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2.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923" w:rsidRPr="00BE71A0" w:rsidRDefault="00856923">
      <w:pPr>
        <w:jc w:val="center"/>
        <w:rPr>
          <w:rFonts w:ascii="Times New Roman" w:hAnsi="Times New Roman"/>
        </w:rPr>
      </w:pPr>
      <w:r w:rsidRPr="00BE71A0">
        <w:rPr>
          <w:rFonts w:ascii="Times New Roman" w:hAnsi="Times New Roman"/>
        </w:rPr>
        <w:t>MILITARY SEALIFT COMMAND</w:t>
      </w:r>
    </w:p>
    <w:p w:rsidR="00856923" w:rsidRPr="006940B0" w:rsidRDefault="00856923">
      <w:pPr>
        <w:jc w:val="center"/>
        <w:rPr>
          <w:rFonts w:ascii="Times New Roman" w:hAnsi="Times New Roman"/>
        </w:rPr>
      </w:pPr>
      <w:r w:rsidRPr="006940B0">
        <w:rPr>
          <w:rFonts w:ascii="Times New Roman" w:hAnsi="Times New Roman"/>
        </w:rPr>
        <w:t>TUG CONTRACT (TUGCON</w:t>
      </w:r>
      <w:r w:rsidR="00D4236A">
        <w:rPr>
          <w:rFonts w:ascii="Times New Roman" w:hAnsi="Times New Roman"/>
        </w:rPr>
        <w:t xml:space="preserve"> – SPOT 13.5</w:t>
      </w:r>
      <w:r w:rsidRPr="006940B0">
        <w:rPr>
          <w:rFonts w:ascii="Times New Roman" w:hAnsi="Times New Roman"/>
        </w:rPr>
        <w:t>)</w:t>
      </w:r>
    </w:p>
    <w:p w:rsidR="00856923" w:rsidRPr="002405D5" w:rsidRDefault="00A10510">
      <w:pPr>
        <w:jc w:val="center"/>
        <w:rPr>
          <w:rFonts w:ascii="Times New Roman" w:hAnsi="Times New Roman"/>
        </w:rPr>
      </w:pPr>
      <w:r>
        <w:rPr>
          <w:rFonts w:ascii="Times New Roman" w:hAnsi="Times New Roman"/>
        </w:rPr>
        <w:t>AUGUST 2020</w:t>
      </w:r>
      <w:r w:rsidR="00FB1186">
        <w:rPr>
          <w:rFonts w:ascii="Times New Roman" w:hAnsi="Times New Roman"/>
        </w:rPr>
        <w:t xml:space="preserve"> (REV</w:t>
      </w:r>
      <w:r w:rsidR="00AB19F7">
        <w:rPr>
          <w:rFonts w:ascii="Times New Roman" w:hAnsi="Times New Roman"/>
        </w:rPr>
        <w:t xml:space="preserve">. </w:t>
      </w:r>
      <w:r w:rsidR="00EA2F20">
        <w:rPr>
          <w:rFonts w:ascii="Times New Roman" w:hAnsi="Times New Roman"/>
        </w:rPr>
        <w:t>3</w:t>
      </w:r>
      <w:r w:rsidR="00FB1186">
        <w:rPr>
          <w:rFonts w:ascii="Times New Roman" w:hAnsi="Times New Roman"/>
        </w:rPr>
        <w:t xml:space="preserve"> (</w:t>
      </w:r>
      <w:r w:rsidR="00EA2F20">
        <w:rPr>
          <w:rFonts w:ascii="Times New Roman" w:hAnsi="Times New Roman"/>
        </w:rPr>
        <w:t>02-22</w:t>
      </w:r>
      <w:r w:rsidR="00FB1186">
        <w:rPr>
          <w:rFonts w:ascii="Times New Roman" w:hAnsi="Times New Roman"/>
        </w:rPr>
        <w:t>))</w:t>
      </w:r>
      <w:r w:rsidR="002A597E">
        <w:rPr>
          <w:rFonts w:ascii="Times New Roman" w:hAnsi="Times New Roman"/>
        </w:rPr>
        <w:tab/>
      </w:r>
    </w:p>
    <w:p w:rsidR="00856923" w:rsidRPr="00F37BCC" w:rsidRDefault="00856923">
      <w:pPr>
        <w:jc w:val="center"/>
        <w:rPr>
          <w:rFonts w:ascii="Times New Roman" w:hAnsi="Times New Roman"/>
        </w:rPr>
      </w:pPr>
    </w:p>
    <w:p w:rsidR="00856923" w:rsidRPr="00C4185C" w:rsidRDefault="00856923">
      <w:pPr>
        <w:rPr>
          <w:rFonts w:ascii="Times New Roman" w:hAnsi="Times New Roman"/>
        </w:rPr>
      </w:pPr>
      <w:r w:rsidRPr="00C4185C">
        <w:rPr>
          <w:rFonts w:ascii="Times New Roman" w:hAnsi="Times New Roman"/>
        </w:rPr>
        <w:t>Preamble</w:t>
      </w:r>
    </w:p>
    <w:p w:rsidR="00856923" w:rsidRPr="007258D4" w:rsidRDefault="00856923">
      <w:pPr>
        <w:rPr>
          <w:rFonts w:ascii="Times New Roman" w:hAnsi="Times New Roman"/>
        </w:rPr>
      </w:pPr>
    </w:p>
    <w:p w:rsidR="00856923" w:rsidRPr="00957F2E" w:rsidRDefault="00856923">
      <w:pPr>
        <w:rPr>
          <w:rFonts w:ascii="Times New Roman" w:hAnsi="Times New Roman"/>
        </w:rPr>
      </w:pPr>
      <w:r w:rsidRPr="00957F2E">
        <w:rPr>
          <w:rFonts w:ascii="Times New Roman" w:hAnsi="Times New Roman"/>
        </w:rPr>
        <w:t>1.  This Request for Proposals (RFP) is a solicitation for offers to perform a contract in accordance with the terms and conditions herein.</w:t>
      </w:r>
    </w:p>
    <w:p w:rsidR="00856923" w:rsidRPr="004B3436" w:rsidRDefault="00856923">
      <w:pPr>
        <w:rPr>
          <w:rFonts w:ascii="Times New Roman" w:hAnsi="Times New Roman"/>
        </w:rPr>
      </w:pPr>
    </w:p>
    <w:p w:rsidR="00856923" w:rsidRPr="002B4B95" w:rsidRDefault="00856923">
      <w:pPr>
        <w:rPr>
          <w:rFonts w:ascii="Times New Roman" w:hAnsi="Times New Roman"/>
        </w:rPr>
      </w:pPr>
      <w:r w:rsidRPr="002B4B95">
        <w:rPr>
          <w:rFonts w:ascii="Times New Roman" w:hAnsi="Times New Roman"/>
        </w:rPr>
        <w:t>2.  The contract, when awarded, will consist of the completed Standard Form (SF) 1449, this Preamble, and Parts I through VI.</w:t>
      </w:r>
    </w:p>
    <w:p w:rsidR="00856923" w:rsidRPr="00A10BD3" w:rsidRDefault="00856923">
      <w:pPr>
        <w:rPr>
          <w:rFonts w:ascii="Times New Roman" w:hAnsi="Times New Roman"/>
        </w:rPr>
      </w:pPr>
    </w:p>
    <w:p w:rsidR="00856923" w:rsidRPr="00DC7F77" w:rsidRDefault="00856923">
      <w:pPr>
        <w:rPr>
          <w:rFonts w:ascii="Times New Roman" w:hAnsi="Times New Roman"/>
        </w:rPr>
      </w:pPr>
      <w:r w:rsidRPr="00C23B33">
        <w:rPr>
          <w:rFonts w:ascii="Times New Roman" w:hAnsi="Times New Roman"/>
        </w:rPr>
        <w:t>3.  The signature of the Contracting Officer on SF1449 signifies acceptance of the contractor’s proposal and award of the contract.  The SF 1449 and Parts I through VI contain in full a</w:t>
      </w:r>
      <w:r w:rsidRPr="000C6F6E">
        <w:rPr>
          <w:rFonts w:ascii="Times New Roman" w:hAnsi="Times New Roman"/>
        </w:rPr>
        <w:t>ll of the amendments, references, responses, deletions, additions and interlineations made by both parties to the RFP and the proposal as of the contract date.  In the event that there is any inconsistency between the terms and conditions of this solicitat</w:t>
      </w:r>
      <w:r w:rsidRPr="00B117D7">
        <w:rPr>
          <w:rFonts w:ascii="Times New Roman" w:hAnsi="Times New Roman"/>
        </w:rPr>
        <w:t xml:space="preserve">ion and those in an </w:t>
      </w:r>
      <w:proofErr w:type="spellStart"/>
      <w:r w:rsidRPr="00B117D7">
        <w:rPr>
          <w:rFonts w:ascii="Times New Roman" w:hAnsi="Times New Roman"/>
        </w:rPr>
        <w:t>offeror’s</w:t>
      </w:r>
      <w:proofErr w:type="spellEnd"/>
      <w:r w:rsidRPr="00B117D7">
        <w:rPr>
          <w:rFonts w:ascii="Times New Roman" w:hAnsi="Times New Roman"/>
        </w:rPr>
        <w:t xml:space="preserve"> proposal, this solicitation shall control, unless the offeror clearly indicates that it has offered terms and conditions inconsistent with this solicitation and the Government has accepted the changed terms </w:t>
      </w:r>
      <w:proofErr w:type="gramStart"/>
      <w:r w:rsidRPr="00B117D7">
        <w:rPr>
          <w:rFonts w:ascii="Times New Roman" w:hAnsi="Times New Roman"/>
        </w:rPr>
        <w:t>and</w:t>
      </w:r>
      <w:proofErr w:type="gramEnd"/>
      <w:r w:rsidRPr="00B117D7">
        <w:rPr>
          <w:rFonts w:ascii="Times New Roman" w:hAnsi="Times New Roman"/>
        </w:rPr>
        <w:t xml:space="preserve"> conditions.  Al</w:t>
      </w:r>
      <w:r w:rsidRPr="00DC7F77">
        <w:rPr>
          <w:rFonts w:ascii="Times New Roman" w:hAnsi="Times New Roman"/>
        </w:rPr>
        <w:t>l references to boxes in Parts II through VI shall be to Part I boxes unless otherwise stated.</w:t>
      </w:r>
    </w:p>
    <w:p w:rsidR="00856923" w:rsidRPr="005F61E9" w:rsidRDefault="00856923">
      <w:pPr>
        <w:rPr>
          <w:rFonts w:ascii="Times New Roman" w:hAnsi="Times New Roman"/>
        </w:rPr>
      </w:pPr>
    </w:p>
    <w:p w:rsidR="00856923" w:rsidRPr="00C03391" w:rsidRDefault="00856923">
      <w:pPr>
        <w:rPr>
          <w:rFonts w:ascii="Times New Roman" w:hAnsi="Times New Roman"/>
        </w:rPr>
      </w:pPr>
      <w:r w:rsidRPr="00773D46">
        <w:rPr>
          <w:rFonts w:ascii="Times New Roman" w:hAnsi="Times New Roman"/>
        </w:rPr>
        <w:t xml:space="preserve">4.  Each of the Parts or any portion thereof of this Charter Party </w:t>
      </w:r>
      <w:proofErr w:type="gramStart"/>
      <w:r w:rsidRPr="00773D46">
        <w:rPr>
          <w:rFonts w:ascii="Times New Roman" w:hAnsi="Times New Roman"/>
        </w:rPr>
        <w:t>shall be deemed</w:t>
      </w:r>
      <w:proofErr w:type="gramEnd"/>
      <w:r w:rsidRPr="00773D46">
        <w:rPr>
          <w:rFonts w:ascii="Times New Roman" w:hAnsi="Times New Roman"/>
        </w:rPr>
        <w:t xml:space="preserve"> severable, and should any Part or any portion thereof be held invalid, illega</w:t>
      </w:r>
      <w:r w:rsidRPr="00C03391">
        <w:rPr>
          <w:rFonts w:ascii="Times New Roman" w:hAnsi="Times New Roman"/>
        </w:rPr>
        <w:t>l, or unenforceable, the remaining Parts and portions thereof shall continue in full force and effect.  The headings herein are for the sake of convenience and reference only, and shall not affect the interpretation of this Charter Party.</w:t>
      </w:r>
    </w:p>
    <w:p w:rsidR="00856923" w:rsidRPr="00571FFF" w:rsidRDefault="00856923">
      <w:pPr>
        <w:rPr>
          <w:rFonts w:ascii="Times New Roman" w:hAnsi="Times New Roman"/>
        </w:rPr>
      </w:pPr>
    </w:p>
    <w:p w:rsidR="00856923" w:rsidRPr="001B1652" w:rsidRDefault="00856923">
      <w:pPr>
        <w:rPr>
          <w:rFonts w:ascii="Times New Roman" w:hAnsi="Times New Roman"/>
          <w:b/>
        </w:rPr>
        <w:sectPr w:rsidR="00856923" w:rsidRPr="001B1652" w:rsidSect="001B1652">
          <w:footerReference w:type="even" r:id="rId8"/>
          <w:footerReference w:type="default" r:id="rId9"/>
          <w:footerReference w:type="first" r:id="rId10"/>
          <w:pgSz w:w="12240" w:h="15840" w:code="1"/>
          <w:pgMar w:top="1440" w:right="1440" w:bottom="1440" w:left="1440" w:header="0" w:footer="720" w:gutter="0"/>
          <w:cols w:space="720"/>
          <w:docGrid w:linePitch="326"/>
        </w:sectPr>
      </w:pPr>
    </w:p>
    <w:p w:rsidR="00B425F7" w:rsidRPr="00B425F7" w:rsidRDefault="00B425F7" w:rsidP="00B425F7">
      <w:pPr>
        <w:rPr>
          <w:rFonts w:ascii="Times New Roman" w:hAnsi="Times New Roman"/>
        </w:rPr>
      </w:pPr>
    </w:p>
    <w:p w:rsidR="00B425F7" w:rsidRPr="00B425F7" w:rsidRDefault="00B425F7" w:rsidP="00B425F7">
      <w:pPr>
        <w:autoSpaceDE w:val="0"/>
        <w:autoSpaceDN w:val="0"/>
        <w:adjustRightInd w:val="0"/>
        <w:contextualSpacing/>
        <w:rPr>
          <w:rFonts w:ascii="Times New Roman" w:hAnsi="Times New Roman"/>
          <w:b/>
          <w:i/>
          <w:sz w:val="22"/>
          <w:szCs w:val="22"/>
        </w:rPr>
      </w:pPr>
      <w:r w:rsidRPr="00B425F7">
        <w:rPr>
          <w:rFonts w:ascii="Times New Roman" w:hAnsi="Times New Roman"/>
          <w:b/>
          <w:i/>
          <w:sz w:val="22"/>
          <w:szCs w:val="22"/>
        </w:rPr>
        <w:t>LIST OF EFFECTIVE CHANGES</w:t>
      </w:r>
    </w:p>
    <w:p w:rsidR="00B425F7" w:rsidRPr="00B425F7" w:rsidRDefault="00B425F7" w:rsidP="00B425F7">
      <w:pPr>
        <w:autoSpaceDE w:val="0"/>
        <w:autoSpaceDN w:val="0"/>
        <w:adjustRightInd w:val="0"/>
        <w:contextualSpacing/>
        <w:rPr>
          <w:rFonts w:ascii="Times New Roman" w:hAnsi="Times New Roman"/>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6802"/>
        <w:gridCol w:w="1411"/>
      </w:tblGrid>
      <w:tr w:rsidR="00B425F7" w:rsidRPr="00B425F7" w:rsidTr="00125346">
        <w:tc>
          <w:tcPr>
            <w:tcW w:w="1023" w:type="dxa"/>
          </w:tcPr>
          <w:p w:rsidR="00B425F7" w:rsidRPr="00B425F7" w:rsidRDefault="00B425F7" w:rsidP="00897FE6">
            <w:pPr>
              <w:autoSpaceDE w:val="0"/>
              <w:autoSpaceDN w:val="0"/>
              <w:adjustRightInd w:val="0"/>
              <w:contextualSpacing/>
              <w:jc w:val="center"/>
              <w:rPr>
                <w:rFonts w:ascii="Times New Roman" w:hAnsi="Times New Roman"/>
                <w:b/>
                <w:sz w:val="22"/>
                <w:szCs w:val="22"/>
              </w:rPr>
            </w:pPr>
            <w:r w:rsidRPr="00B425F7">
              <w:rPr>
                <w:rFonts w:ascii="Times New Roman" w:hAnsi="Times New Roman"/>
                <w:b/>
                <w:sz w:val="22"/>
                <w:szCs w:val="22"/>
              </w:rPr>
              <w:t>Revision Num.</w:t>
            </w:r>
          </w:p>
        </w:tc>
        <w:tc>
          <w:tcPr>
            <w:tcW w:w="6802" w:type="dxa"/>
          </w:tcPr>
          <w:p w:rsidR="00B425F7" w:rsidRPr="00B425F7" w:rsidRDefault="00B425F7" w:rsidP="00897FE6">
            <w:pPr>
              <w:autoSpaceDE w:val="0"/>
              <w:autoSpaceDN w:val="0"/>
              <w:adjustRightInd w:val="0"/>
              <w:contextualSpacing/>
              <w:jc w:val="center"/>
              <w:rPr>
                <w:rFonts w:ascii="Times New Roman" w:hAnsi="Times New Roman"/>
                <w:b/>
                <w:sz w:val="22"/>
                <w:szCs w:val="22"/>
              </w:rPr>
            </w:pPr>
            <w:r w:rsidRPr="00B425F7">
              <w:rPr>
                <w:rFonts w:ascii="Times New Roman" w:hAnsi="Times New Roman"/>
                <w:b/>
                <w:sz w:val="22"/>
                <w:szCs w:val="22"/>
              </w:rPr>
              <w:t>Description</w:t>
            </w:r>
          </w:p>
        </w:tc>
        <w:tc>
          <w:tcPr>
            <w:tcW w:w="1411" w:type="dxa"/>
          </w:tcPr>
          <w:p w:rsidR="00B425F7" w:rsidRPr="00B425F7" w:rsidRDefault="00B425F7" w:rsidP="00897FE6">
            <w:pPr>
              <w:autoSpaceDE w:val="0"/>
              <w:autoSpaceDN w:val="0"/>
              <w:adjustRightInd w:val="0"/>
              <w:contextualSpacing/>
              <w:jc w:val="center"/>
              <w:rPr>
                <w:rFonts w:ascii="Times New Roman" w:hAnsi="Times New Roman"/>
                <w:b/>
                <w:sz w:val="22"/>
                <w:szCs w:val="22"/>
              </w:rPr>
            </w:pPr>
            <w:r w:rsidRPr="00B425F7">
              <w:rPr>
                <w:rFonts w:ascii="Times New Roman" w:hAnsi="Times New Roman"/>
                <w:b/>
                <w:sz w:val="22"/>
                <w:szCs w:val="22"/>
              </w:rPr>
              <w:t>Date</w:t>
            </w:r>
          </w:p>
        </w:tc>
      </w:tr>
      <w:tr w:rsidR="00897FE6" w:rsidRPr="00B425F7" w:rsidTr="00125346">
        <w:tc>
          <w:tcPr>
            <w:tcW w:w="1023" w:type="dxa"/>
          </w:tcPr>
          <w:p w:rsidR="00897FE6" w:rsidRPr="00B425F7" w:rsidRDefault="00897FE6" w:rsidP="00897FE6">
            <w:pPr>
              <w:autoSpaceDE w:val="0"/>
              <w:autoSpaceDN w:val="0"/>
              <w:adjustRightInd w:val="0"/>
              <w:contextualSpacing/>
              <w:rPr>
                <w:rFonts w:ascii="Times New Roman" w:hAnsi="Times New Roman"/>
                <w:sz w:val="22"/>
                <w:szCs w:val="22"/>
              </w:rPr>
            </w:pPr>
          </w:p>
        </w:tc>
        <w:tc>
          <w:tcPr>
            <w:tcW w:w="6802" w:type="dxa"/>
          </w:tcPr>
          <w:p w:rsidR="00897FE6" w:rsidRPr="00C32CE3" w:rsidRDefault="00897FE6" w:rsidP="00897FE6">
            <w:pPr>
              <w:pStyle w:val="Default"/>
              <w:contextualSpacing/>
              <w:rPr>
                <w:rFonts w:ascii="Times New Roman" w:hAnsi="Times New Roman" w:cs="Times New Roman"/>
                <w:color w:val="auto"/>
                <w:sz w:val="22"/>
                <w:szCs w:val="22"/>
              </w:rPr>
            </w:pPr>
            <w:r>
              <w:rPr>
                <w:rFonts w:ascii="Times New Roman" w:hAnsi="Times New Roman" w:cs="Times New Roman"/>
                <w:color w:val="auto"/>
                <w:sz w:val="22"/>
                <w:szCs w:val="22"/>
              </w:rPr>
              <w:t>Part IV FAR 52.212-5; Updated.</w:t>
            </w:r>
          </w:p>
        </w:tc>
        <w:tc>
          <w:tcPr>
            <w:tcW w:w="1411" w:type="dxa"/>
          </w:tcPr>
          <w:p w:rsidR="00897FE6" w:rsidRPr="00B425F7" w:rsidRDefault="00897FE6" w:rsidP="00897FE6">
            <w:pPr>
              <w:autoSpaceDE w:val="0"/>
              <w:autoSpaceDN w:val="0"/>
              <w:adjustRightInd w:val="0"/>
              <w:contextualSpacing/>
              <w:rPr>
                <w:rFonts w:ascii="Times New Roman" w:hAnsi="Times New Roman"/>
                <w:sz w:val="22"/>
                <w:szCs w:val="22"/>
              </w:rPr>
            </w:pPr>
            <w:r>
              <w:rPr>
                <w:rFonts w:ascii="Times New Roman" w:hAnsi="Times New Roman"/>
                <w:sz w:val="22"/>
                <w:szCs w:val="22"/>
              </w:rPr>
              <w:t>12 Feb 2021</w:t>
            </w:r>
          </w:p>
        </w:tc>
      </w:tr>
      <w:tr w:rsidR="00897FE6" w:rsidRPr="00B425F7" w:rsidTr="00125346">
        <w:tc>
          <w:tcPr>
            <w:tcW w:w="1023" w:type="dxa"/>
          </w:tcPr>
          <w:p w:rsidR="00897FE6" w:rsidRPr="00B425F7" w:rsidRDefault="00897FE6" w:rsidP="00897FE6">
            <w:pPr>
              <w:autoSpaceDE w:val="0"/>
              <w:autoSpaceDN w:val="0"/>
              <w:adjustRightInd w:val="0"/>
              <w:contextualSpacing/>
              <w:rPr>
                <w:rFonts w:ascii="Times New Roman" w:hAnsi="Times New Roman"/>
                <w:sz w:val="22"/>
                <w:szCs w:val="22"/>
              </w:rPr>
            </w:pPr>
          </w:p>
        </w:tc>
        <w:tc>
          <w:tcPr>
            <w:tcW w:w="6802" w:type="dxa"/>
          </w:tcPr>
          <w:p w:rsidR="00897FE6" w:rsidRDefault="00897FE6" w:rsidP="005E5FAA">
            <w:pPr>
              <w:pStyle w:val="Default"/>
              <w:contextualSpacing/>
              <w:rPr>
                <w:rFonts w:ascii="Times New Roman" w:hAnsi="Times New Roman" w:cs="Times New Roman"/>
                <w:color w:val="auto"/>
                <w:sz w:val="22"/>
                <w:szCs w:val="22"/>
              </w:rPr>
            </w:pPr>
            <w:r w:rsidRPr="003A507A">
              <w:rPr>
                <w:rFonts w:ascii="Times New Roman" w:hAnsi="Times New Roman" w:cs="Times New Roman"/>
                <w:color w:val="auto"/>
                <w:sz w:val="22"/>
                <w:szCs w:val="22"/>
              </w:rPr>
              <w:t xml:space="preserve">Part </w:t>
            </w:r>
            <w:proofErr w:type="gramStart"/>
            <w:r w:rsidRPr="003A507A">
              <w:rPr>
                <w:rFonts w:ascii="Times New Roman" w:hAnsi="Times New Roman" w:cs="Times New Roman"/>
                <w:color w:val="auto"/>
                <w:sz w:val="22"/>
                <w:szCs w:val="22"/>
              </w:rPr>
              <w:t>V(</w:t>
            </w:r>
            <w:proofErr w:type="gramEnd"/>
            <w:r w:rsidRPr="003A507A">
              <w:rPr>
                <w:rFonts w:ascii="Times New Roman" w:hAnsi="Times New Roman" w:cs="Times New Roman"/>
                <w:color w:val="auto"/>
                <w:sz w:val="22"/>
                <w:szCs w:val="22"/>
              </w:rPr>
              <w:t>h)(ix)(BB) DFARS 252.225-7043; Checked.</w:t>
            </w:r>
          </w:p>
        </w:tc>
        <w:tc>
          <w:tcPr>
            <w:tcW w:w="1411" w:type="dxa"/>
          </w:tcPr>
          <w:p w:rsidR="00897FE6" w:rsidRPr="00B425F7" w:rsidRDefault="00897FE6" w:rsidP="00897FE6">
            <w:pPr>
              <w:autoSpaceDE w:val="0"/>
              <w:autoSpaceDN w:val="0"/>
              <w:adjustRightInd w:val="0"/>
              <w:contextualSpacing/>
              <w:rPr>
                <w:rFonts w:ascii="Times New Roman" w:hAnsi="Times New Roman"/>
                <w:sz w:val="22"/>
                <w:szCs w:val="22"/>
              </w:rPr>
            </w:pPr>
          </w:p>
        </w:tc>
      </w:tr>
      <w:tr w:rsidR="00897FE6" w:rsidRPr="00B425F7" w:rsidTr="00125346">
        <w:tc>
          <w:tcPr>
            <w:tcW w:w="1023" w:type="dxa"/>
          </w:tcPr>
          <w:p w:rsidR="00897FE6" w:rsidRPr="00B425F7" w:rsidRDefault="00897FE6" w:rsidP="00897FE6">
            <w:pPr>
              <w:autoSpaceDE w:val="0"/>
              <w:autoSpaceDN w:val="0"/>
              <w:adjustRightInd w:val="0"/>
              <w:contextualSpacing/>
              <w:rPr>
                <w:rFonts w:ascii="Times New Roman" w:hAnsi="Times New Roman"/>
                <w:sz w:val="22"/>
                <w:szCs w:val="22"/>
              </w:rPr>
            </w:pPr>
          </w:p>
        </w:tc>
        <w:tc>
          <w:tcPr>
            <w:tcW w:w="6802" w:type="dxa"/>
          </w:tcPr>
          <w:p w:rsidR="00897FE6" w:rsidRPr="00C07C29" w:rsidRDefault="00897FE6" w:rsidP="00897FE6">
            <w:pPr>
              <w:pStyle w:val="Default"/>
              <w:contextualSpacing/>
              <w:rPr>
                <w:rFonts w:ascii="Times New Roman" w:hAnsi="Times New Roman" w:cs="Times New Roman"/>
                <w:color w:val="auto"/>
                <w:sz w:val="22"/>
                <w:szCs w:val="22"/>
              </w:rPr>
            </w:pPr>
            <w:r w:rsidRPr="00C07C29">
              <w:rPr>
                <w:rFonts w:ascii="Times New Roman" w:hAnsi="Times New Roman" w:cs="Times New Roman"/>
                <w:color w:val="auto"/>
                <w:sz w:val="22"/>
                <w:szCs w:val="22"/>
              </w:rPr>
              <w:t>Part VI(b) Additional Far and DFAR Clauses; Added or amended as follows:</w:t>
            </w:r>
          </w:p>
          <w:p w:rsidR="00897FE6" w:rsidRDefault="00897FE6" w:rsidP="00897FE6">
            <w:pPr>
              <w:pStyle w:val="Default"/>
              <w:contextualSpacing/>
              <w:rPr>
                <w:rFonts w:ascii="Times New Roman" w:hAnsi="Times New Roman" w:cs="Times New Roman"/>
                <w:color w:val="auto"/>
                <w:sz w:val="22"/>
                <w:szCs w:val="22"/>
              </w:rPr>
            </w:pPr>
            <w:r w:rsidRPr="00C07C29">
              <w:rPr>
                <w:rFonts w:ascii="Times New Roman" w:hAnsi="Times New Roman" w:cs="Times New Roman"/>
                <w:color w:val="auto"/>
                <w:sz w:val="22"/>
                <w:szCs w:val="22"/>
              </w:rPr>
              <w:t xml:space="preserve">Part </w:t>
            </w:r>
            <w:proofErr w:type="gramStart"/>
            <w:r w:rsidRPr="00C07C29">
              <w:rPr>
                <w:rFonts w:ascii="Times New Roman" w:hAnsi="Times New Roman" w:cs="Times New Roman"/>
                <w:color w:val="auto"/>
                <w:sz w:val="22"/>
                <w:szCs w:val="22"/>
              </w:rPr>
              <w:t>VI(</w:t>
            </w:r>
            <w:proofErr w:type="gramEnd"/>
            <w:r w:rsidRPr="00C07C29">
              <w:rPr>
                <w:rFonts w:ascii="Times New Roman" w:hAnsi="Times New Roman" w:cs="Times New Roman"/>
                <w:color w:val="auto"/>
                <w:sz w:val="22"/>
                <w:szCs w:val="22"/>
              </w:rPr>
              <w:t>b)(16) DFARS 252.225-7043; Checked.</w:t>
            </w:r>
          </w:p>
          <w:p w:rsidR="00FB1186" w:rsidRPr="00C07C29" w:rsidRDefault="00FB1186" w:rsidP="00897FE6">
            <w:pPr>
              <w:pStyle w:val="Default"/>
              <w:contextualSpacing/>
              <w:rPr>
                <w:rFonts w:ascii="Times New Roman" w:hAnsi="Times New Roman" w:cs="Times New Roman"/>
                <w:color w:val="auto"/>
                <w:sz w:val="22"/>
                <w:szCs w:val="22"/>
              </w:rPr>
            </w:pPr>
            <w:r>
              <w:rPr>
                <w:rFonts w:ascii="Times New Roman" w:hAnsi="Times New Roman" w:cs="Times New Roman"/>
                <w:color w:val="auto"/>
                <w:sz w:val="22"/>
                <w:szCs w:val="22"/>
              </w:rPr>
              <w:t>Part VI(b)(35) FAR 52.204-25; Added and checked</w:t>
            </w:r>
          </w:p>
          <w:p w:rsidR="00897FE6" w:rsidRPr="00C32CE3" w:rsidRDefault="00897FE6" w:rsidP="005610AF">
            <w:pPr>
              <w:pStyle w:val="Default"/>
              <w:contextualSpacing/>
              <w:rPr>
                <w:rFonts w:ascii="Times New Roman" w:hAnsi="Times New Roman" w:cs="Times New Roman"/>
                <w:color w:val="auto"/>
                <w:sz w:val="22"/>
                <w:szCs w:val="22"/>
              </w:rPr>
            </w:pPr>
            <w:r w:rsidRPr="00C07C29">
              <w:rPr>
                <w:rFonts w:ascii="Times New Roman" w:hAnsi="Times New Roman" w:cs="Times New Roman"/>
                <w:color w:val="auto"/>
                <w:sz w:val="22"/>
                <w:szCs w:val="22"/>
              </w:rPr>
              <w:t xml:space="preserve">Part </w:t>
            </w:r>
            <w:proofErr w:type="gramStart"/>
            <w:r w:rsidRPr="00C07C29">
              <w:rPr>
                <w:rFonts w:ascii="Times New Roman" w:hAnsi="Times New Roman" w:cs="Times New Roman"/>
                <w:color w:val="auto"/>
                <w:sz w:val="22"/>
                <w:szCs w:val="22"/>
              </w:rPr>
              <w:t>VI(</w:t>
            </w:r>
            <w:proofErr w:type="gramEnd"/>
            <w:r w:rsidRPr="00C07C29">
              <w:rPr>
                <w:rFonts w:ascii="Times New Roman" w:hAnsi="Times New Roman" w:cs="Times New Roman"/>
                <w:color w:val="auto"/>
                <w:sz w:val="22"/>
                <w:szCs w:val="22"/>
              </w:rPr>
              <w:t>b)(3</w:t>
            </w:r>
            <w:r w:rsidR="005610AF">
              <w:rPr>
                <w:rFonts w:ascii="Times New Roman" w:hAnsi="Times New Roman" w:cs="Times New Roman"/>
                <w:color w:val="auto"/>
                <w:sz w:val="22"/>
                <w:szCs w:val="22"/>
              </w:rPr>
              <w:t>8</w:t>
            </w:r>
            <w:r w:rsidR="00FB1186">
              <w:rPr>
                <w:rFonts w:ascii="Times New Roman" w:hAnsi="Times New Roman" w:cs="Times New Roman"/>
                <w:color w:val="auto"/>
                <w:sz w:val="22"/>
                <w:szCs w:val="22"/>
              </w:rPr>
              <w:t>) FAR 52.204-13; Added and checked.</w:t>
            </w:r>
          </w:p>
        </w:tc>
        <w:tc>
          <w:tcPr>
            <w:tcW w:w="1411" w:type="dxa"/>
          </w:tcPr>
          <w:p w:rsidR="00897FE6" w:rsidRPr="00B425F7" w:rsidRDefault="00897FE6" w:rsidP="00897FE6">
            <w:pPr>
              <w:autoSpaceDE w:val="0"/>
              <w:autoSpaceDN w:val="0"/>
              <w:adjustRightInd w:val="0"/>
              <w:contextualSpacing/>
              <w:rPr>
                <w:rFonts w:ascii="Times New Roman" w:hAnsi="Times New Roman"/>
                <w:sz w:val="22"/>
                <w:szCs w:val="22"/>
              </w:rPr>
            </w:pPr>
          </w:p>
        </w:tc>
      </w:tr>
      <w:tr w:rsidR="00897FE6" w:rsidRPr="00B425F7" w:rsidTr="00125346">
        <w:tc>
          <w:tcPr>
            <w:tcW w:w="1023" w:type="dxa"/>
          </w:tcPr>
          <w:p w:rsidR="00897FE6" w:rsidRPr="00B425F7" w:rsidRDefault="00897FE6" w:rsidP="00897FE6">
            <w:pPr>
              <w:autoSpaceDE w:val="0"/>
              <w:autoSpaceDN w:val="0"/>
              <w:adjustRightInd w:val="0"/>
              <w:contextualSpacing/>
              <w:rPr>
                <w:rFonts w:ascii="Times New Roman" w:hAnsi="Times New Roman"/>
                <w:sz w:val="22"/>
                <w:szCs w:val="22"/>
              </w:rPr>
            </w:pPr>
          </w:p>
        </w:tc>
        <w:tc>
          <w:tcPr>
            <w:tcW w:w="6802" w:type="dxa"/>
          </w:tcPr>
          <w:p w:rsidR="00897FE6" w:rsidRPr="00C05A8B" w:rsidRDefault="00897FE6" w:rsidP="00897FE6">
            <w:pPr>
              <w:pStyle w:val="Default"/>
              <w:contextualSpacing/>
              <w:rPr>
                <w:rFonts w:ascii="Times New Roman" w:hAnsi="Times New Roman" w:cs="Times New Roman"/>
                <w:color w:val="auto"/>
                <w:sz w:val="22"/>
                <w:szCs w:val="22"/>
              </w:rPr>
            </w:pPr>
            <w:r w:rsidRPr="00C05A8B">
              <w:rPr>
                <w:rFonts w:ascii="Times New Roman" w:hAnsi="Times New Roman" w:cs="Times New Roman"/>
                <w:color w:val="auto"/>
                <w:sz w:val="22"/>
                <w:szCs w:val="22"/>
              </w:rPr>
              <w:t>Part VI(6);WAWF Payment Instructions; Amended</w:t>
            </w:r>
            <w:r>
              <w:rPr>
                <w:rFonts w:ascii="Times New Roman" w:hAnsi="Times New Roman" w:cs="Times New Roman"/>
                <w:color w:val="auto"/>
                <w:sz w:val="22"/>
                <w:szCs w:val="22"/>
              </w:rPr>
              <w:t xml:space="preserve"> as follows:</w:t>
            </w:r>
          </w:p>
          <w:p w:rsidR="00897FE6" w:rsidRPr="00C05A8B" w:rsidRDefault="00897FE6" w:rsidP="00897FE6">
            <w:pPr>
              <w:pStyle w:val="Default"/>
              <w:contextualSpacing/>
              <w:rPr>
                <w:rFonts w:ascii="Times New Roman" w:hAnsi="Times New Roman" w:cs="Times New Roman"/>
                <w:color w:val="auto"/>
                <w:sz w:val="22"/>
                <w:szCs w:val="22"/>
              </w:rPr>
            </w:pPr>
            <w:r w:rsidRPr="00C05A8B">
              <w:rPr>
                <w:rFonts w:ascii="Times New Roman" w:hAnsi="Times New Roman" w:cs="Times New Roman"/>
                <w:color w:val="auto"/>
                <w:sz w:val="22"/>
                <w:szCs w:val="22"/>
              </w:rPr>
              <w:t>Part VI(6)(F)(1)(II)(A) Not Applicable</w:t>
            </w:r>
          </w:p>
          <w:p w:rsidR="00897FE6" w:rsidRPr="00C05A8B" w:rsidRDefault="00897FE6" w:rsidP="00897FE6">
            <w:pPr>
              <w:pStyle w:val="Default"/>
              <w:contextualSpacing/>
              <w:rPr>
                <w:rFonts w:ascii="Times New Roman" w:hAnsi="Times New Roman" w:cs="Times New Roman"/>
                <w:color w:val="auto"/>
                <w:sz w:val="22"/>
                <w:szCs w:val="22"/>
              </w:rPr>
            </w:pPr>
            <w:r w:rsidRPr="00C05A8B">
              <w:rPr>
                <w:rFonts w:ascii="Times New Roman" w:hAnsi="Times New Roman" w:cs="Times New Roman"/>
                <w:color w:val="auto"/>
                <w:sz w:val="22"/>
                <w:szCs w:val="22"/>
              </w:rPr>
              <w:t>Part VI(6)(F)(1)(II)(B) Invoice Combo</w:t>
            </w:r>
          </w:p>
          <w:p w:rsidR="00897FE6" w:rsidRPr="00C05A8B" w:rsidRDefault="00897FE6" w:rsidP="00897FE6">
            <w:pPr>
              <w:pStyle w:val="Default"/>
              <w:contextualSpacing/>
              <w:rPr>
                <w:rFonts w:ascii="Times New Roman" w:hAnsi="Times New Roman" w:cs="Times New Roman"/>
                <w:color w:val="auto"/>
                <w:sz w:val="22"/>
                <w:szCs w:val="22"/>
              </w:rPr>
            </w:pPr>
            <w:r w:rsidRPr="00C05A8B">
              <w:rPr>
                <w:rFonts w:ascii="Times New Roman" w:hAnsi="Times New Roman" w:cs="Times New Roman"/>
                <w:color w:val="auto"/>
                <w:sz w:val="22"/>
                <w:szCs w:val="22"/>
              </w:rPr>
              <w:t xml:space="preserve">Part VI(6)(F)(3) Document Routing; Amended WAWF    </w:t>
            </w:r>
          </w:p>
          <w:p w:rsidR="00897FE6" w:rsidRPr="00C32CE3" w:rsidRDefault="00897FE6" w:rsidP="000F778F">
            <w:pPr>
              <w:pStyle w:val="Default"/>
              <w:contextualSpacing/>
              <w:rPr>
                <w:rFonts w:ascii="Times New Roman" w:hAnsi="Times New Roman" w:cs="Times New Roman"/>
                <w:color w:val="auto"/>
                <w:sz w:val="22"/>
                <w:szCs w:val="22"/>
              </w:rPr>
            </w:pPr>
            <w:r w:rsidRPr="00C05A8B">
              <w:rPr>
                <w:rFonts w:ascii="Times New Roman" w:hAnsi="Times New Roman" w:cs="Times New Roman"/>
                <w:color w:val="auto"/>
                <w:sz w:val="22"/>
                <w:szCs w:val="22"/>
              </w:rPr>
              <w:t xml:space="preserve">   Routing Data Table.</w:t>
            </w:r>
          </w:p>
        </w:tc>
        <w:tc>
          <w:tcPr>
            <w:tcW w:w="1411" w:type="dxa"/>
          </w:tcPr>
          <w:p w:rsidR="00897FE6" w:rsidRPr="00B425F7" w:rsidRDefault="00897FE6" w:rsidP="00897FE6">
            <w:pPr>
              <w:autoSpaceDE w:val="0"/>
              <w:autoSpaceDN w:val="0"/>
              <w:adjustRightInd w:val="0"/>
              <w:contextualSpacing/>
              <w:rPr>
                <w:rFonts w:ascii="Times New Roman" w:hAnsi="Times New Roman"/>
                <w:sz w:val="22"/>
                <w:szCs w:val="22"/>
              </w:rPr>
            </w:pPr>
          </w:p>
        </w:tc>
      </w:tr>
      <w:tr w:rsidR="00897FE6" w:rsidRPr="00B425F7" w:rsidTr="00125346">
        <w:tc>
          <w:tcPr>
            <w:tcW w:w="1023" w:type="dxa"/>
          </w:tcPr>
          <w:p w:rsidR="00897FE6" w:rsidRPr="00B425F7" w:rsidRDefault="00897FE6" w:rsidP="00897FE6">
            <w:pPr>
              <w:autoSpaceDE w:val="0"/>
              <w:autoSpaceDN w:val="0"/>
              <w:adjustRightInd w:val="0"/>
              <w:contextualSpacing/>
              <w:rPr>
                <w:rFonts w:ascii="Times New Roman" w:hAnsi="Times New Roman"/>
                <w:sz w:val="22"/>
                <w:szCs w:val="22"/>
              </w:rPr>
            </w:pPr>
          </w:p>
        </w:tc>
        <w:tc>
          <w:tcPr>
            <w:tcW w:w="6802" w:type="dxa"/>
          </w:tcPr>
          <w:p w:rsidR="00897FE6" w:rsidRPr="00C32CE3" w:rsidRDefault="00897FE6" w:rsidP="005E5FAA">
            <w:pPr>
              <w:pStyle w:val="Default"/>
              <w:contextualSpacing/>
              <w:rPr>
                <w:rFonts w:ascii="Times New Roman" w:hAnsi="Times New Roman" w:cs="Times New Roman"/>
                <w:color w:val="auto"/>
                <w:sz w:val="22"/>
                <w:szCs w:val="22"/>
              </w:rPr>
            </w:pPr>
            <w:r>
              <w:rPr>
                <w:rFonts w:ascii="Times New Roman" w:hAnsi="Times New Roman" w:cs="Times New Roman"/>
                <w:color w:val="auto"/>
                <w:sz w:val="22"/>
                <w:szCs w:val="22"/>
              </w:rPr>
              <w:t xml:space="preserve">Part </w:t>
            </w:r>
            <w:proofErr w:type="gramStart"/>
            <w:r w:rsidR="005E5FAA">
              <w:rPr>
                <w:rFonts w:ascii="Times New Roman" w:hAnsi="Times New Roman" w:cs="Times New Roman"/>
                <w:color w:val="auto"/>
                <w:sz w:val="22"/>
                <w:szCs w:val="22"/>
              </w:rPr>
              <w:t>VIII</w:t>
            </w:r>
            <w:r>
              <w:rPr>
                <w:rFonts w:ascii="Times New Roman" w:hAnsi="Times New Roman" w:cs="Times New Roman"/>
                <w:color w:val="auto"/>
                <w:sz w:val="22"/>
                <w:szCs w:val="22"/>
              </w:rPr>
              <w:t>(</w:t>
            </w:r>
            <w:proofErr w:type="gramEnd"/>
            <w:r>
              <w:rPr>
                <w:rFonts w:ascii="Times New Roman" w:hAnsi="Times New Roman" w:cs="Times New Roman"/>
                <w:color w:val="auto"/>
                <w:sz w:val="22"/>
                <w:szCs w:val="22"/>
              </w:rPr>
              <w:t>a)(1)(b) Submission of offers; Amended first sentence.</w:t>
            </w:r>
          </w:p>
        </w:tc>
        <w:tc>
          <w:tcPr>
            <w:tcW w:w="1411" w:type="dxa"/>
          </w:tcPr>
          <w:p w:rsidR="00897FE6" w:rsidRPr="00B425F7" w:rsidRDefault="00897FE6" w:rsidP="00897FE6">
            <w:pPr>
              <w:autoSpaceDE w:val="0"/>
              <w:autoSpaceDN w:val="0"/>
              <w:adjustRightInd w:val="0"/>
              <w:contextualSpacing/>
              <w:rPr>
                <w:rFonts w:ascii="Times New Roman" w:hAnsi="Times New Roman"/>
                <w:sz w:val="22"/>
                <w:szCs w:val="22"/>
              </w:rPr>
            </w:pPr>
          </w:p>
        </w:tc>
      </w:tr>
      <w:tr w:rsidR="00897FE6" w:rsidRPr="00B425F7" w:rsidTr="00125346">
        <w:tc>
          <w:tcPr>
            <w:tcW w:w="1023" w:type="dxa"/>
          </w:tcPr>
          <w:p w:rsidR="00897FE6" w:rsidRPr="00B425F7" w:rsidRDefault="00897FE6" w:rsidP="00897FE6">
            <w:pPr>
              <w:autoSpaceDE w:val="0"/>
              <w:autoSpaceDN w:val="0"/>
              <w:adjustRightInd w:val="0"/>
              <w:contextualSpacing/>
              <w:rPr>
                <w:rFonts w:ascii="Times New Roman" w:hAnsi="Times New Roman"/>
                <w:sz w:val="22"/>
                <w:szCs w:val="22"/>
              </w:rPr>
            </w:pPr>
          </w:p>
        </w:tc>
        <w:tc>
          <w:tcPr>
            <w:tcW w:w="6802" w:type="dxa"/>
          </w:tcPr>
          <w:p w:rsidR="00897FE6" w:rsidRPr="00C07C29" w:rsidRDefault="00897FE6" w:rsidP="00897FE6">
            <w:pPr>
              <w:pStyle w:val="Default"/>
              <w:contextualSpacing/>
              <w:rPr>
                <w:rFonts w:ascii="Times New Roman" w:hAnsi="Times New Roman" w:cs="Times New Roman"/>
                <w:color w:val="auto"/>
                <w:sz w:val="22"/>
                <w:szCs w:val="22"/>
              </w:rPr>
            </w:pPr>
            <w:r w:rsidRPr="00C07C29">
              <w:rPr>
                <w:rFonts w:ascii="Times New Roman" w:hAnsi="Times New Roman" w:cs="Times New Roman"/>
                <w:color w:val="auto"/>
                <w:sz w:val="22"/>
                <w:szCs w:val="22"/>
              </w:rPr>
              <w:t xml:space="preserve">Part </w:t>
            </w:r>
            <w:r w:rsidR="005E5FAA">
              <w:rPr>
                <w:rFonts w:ascii="Times New Roman" w:hAnsi="Times New Roman" w:cs="Times New Roman"/>
                <w:color w:val="auto"/>
                <w:sz w:val="22"/>
                <w:szCs w:val="22"/>
              </w:rPr>
              <w:t>VIII</w:t>
            </w:r>
            <w:r>
              <w:rPr>
                <w:rFonts w:ascii="Times New Roman" w:hAnsi="Times New Roman" w:cs="Times New Roman"/>
                <w:color w:val="auto"/>
                <w:sz w:val="22"/>
                <w:szCs w:val="22"/>
              </w:rPr>
              <w:t>(b)</w:t>
            </w:r>
            <w:r w:rsidRPr="00C07C29">
              <w:rPr>
                <w:rFonts w:ascii="Times New Roman" w:hAnsi="Times New Roman" w:cs="Times New Roman"/>
                <w:color w:val="auto"/>
                <w:sz w:val="22"/>
                <w:szCs w:val="22"/>
              </w:rPr>
              <w:t xml:space="preserve">(16) Set of completed </w:t>
            </w:r>
            <w:r w:rsidR="005E5FAA">
              <w:rPr>
                <w:rFonts w:ascii="Times New Roman" w:hAnsi="Times New Roman" w:cs="Times New Roman"/>
                <w:color w:val="auto"/>
                <w:sz w:val="22"/>
                <w:szCs w:val="22"/>
              </w:rPr>
              <w:t>TUGCON</w:t>
            </w:r>
            <w:r w:rsidRPr="00C07C29">
              <w:rPr>
                <w:rFonts w:ascii="Times New Roman" w:hAnsi="Times New Roman" w:cs="Times New Roman"/>
                <w:color w:val="auto"/>
                <w:sz w:val="22"/>
                <w:szCs w:val="22"/>
              </w:rPr>
              <w:t xml:space="preserve"> boxes; Added or amended as follows:</w:t>
            </w:r>
          </w:p>
          <w:p w:rsidR="00897FE6" w:rsidRDefault="00897FE6" w:rsidP="00897FE6">
            <w:pPr>
              <w:pStyle w:val="Default"/>
              <w:contextualSpacing/>
              <w:rPr>
                <w:rFonts w:ascii="Times New Roman" w:hAnsi="Times New Roman" w:cs="Times New Roman"/>
                <w:color w:val="auto"/>
                <w:sz w:val="22"/>
                <w:szCs w:val="22"/>
              </w:rPr>
            </w:pPr>
            <w:r w:rsidRPr="00C07C29">
              <w:rPr>
                <w:rFonts w:ascii="Times New Roman" w:hAnsi="Times New Roman" w:cs="Times New Roman"/>
                <w:color w:val="auto"/>
                <w:sz w:val="22"/>
                <w:szCs w:val="22"/>
              </w:rPr>
              <w:t xml:space="preserve">Part </w:t>
            </w:r>
            <w:r w:rsidR="005E5FAA">
              <w:rPr>
                <w:rFonts w:ascii="Times New Roman" w:hAnsi="Times New Roman" w:cs="Times New Roman"/>
                <w:color w:val="auto"/>
                <w:sz w:val="22"/>
                <w:szCs w:val="22"/>
              </w:rPr>
              <w:t>VIII</w:t>
            </w:r>
            <w:r w:rsidRPr="00C07C29">
              <w:rPr>
                <w:rFonts w:ascii="Times New Roman" w:hAnsi="Times New Roman" w:cs="Times New Roman"/>
                <w:color w:val="auto"/>
                <w:sz w:val="22"/>
                <w:szCs w:val="22"/>
              </w:rPr>
              <w:t>(b)(16)(xi) Completed FAR 52.212-3</w:t>
            </w:r>
            <w:r w:rsidR="000F778F">
              <w:rPr>
                <w:rFonts w:ascii="Times New Roman" w:hAnsi="Times New Roman" w:cs="Times New Roman"/>
                <w:color w:val="auto"/>
                <w:sz w:val="22"/>
                <w:szCs w:val="22"/>
              </w:rPr>
              <w:t xml:space="preserve"> w/ Alt I; </w:t>
            </w:r>
            <w:r w:rsidRPr="00C07C29">
              <w:rPr>
                <w:rFonts w:ascii="Times New Roman" w:hAnsi="Times New Roman" w:cs="Times New Roman"/>
                <w:color w:val="auto"/>
                <w:sz w:val="22"/>
                <w:szCs w:val="22"/>
              </w:rPr>
              <w:t xml:space="preserve">Amended </w:t>
            </w:r>
            <w:r w:rsidR="000F778F">
              <w:rPr>
                <w:rFonts w:ascii="Times New Roman" w:hAnsi="Times New Roman" w:cs="Times New Roman"/>
                <w:color w:val="auto"/>
                <w:sz w:val="22"/>
                <w:szCs w:val="22"/>
              </w:rPr>
              <w:t>to read:</w:t>
            </w:r>
          </w:p>
          <w:p w:rsidR="00897FE6" w:rsidRPr="00C07C29" w:rsidRDefault="000F778F" w:rsidP="00897FE6">
            <w:pPr>
              <w:pStyle w:val="Default"/>
              <w:contextualSpacing/>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897FE6" w:rsidRPr="00C07C29">
              <w:rPr>
                <w:rFonts w:ascii="Times New Roman" w:hAnsi="Times New Roman" w:cs="Times New Roman"/>
                <w:color w:val="auto"/>
                <w:sz w:val="22"/>
                <w:szCs w:val="22"/>
              </w:rPr>
              <w:t>(</w:t>
            </w:r>
            <w:r>
              <w:rPr>
                <w:rFonts w:ascii="Times New Roman" w:hAnsi="Times New Roman" w:cs="Times New Roman"/>
                <w:color w:val="auto"/>
                <w:sz w:val="22"/>
                <w:szCs w:val="22"/>
              </w:rPr>
              <w:t>See TUGCON Part X; s</w:t>
            </w:r>
            <w:r w:rsidR="00897FE6" w:rsidRPr="00C07C29">
              <w:rPr>
                <w:rFonts w:ascii="Times New Roman" w:hAnsi="Times New Roman" w:cs="Times New Roman"/>
                <w:color w:val="auto"/>
                <w:sz w:val="22"/>
                <w:szCs w:val="22"/>
              </w:rPr>
              <w:t xml:space="preserve">ubmission in SAM fulfills this requirement.). </w:t>
            </w:r>
          </w:p>
          <w:p w:rsidR="000F778F" w:rsidRDefault="00897FE6" w:rsidP="00897FE6">
            <w:pPr>
              <w:pStyle w:val="Default"/>
              <w:contextualSpacing/>
              <w:rPr>
                <w:rFonts w:ascii="Times New Roman" w:hAnsi="Times New Roman" w:cs="Times New Roman"/>
                <w:color w:val="auto"/>
                <w:sz w:val="22"/>
                <w:szCs w:val="22"/>
              </w:rPr>
            </w:pPr>
            <w:r w:rsidRPr="00C07C29">
              <w:rPr>
                <w:rFonts w:ascii="Times New Roman" w:hAnsi="Times New Roman" w:cs="Times New Roman"/>
                <w:color w:val="auto"/>
                <w:sz w:val="22"/>
                <w:szCs w:val="22"/>
              </w:rPr>
              <w:t xml:space="preserve">Part </w:t>
            </w:r>
            <w:r w:rsidR="005E5FAA">
              <w:rPr>
                <w:rFonts w:ascii="Times New Roman" w:hAnsi="Times New Roman" w:cs="Times New Roman"/>
                <w:color w:val="auto"/>
                <w:sz w:val="22"/>
                <w:szCs w:val="22"/>
              </w:rPr>
              <w:t>VIII</w:t>
            </w:r>
            <w:r w:rsidRPr="00C07C29">
              <w:rPr>
                <w:rFonts w:ascii="Times New Roman" w:hAnsi="Times New Roman" w:cs="Times New Roman"/>
                <w:color w:val="auto"/>
                <w:sz w:val="22"/>
                <w:szCs w:val="22"/>
              </w:rPr>
              <w:t>(b)(16)(x</w:t>
            </w:r>
            <w:r w:rsidR="005E5FAA">
              <w:rPr>
                <w:rFonts w:ascii="Times New Roman" w:hAnsi="Times New Roman" w:cs="Times New Roman"/>
                <w:color w:val="auto"/>
                <w:sz w:val="22"/>
                <w:szCs w:val="22"/>
              </w:rPr>
              <w:t>iii</w:t>
            </w:r>
            <w:r w:rsidRPr="00C07C29">
              <w:rPr>
                <w:rFonts w:ascii="Times New Roman" w:hAnsi="Times New Roman" w:cs="Times New Roman"/>
                <w:color w:val="auto"/>
                <w:sz w:val="22"/>
                <w:szCs w:val="22"/>
              </w:rPr>
              <w:t xml:space="preserve">) FAR 52.209-11; Amended </w:t>
            </w:r>
            <w:r w:rsidR="000F778F">
              <w:rPr>
                <w:rFonts w:ascii="Times New Roman" w:hAnsi="Times New Roman" w:cs="Times New Roman"/>
                <w:color w:val="auto"/>
                <w:sz w:val="22"/>
                <w:szCs w:val="22"/>
              </w:rPr>
              <w:t xml:space="preserve">to read:  </w:t>
            </w:r>
            <w:r w:rsidRPr="00C07C29">
              <w:rPr>
                <w:rFonts w:ascii="Times New Roman" w:hAnsi="Times New Roman" w:cs="Times New Roman"/>
                <w:color w:val="auto"/>
                <w:sz w:val="22"/>
                <w:szCs w:val="22"/>
              </w:rPr>
              <w:t>(</w:t>
            </w:r>
            <w:r w:rsidR="000F778F" w:rsidRPr="000F778F">
              <w:rPr>
                <w:rFonts w:ascii="Times New Roman" w:hAnsi="Times New Roman" w:cs="Times New Roman"/>
                <w:color w:val="auto"/>
                <w:sz w:val="22"/>
                <w:szCs w:val="22"/>
              </w:rPr>
              <w:t xml:space="preserve">See TUGCON </w:t>
            </w:r>
          </w:p>
          <w:p w:rsidR="00897FE6" w:rsidRPr="00C07C29" w:rsidRDefault="000F778F" w:rsidP="00897FE6">
            <w:pPr>
              <w:pStyle w:val="Default"/>
              <w:contextualSpacing/>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Pr="000F778F">
              <w:rPr>
                <w:rFonts w:ascii="Times New Roman" w:hAnsi="Times New Roman" w:cs="Times New Roman"/>
                <w:color w:val="auto"/>
                <w:sz w:val="22"/>
                <w:szCs w:val="22"/>
              </w:rPr>
              <w:t>Part X; submission in SAM fulfills this requirement</w:t>
            </w:r>
            <w:r w:rsidR="00897FE6" w:rsidRPr="00C07C29">
              <w:rPr>
                <w:rFonts w:ascii="Times New Roman" w:hAnsi="Times New Roman" w:cs="Times New Roman"/>
                <w:color w:val="auto"/>
                <w:sz w:val="22"/>
                <w:szCs w:val="22"/>
              </w:rPr>
              <w:t xml:space="preserve">). </w:t>
            </w:r>
          </w:p>
          <w:p w:rsidR="00897FE6" w:rsidRPr="00C07C29" w:rsidRDefault="000F778F" w:rsidP="00897FE6">
            <w:pPr>
              <w:pStyle w:val="Default"/>
              <w:contextualSpacing/>
              <w:rPr>
                <w:rFonts w:ascii="Times New Roman" w:hAnsi="Times New Roman" w:cs="Times New Roman"/>
                <w:color w:val="auto"/>
                <w:sz w:val="22"/>
                <w:szCs w:val="22"/>
              </w:rPr>
            </w:pPr>
            <w:r w:rsidRPr="00C07C29">
              <w:rPr>
                <w:rFonts w:ascii="Times New Roman" w:hAnsi="Times New Roman" w:cs="Times New Roman"/>
                <w:color w:val="auto"/>
                <w:sz w:val="22"/>
                <w:szCs w:val="22"/>
              </w:rPr>
              <w:t>Added</w:t>
            </w:r>
            <w:r>
              <w:rPr>
                <w:rFonts w:ascii="Times New Roman" w:hAnsi="Times New Roman" w:cs="Times New Roman"/>
                <w:color w:val="auto"/>
                <w:sz w:val="22"/>
                <w:szCs w:val="22"/>
              </w:rPr>
              <w:t>:</w:t>
            </w:r>
            <w:r w:rsidRPr="00C07C29">
              <w:rPr>
                <w:rFonts w:ascii="Times New Roman" w:hAnsi="Times New Roman" w:cs="Times New Roman"/>
                <w:color w:val="auto"/>
                <w:sz w:val="22"/>
                <w:szCs w:val="22"/>
              </w:rPr>
              <w:t xml:space="preserve">  </w:t>
            </w:r>
            <w:r w:rsidR="00897FE6" w:rsidRPr="00C07C29">
              <w:rPr>
                <w:rFonts w:ascii="Times New Roman" w:hAnsi="Times New Roman" w:cs="Times New Roman"/>
                <w:color w:val="auto"/>
                <w:sz w:val="22"/>
                <w:szCs w:val="22"/>
              </w:rPr>
              <w:t xml:space="preserve">Part </w:t>
            </w:r>
            <w:r w:rsidR="005E5FAA">
              <w:rPr>
                <w:rFonts w:ascii="Times New Roman" w:hAnsi="Times New Roman" w:cs="Times New Roman"/>
                <w:color w:val="auto"/>
                <w:sz w:val="22"/>
                <w:szCs w:val="22"/>
              </w:rPr>
              <w:t>VIII</w:t>
            </w:r>
            <w:r w:rsidR="00897FE6" w:rsidRPr="00C07C29">
              <w:rPr>
                <w:rFonts w:ascii="Times New Roman" w:hAnsi="Times New Roman" w:cs="Times New Roman"/>
                <w:color w:val="auto"/>
                <w:sz w:val="22"/>
                <w:szCs w:val="22"/>
              </w:rPr>
              <w:t>(b)(16)(x</w:t>
            </w:r>
            <w:r w:rsidR="005E5FAA">
              <w:rPr>
                <w:rFonts w:ascii="Times New Roman" w:hAnsi="Times New Roman" w:cs="Times New Roman"/>
                <w:color w:val="auto"/>
                <w:sz w:val="22"/>
                <w:szCs w:val="22"/>
              </w:rPr>
              <w:t>vi</w:t>
            </w:r>
            <w:r w:rsidR="00897FE6" w:rsidRPr="00C07C29">
              <w:rPr>
                <w:rFonts w:ascii="Times New Roman" w:hAnsi="Times New Roman" w:cs="Times New Roman"/>
                <w:color w:val="auto"/>
                <w:sz w:val="22"/>
                <w:szCs w:val="22"/>
              </w:rPr>
              <w:t xml:space="preserve">) Completed FAR 52.204-26; </w:t>
            </w:r>
          </w:p>
          <w:p w:rsidR="00897FE6" w:rsidRPr="00C32CE3" w:rsidRDefault="00897FE6" w:rsidP="00897FE6">
            <w:pPr>
              <w:pStyle w:val="Default"/>
              <w:contextualSpacing/>
              <w:rPr>
                <w:rFonts w:ascii="Times New Roman" w:hAnsi="Times New Roman" w:cs="Times New Roman"/>
                <w:color w:val="auto"/>
                <w:sz w:val="22"/>
                <w:szCs w:val="22"/>
              </w:rPr>
            </w:pPr>
            <w:r w:rsidRPr="00C07C29">
              <w:rPr>
                <w:rFonts w:ascii="Times New Roman" w:hAnsi="Times New Roman" w:cs="Times New Roman"/>
                <w:color w:val="auto"/>
                <w:sz w:val="22"/>
                <w:szCs w:val="22"/>
              </w:rPr>
              <w:t xml:space="preserve">  (</w:t>
            </w:r>
            <w:r w:rsidR="000F778F" w:rsidRPr="000F778F">
              <w:rPr>
                <w:rFonts w:ascii="Times New Roman" w:hAnsi="Times New Roman" w:cs="Times New Roman"/>
                <w:color w:val="auto"/>
                <w:sz w:val="22"/>
                <w:szCs w:val="22"/>
              </w:rPr>
              <w:t>See TUGCON Part X; submission in SAM fulfills this requirement</w:t>
            </w:r>
            <w:r w:rsidRPr="00C07C29">
              <w:rPr>
                <w:rFonts w:ascii="Times New Roman" w:hAnsi="Times New Roman" w:cs="Times New Roman"/>
                <w:color w:val="auto"/>
                <w:sz w:val="22"/>
                <w:szCs w:val="22"/>
              </w:rPr>
              <w:t>.).</w:t>
            </w:r>
          </w:p>
        </w:tc>
        <w:tc>
          <w:tcPr>
            <w:tcW w:w="1411" w:type="dxa"/>
          </w:tcPr>
          <w:p w:rsidR="00897FE6" w:rsidRPr="00B425F7" w:rsidRDefault="00897FE6" w:rsidP="00897FE6">
            <w:pPr>
              <w:autoSpaceDE w:val="0"/>
              <w:autoSpaceDN w:val="0"/>
              <w:adjustRightInd w:val="0"/>
              <w:contextualSpacing/>
              <w:rPr>
                <w:rFonts w:ascii="Times New Roman" w:hAnsi="Times New Roman"/>
                <w:sz w:val="22"/>
                <w:szCs w:val="22"/>
              </w:rPr>
            </w:pPr>
          </w:p>
        </w:tc>
      </w:tr>
      <w:tr w:rsidR="00897FE6" w:rsidRPr="00B425F7" w:rsidTr="00125346">
        <w:tc>
          <w:tcPr>
            <w:tcW w:w="1023" w:type="dxa"/>
          </w:tcPr>
          <w:p w:rsidR="00897FE6" w:rsidRPr="00B425F7" w:rsidRDefault="00897FE6" w:rsidP="00897FE6">
            <w:pPr>
              <w:autoSpaceDE w:val="0"/>
              <w:autoSpaceDN w:val="0"/>
              <w:adjustRightInd w:val="0"/>
              <w:contextualSpacing/>
              <w:rPr>
                <w:rFonts w:ascii="Times New Roman" w:hAnsi="Times New Roman"/>
                <w:sz w:val="22"/>
                <w:szCs w:val="22"/>
              </w:rPr>
            </w:pPr>
          </w:p>
        </w:tc>
        <w:tc>
          <w:tcPr>
            <w:tcW w:w="6802" w:type="dxa"/>
          </w:tcPr>
          <w:p w:rsidR="00897FE6" w:rsidRDefault="00897FE6" w:rsidP="00897FE6">
            <w:pPr>
              <w:pStyle w:val="Default"/>
              <w:contextualSpacing/>
              <w:rPr>
                <w:rFonts w:ascii="Times New Roman" w:hAnsi="Times New Roman" w:cs="Times New Roman"/>
                <w:color w:val="auto"/>
                <w:sz w:val="22"/>
                <w:szCs w:val="22"/>
              </w:rPr>
            </w:pPr>
            <w:r w:rsidRPr="00C07C29">
              <w:rPr>
                <w:rFonts w:ascii="Times New Roman" w:hAnsi="Times New Roman" w:cs="Times New Roman"/>
                <w:color w:val="auto"/>
                <w:sz w:val="22"/>
                <w:szCs w:val="22"/>
              </w:rPr>
              <w:t>Part X Offeror Reps and Certs; Added or amended as follows:</w:t>
            </w:r>
          </w:p>
          <w:p w:rsidR="00FB1186" w:rsidRDefault="00FB1186" w:rsidP="00897FE6">
            <w:pPr>
              <w:pStyle w:val="Default"/>
              <w:contextualSpacing/>
              <w:rPr>
                <w:rFonts w:ascii="Times New Roman" w:hAnsi="Times New Roman" w:cs="Times New Roman"/>
                <w:color w:val="auto"/>
                <w:sz w:val="22"/>
                <w:szCs w:val="22"/>
              </w:rPr>
            </w:pPr>
            <w:r>
              <w:rPr>
                <w:rFonts w:ascii="Times New Roman" w:hAnsi="Times New Roman" w:cs="Times New Roman"/>
                <w:color w:val="auto"/>
                <w:sz w:val="22"/>
                <w:szCs w:val="22"/>
              </w:rPr>
              <w:t xml:space="preserve">Part </w:t>
            </w:r>
            <w:proofErr w:type="gramStart"/>
            <w:r>
              <w:rPr>
                <w:rFonts w:ascii="Times New Roman" w:hAnsi="Times New Roman" w:cs="Times New Roman"/>
                <w:color w:val="auto"/>
                <w:sz w:val="22"/>
                <w:szCs w:val="22"/>
              </w:rPr>
              <w:t>X(</w:t>
            </w:r>
            <w:proofErr w:type="gramEnd"/>
            <w:r>
              <w:rPr>
                <w:rFonts w:ascii="Times New Roman" w:hAnsi="Times New Roman" w:cs="Times New Roman"/>
                <w:color w:val="auto"/>
                <w:sz w:val="22"/>
                <w:szCs w:val="22"/>
              </w:rPr>
              <w:t>3) FAR 52.212-3; Updated.</w:t>
            </w:r>
          </w:p>
          <w:p w:rsidR="00897FE6" w:rsidRDefault="00897FE6" w:rsidP="00897FE6">
            <w:pPr>
              <w:pStyle w:val="Default"/>
              <w:contextualSpacing/>
              <w:rPr>
                <w:rFonts w:ascii="Times New Roman" w:hAnsi="Times New Roman" w:cs="Times New Roman"/>
                <w:color w:val="auto"/>
                <w:sz w:val="22"/>
                <w:szCs w:val="22"/>
              </w:rPr>
            </w:pPr>
            <w:r w:rsidRPr="005767C0">
              <w:rPr>
                <w:rFonts w:ascii="Times New Roman" w:hAnsi="Times New Roman" w:cs="Times New Roman"/>
                <w:color w:val="auto"/>
                <w:sz w:val="22"/>
                <w:szCs w:val="22"/>
              </w:rPr>
              <w:t xml:space="preserve">Part </w:t>
            </w:r>
            <w:proofErr w:type="gramStart"/>
            <w:r w:rsidRPr="005767C0">
              <w:rPr>
                <w:rFonts w:ascii="Times New Roman" w:hAnsi="Times New Roman" w:cs="Times New Roman"/>
                <w:color w:val="auto"/>
                <w:sz w:val="22"/>
                <w:szCs w:val="22"/>
              </w:rPr>
              <w:t>X(</w:t>
            </w:r>
            <w:proofErr w:type="gramEnd"/>
            <w:r w:rsidRPr="005767C0">
              <w:rPr>
                <w:rFonts w:ascii="Times New Roman" w:hAnsi="Times New Roman" w:cs="Times New Roman"/>
                <w:color w:val="auto"/>
                <w:sz w:val="22"/>
                <w:szCs w:val="22"/>
              </w:rPr>
              <w:t>5) FAR</w:t>
            </w:r>
            <w:r w:rsidR="00FB1186">
              <w:rPr>
                <w:rFonts w:ascii="Times New Roman" w:hAnsi="Times New Roman" w:cs="Times New Roman"/>
                <w:color w:val="auto"/>
                <w:sz w:val="22"/>
                <w:szCs w:val="22"/>
              </w:rPr>
              <w:t xml:space="preserve"> </w:t>
            </w:r>
            <w:r w:rsidRPr="005767C0">
              <w:rPr>
                <w:rFonts w:ascii="Times New Roman" w:hAnsi="Times New Roman" w:cs="Times New Roman"/>
                <w:color w:val="auto"/>
                <w:sz w:val="22"/>
                <w:szCs w:val="22"/>
              </w:rPr>
              <w:t>52.204-24; Updated</w:t>
            </w:r>
            <w:r>
              <w:rPr>
                <w:rFonts w:ascii="Times New Roman" w:hAnsi="Times New Roman" w:cs="Times New Roman"/>
                <w:color w:val="auto"/>
                <w:sz w:val="22"/>
                <w:szCs w:val="22"/>
              </w:rPr>
              <w:t xml:space="preserve">. </w:t>
            </w:r>
          </w:p>
          <w:p w:rsidR="00897FE6" w:rsidRPr="00C32CE3" w:rsidRDefault="00897FE6" w:rsidP="005E5FAA">
            <w:pPr>
              <w:pStyle w:val="Default"/>
              <w:contextualSpacing/>
              <w:rPr>
                <w:rFonts w:ascii="Times New Roman" w:hAnsi="Times New Roman" w:cs="Times New Roman"/>
                <w:color w:val="auto"/>
                <w:sz w:val="22"/>
                <w:szCs w:val="22"/>
              </w:rPr>
            </w:pPr>
            <w:r>
              <w:rPr>
                <w:rFonts w:ascii="Times New Roman" w:hAnsi="Times New Roman" w:cs="Times New Roman"/>
                <w:color w:val="auto"/>
                <w:sz w:val="22"/>
                <w:szCs w:val="22"/>
              </w:rPr>
              <w:t xml:space="preserve">Part </w:t>
            </w:r>
            <w:proofErr w:type="gramStart"/>
            <w:r>
              <w:rPr>
                <w:rFonts w:ascii="Times New Roman" w:hAnsi="Times New Roman" w:cs="Times New Roman"/>
                <w:color w:val="auto"/>
                <w:sz w:val="22"/>
                <w:szCs w:val="22"/>
              </w:rPr>
              <w:t>X(</w:t>
            </w:r>
            <w:proofErr w:type="gramEnd"/>
            <w:r>
              <w:rPr>
                <w:rFonts w:ascii="Times New Roman" w:hAnsi="Times New Roman" w:cs="Times New Roman"/>
                <w:color w:val="auto"/>
                <w:sz w:val="22"/>
                <w:szCs w:val="22"/>
              </w:rPr>
              <w:t>6) FAR 52.204.26; Added.</w:t>
            </w:r>
          </w:p>
        </w:tc>
        <w:tc>
          <w:tcPr>
            <w:tcW w:w="1411" w:type="dxa"/>
          </w:tcPr>
          <w:p w:rsidR="00897FE6" w:rsidRPr="00B425F7" w:rsidRDefault="00897FE6" w:rsidP="00897FE6">
            <w:pPr>
              <w:autoSpaceDE w:val="0"/>
              <w:autoSpaceDN w:val="0"/>
              <w:adjustRightInd w:val="0"/>
              <w:contextualSpacing/>
              <w:rPr>
                <w:rFonts w:ascii="Times New Roman" w:hAnsi="Times New Roman"/>
                <w:sz w:val="22"/>
                <w:szCs w:val="22"/>
              </w:rPr>
            </w:pPr>
          </w:p>
        </w:tc>
      </w:tr>
      <w:tr w:rsidR="00125346" w:rsidTr="00125346">
        <w:tc>
          <w:tcPr>
            <w:tcW w:w="1023" w:type="dxa"/>
            <w:tcBorders>
              <w:top w:val="single" w:sz="4" w:space="0" w:color="auto"/>
              <w:left w:val="single" w:sz="4" w:space="0" w:color="auto"/>
              <w:bottom w:val="single" w:sz="4" w:space="0" w:color="auto"/>
              <w:right w:val="single" w:sz="4" w:space="0" w:color="auto"/>
            </w:tcBorders>
          </w:tcPr>
          <w:p w:rsidR="00125346" w:rsidRDefault="007F1B02" w:rsidP="007F1B02">
            <w:pPr>
              <w:jc w:val="center"/>
              <w:rPr>
                <w:rFonts w:ascii="Times New Roman" w:hAnsi="Times New Roman"/>
                <w:sz w:val="22"/>
                <w:szCs w:val="22"/>
              </w:rPr>
            </w:pPr>
            <w:r>
              <w:rPr>
                <w:rFonts w:ascii="Times New Roman" w:hAnsi="Times New Roman"/>
                <w:sz w:val="22"/>
                <w:szCs w:val="22"/>
              </w:rPr>
              <w:t>2</w:t>
            </w:r>
          </w:p>
        </w:tc>
        <w:tc>
          <w:tcPr>
            <w:tcW w:w="6802" w:type="dxa"/>
            <w:tcBorders>
              <w:top w:val="single" w:sz="4" w:space="0" w:color="auto"/>
              <w:left w:val="single" w:sz="4" w:space="0" w:color="auto"/>
              <w:bottom w:val="single" w:sz="4" w:space="0" w:color="auto"/>
              <w:right w:val="single" w:sz="4" w:space="0" w:color="auto"/>
            </w:tcBorders>
          </w:tcPr>
          <w:p w:rsidR="00125346" w:rsidRDefault="00125346" w:rsidP="007F1B02">
            <w:pPr>
              <w:rPr>
                <w:rFonts w:ascii="Times New Roman" w:hAnsi="Times New Roman"/>
                <w:sz w:val="22"/>
                <w:szCs w:val="22"/>
              </w:rPr>
            </w:pPr>
            <w:r>
              <w:rPr>
                <w:rFonts w:ascii="Times New Roman" w:hAnsi="Times New Roman"/>
                <w:sz w:val="22"/>
                <w:szCs w:val="22"/>
              </w:rPr>
              <w:t xml:space="preserve">Part </w:t>
            </w:r>
            <w:proofErr w:type="gramStart"/>
            <w:r w:rsidRPr="00670AE9">
              <w:rPr>
                <w:rFonts w:ascii="Times New Roman" w:hAnsi="Times New Roman"/>
                <w:sz w:val="22"/>
                <w:szCs w:val="22"/>
              </w:rPr>
              <w:t>VI(</w:t>
            </w:r>
            <w:proofErr w:type="gramEnd"/>
            <w:r w:rsidRPr="00670AE9">
              <w:rPr>
                <w:rFonts w:ascii="Times New Roman" w:hAnsi="Times New Roman"/>
                <w:sz w:val="22"/>
                <w:szCs w:val="22"/>
              </w:rPr>
              <w:t xml:space="preserve">b)(39) </w:t>
            </w:r>
            <w:r>
              <w:rPr>
                <w:rFonts w:ascii="Times New Roman" w:hAnsi="Times New Roman"/>
                <w:sz w:val="22"/>
                <w:szCs w:val="22"/>
              </w:rPr>
              <w:t>D</w:t>
            </w:r>
            <w:r w:rsidRPr="00670AE9">
              <w:rPr>
                <w:rFonts w:ascii="Times New Roman" w:hAnsi="Times New Roman"/>
                <w:sz w:val="22"/>
                <w:szCs w:val="22"/>
              </w:rPr>
              <w:t>FARS 252.204-7020</w:t>
            </w:r>
            <w:r>
              <w:rPr>
                <w:rFonts w:ascii="Times New Roman" w:hAnsi="Times New Roman"/>
                <w:sz w:val="22"/>
                <w:szCs w:val="22"/>
              </w:rPr>
              <w:t>; Added.</w:t>
            </w:r>
          </w:p>
        </w:tc>
        <w:tc>
          <w:tcPr>
            <w:tcW w:w="1411" w:type="dxa"/>
            <w:tcBorders>
              <w:top w:val="single" w:sz="4" w:space="0" w:color="auto"/>
              <w:left w:val="single" w:sz="4" w:space="0" w:color="auto"/>
              <w:bottom w:val="single" w:sz="4" w:space="0" w:color="auto"/>
              <w:right w:val="single" w:sz="4" w:space="0" w:color="auto"/>
            </w:tcBorders>
          </w:tcPr>
          <w:p w:rsidR="00125346" w:rsidRDefault="007F1B02" w:rsidP="00125346">
            <w:pPr>
              <w:rPr>
                <w:rFonts w:ascii="Times New Roman" w:hAnsi="Times New Roman"/>
                <w:sz w:val="22"/>
                <w:szCs w:val="22"/>
              </w:rPr>
            </w:pPr>
            <w:r>
              <w:rPr>
                <w:rFonts w:ascii="Times New Roman" w:hAnsi="Times New Roman"/>
                <w:sz w:val="22"/>
                <w:szCs w:val="22"/>
              </w:rPr>
              <w:t>13 Aug 2021</w:t>
            </w:r>
          </w:p>
        </w:tc>
      </w:tr>
      <w:tr w:rsidR="00125346" w:rsidRPr="00C32CE3" w:rsidTr="00125346">
        <w:tc>
          <w:tcPr>
            <w:tcW w:w="1023" w:type="dxa"/>
            <w:tcBorders>
              <w:top w:val="single" w:sz="4" w:space="0" w:color="auto"/>
              <w:left w:val="single" w:sz="4" w:space="0" w:color="auto"/>
              <w:bottom w:val="single" w:sz="4" w:space="0" w:color="auto"/>
              <w:right w:val="single" w:sz="4" w:space="0" w:color="auto"/>
            </w:tcBorders>
          </w:tcPr>
          <w:p w:rsidR="00125346" w:rsidRPr="00C32CE3" w:rsidRDefault="00125346" w:rsidP="00125346">
            <w:pPr>
              <w:rPr>
                <w:rFonts w:ascii="Times New Roman" w:hAnsi="Times New Roman"/>
                <w:sz w:val="22"/>
                <w:szCs w:val="22"/>
              </w:rPr>
            </w:pPr>
          </w:p>
        </w:tc>
        <w:tc>
          <w:tcPr>
            <w:tcW w:w="6802" w:type="dxa"/>
            <w:tcBorders>
              <w:top w:val="single" w:sz="4" w:space="0" w:color="auto"/>
              <w:left w:val="single" w:sz="4" w:space="0" w:color="auto"/>
              <w:bottom w:val="single" w:sz="4" w:space="0" w:color="auto"/>
              <w:right w:val="single" w:sz="4" w:space="0" w:color="auto"/>
            </w:tcBorders>
          </w:tcPr>
          <w:p w:rsidR="00125346" w:rsidRPr="00C32CE3" w:rsidRDefault="00125346" w:rsidP="007F1B02">
            <w:pPr>
              <w:rPr>
                <w:rFonts w:ascii="Times New Roman" w:hAnsi="Times New Roman"/>
                <w:sz w:val="22"/>
                <w:szCs w:val="22"/>
              </w:rPr>
            </w:pPr>
            <w:r>
              <w:rPr>
                <w:rFonts w:ascii="Times New Roman" w:hAnsi="Times New Roman"/>
                <w:sz w:val="22"/>
                <w:szCs w:val="22"/>
              </w:rPr>
              <w:t xml:space="preserve">Part </w:t>
            </w:r>
            <w:proofErr w:type="gramStart"/>
            <w:r w:rsidRPr="00670AE9">
              <w:rPr>
                <w:rFonts w:ascii="Times New Roman" w:hAnsi="Times New Roman"/>
                <w:sz w:val="22"/>
                <w:szCs w:val="22"/>
              </w:rPr>
              <w:t>VI(</w:t>
            </w:r>
            <w:proofErr w:type="gramEnd"/>
            <w:r w:rsidRPr="00670AE9">
              <w:rPr>
                <w:rFonts w:ascii="Times New Roman" w:hAnsi="Times New Roman"/>
                <w:sz w:val="22"/>
                <w:szCs w:val="22"/>
              </w:rPr>
              <w:t xml:space="preserve">b)(40) </w:t>
            </w:r>
            <w:r>
              <w:rPr>
                <w:rFonts w:ascii="Times New Roman" w:hAnsi="Times New Roman"/>
                <w:sz w:val="22"/>
                <w:szCs w:val="22"/>
              </w:rPr>
              <w:t>D</w:t>
            </w:r>
            <w:r w:rsidRPr="00670AE9">
              <w:rPr>
                <w:rFonts w:ascii="Times New Roman" w:hAnsi="Times New Roman"/>
                <w:sz w:val="22"/>
                <w:szCs w:val="22"/>
              </w:rPr>
              <w:t>FARS 252.232-7017</w:t>
            </w:r>
            <w:r>
              <w:rPr>
                <w:rFonts w:ascii="Times New Roman" w:hAnsi="Times New Roman"/>
                <w:sz w:val="22"/>
                <w:szCs w:val="22"/>
              </w:rPr>
              <w:t>; Added.</w:t>
            </w:r>
          </w:p>
        </w:tc>
        <w:tc>
          <w:tcPr>
            <w:tcW w:w="1411" w:type="dxa"/>
            <w:tcBorders>
              <w:top w:val="single" w:sz="4" w:space="0" w:color="auto"/>
              <w:left w:val="single" w:sz="4" w:space="0" w:color="auto"/>
              <w:bottom w:val="single" w:sz="4" w:space="0" w:color="auto"/>
              <w:right w:val="single" w:sz="4" w:space="0" w:color="auto"/>
            </w:tcBorders>
          </w:tcPr>
          <w:p w:rsidR="00125346" w:rsidRPr="00C32CE3" w:rsidRDefault="00125346" w:rsidP="00125346">
            <w:pPr>
              <w:rPr>
                <w:rFonts w:ascii="Times New Roman" w:hAnsi="Times New Roman"/>
                <w:sz w:val="22"/>
                <w:szCs w:val="22"/>
              </w:rPr>
            </w:pPr>
          </w:p>
        </w:tc>
      </w:tr>
      <w:tr w:rsidR="00125346" w:rsidRPr="00C32CE3" w:rsidTr="00125346">
        <w:tc>
          <w:tcPr>
            <w:tcW w:w="1023" w:type="dxa"/>
            <w:tcBorders>
              <w:top w:val="single" w:sz="4" w:space="0" w:color="auto"/>
              <w:left w:val="single" w:sz="4" w:space="0" w:color="auto"/>
              <w:bottom w:val="single" w:sz="4" w:space="0" w:color="auto"/>
              <w:right w:val="single" w:sz="4" w:space="0" w:color="auto"/>
            </w:tcBorders>
          </w:tcPr>
          <w:p w:rsidR="00125346" w:rsidRDefault="00125346" w:rsidP="00125346">
            <w:pPr>
              <w:rPr>
                <w:rFonts w:ascii="Times New Roman" w:hAnsi="Times New Roman"/>
                <w:sz w:val="22"/>
                <w:szCs w:val="22"/>
              </w:rPr>
            </w:pPr>
          </w:p>
        </w:tc>
        <w:tc>
          <w:tcPr>
            <w:tcW w:w="6802" w:type="dxa"/>
            <w:tcBorders>
              <w:top w:val="single" w:sz="4" w:space="0" w:color="auto"/>
              <w:left w:val="single" w:sz="4" w:space="0" w:color="auto"/>
              <w:bottom w:val="single" w:sz="4" w:space="0" w:color="auto"/>
              <w:right w:val="single" w:sz="4" w:space="0" w:color="auto"/>
            </w:tcBorders>
          </w:tcPr>
          <w:p w:rsidR="00FF59AD" w:rsidRPr="00FF59AD" w:rsidRDefault="00FF59AD" w:rsidP="00FF59AD">
            <w:pPr>
              <w:rPr>
                <w:rFonts w:ascii="Times New Roman" w:hAnsi="Times New Roman"/>
                <w:sz w:val="22"/>
                <w:szCs w:val="22"/>
              </w:rPr>
            </w:pPr>
            <w:r w:rsidRPr="00FF59AD">
              <w:rPr>
                <w:rFonts w:ascii="Times New Roman" w:hAnsi="Times New Roman"/>
                <w:sz w:val="22"/>
                <w:szCs w:val="22"/>
              </w:rPr>
              <w:t xml:space="preserve">Part VI(b) DFARS 252.232-7006 WAWF Payment Instructions </w:t>
            </w:r>
          </w:p>
          <w:p w:rsidR="00FF59AD" w:rsidRPr="00FF59AD" w:rsidRDefault="00FF59AD" w:rsidP="00FF59AD">
            <w:pPr>
              <w:rPr>
                <w:rFonts w:ascii="Times New Roman" w:hAnsi="Times New Roman"/>
                <w:sz w:val="22"/>
                <w:szCs w:val="22"/>
              </w:rPr>
            </w:pPr>
            <w:r w:rsidRPr="00FF59AD">
              <w:rPr>
                <w:rFonts w:ascii="Times New Roman" w:hAnsi="Times New Roman"/>
                <w:sz w:val="22"/>
                <w:szCs w:val="22"/>
              </w:rPr>
              <w:t xml:space="preserve">Part </w:t>
            </w:r>
            <w:proofErr w:type="gramStart"/>
            <w:r w:rsidRPr="00FF59AD">
              <w:rPr>
                <w:rFonts w:ascii="Times New Roman" w:hAnsi="Times New Roman"/>
                <w:sz w:val="22"/>
                <w:szCs w:val="22"/>
              </w:rPr>
              <w:t>VI(</w:t>
            </w:r>
            <w:proofErr w:type="gramEnd"/>
            <w:r w:rsidRPr="00FF59AD">
              <w:rPr>
                <w:rFonts w:ascii="Times New Roman" w:hAnsi="Times New Roman"/>
                <w:sz w:val="22"/>
                <w:szCs w:val="22"/>
              </w:rPr>
              <w:t>6 (f)(1)(ii)(B) amended to read: “Invoice 2-in-1</w:t>
            </w:r>
            <w:r w:rsidR="00FC3847">
              <w:rPr>
                <w:rFonts w:ascii="Times New Roman" w:hAnsi="Times New Roman"/>
                <w:sz w:val="22"/>
                <w:szCs w:val="22"/>
              </w:rPr>
              <w:t>.</w:t>
            </w:r>
          </w:p>
          <w:p w:rsidR="00125346" w:rsidRPr="00C32CE3" w:rsidRDefault="00FF59AD" w:rsidP="00FF59AD">
            <w:pPr>
              <w:rPr>
                <w:rFonts w:ascii="Times New Roman" w:hAnsi="Times New Roman"/>
                <w:sz w:val="22"/>
                <w:szCs w:val="22"/>
              </w:rPr>
            </w:pPr>
            <w:r w:rsidRPr="00FF59AD">
              <w:rPr>
                <w:rFonts w:ascii="Times New Roman" w:hAnsi="Times New Roman"/>
                <w:sz w:val="22"/>
                <w:szCs w:val="22"/>
              </w:rPr>
              <w:t xml:space="preserve">Part </w:t>
            </w:r>
            <w:proofErr w:type="gramStart"/>
            <w:r w:rsidRPr="00FF59AD">
              <w:rPr>
                <w:rFonts w:ascii="Times New Roman" w:hAnsi="Times New Roman"/>
                <w:sz w:val="22"/>
                <w:szCs w:val="22"/>
              </w:rPr>
              <w:t>VI(</w:t>
            </w:r>
            <w:proofErr w:type="gramEnd"/>
            <w:r w:rsidRPr="00FF59AD">
              <w:rPr>
                <w:rFonts w:ascii="Times New Roman" w:hAnsi="Times New Roman"/>
                <w:sz w:val="22"/>
                <w:szCs w:val="22"/>
              </w:rPr>
              <w:t xml:space="preserve">6)(f)(3); Amended Routing Data Table Pay Official </w:t>
            </w:r>
            <w:proofErr w:type="spellStart"/>
            <w:r w:rsidRPr="00FF59AD">
              <w:rPr>
                <w:rFonts w:ascii="Times New Roman" w:hAnsi="Times New Roman"/>
                <w:sz w:val="22"/>
                <w:szCs w:val="22"/>
              </w:rPr>
              <w:t>DoDAAC</w:t>
            </w:r>
            <w:proofErr w:type="spellEnd"/>
            <w:r w:rsidRPr="00FF59AD">
              <w:rPr>
                <w:rFonts w:ascii="Times New Roman" w:hAnsi="Times New Roman"/>
                <w:sz w:val="22"/>
                <w:szCs w:val="22"/>
              </w:rPr>
              <w:t xml:space="preserve"> to N50082 and added Service Acceptor </w:t>
            </w:r>
            <w:proofErr w:type="spellStart"/>
            <w:r w:rsidRPr="00FF59AD">
              <w:rPr>
                <w:rFonts w:ascii="Times New Roman" w:hAnsi="Times New Roman"/>
                <w:sz w:val="22"/>
                <w:szCs w:val="22"/>
              </w:rPr>
              <w:t>DoDAAC</w:t>
            </w:r>
            <w:proofErr w:type="spellEnd"/>
            <w:r w:rsidRPr="00FF59AD">
              <w:rPr>
                <w:rFonts w:ascii="Times New Roman" w:hAnsi="Times New Roman"/>
                <w:sz w:val="22"/>
                <w:szCs w:val="22"/>
              </w:rPr>
              <w:t xml:space="preserve"> N62387.  </w:t>
            </w:r>
          </w:p>
        </w:tc>
        <w:tc>
          <w:tcPr>
            <w:tcW w:w="1411" w:type="dxa"/>
            <w:tcBorders>
              <w:top w:val="single" w:sz="4" w:space="0" w:color="auto"/>
              <w:left w:val="single" w:sz="4" w:space="0" w:color="auto"/>
              <w:bottom w:val="single" w:sz="4" w:space="0" w:color="auto"/>
              <w:right w:val="single" w:sz="4" w:space="0" w:color="auto"/>
            </w:tcBorders>
          </w:tcPr>
          <w:p w:rsidR="00125346" w:rsidRPr="00C32CE3" w:rsidRDefault="00125346" w:rsidP="00125346">
            <w:pPr>
              <w:rPr>
                <w:rFonts w:ascii="Times New Roman" w:hAnsi="Times New Roman"/>
                <w:sz w:val="22"/>
                <w:szCs w:val="22"/>
              </w:rPr>
            </w:pPr>
          </w:p>
        </w:tc>
      </w:tr>
      <w:tr w:rsidR="001C0017" w:rsidRPr="00C32CE3" w:rsidTr="00125346">
        <w:tc>
          <w:tcPr>
            <w:tcW w:w="1023" w:type="dxa"/>
            <w:tcBorders>
              <w:top w:val="single" w:sz="4" w:space="0" w:color="auto"/>
              <w:left w:val="single" w:sz="4" w:space="0" w:color="auto"/>
              <w:bottom w:val="single" w:sz="4" w:space="0" w:color="auto"/>
              <w:right w:val="single" w:sz="4" w:space="0" w:color="auto"/>
            </w:tcBorders>
          </w:tcPr>
          <w:p w:rsidR="001C0017" w:rsidRDefault="001C0017" w:rsidP="00125346">
            <w:pPr>
              <w:rPr>
                <w:rFonts w:ascii="Times New Roman" w:hAnsi="Times New Roman"/>
                <w:sz w:val="22"/>
                <w:szCs w:val="22"/>
              </w:rPr>
            </w:pPr>
          </w:p>
        </w:tc>
        <w:tc>
          <w:tcPr>
            <w:tcW w:w="6802" w:type="dxa"/>
            <w:tcBorders>
              <w:top w:val="single" w:sz="4" w:space="0" w:color="auto"/>
              <w:left w:val="single" w:sz="4" w:space="0" w:color="auto"/>
              <w:bottom w:val="single" w:sz="4" w:space="0" w:color="auto"/>
              <w:right w:val="single" w:sz="4" w:space="0" w:color="auto"/>
            </w:tcBorders>
          </w:tcPr>
          <w:p w:rsidR="001C0017" w:rsidRDefault="001C0017" w:rsidP="00135902">
            <w:pPr>
              <w:rPr>
                <w:rFonts w:ascii="Times New Roman" w:hAnsi="Times New Roman"/>
                <w:sz w:val="22"/>
                <w:szCs w:val="22"/>
              </w:rPr>
            </w:pPr>
            <w:r w:rsidRPr="001C0017">
              <w:rPr>
                <w:rFonts w:ascii="Times New Roman" w:hAnsi="Times New Roman"/>
                <w:sz w:val="22"/>
                <w:szCs w:val="22"/>
              </w:rPr>
              <w:t xml:space="preserve">Part </w:t>
            </w:r>
            <w:proofErr w:type="gramStart"/>
            <w:r>
              <w:rPr>
                <w:rFonts w:ascii="Times New Roman" w:hAnsi="Times New Roman"/>
                <w:sz w:val="22"/>
                <w:szCs w:val="22"/>
              </w:rPr>
              <w:t>VIII</w:t>
            </w:r>
            <w:r w:rsidRPr="001C0017">
              <w:rPr>
                <w:rFonts w:ascii="Times New Roman" w:hAnsi="Times New Roman"/>
                <w:sz w:val="22"/>
                <w:szCs w:val="22"/>
              </w:rPr>
              <w:t>(</w:t>
            </w:r>
            <w:proofErr w:type="gramEnd"/>
            <w:r w:rsidRPr="001C0017">
              <w:rPr>
                <w:rFonts w:ascii="Times New Roman" w:hAnsi="Times New Roman"/>
                <w:sz w:val="22"/>
                <w:szCs w:val="22"/>
              </w:rPr>
              <w:t>b)(16)(</w:t>
            </w:r>
            <w:r w:rsidRPr="00135902">
              <w:rPr>
                <w:rFonts w:ascii="Times New Roman" w:hAnsi="Times New Roman"/>
                <w:sz w:val="22"/>
                <w:szCs w:val="22"/>
              </w:rPr>
              <w:t>xvi</w:t>
            </w:r>
            <w:r w:rsidR="00135902" w:rsidRPr="00135902">
              <w:rPr>
                <w:rFonts w:ascii="Times New Roman" w:hAnsi="Times New Roman"/>
                <w:sz w:val="22"/>
                <w:szCs w:val="22"/>
              </w:rPr>
              <w:t>i</w:t>
            </w:r>
            <w:r w:rsidRPr="001C0017">
              <w:rPr>
                <w:rFonts w:ascii="Times New Roman" w:hAnsi="Times New Roman"/>
                <w:sz w:val="22"/>
                <w:szCs w:val="22"/>
              </w:rPr>
              <w:t xml:space="preserve">) Completed FAR 52.229-11 Tax on Certain Foreign Procurements—Notice and Representation (See </w:t>
            </w:r>
            <w:r>
              <w:rPr>
                <w:rFonts w:ascii="Times New Roman" w:hAnsi="Times New Roman"/>
                <w:sz w:val="22"/>
                <w:szCs w:val="22"/>
              </w:rPr>
              <w:t xml:space="preserve">TUGCON </w:t>
            </w:r>
            <w:r w:rsidRPr="001C0017">
              <w:rPr>
                <w:rFonts w:ascii="Times New Roman" w:hAnsi="Times New Roman"/>
                <w:sz w:val="22"/>
                <w:szCs w:val="22"/>
              </w:rPr>
              <w:t>Part XII.); Added.</w:t>
            </w:r>
            <w:r w:rsidRPr="001C0017">
              <w:rPr>
                <w:rFonts w:ascii="Times New Roman" w:hAnsi="Times New Roman"/>
                <w:sz w:val="22"/>
                <w:szCs w:val="22"/>
              </w:rPr>
              <w:tab/>
            </w:r>
          </w:p>
        </w:tc>
        <w:tc>
          <w:tcPr>
            <w:tcW w:w="1411" w:type="dxa"/>
            <w:tcBorders>
              <w:top w:val="single" w:sz="4" w:space="0" w:color="auto"/>
              <w:left w:val="single" w:sz="4" w:space="0" w:color="auto"/>
              <w:bottom w:val="single" w:sz="4" w:space="0" w:color="auto"/>
              <w:right w:val="single" w:sz="4" w:space="0" w:color="auto"/>
            </w:tcBorders>
          </w:tcPr>
          <w:p w:rsidR="001C0017" w:rsidRPr="00C32CE3" w:rsidRDefault="001C0017" w:rsidP="00125346">
            <w:pPr>
              <w:rPr>
                <w:rFonts w:ascii="Times New Roman" w:hAnsi="Times New Roman"/>
                <w:sz w:val="22"/>
                <w:szCs w:val="22"/>
              </w:rPr>
            </w:pPr>
          </w:p>
        </w:tc>
      </w:tr>
      <w:tr w:rsidR="00D0593B" w:rsidRPr="00C32CE3" w:rsidTr="00125346">
        <w:tc>
          <w:tcPr>
            <w:tcW w:w="1023" w:type="dxa"/>
            <w:tcBorders>
              <w:top w:val="single" w:sz="4" w:space="0" w:color="auto"/>
              <w:left w:val="single" w:sz="4" w:space="0" w:color="auto"/>
              <w:bottom w:val="single" w:sz="4" w:space="0" w:color="auto"/>
              <w:right w:val="single" w:sz="4" w:space="0" w:color="auto"/>
            </w:tcBorders>
          </w:tcPr>
          <w:p w:rsidR="00D0593B" w:rsidRDefault="00D0593B" w:rsidP="00125346">
            <w:pPr>
              <w:rPr>
                <w:rFonts w:ascii="Times New Roman" w:hAnsi="Times New Roman"/>
                <w:sz w:val="22"/>
                <w:szCs w:val="22"/>
              </w:rPr>
            </w:pPr>
          </w:p>
        </w:tc>
        <w:tc>
          <w:tcPr>
            <w:tcW w:w="6802" w:type="dxa"/>
            <w:tcBorders>
              <w:top w:val="single" w:sz="4" w:space="0" w:color="auto"/>
              <w:left w:val="single" w:sz="4" w:space="0" w:color="auto"/>
              <w:bottom w:val="single" w:sz="4" w:space="0" w:color="auto"/>
              <w:right w:val="single" w:sz="4" w:space="0" w:color="auto"/>
            </w:tcBorders>
          </w:tcPr>
          <w:p w:rsidR="00D0593B" w:rsidRPr="00670AE9" w:rsidRDefault="00D0593B" w:rsidP="00D0593B">
            <w:pPr>
              <w:rPr>
                <w:rFonts w:ascii="Times New Roman" w:hAnsi="Times New Roman"/>
                <w:sz w:val="22"/>
                <w:szCs w:val="22"/>
              </w:rPr>
            </w:pPr>
            <w:r w:rsidRPr="00D0593B">
              <w:rPr>
                <w:rFonts w:ascii="Times New Roman" w:hAnsi="Times New Roman"/>
                <w:sz w:val="22"/>
                <w:szCs w:val="22"/>
              </w:rPr>
              <w:t xml:space="preserve">Part </w:t>
            </w:r>
            <w:proofErr w:type="gramStart"/>
            <w:r>
              <w:rPr>
                <w:rFonts w:ascii="Times New Roman" w:hAnsi="Times New Roman"/>
                <w:sz w:val="22"/>
                <w:szCs w:val="22"/>
              </w:rPr>
              <w:t>I</w:t>
            </w:r>
            <w:r w:rsidRPr="00D0593B">
              <w:rPr>
                <w:rFonts w:ascii="Times New Roman" w:hAnsi="Times New Roman"/>
                <w:sz w:val="22"/>
                <w:szCs w:val="22"/>
              </w:rPr>
              <w:t>X(</w:t>
            </w:r>
            <w:proofErr w:type="gramEnd"/>
            <w:r w:rsidRPr="00D0593B">
              <w:rPr>
                <w:rFonts w:ascii="Times New Roman" w:hAnsi="Times New Roman"/>
                <w:sz w:val="22"/>
                <w:szCs w:val="22"/>
              </w:rPr>
              <w:t>a) Evaluation; Amended evaluation language.</w:t>
            </w:r>
          </w:p>
        </w:tc>
        <w:tc>
          <w:tcPr>
            <w:tcW w:w="1411" w:type="dxa"/>
            <w:tcBorders>
              <w:top w:val="single" w:sz="4" w:space="0" w:color="auto"/>
              <w:left w:val="single" w:sz="4" w:space="0" w:color="auto"/>
              <w:bottom w:val="single" w:sz="4" w:space="0" w:color="auto"/>
              <w:right w:val="single" w:sz="4" w:space="0" w:color="auto"/>
            </w:tcBorders>
          </w:tcPr>
          <w:p w:rsidR="00D0593B" w:rsidRPr="00C32CE3" w:rsidRDefault="00D0593B" w:rsidP="00125346">
            <w:pPr>
              <w:rPr>
                <w:rFonts w:ascii="Times New Roman" w:hAnsi="Times New Roman"/>
                <w:sz w:val="22"/>
                <w:szCs w:val="22"/>
              </w:rPr>
            </w:pPr>
          </w:p>
        </w:tc>
      </w:tr>
      <w:tr w:rsidR="00125346" w:rsidRPr="00C32CE3" w:rsidTr="00125346">
        <w:tc>
          <w:tcPr>
            <w:tcW w:w="1023" w:type="dxa"/>
            <w:tcBorders>
              <w:top w:val="single" w:sz="4" w:space="0" w:color="auto"/>
              <w:left w:val="single" w:sz="4" w:space="0" w:color="auto"/>
              <w:bottom w:val="single" w:sz="4" w:space="0" w:color="auto"/>
              <w:right w:val="single" w:sz="4" w:space="0" w:color="auto"/>
            </w:tcBorders>
          </w:tcPr>
          <w:p w:rsidR="00125346" w:rsidRDefault="00125346" w:rsidP="00125346">
            <w:pPr>
              <w:rPr>
                <w:rFonts w:ascii="Times New Roman" w:hAnsi="Times New Roman"/>
                <w:sz w:val="22"/>
                <w:szCs w:val="22"/>
              </w:rPr>
            </w:pPr>
          </w:p>
        </w:tc>
        <w:tc>
          <w:tcPr>
            <w:tcW w:w="6802" w:type="dxa"/>
            <w:tcBorders>
              <w:top w:val="single" w:sz="4" w:space="0" w:color="auto"/>
              <w:left w:val="single" w:sz="4" w:space="0" w:color="auto"/>
              <w:bottom w:val="single" w:sz="4" w:space="0" w:color="auto"/>
              <w:right w:val="single" w:sz="4" w:space="0" w:color="auto"/>
            </w:tcBorders>
          </w:tcPr>
          <w:p w:rsidR="00125346" w:rsidRPr="00670AE9" w:rsidRDefault="00125346" w:rsidP="00AD4D9D">
            <w:pPr>
              <w:rPr>
                <w:rFonts w:ascii="Times New Roman" w:hAnsi="Times New Roman"/>
                <w:sz w:val="22"/>
                <w:szCs w:val="22"/>
              </w:rPr>
            </w:pPr>
            <w:r w:rsidRPr="00670AE9">
              <w:rPr>
                <w:rFonts w:ascii="Times New Roman" w:hAnsi="Times New Roman"/>
                <w:sz w:val="22"/>
                <w:szCs w:val="22"/>
              </w:rPr>
              <w:t>Part X(c)(7) FAR 52.229-11</w:t>
            </w:r>
            <w:r>
              <w:rPr>
                <w:rFonts w:ascii="Times New Roman" w:hAnsi="Times New Roman"/>
                <w:sz w:val="22"/>
                <w:szCs w:val="22"/>
              </w:rPr>
              <w:t xml:space="preserve">; Added </w:t>
            </w:r>
          </w:p>
        </w:tc>
        <w:tc>
          <w:tcPr>
            <w:tcW w:w="1411" w:type="dxa"/>
            <w:tcBorders>
              <w:top w:val="single" w:sz="4" w:space="0" w:color="auto"/>
              <w:left w:val="single" w:sz="4" w:space="0" w:color="auto"/>
              <w:bottom w:val="single" w:sz="4" w:space="0" w:color="auto"/>
              <w:right w:val="single" w:sz="4" w:space="0" w:color="auto"/>
            </w:tcBorders>
          </w:tcPr>
          <w:p w:rsidR="00125346" w:rsidRPr="00C32CE3" w:rsidRDefault="00125346" w:rsidP="00125346">
            <w:pPr>
              <w:rPr>
                <w:rFonts w:ascii="Times New Roman" w:hAnsi="Times New Roman"/>
                <w:sz w:val="22"/>
                <w:szCs w:val="22"/>
              </w:rPr>
            </w:pPr>
          </w:p>
        </w:tc>
      </w:tr>
      <w:tr w:rsidR="00125346" w:rsidRPr="00C32CE3" w:rsidTr="00125346">
        <w:tc>
          <w:tcPr>
            <w:tcW w:w="1023" w:type="dxa"/>
            <w:tcBorders>
              <w:top w:val="single" w:sz="4" w:space="0" w:color="auto"/>
              <w:left w:val="single" w:sz="4" w:space="0" w:color="auto"/>
              <w:bottom w:val="single" w:sz="4" w:space="0" w:color="auto"/>
              <w:right w:val="single" w:sz="4" w:space="0" w:color="auto"/>
            </w:tcBorders>
          </w:tcPr>
          <w:p w:rsidR="00125346" w:rsidRDefault="00125346" w:rsidP="00125346">
            <w:pPr>
              <w:rPr>
                <w:rFonts w:ascii="Times New Roman" w:hAnsi="Times New Roman"/>
                <w:sz w:val="22"/>
                <w:szCs w:val="22"/>
              </w:rPr>
            </w:pPr>
          </w:p>
        </w:tc>
        <w:tc>
          <w:tcPr>
            <w:tcW w:w="6802" w:type="dxa"/>
            <w:tcBorders>
              <w:top w:val="single" w:sz="4" w:space="0" w:color="auto"/>
              <w:left w:val="single" w:sz="4" w:space="0" w:color="auto"/>
              <w:bottom w:val="single" w:sz="4" w:space="0" w:color="auto"/>
              <w:right w:val="single" w:sz="4" w:space="0" w:color="auto"/>
            </w:tcBorders>
          </w:tcPr>
          <w:p w:rsidR="00125346" w:rsidRPr="00C32CE3" w:rsidRDefault="00125346" w:rsidP="00AD4D9D">
            <w:pPr>
              <w:rPr>
                <w:rFonts w:ascii="Times New Roman" w:hAnsi="Times New Roman"/>
                <w:sz w:val="22"/>
                <w:szCs w:val="22"/>
              </w:rPr>
            </w:pPr>
            <w:r>
              <w:rPr>
                <w:rFonts w:ascii="Times New Roman" w:hAnsi="Times New Roman"/>
                <w:sz w:val="22"/>
                <w:szCs w:val="22"/>
              </w:rPr>
              <w:t xml:space="preserve">Part </w:t>
            </w:r>
            <w:proofErr w:type="gramStart"/>
            <w:r w:rsidRPr="0021514C">
              <w:rPr>
                <w:rFonts w:ascii="Times New Roman" w:hAnsi="Times New Roman"/>
                <w:sz w:val="22"/>
                <w:szCs w:val="22"/>
              </w:rPr>
              <w:t>XI(</w:t>
            </w:r>
            <w:proofErr w:type="gramEnd"/>
            <w:r w:rsidRPr="0021514C">
              <w:rPr>
                <w:rFonts w:ascii="Times New Roman" w:hAnsi="Times New Roman"/>
                <w:sz w:val="22"/>
                <w:szCs w:val="22"/>
              </w:rPr>
              <w:t xml:space="preserve">a)(3) </w:t>
            </w:r>
            <w:r>
              <w:rPr>
                <w:rFonts w:ascii="Times New Roman" w:hAnsi="Times New Roman"/>
                <w:sz w:val="22"/>
                <w:szCs w:val="22"/>
              </w:rPr>
              <w:t xml:space="preserve">DFARS </w:t>
            </w:r>
            <w:r w:rsidRPr="0021514C">
              <w:rPr>
                <w:rFonts w:ascii="Times New Roman" w:hAnsi="Times New Roman"/>
                <w:sz w:val="22"/>
                <w:szCs w:val="22"/>
              </w:rPr>
              <w:t>252.204-7019</w:t>
            </w:r>
            <w:r>
              <w:rPr>
                <w:rFonts w:ascii="Times New Roman" w:hAnsi="Times New Roman"/>
                <w:sz w:val="22"/>
                <w:szCs w:val="22"/>
              </w:rPr>
              <w:t>; Added (No submission required.)</w:t>
            </w:r>
          </w:p>
        </w:tc>
        <w:tc>
          <w:tcPr>
            <w:tcW w:w="1411" w:type="dxa"/>
            <w:tcBorders>
              <w:top w:val="single" w:sz="4" w:space="0" w:color="auto"/>
              <w:left w:val="single" w:sz="4" w:space="0" w:color="auto"/>
              <w:bottom w:val="single" w:sz="4" w:space="0" w:color="auto"/>
              <w:right w:val="single" w:sz="4" w:space="0" w:color="auto"/>
            </w:tcBorders>
          </w:tcPr>
          <w:p w:rsidR="00125346" w:rsidRPr="00C32CE3" w:rsidRDefault="00125346" w:rsidP="00F34533">
            <w:pPr>
              <w:rPr>
                <w:rFonts w:ascii="Times New Roman" w:hAnsi="Times New Roman"/>
                <w:sz w:val="22"/>
                <w:szCs w:val="22"/>
              </w:rPr>
            </w:pPr>
          </w:p>
        </w:tc>
      </w:tr>
      <w:tr w:rsidR="00D91EC4" w:rsidRPr="00C32CE3" w:rsidTr="0057117A">
        <w:tc>
          <w:tcPr>
            <w:tcW w:w="1023" w:type="dxa"/>
            <w:tcBorders>
              <w:top w:val="single" w:sz="4" w:space="0" w:color="auto"/>
              <w:left w:val="single" w:sz="4" w:space="0" w:color="auto"/>
              <w:bottom w:val="single" w:sz="4" w:space="0" w:color="auto"/>
              <w:right w:val="single" w:sz="4" w:space="0" w:color="auto"/>
            </w:tcBorders>
          </w:tcPr>
          <w:p w:rsidR="00D91EC4" w:rsidRDefault="00D91EC4" w:rsidP="00D91EC4">
            <w:pPr>
              <w:jc w:val="center"/>
              <w:rPr>
                <w:rFonts w:ascii="Times New Roman" w:hAnsi="Times New Roman"/>
                <w:sz w:val="22"/>
                <w:szCs w:val="22"/>
              </w:rPr>
            </w:pPr>
            <w:r>
              <w:rPr>
                <w:rFonts w:ascii="Times New Roman" w:hAnsi="Times New Roman"/>
                <w:sz w:val="22"/>
                <w:szCs w:val="22"/>
              </w:rPr>
              <w:t>3</w:t>
            </w:r>
          </w:p>
        </w:tc>
        <w:tc>
          <w:tcPr>
            <w:tcW w:w="6802" w:type="dxa"/>
          </w:tcPr>
          <w:p w:rsidR="00D91EC4" w:rsidRDefault="00D91EC4" w:rsidP="0057117A">
            <w:pPr>
              <w:pStyle w:val="Default"/>
              <w:contextualSpacing/>
              <w:rPr>
                <w:rFonts w:ascii="Times New Roman" w:hAnsi="Times New Roman" w:cs="Times New Roman"/>
                <w:color w:val="auto"/>
                <w:sz w:val="22"/>
                <w:szCs w:val="22"/>
              </w:rPr>
            </w:pPr>
            <w:r w:rsidRPr="00E422AC">
              <w:rPr>
                <w:rFonts w:ascii="Times New Roman" w:hAnsi="Times New Roman" w:cs="Times New Roman"/>
                <w:color w:val="auto"/>
                <w:sz w:val="22"/>
                <w:szCs w:val="22"/>
              </w:rPr>
              <w:t xml:space="preserve">Part </w:t>
            </w:r>
            <w:r w:rsidR="0057117A">
              <w:rPr>
                <w:rFonts w:ascii="Times New Roman" w:hAnsi="Times New Roman" w:cs="Times New Roman"/>
                <w:color w:val="auto"/>
                <w:sz w:val="22"/>
                <w:szCs w:val="22"/>
              </w:rPr>
              <w:t>IV</w:t>
            </w:r>
            <w:r w:rsidRPr="00E422AC">
              <w:rPr>
                <w:rFonts w:ascii="Times New Roman" w:hAnsi="Times New Roman" w:cs="Times New Roman"/>
                <w:color w:val="auto"/>
                <w:sz w:val="22"/>
                <w:szCs w:val="22"/>
              </w:rPr>
              <w:t xml:space="preserve"> FAR 52.212-5; Updated.</w:t>
            </w:r>
          </w:p>
        </w:tc>
        <w:tc>
          <w:tcPr>
            <w:tcW w:w="1411" w:type="dxa"/>
            <w:tcBorders>
              <w:top w:val="single" w:sz="4" w:space="0" w:color="auto"/>
              <w:left w:val="single" w:sz="4" w:space="0" w:color="auto"/>
              <w:bottom w:val="single" w:sz="4" w:space="0" w:color="auto"/>
              <w:right w:val="single" w:sz="4" w:space="0" w:color="auto"/>
            </w:tcBorders>
          </w:tcPr>
          <w:p w:rsidR="00D91EC4" w:rsidRPr="00C32CE3" w:rsidRDefault="00D91EC4" w:rsidP="00D91EC4">
            <w:pPr>
              <w:rPr>
                <w:rFonts w:ascii="Times New Roman" w:hAnsi="Times New Roman"/>
                <w:sz w:val="22"/>
                <w:szCs w:val="22"/>
              </w:rPr>
            </w:pPr>
            <w:r>
              <w:rPr>
                <w:rFonts w:ascii="Times New Roman" w:hAnsi="Times New Roman"/>
                <w:sz w:val="22"/>
                <w:szCs w:val="22"/>
              </w:rPr>
              <w:t>25 Feb 2022</w:t>
            </w:r>
          </w:p>
        </w:tc>
      </w:tr>
      <w:tr w:rsidR="00D91EC4" w:rsidRPr="00C32CE3" w:rsidTr="0057117A">
        <w:tc>
          <w:tcPr>
            <w:tcW w:w="1023" w:type="dxa"/>
            <w:tcBorders>
              <w:top w:val="single" w:sz="4" w:space="0" w:color="auto"/>
              <w:left w:val="single" w:sz="4" w:space="0" w:color="auto"/>
              <w:bottom w:val="single" w:sz="4" w:space="0" w:color="auto"/>
              <w:right w:val="single" w:sz="4" w:space="0" w:color="auto"/>
            </w:tcBorders>
          </w:tcPr>
          <w:p w:rsidR="00D91EC4" w:rsidRDefault="00D91EC4" w:rsidP="00D91EC4">
            <w:pPr>
              <w:rPr>
                <w:rFonts w:ascii="Times New Roman" w:hAnsi="Times New Roman"/>
                <w:sz w:val="22"/>
                <w:szCs w:val="22"/>
              </w:rPr>
            </w:pPr>
          </w:p>
        </w:tc>
        <w:tc>
          <w:tcPr>
            <w:tcW w:w="6802" w:type="dxa"/>
          </w:tcPr>
          <w:p w:rsidR="00D91EC4" w:rsidRDefault="00D91EC4" w:rsidP="0057117A">
            <w:pPr>
              <w:pStyle w:val="Default"/>
              <w:contextualSpacing/>
              <w:rPr>
                <w:rFonts w:ascii="Times New Roman" w:hAnsi="Times New Roman" w:cs="Times New Roman"/>
                <w:color w:val="auto"/>
                <w:sz w:val="22"/>
                <w:szCs w:val="22"/>
              </w:rPr>
            </w:pPr>
            <w:r w:rsidRPr="00E422AC">
              <w:rPr>
                <w:rFonts w:ascii="Times New Roman" w:hAnsi="Times New Roman" w:cs="Times New Roman"/>
                <w:color w:val="auto"/>
                <w:sz w:val="22"/>
                <w:szCs w:val="22"/>
              </w:rPr>
              <w:t xml:space="preserve">Part VI(b)(3) FAR 52.245-1 Government Property; Amended to read “Not Checked” </w:t>
            </w:r>
          </w:p>
        </w:tc>
        <w:tc>
          <w:tcPr>
            <w:tcW w:w="1411" w:type="dxa"/>
            <w:tcBorders>
              <w:top w:val="single" w:sz="4" w:space="0" w:color="auto"/>
              <w:left w:val="single" w:sz="4" w:space="0" w:color="auto"/>
              <w:bottom w:val="single" w:sz="4" w:space="0" w:color="auto"/>
              <w:right w:val="single" w:sz="4" w:space="0" w:color="auto"/>
            </w:tcBorders>
          </w:tcPr>
          <w:p w:rsidR="00D91EC4" w:rsidRPr="00C32CE3" w:rsidRDefault="00D91EC4" w:rsidP="00D91EC4">
            <w:pPr>
              <w:rPr>
                <w:rFonts w:ascii="Times New Roman" w:hAnsi="Times New Roman"/>
                <w:sz w:val="22"/>
                <w:szCs w:val="22"/>
              </w:rPr>
            </w:pPr>
          </w:p>
        </w:tc>
      </w:tr>
      <w:tr w:rsidR="00D91EC4" w:rsidRPr="00C32CE3" w:rsidTr="0057117A">
        <w:tc>
          <w:tcPr>
            <w:tcW w:w="1023" w:type="dxa"/>
            <w:tcBorders>
              <w:top w:val="single" w:sz="4" w:space="0" w:color="auto"/>
              <w:left w:val="single" w:sz="4" w:space="0" w:color="auto"/>
              <w:bottom w:val="single" w:sz="4" w:space="0" w:color="auto"/>
              <w:right w:val="single" w:sz="4" w:space="0" w:color="auto"/>
            </w:tcBorders>
          </w:tcPr>
          <w:p w:rsidR="00D91EC4" w:rsidRDefault="00D91EC4" w:rsidP="00D91EC4">
            <w:pPr>
              <w:rPr>
                <w:rFonts w:ascii="Times New Roman" w:hAnsi="Times New Roman"/>
                <w:sz w:val="22"/>
                <w:szCs w:val="22"/>
              </w:rPr>
            </w:pPr>
          </w:p>
        </w:tc>
        <w:tc>
          <w:tcPr>
            <w:tcW w:w="6802" w:type="dxa"/>
          </w:tcPr>
          <w:p w:rsidR="00D91EC4" w:rsidRDefault="00D91EC4" w:rsidP="0057117A">
            <w:pPr>
              <w:pStyle w:val="Default"/>
              <w:contextualSpacing/>
              <w:rPr>
                <w:rFonts w:ascii="Times New Roman" w:hAnsi="Times New Roman" w:cs="Times New Roman"/>
                <w:color w:val="auto"/>
                <w:sz w:val="22"/>
                <w:szCs w:val="22"/>
              </w:rPr>
            </w:pPr>
            <w:r w:rsidRPr="00E422AC">
              <w:rPr>
                <w:rFonts w:ascii="Times New Roman" w:hAnsi="Times New Roman" w:cs="Times New Roman"/>
                <w:color w:val="auto"/>
                <w:sz w:val="22"/>
                <w:szCs w:val="22"/>
              </w:rPr>
              <w:t xml:space="preserve">Part </w:t>
            </w:r>
            <w:proofErr w:type="gramStart"/>
            <w:r w:rsidRPr="00E422AC">
              <w:rPr>
                <w:rFonts w:ascii="Times New Roman" w:hAnsi="Times New Roman" w:cs="Times New Roman"/>
                <w:color w:val="auto"/>
                <w:sz w:val="22"/>
                <w:szCs w:val="22"/>
              </w:rPr>
              <w:t>VI(</w:t>
            </w:r>
            <w:proofErr w:type="gramEnd"/>
            <w:r w:rsidRPr="00E422AC">
              <w:rPr>
                <w:rFonts w:ascii="Times New Roman" w:hAnsi="Times New Roman" w:cs="Times New Roman"/>
                <w:color w:val="auto"/>
                <w:sz w:val="22"/>
                <w:szCs w:val="22"/>
              </w:rPr>
              <w:t>b)(41) DFARS 252.233-7999 – Not Checked; Added.</w:t>
            </w:r>
          </w:p>
        </w:tc>
        <w:tc>
          <w:tcPr>
            <w:tcW w:w="1411" w:type="dxa"/>
            <w:tcBorders>
              <w:top w:val="single" w:sz="4" w:space="0" w:color="auto"/>
              <w:left w:val="single" w:sz="4" w:space="0" w:color="auto"/>
              <w:bottom w:val="single" w:sz="4" w:space="0" w:color="auto"/>
              <w:right w:val="single" w:sz="4" w:space="0" w:color="auto"/>
            </w:tcBorders>
          </w:tcPr>
          <w:p w:rsidR="00D91EC4" w:rsidRPr="00C32CE3" w:rsidRDefault="00D91EC4" w:rsidP="00D91EC4">
            <w:pPr>
              <w:rPr>
                <w:rFonts w:ascii="Times New Roman" w:hAnsi="Times New Roman"/>
                <w:sz w:val="22"/>
                <w:szCs w:val="22"/>
              </w:rPr>
            </w:pPr>
          </w:p>
        </w:tc>
      </w:tr>
      <w:tr w:rsidR="00D91EC4" w:rsidRPr="00C32CE3" w:rsidTr="0057117A">
        <w:tc>
          <w:tcPr>
            <w:tcW w:w="1023" w:type="dxa"/>
            <w:tcBorders>
              <w:top w:val="single" w:sz="4" w:space="0" w:color="auto"/>
              <w:left w:val="single" w:sz="4" w:space="0" w:color="auto"/>
              <w:bottom w:val="single" w:sz="4" w:space="0" w:color="auto"/>
              <w:right w:val="single" w:sz="4" w:space="0" w:color="auto"/>
            </w:tcBorders>
          </w:tcPr>
          <w:p w:rsidR="00D91EC4" w:rsidRDefault="00D91EC4" w:rsidP="00D91EC4">
            <w:pPr>
              <w:rPr>
                <w:rFonts w:ascii="Times New Roman" w:hAnsi="Times New Roman"/>
                <w:sz w:val="22"/>
                <w:szCs w:val="22"/>
              </w:rPr>
            </w:pPr>
          </w:p>
        </w:tc>
        <w:tc>
          <w:tcPr>
            <w:tcW w:w="6802" w:type="dxa"/>
          </w:tcPr>
          <w:p w:rsidR="00D91EC4" w:rsidRDefault="00D91EC4" w:rsidP="0057117A">
            <w:pPr>
              <w:pStyle w:val="Default"/>
              <w:contextualSpacing/>
              <w:rPr>
                <w:rFonts w:ascii="Times New Roman" w:hAnsi="Times New Roman" w:cs="Times New Roman"/>
                <w:color w:val="auto"/>
                <w:sz w:val="22"/>
                <w:szCs w:val="22"/>
              </w:rPr>
            </w:pPr>
            <w:r w:rsidRPr="00E422AC">
              <w:rPr>
                <w:rFonts w:ascii="Times New Roman" w:hAnsi="Times New Roman" w:cs="Times New Roman"/>
                <w:color w:val="auto"/>
                <w:sz w:val="22"/>
                <w:szCs w:val="22"/>
              </w:rPr>
              <w:t xml:space="preserve">Part </w:t>
            </w:r>
            <w:proofErr w:type="gramStart"/>
            <w:r w:rsidRPr="00E422AC">
              <w:rPr>
                <w:rFonts w:ascii="Times New Roman" w:hAnsi="Times New Roman" w:cs="Times New Roman"/>
                <w:color w:val="auto"/>
                <w:sz w:val="22"/>
                <w:szCs w:val="22"/>
              </w:rPr>
              <w:t>VI(</w:t>
            </w:r>
            <w:proofErr w:type="gramEnd"/>
            <w:r w:rsidRPr="00E422AC">
              <w:rPr>
                <w:rFonts w:ascii="Times New Roman" w:hAnsi="Times New Roman" w:cs="Times New Roman"/>
                <w:color w:val="auto"/>
                <w:sz w:val="22"/>
                <w:szCs w:val="22"/>
              </w:rPr>
              <w:t xml:space="preserve">6)(F)(3); Updated Routing Data Table for WAWF to include U.S. banks/currency and foreign banks/currency tables.  </w:t>
            </w:r>
          </w:p>
        </w:tc>
        <w:tc>
          <w:tcPr>
            <w:tcW w:w="1411" w:type="dxa"/>
            <w:tcBorders>
              <w:top w:val="single" w:sz="4" w:space="0" w:color="auto"/>
              <w:left w:val="single" w:sz="4" w:space="0" w:color="auto"/>
              <w:bottom w:val="single" w:sz="4" w:space="0" w:color="auto"/>
              <w:right w:val="single" w:sz="4" w:space="0" w:color="auto"/>
            </w:tcBorders>
          </w:tcPr>
          <w:p w:rsidR="00D91EC4" w:rsidRPr="00C32CE3" w:rsidRDefault="00D91EC4" w:rsidP="00D91EC4">
            <w:pPr>
              <w:rPr>
                <w:rFonts w:ascii="Times New Roman" w:hAnsi="Times New Roman"/>
                <w:sz w:val="22"/>
                <w:szCs w:val="22"/>
              </w:rPr>
            </w:pPr>
          </w:p>
        </w:tc>
      </w:tr>
      <w:tr w:rsidR="00D91EC4" w:rsidRPr="00C32CE3" w:rsidTr="0057117A">
        <w:tc>
          <w:tcPr>
            <w:tcW w:w="1023" w:type="dxa"/>
            <w:tcBorders>
              <w:top w:val="single" w:sz="4" w:space="0" w:color="auto"/>
              <w:left w:val="single" w:sz="4" w:space="0" w:color="auto"/>
              <w:bottom w:val="single" w:sz="4" w:space="0" w:color="auto"/>
              <w:right w:val="single" w:sz="4" w:space="0" w:color="auto"/>
            </w:tcBorders>
          </w:tcPr>
          <w:p w:rsidR="00D91EC4" w:rsidRDefault="00D91EC4" w:rsidP="00D91EC4">
            <w:pPr>
              <w:rPr>
                <w:rFonts w:ascii="Times New Roman" w:hAnsi="Times New Roman"/>
                <w:sz w:val="22"/>
                <w:szCs w:val="22"/>
              </w:rPr>
            </w:pPr>
          </w:p>
        </w:tc>
        <w:tc>
          <w:tcPr>
            <w:tcW w:w="6802" w:type="dxa"/>
          </w:tcPr>
          <w:p w:rsidR="00D91EC4" w:rsidRDefault="00D91EC4" w:rsidP="0028375B">
            <w:pPr>
              <w:pStyle w:val="Default"/>
              <w:contextualSpacing/>
              <w:rPr>
                <w:rFonts w:ascii="Times New Roman" w:hAnsi="Times New Roman" w:cs="Times New Roman"/>
                <w:color w:val="auto"/>
                <w:sz w:val="22"/>
                <w:szCs w:val="22"/>
              </w:rPr>
            </w:pPr>
            <w:r>
              <w:rPr>
                <w:rFonts w:ascii="Times New Roman" w:hAnsi="Times New Roman" w:cs="Times New Roman"/>
                <w:color w:val="auto"/>
                <w:sz w:val="22"/>
                <w:szCs w:val="22"/>
              </w:rPr>
              <w:t xml:space="preserve">Part </w:t>
            </w:r>
            <w:r w:rsidR="0028375B">
              <w:rPr>
                <w:rFonts w:ascii="Times New Roman" w:hAnsi="Times New Roman" w:cs="Times New Roman"/>
                <w:color w:val="auto"/>
                <w:sz w:val="22"/>
                <w:szCs w:val="22"/>
              </w:rPr>
              <w:t>VIII</w:t>
            </w:r>
            <w:r w:rsidRPr="00E05EC5">
              <w:rPr>
                <w:rFonts w:ascii="Times New Roman" w:hAnsi="Times New Roman" w:cs="Times New Roman"/>
                <w:color w:val="auto"/>
                <w:sz w:val="22"/>
                <w:szCs w:val="22"/>
              </w:rPr>
              <w:t>(b)(16)(x</w:t>
            </w:r>
            <w:r>
              <w:rPr>
                <w:rFonts w:ascii="Times New Roman" w:hAnsi="Times New Roman" w:cs="Times New Roman"/>
                <w:color w:val="auto"/>
                <w:sz w:val="22"/>
                <w:szCs w:val="22"/>
              </w:rPr>
              <w:t>viii</w:t>
            </w:r>
            <w:r w:rsidRPr="00E05EC5">
              <w:rPr>
                <w:rFonts w:ascii="Times New Roman" w:hAnsi="Times New Roman" w:cs="Times New Roman"/>
                <w:color w:val="auto"/>
                <w:sz w:val="22"/>
                <w:szCs w:val="22"/>
              </w:rPr>
              <w:t>) Certification required pursuant to Part XII (c)(8), FAR 52.222-56</w:t>
            </w:r>
            <w:r>
              <w:rPr>
                <w:rFonts w:ascii="Times New Roman" w:hAnsi="Times New Roman" w:cs="Times New Roman"/>
                <w:color w:val="auto"/>
                <w:sz w:val="22"/>
                <w:szCs w:val="22"/>
              </w:rPr>
              <w:t>; Added</w:t>
            </w:r>
          </w:p>
        </w:tc>
        <w:tc>
          <w:tcPr>
            <w:tcW w:w="1411" w:type="dxa"/>
            <w:tcBorders>
              <w:top w:val="single" w:sz="4" w:space="0" w:color="auto"/>
              <w:left w:val="single" w:sz="4" w:space="0" w:color="auto"/>
              <w:bottom w:val="single" w:sz="4" w:space="0" w:color="auto"/>
              <w:right w:val="single" w:sz="4" w:space="0" w:color="auto"/>
            </w:tcBorders>
          </w:tcPr>
          <w:p w:rsidR="00D91EC4" w:rsidRPr="00C32CE3" w:rsidRDefault="00D91EC4" w:rsidP="00D91EC4">
            <w:pPr>
              <w:rPr>
                <w:rFonts w:ascii="Times New Roman" w:hAnsi="Times New Roman"/>
                <w:sz w:val="22"/>
                <w:szCs w:val="22"/>
              </w:rPr>
            </w:pPr>
          </w:p>
        </w:tc>
      </w:tr>
      <w:tr w:rsidR="004E37C6" w:rsidRPr="00C32CE3" w:rsidTr="00125346">
        <w:tc>
          <w:tcPr>
            <w:tcW w:w="1023" w:type="dxa"/>
            <w:tcBorders>
              <w:top w:val="single" w:sz="4" w:space="0" w:color="auto"/>
              <w:left w:val="single" w:sz="4" w:space="0" w:color="auto"/>
              <w:bottom w:val="single" w:sz="4" w:space="0" w:color="auto"/>
              <w:right w:val="single" w:sz="4" w:space="0" w:color="auto"/>
            </w:tcBorders>
          </w:tcPr>
          <w:p w:rsidR="004E37C6" w:rsidRDefault="004E37C6" w:rsidP="004E37C6">
            <w:pPr>
              <w:rPr>
                <w:rFonts w:ascii="Times New Roman" w:hAnsi="Times New Roman"/>
                <w:sz w:val="22"/>
                <w:szCs w:val="22"/>
              </w:rPr>
            </w:pPr>
          </w:p>
        </w:tc>
        <w:tc>
          <w:tcPr>
            <w:tcW w:w="6802" w:type="dxa"/>
            <w:tcBorders>
              <w:top w:val="single" w:sz="4" w:space="0" w:color="auto"/>
              <w:left w:val="single" w:sz="4" w:space="0" w:color="auto"/>
              <w:bottom w:val="single" w:sz="4" w:space="0" w:color="auto"/>
              <w:right w:val="single" w:sz="4" w:space="0" w:color="auto"/>
            </w:tcBorders>
          </w:tcPr>
          <w:p w:rsidR="004E37C6" w:rsidRDefault="004E37C6" w:rsidP="004E37C6">
            <w:pPr>
              <w:rPr>
                <w:rFonts w:ascii="Times New Roman" w:hAnsi="Times New Roman"/>
                <w:sz w:val="22"/>
                <w:szCs w:val="22"/>
              </w:rPr>
            </w:pPr>
            <w:r w:rsidRPr="00336EC3">
              <w:rPr>
                <w:rFonts w:ascii="Times New Roman" w:hAnsi="Times New Roman"/>
                <w:sz w:val="22"/>
                <w:szCs w:val="22"/>
              </w:rPr>
              <w:t>Part X</w:t>
            </w:r>
            <w:r>
              <w:rPr>
                <w:rFonts w:ascii="Times New Roman" w:hAnsi="Times New Roman"/>
                <w:sz w:val="22"/>
                <w:szCs w:val="22"/>
              </w:rPr>
              <w:t>(c</w:t>
            </w:r>
            <w:proofErr w:type="gramStart"/>
            <w:r>
              <w:rPr>
                <w:rFonts w:ascii="Times New Roman" w:hAnsi="Times New Roman"/>
                <w:sz w:val="22"/>
                <w:szCs w:val="22"/>
              </w:rPr>
              <w:t>)</w:t>
            </w:r>
            <w:r w:rsidRPr="00336EC3">
              <w:rPr>
                <w:rFonts w:ascii="Times New Roman" w:hAnsi="Times New Roman"/>
                <w:sz w:val="22"/>
                <w:szCs w:val="22"/>
              </w:rPr>
              <w:t>(</w:t>
            </w:r>
            <w:proofErr w:type="gramEnd"/>
            <w:r w:rsidRPr="00336EC3">
              <w:rPr>
                <w:rFonts w:ascii="Times New Roman" w:hAnsi="Times New Roman"/>
                <w:sz w:val="22"/>
                <w:szCs w:val="22"/>
              </w:rPr>
              <w:t>3) FAR 52.212-3; Updated.</w:t>
            </w:r>
          </w:p>
        </w:tc>
        <w:tc>
          <w:tcPr>
            <w:tcW w:w="1411" w:type="dxa"/>
            <w:tcBorders>
              <w:top w:val="single" w:sz="4" w:space="0" w:color="auto"/>
              <w:left w:val="single" w:sz="4" w:space="0" w:color="auto"/>
              <w:bottom w:val="single" w:sz="4" w:space="0" w:color="auto"/>
              <w:right w:val="single" w:sz="4" w:space="0" w:color="auto"/>
            </w:tcBorders>
          </w:tcPr>
          <w:p w:rsidR="004E37C6" w:rsidRPr="00C32CE3" w:rsidRDefault="004E37C6" w:rsidP="004E37C6">
            <w:pPr>
              <w:rPr>
                <w:rFonts w:ascii="Times New Roman" w:hAnsi="Times New Roman"/>
                <w:sz w:val="22"/>
                <w:szCs w:val="22"/>
              </w:rPr>
            </w:pPr>
          </w:p>
        </w:tc>
      </w:tr>
      <w:tr w:rsidR="004E37C6" w:rsidRPr="00C32CE3" w:rsidTr="00125346">
        <w:tc>
          <w:tcPr>
            <w:tcW w:w="1023" w:type="dxa"/>
            <w:tcBorders>
              <w:top w:val="single" w:sz="4" w:space="0" w:color="auto"/>
              <w:left w:val="single" w:sz="4" w:space="0" w:color="auto"/>
              <w:bottom w:val="single" w:sz="4" w:space="0" w:color="auto"/>
              <w:right w:val="single" w:sz="4" w:space="0" w:color="auto"/>
            </w:tcBorders>
          </w:tcPr>
          <w:p w:rsidR="004E37C6" w:rsidRDefault="004E37C6" w:rsidP="004E37C6">
            <w:pPr>
              <w:rPr>
                <w:rFonts w:ascii="Times New Roman" w:hAnsi="Times New Roman"/>
                <w:sz w:val="22"/>
                <w:szCs w:val="22"/>
              </w:rPr>
            </w:pPr>
          </w:p>
        </w:tc>
        <w:tc>
          <w:tcPr>
            <w:tcW w:w="6802" w:type="dxa"/>
            <w:tcBorders>
              <w:top w:val="single" w:sz="4" w:space="0" w:color="auto"/>
              <w:left w:val="single" w:sz="4" w:space="0" w:color="auto"/>
              <w:bottom w:val="single" w:sz="4" w:space="0" w:color="auto"/>
              <w:right w:val="single" w:sz="4" w:space="0" w:color="auto"/>
            </w:tcBorders>
          </w:tcPr>
          <w:p w:rsidR="004E37C6" w:rsidRDefault="004E37C6" w:rsidP="004E37C6">
            <w:pPr>
              <w:rPr>
                <w:rFonts w:ascii="Times New Roman" w:hAnsi="Times New Roman"/>
                <w:sz w:val="22"/>
                <w:szCs w:val="22"/>
              </w:rPr>
            </w:pPr>
            <w:r>
              <w:rPr>
                <w:rFonts w:ascii="Times New Roman" w:hAnsi="Times New Roman"/>
                <w:sz w:val="22"/>
                <w:szCs w:val="22"/>
              </w:rPr>
              <w:t>Part X(c</w:t>
            </w:r>
            <w:proofErr w:type="gramStart"/>
            <w:r>
              <w:rPr>
                <w:rFonts w:ascii="Times New Roman" w:hAnsi="Times New Roman"/>
                <w:sz w:val="22"/>
                <w:szCs w:val="22"/>
              </w:rPr>
              <w:t>)(</w:t>
            </w:r>
            <w:proofErr w:type="gramEnd"/>
            <w:r>
              <w:rPr>
                <w:rFonts w:ascii="Times New Roman" w:hAnsi="Times New Roman"/>
                <w:sz w:val="22"/>
                <w:szCs w:val="22"/>
              </w:rPr>
              <w:t>5) FAR 52.204-24; Updated.</w:t>
            </w:r>
          </w:p>
        </w:tc>
        <w:tc>
          <w:tcPr>
            <w:tcW w:w="1411" w:type="dxa"/>
            <w:tcBorders>
              <w:top w:val="single" w:sz="4" w:space="0" w:color="auto"/>
              <w:left w:val="single" w:sz="4" w:space="0" w:color="auto"/>
              <w:bottom w:val="single" w:sz="4" w:space="0" w:color="auto"/>
              <w:right w:val="single" w:sz="4" w:space="0" w:color="auto"/>
            </w:tcBorders>
          </w:tcPr>
          <w:p w:rsidR="004E37C6" w:rsidRPr="00C32CE3" w:rsidRDefault="004E37C6" w:rsidP="004E37C6">
            <w:pPr>
              <w:rPr>
                <w:rFonts w:ascii="Times New Roman" w:hAnsi="Times New Roman"/>
                <w:sz w:val="22"/>
                <w:szCs w:val="22"/>
              </w:rPr>
            </w:pPr>
          </w:p>
        </w:tc>
      </w:tr>
      <w:tr w:rsidR="004E37C6" w:rsidRPr="00C32CE3" w:rsidTr="00125346">
        <w:tc>
          <w:tcPr>
            <w:tcW w:w="1023" w:type="dxa"/>
            <w:tcBorders>
              <w:top w:val="single" w:sz="4" w:space="0" w:color="auto"/>
              <w:left w:val="single" w:sz="4" w:space="0" w:color="auto"/>
              <w:bottom w:val="single" w:sz="4" w:space="0" w:color="auto"/>
              <w:right w:val="single" w:sz="4" w:space="0" w:color="auto"/>
            </w:tcBorders>
          </w:tcPr>
          <w:p w:rsidR="004E37C6" w:rsidRDefault="004E37C6" w:rsidP="004E37C6">
            <w:pPr>
              <w:rPr>
                <w:rFonts w:ascii="Times New Roman" w:hAnsi="Times New Roman"/>
                <w:sz w:val="22"/>
                <w:szCs w:val="22"/>
              </w:rPr>
            </w:pPr>
          </w:p>
        </w:tc>
        <w:tc>
          <w:tcPr>
            <w:tcW w:w="6802" w:type="dxa"/>
            <w:tcBorders>
              <w:top w:val="single" w:sz="4" w:space="0" w:color="auto"/>
              <w:left w:val="single" w:sz="4" w:space="0" w:color="auto"/>
              <w:bottom w:val="single" w:sz="4" w:space="0" w:color="auto"/>
              <w:right w:val="single" w:sz="4" w:space="0" w:color="auto"/>
            </w:tcBorders>
          </w:tcPr>
          <w:p w:rsidR="004E37C6" w:rsidRDefault="004E37C6" w:rsidP="004E37C6">
            <w:pPr>
              <w:rPr>
                <w:rFonts w:ascii="Times New Roman" w:hAnsi="Times New Roman"/>
                <w:sz w:val="22"/>
                <w:szCs w:val="22"/>
              </w:rPr>
            </w:pPr>
            <w:r>
              <w:rPr>
                <w:rFonts w:ascii="Times New Roman" w:hAnsi="Times New Roman"/>
                <w:sz w:val="22"/>
                <w:szCs w:val="22"/>
              </w:rPr>
              <w:t xml:space="preserve">Part </w:t>
            </w:r>
            <w:r w:rsidRPr="00E05EC5">
              <w:rPr>
                <w:rFonts w:ascii="Times New Roman" w:hAnsi="Times New Roman"/>
                <w:sz w:val="22"/>
                <w:szCs w:val="22"/>
              </w:rPr>
              <w:t>X(c</w:t>
            </w:r>
            <w:proofErr w:type="gramStart"/>
            <w:r w:rsidRPr="00E05EC5">
              <w:rPr>
                <w:rFonts w:ascii="Times New Roman" w:hAnsi="Times New Roman"/>
                <w:sz w:val="22"/>
                <w:szCs w:val="22"/>
              </w:rPr>
              <w:t>)(</w:t>
            </w:r>
            <w:proofErr w:type="gramEnd"/>
            <w:r w:rsidRPr="00E05EC5">
              <w:rPr>
                <w:rFonts w:ascii="Times New Roman" w:hAnsi="Times New Roman"/>
                <w:sz w:val="22"/>
                <w:szCs w:val="22"/>
              </w:rPr>
              <w:t>8) FAR 52.222-56 Certification Regarding Trafficking in Persons</w:t>
            </w:r>
            <w:r>
              <w:rPr>
                <w:rFonts w:ascii="Times New Roman" w:hAnsi="Times New Roman"/>
                <w:sz w:val="22"/>
                <w:szCs w:val="22"/>
              </w:rPr>
              <w:t xml:space="preserve"> </w:t>
            </w:r>
            <w:r w:rsidRPr="00E05EC5">
              <w:rPr>
                <w:rFonts w:ascii="Times New Roman" w:hAnsi="Times New Roman"/>
                <w:sz w:val="22"/>
                <w:szCs w:val="22"/>
              </w:rPr>
              <w:t>Compliance Plan (OCT 2020)</w:t>
            </w:r>
            <w:r>
              <w:rPr>
                <w:rFonts w:ascii="Times New Roman" w:hAnsi="Times New Roman"/>
                <w:sz w:val="22"/>
                <w:szCs w:val="22"/>
              </w:rPr>
              <w:t>; Added.</w:t>
            </w:r>
          </w:p>
        </w:tc>
        <w:tc>
          <w:tcPr>
            <w:tcW w:w="1411" w:type="dxa"/>
            <w:tcBorders>
              <w:top w:val="single" w:sz="4" w:space="0" w:color="auto"/>
              <w:left w:val="single" w:sz="4" w:space="0" w:color="auto"/>
              <w:bottom w:val="single" w:sz="4" w:space="0" w:color="auto"/>
              <w:right w:val="single" w:sz="4" w:space="0" w:color="auto"/>
            </w:tcBorders>
          </w:tcPr>
          <w:p w:rsidR="004E37C6" w:rsidRPr="00C32CE3" w:rsidRDefault="004E37C6" w:rsidP="004E37C6">
            <w:pPr>
              <w:rPr>
                <w:rFonts w:ascii="Times New Roman" w:hAnsi="Times New Roman"/>
                <w:sz w:val="22"/>
                <w:szCs w:val="22"/>
              </w:rPr>
            </w:pPr>
          </w:p>
        </w:tc>
      </w:tr>
      <w:tr w:rsidR="004E37C6" w:rsidRPr="00C32CE3" w:rsidTr="00125346">
        <w:tc>
          <w:tcPr>
            <w:tcW w:w="1023" w:type="dxa"/>
            <w:tcBorders>
              <w:top w:val="single" w:sz="4" w:space="0" w:color="auto"/>
              <w:left w:val="single" w:sz="4" w:space="0" w:color="auto"/>
              <w:bottom w:val="single" w:sz="4" w:space="0" w:color="auto"/>
              <w:right w:val="single" w:sz="4" w:space="0" w:color="auto"/>
            </w:tcBorders>
          </w:tcPr>
          <w:p w:rsidR="004E37C6" w:rsidRDefault="004E37C6" w:rsidP="004E37C6">
            <w:pPr>
              <w:rPr>
                <w:rFonts w:ascii="Times New Roman" w:hAnsi="Times New Roman"/>
                <w:sz w:val="22"/>
                <w:szCs w:val="22"/>
              </w:rPr>
            </w:pPr>
          </w:p>
        </w:tc>
        <w:tc>
          <w:tcPr>
            <w:tcW w:w="6802" w:type="dxa"/>
            <w:tcBorders>
              <w:top w:val="single" w:sz="4" w:space="0" w:color="auto"/>
              <w:left w:val="single" w:sz="4" w:space="0" w:color="auto"/>
              <w:bottom w:val="single" w:sz="4" w:space="0" w:color="auto"/>
              <w:right w:val="single" w:sz="4" w:space="0" w:color="auto"/>
            </w:tcBorders>
          </w:tcPr>
          <w:p w:rsidR="004E37C6" w:rsidRDefault="004E37C6" w:rsidP="004E37C6">
            <w:pPr>
              <w:rPr>
                <w:rFonts w:ascii="Times New Roman" w:hAnsi="Times New Roman"/>
                <w:sz w:val="22"/>
                <w:szCs w:val="22"/>
              </w:rPr>
            </w:pPr>
          </w:p>
        </w:tc>
        <w:tc>
          <w:tcPr>
            <w:tcW w:w="1411" w:type="dxa"/>
            <w:tcBorders>
              <w:top w:val="single" w:sz="4" w:space="0" w:color="auto"/>
              <w:left w:val="single" w:sz="4" w:space="0" w:color="auto"/>
              <w:bottom w:val="single" w:sz="4" w:space="0" w:color="auto"/>
              <w:right w:val="single" w:sz="4" w:space="0" w:color="auto"/>
            </w:tcBorders>
          </w:tcPr>
          <w:p w:rsidR="004E37C6" w:rsidRPr="00C32CE3" w:rsidRDefault="004E37C6" w:rsidP="004E37C6">
            <w:pPr>
              <w:rPr>
                <w:rFonts w:ascii="Times New Roman" w:hAnsi="Times New Roman"/>
                <w:sz w:val="22"/>
                <w:szCs w:val="22"/>
              </w:rPr>
            </w:pPr>
          </w:p>
        </w:tc>
      </w:tr>
      <w:tr w:rsidR="004E37C6" w:rsidRPr="00C32CE3" w:rsidTr="00125346">
        <w:tc>
          <w:tcPr>
            <w:tcW w:w="1023" w:type="dxa"/>
            <w:tcBorders>
              <w:top w:val="single" w:sz="4" w:space="0" w:color="auto"/>
              <w:left w:val="single" w:sz="4" w:space="0" w:color="auto"/>
              <w:bottom w:val="single" w:sz="4" w:space="0" w:color="auto"/>
              <w:right w:val="single" w:sz="4" w:space="0" w:color="auto"/>
            </w:tcBorders>
          </w:tcPr>
          <w:p w:rsidR="004E37C6" w:rsidRDefault="004E37C6" w:rsidP="004E37C6">
            <w:pPr>
              <w:rPr>
                <w:rFonts w:ascii="Times New Roman" w:hAnsi="Times New Roman"/>
                <w:sz w:val="22"/>
                <w:szCs w:val="22"/>
              </w:rPr>
            </w:pPr>
          </w:p>
        </w:tc>
        <w:tc>
          <w:tcPr>
            <w:tcW w:w="6802" w:type="dxa"/>
            <w:tcBorders>
              <w:top w:val="single" w:sz="4" w:space="0" w:color="auto"/>
              <w:left w:val="single" w:sz="4" w:space="0" w:color="auto"/>
              <w:bottom w:val="single" w:sz="4" w:space="0" w:color="auto"/>
              <w:right w:val="single" w:sz="4" w:space="0" w:color="auto"/>
            </w:tcBorders>
          </w:tcPr>
          <w:p w:rsidR="004E37C6" w:rsidRDefault="004E37C6" w:rsidP="004E37C6">
            <w:pPr>
              <w:rPr>
                <w:rFonts w:ascii="Times New Roman" w:hAnsi="Times New Roman"/>
                <w:sz w:val="22"/>
                <w:szCs w:val="22"/>
              </w:rPr>
            </w:pPr>
          </w:p>
        </w:tc>
        <w:tc>
          <w:tcPr>
            <w:tcW w:w="1411" w:type="dxa"/>
            <w:tcBorders>
              <w:top w:val="single" w:sz="4" w:space="0" w:color="auto"/>
              <w:left w:val="single" w:sz="4" w:space="0" w:color="auto"/>
              <w:bottom w:val="single" w:sz="4" w:space="0" w:color="auto"/>
              <w:right w:val="single" w:sz="4" w:space="0" w:color="auto"/>
            </w:tcBorders>
          </w:tcPr>
          <w:p w:rsidR="004E37C6" w:rsidRPr="00C32CE3" w:rsidRDefault="004E37C6" w:rsidP="004E37C6">
            <w:pPr>
              <w:rPr>
                <w:rFonts w:ascii="Times New Roman" w:hAnsi="Times New Roman"/>
                <w:sz w:val="22"/>
                <w:szCs w:val="22"/>
              </w:rPr>
            </w:pPr>
          </w:p>
        </w:tc>
      </w:tr>
      <w:tr w:rsidR="004E37C6" w:rsidRPr="00C32CE3" w:rsidTr="00125346">
        <w:tc>
          <w:tcPr>
            <w:tcW w:w="1023" w:type="dxa"/>
            <w:tcBorders>
              <w:top w:val="single" w:sz="4" w:space="0" w:color="auto"/>
              <w:left w:val="single" w:sz="4" w:space="0" w:color="auto"/>
              <w:bottom w:val="single" w:sz="4" w:space="0" w:color="auto"/>
              <w:right w:val="single" w:sz="4" w:space="0" w:color="auto"/>
            </w:tcBorders>
          </w:tcPr>
          <w:p w:rsidR="004E37C6" w:rsidRDefault="004E37C6" w:rsidP="004E37C6">
            <w:pPr>
              <w:rPr>
                <w:rFonts w:ascii="Times New Roman" w:hAnsi="Times New Roman"/>
                <w:sz w:val="22"/>
                <w:szCs w:val="22"/>
              </w:rPr>
            </w:pPr>
          </w:p>
        </w:tc>
        <w:tc>
          <w:tcPr>
            <w:tcW w:w="6802" w:type="dxa"/>
            <w:tcBorders>
              <w:top w:val="single" w:sz="4" w:space="0" w:color="auto"/>
              <w:left w:val="single" w:sz="4" w:space="0" w:color="auto"/>
              <w:bottom w:val="single" w:sz="4" w:space="0" w:color="auto"/>
              <w:right w:val="single" w:sz="4" w:space="0" w:color="auto"/>
            </w:tcBorders>
          </w:tcPr>
          <w:p w:rsidR="004E37C6" w:rsidRDefault="004E37C6" w:rsidP="004E37C6">
            <w:pPr>
              <w:rPr>
                <w:rFonts w:ascii="Times New Roman" w:hAnsi="Times New Roman"/>
                <w:sz w:val="22"/>
                <w:szCs w:val="22"/>
              </w:rPr>
            </w:pPr>
          </w:p>
        </w:tc>
        <w:tc>
          <w:tcPr>
            <w:tcW w:w="1411" w:type="dxa"/>
            <w:tcBorders>
              <w:top w:val="single" w:sz="4" w:space="0" w:color="auto"/>
              <w:left w:val="single" w:sz="4" w:space="0" w:color="auto"/>
              <w:bottom w:val="single" w:sz="4" w:space="0" w:color="auto"/>
              <w:right w:val="single" w:sz="4" w:space="0" w:color="auto"/>
            </w:tcBorders>
          </w:tcPr>
          <w:p w:rsidR="004E37C6" w:rsidRPr="00C32CE3" w:rsidRDefault="004E37C6" w:rsidP="004E37C6">
            <w:pPr>
              <w:rPr>
                <w:rFonts w:ascii="Times New Roman" w:hAnsi="Times New Roman"/>
                <w:sz w:val="22"/>
                <w:szCs w:val="22"/>
              </w:rPr>
            </w:pPr>
          </w:p>
        </w:tc>
      </w:tr>
      <w:tr w:rsidR="004E37C6" w:rsidRPr="00C32CE3" w:rsidTr="00125346">
        <w:tc>
          <w:tcPr>
            <w:tcW w:w="1023" w:type="dxa"/>
            <w:tcBorders>
              <w:top w:val="single" w:sz="4" w:space="0" w:color="auto"/>
              <w:left w:val="single" w:sz="4" w:space="0" w:color="auto"/>
              <w:bottom w:val="single" w:sz="4" w:space="0" w:color="auto"/>
              <w:right w:val="single" w:sz="4" w:space="0" w:color="auto"/>
            </w:tcBorders>
          </w:tcPr>
          <w:p w:rsidR="004E37C6" w:rsidRDefault="004E37C6" w:rsidP="004E37C6">
            <w:pPr>
              <w:rPr>
                <w:rFonts w:ascii="Times New Roman" w:hAnsi="Times New Roman"/>
                <w:sz w:val="22"/>
                <w:szCs w:val="22"/>
              </w:rPr>
            </w:pPr>
          </w:p>
        </w:tc>
        <w:tc>
          <w:tcPr>
            <w:tcW w:w="6802" w:type="dxa"/>
            <w:tcBorders>
              <w:top w:val="single" w:sz="4" w:space="0" w:color="auto"/>
              <w:left w:val="single" w:sz="4" w:space="0" w:color="auto"/>
              <w:bottom w:val="single" w:sz="4" w:space="0" w:color="auto"/>
              <w:right w:val="single" w:sz="4" w:space="0" w:color="auto"/>
            </w:tcBorders>
          </w:tcPr>
          <w:p w:rsidR="004E37C6" w:rsidRDefault="004E37C6" w:rsidP="004E37C6">
            <w:pPr>
              <w:rPr>
                <w:rFonts w:ascii="Times New Roman" w:hAnsi="Times New Roman"/>
                <w:sz w:val="22"/>
                <w:szCs w:val="22"/>
              </w:rPr>
            </w:pPr>
          </w:p>
        </w:tc>
        <w:tc>
          <w:tcPr>
            <w:tcW w:w="1411" w:type="dxa"/>
            <w:tcBorders>
              <w:top w:val="single" w:sz="4" w:space="0" w:color="auto"/>
              <w:left w:val="single" w:sz="4" w:space="0" w:color="auto"/>
              <w:bottom w:val="single" w:sz="4" w:space="0" w:color="auto"/>
              <w:right w:val="single" w:sz="4" w:space="0" w:color="auto"/>
            </w:tcBorders>
          </w:tcPr>
          <w:p w:rsidR="004E37C6" w:rsidRPr="00C32CE3" w:rsidRDefault="004E37C6" w:rsidP="004E37C6">
            <w:pPr>
              <w:rPr>
                <w:rFonts w:ascii="Times New Roman" w:hAnsi="Times New Roman"/>
                <w:sz w:val="22"/>
                <w:szCs w:val="22"/>
              </w:rPr>
            </w:pPr>
          </w:p>
        </w:tc>
      </w:tr>
    </w:tbl>
    <w:p w:rsidR="00B425F7" w:rsidRPr="00B425F7" w:rsidRDefault="00B425F7" w:rsidP="00B425F7">
      <w:pPr>
        <w:rPr>
          <w:rFonts w:ascii="Times New Roman" w:hAnsi="Times New Roman"/>
        </w:rPr>
      </w:pPr>
    </w:p>
    <w:p w:rsidR="00B425F7" w:rsidRPr="00B425F7" w:rsidRDefault="00B425F7" w:rsidP="00B425F7">
      <w:pPr>
        <w:rPr>
          <w:rFonts w:ascii="Times New Roman" w:hAnsi="Times New Roman"/>
        </w:rPr>
      </w:pPr>
    </w:p>
    <w:p w:rsidR="00B425F7" w:rsidRDefault="00B425F7" w:rsidP="00B425F7">
      <w:pPr>
        <w:rPr>
          <w:rFonts w:ascii="Times New Roman" w:hAnsi="Times New Roman"/>
        </w:rPr>
      </w:pPr>
    </w:p>
    <w:p w:rsidR="007F1B02" w:rsidRDefault="007F1B02" w:rsidP="00B425F7">
      <w:pPr>
        <w:rPr>
          <w:rFonts w:ascii="Times New Roman" w:hAnsi="Times New Roman"/>
        </w:rPr>
      </w:pPr>
    </w:p>
    <w:p w:rsidR="007F1B02" w:rsidRDefault="007F1B02" w:rsidP="00B425F7">
      <w:pPr>
        <w:rPr>
          <w:rFonts w:ascii="Times New Roman" w:hAnsi="Times New Roman"/>
        </w:rPr>
      </w:pPr>
    </w:p>
    <w:p w:rsidR="00662C7A" w:rsidRDefault="00662C7A" w:rsidP="00B425F7">
      <w:pPr>
        <w:rPr>
          <w:rFonts w:ascii="Times New Roman" w:hAnsi="Times New Roman"/>
        </w:rPr>
      </w:pPr>
    </w:p>
    <w:p w:rsidR="00662C7A" w:rsidRDefault="00662C7A" w:rsidP="00B425F7">
      <w:pPr>
        <w:rPr>
          <w:rFonts w:ascii="Times New Roman" w:hAnsi="Times New Roman"/>
        </w:rPr>
      </w:pPr>
    </w:p>
    <w:p w:rsidR="00662C7A" w:rsidRDefault="00662C7A" w:rsidP="00B425F7">
      <w:pPr>
        <w:rPr>
          <w:rFonts w:ascii="Times New Roman" w:hAnsi="Times New Roman"/>
        </w:rPr>
      </w:pPr>
    </w:p>
    <w:p w:rsidR="00662C7A" w:rsidRDefault="00662C7A" w:rsidP="00B425F7">
      <w:pPr>
        <w:rPr>
          <w:rFonts w:ascii="Times New Roman" w:hAnsi="Times New Roman"/>
        </w:rPr>
      </w:pPr>
    </w:p>
    <w:p w:rsidR="00662C7A" w:rsidRDefault="00662C7A" w:rsidP="00B425F7">
      <w:pPr>
        <w:rPr>
          <w:rFonts w:ascii="Times New Roman" w:hAnsi="Times New Roman"/>
        </w:rPr>
      </w:pPr>
    </w:p>
    <w:p w:rsidR="00662C7A" w:rsidRDefault="00662C7A" w:rsidP="00B425F7">
      <w:pPr>
        <w:rPr>
          <w:rFonts w:ascii="Times New Roman" w:hAnsi="Times New Roman"/>
        </w:rPr>
      </w:pPr>
    </w:p>
    <w:p w:rsidR="00662C7A" w:rsidRDefault="00662C7A" w:rsidP="00B425F7">
      <w:pPr>
        <w:rPr>
          <w:rFonts w:ascii="Times New Roman" w:hAnsi="Times New Roman"/>
        </w:rPr>
      </w:pPr>
    </w:p>
    <w:p w:rsidR="00662C7A" w:rsidRDefault="00662C7A" w:rsidP="00B425F7">
      <w:pPr>
        <w:rPr>
          <w:rFonts w:ascii="Times New Roman" w:hAnsi="Times New Roman"/>
        </w:rPr>
      </w:pPr>
    </w:p>
    <w:p w:rsidR="00662C7A" w:rsidRDefault="00662C7A" w:rsidP="00B425F7">
      <w:pPr>
        <w:rPr>
          <w:rFonts w:ascii="Times New Roman" w:hAnsi="Times New Roman"/>
        </w:rPr>
      </w:pPr>
    </w:p>
    <w:p w:rsidR="00662C7A" w:rsidRDefault="00662C7A" w:rsidP="00B425F7">
      <w:pPr>
        <w:rPr>
          <w:rFonts w:ascii="Times New Roman" w:hAnsi="Times New Roman"/>
        </w:rPr>
      </w:pPr>
    </w:p>
    <w:p w:rsidR="00662C7A" w:rsidRDefault="00662C7A" w:rsidP="00B425F7">
      <w:pPr>
        <w:rPr>
          <w:rFonts w:ascii="Times New Roman" w:hAnsi="Times New Roman"/>
        </w:rPr>
      </w:pPr>
    </w:p>
    <w:p w:rsidR="00662C7A" w:rsidRDefault="00662C7A" w:rsidP="00B425F7">
      <w:pPr>
        <w:rPr>
          <w:rFonts w:ascii="Times New Roman" w:hAnsi="Times New Roman"/>
        </w:rPr>
      </w:pPr>
    </w:p>
    <w:p w:rsidR="00662C7A" w:rsidRDefault="00662C7A" w:rsidP="00B425F7">
      <w:pPr>
        <w:rPr>
          <w:rFonts w:ascii="Times New Roman" w:hAnsi="Times New Roman"/>
        </w:rPr>
      </w:pPr>
    </w:p>
    <w:p w:rsidR="00662C7A" w:rsidRDefault="00662C7A" w:rsidP="00B425F7">
      <w:pPr>
        <w:rPr>
          <w:rFonts w:ascii="Times New Roman" w:hAnsi="Times New Roman"/>
        </w:rPr>
      </w:pPr>
    </w:p>
    <w:p w:rsidR="00662C7A" w:rsidRDefault="00662C7A" w:rsidP="00B425F7">
      <w:pPr>
        <w:rPr>
          <w:rFonts w:ascii="Times New Roman" w:hAnsi="Times New Roman"/>
        </w:rPr>
      </w:pPr>
    </w:p>
    <w:p w:rsidR="00662C7A" w:rsidRDefault="00662C7A" w:rsidP="00B425F7">
      <w:pPr>
        <w:rPr>
          <w:rFonts w:ascii="Times New Roman" w:hAnsi="Times New Roman"/>
        </w:rPr>
      </w:pPr>
    </w:p>
    <w:p w:rsidR="00662C7A" w:rsidRDefault="00662C7A" w:rsidP="00B425F7">
      <w:pPr>
        <w:rPr>
          <w:rFonts w:ascii="Times New Roman" w:hAnsi="Times New Roman"/>
        </w:rPr>
      </w:pPr>
    </w:p>
    <w:p w:rsidR="00662C7A" w:rsidRDefault="00662C7A" w:rsidP="00B425F7">
      <w:pPr>
        <w:rPr>
          <w:rFonts w:ascii="Times New Roman" w:hAnsi="Times New Roman"/>
        </w:rPr>
      </w:pPr>
    </w:p>
    <w:p w:rsidR="00662C7A" w:rsidRDefault="00662C7A" w:rsidP="00B425F7">
      <w:pPr>
        <w:rPr>
          <w:rFonts w:ascii="Times New Roman" w:hAnsi="Times New Roman"/>
        </w:rPr>
      </w:pPr>
    </w:p>
    <w:p w:rsidR="00662C7A" w:rsidRDefault="00662C7A" w:rsidP="00B425F7">
      <w:pPr>
        <w:rPr>
          <w:rFonts w:ascii="Times New Roman" w:hAnsi="Times New Roman"/>
        </w:rPr>
      </w:pPr>
    </w:p>
    <w:p w:rsidR="00662C7A" w:rsidRDefault="00662C7A" w:rsidP="00B425F7">
      <w:pPr>
        <w:rPr>
          <w:rFonts w:ascii="Times New Roman" w:hAnsi="Times New Roman"/>
        </w:rPr>
      </w:pPr>
    </w:p>
    <w:p w:rsidR="00662C7A" w:rsidRDefault="00662C7A" w:rsidP="00B425F7">
      <w:pPr>
        <w:rPr>
          <w:rFonts w:ascii="Times New Roman" w:hAnsi="Times New Roman"/>
        </w:rPr>
      </w:pPr>
    </w:p>
    <w:p w:rsidR="00662C7A" w:rsidRDefault="00662C7A" w:rsidP="00B425F7">
      <w:pPr>
        <w:rPr>
          <w:rFonts w:ascii="Times New Roman" w:hAnsi="Times New Roman"/>
        </w:rPr>
      </w:pPr>
    </w:p>
    <w:p w:rsidR="00662C7A" w:rsidRDefault="00662C7A" w:rsidP="00B425F7">
      <w:pPr>
        <w:rPr>
          <w:rFonts w:ascii="Times New Roman" w:hAnsi="Times New Roman"/>
        </w:rPr>
      </w:pPr>
    </w:p>
    <w:p w:rsidR="00662C7A" w:rsidRDefault="00662C7A" w:rsidP="00B425F7">
      <w:pPr>
        <w:rPr>
          <w:rFonts w:ascii="Times New Roman" w:hAnsi="Times New Roman"/>
        </w:rPr>
      </w:pPr>
    </w:p>
    <w:p w:rsidR="00662C7A" w:rsidRDefault="00662C7A" w:rsidP="00B425F7">
      <w:pPr>
        <w:rPr>
          <w:rFonts w:ascii="Times New Roman" w:hAnsi="Times New Roman"/>
        </w:rPr>
      </w:pPr>
    </w:p>
    <w:p w:rsidR="00662C7A" w:rsidRDefault="00662C7A" w:rsidP="00B425F7">
      <w:pPr>
        <w:rPr>
          <w:rFonts w:ascii="Times New Roman" w:hAnsi="Times New Roman"/>
        </w:rPr>
      </w:pPr>
    </w:p>
    <w:p w:rsidR="00662C7A" w:rsidRDefault="00662C7A" w:rsidP="00B425F7">
      <w:pPr>
        <w:rPr>
          <w:rFonts w:ascii="Times New Roman" w:hAnsi="Times New Roman"/>
        </w:rPr>
      </w:pPr>
    </w:p>
    <w:p w:rsidR="00662C7A" w:rsidRDefault="00662C7A" w:rsidP="00B425F7">
      <w:pPr>
        <w:rPr>
          <w:rFonts w:ascii="Times New Roman" w:hAnsi="Times New Roman"/>
        </w:rPr>
      </w:pPr>
    </w:p>
    <w:p w:rsidR="00662C7A" w:rsidRDefault="00662C7A" w:rsidP="00B425F7">
      <w:pPr>
        <w:rPr>
          <w:rFonts w:ascii="Times New Roman" w:hAnsi="Times New Roman"/>
        </w:rPr>
      </w:pPr>
    </w:p>
    <w:p w:rsidR="00662C7A" w:rsidRDefault="00662C7A" w:rsidP="00B425F7">
      <w:pPr>
        <w:rPr>
          <w:rFonts w:ascii="Times New Roman" w:hAnsi="Times New Roman"/>
        </w:rPr>
      </w:pPr>
    </w:p>
    <w:p w:rsidR="007F1B02" w:rsidRPr="00B425F7" w:rsidRDefault="007F1B02" w:rsidP="00B425F7">
      <w:pPr>
        <w:rPr>
          <w:rFonts w:ascii="Times New Roman" w:hAnsi="Times New Roman"/>
        </w:rPr>
      </w:pPr>
    </w:p>
    <w:p w:rsidR="00B425F7" w:rsidRDefault="00B425F7" w:rsidP="00B425F7">
      <w:pPr>
        <w:rPr>
          <w:rFonts w:ascii="Times New Roman" w:hAnsi="Times New Roman"/>
        </w:rPr>
      </w:pPr>
    </w:p>
    <w:p w:rsidR="00B5359E" w:rsidRPr="00B425F7" w:rsidRDefault="00B5359E" w:rsidP="00B425F7">
      <w:pPr>
        <w:rPr>
          <w:rFonts w:ascii="Times New Roman" w:hAnsi="Times New Roman"/>
        </w:rPr>
      </w:pPr>
    </w:p>
    <w:p w:rsidR="00856923" w:rsidRPr="001B1652" w:rsidRDefault="00856923">
      <w:pPr>
        <w:jc w:val="center"/>
        <w:rPr>
          <w:rFonts w:ascii="Times New Roman" w:hAnsi="Times New Roman"/>
          <w:b/>
        </w:rPr>
      </w:pPr>
      <w:r w:rsidRPr="001B1652">
        <w:rPr>
          <w:rFonts w:ascii="Times New Roman" w:hAnsi="Times New Roman"/>
          <w:b/>
        </w:rPr>
        <w:lastRenderedPageBreak/>
        <w:t>MILITARY SEALIFT COMMAND</w:t>
      </w:r>
    </w:p>
    <w:p w:rsidR="00856923" w:rsidRPr="001B1652" w:rsidRDefault="00856923">
      <w:pPr>
        <w:jc w:val="center"/>
        <w:rPr>
          <w:rFonts w:ascii="Times New Roman" w:hAnsi="Times New Roman"/>
        </w:rPr>
      </w:pPr>
      <w:r w:rsidRPr="001B1652">
        <w:rPr>
          <w:rFonts w:ascii="Times New Roman" w:hAnsi="Times New Roman"/>
          <w:b/>
        </w:rPr>
        <w:t>COMMERCIAL ITEM ACQUISITION</w:t>
      </w:r>
      <w:r w:rsidRPr="001B1652">
        <w:rPr>
          <w:rFonts w:ascii="Times New Roman" w:hAnsi="Times New Roman"/>
        </w:rPr>
        <w:t xml:space="preserve"> </w:t>
      </w:r>
    </w:p>
    <w:p w:rsidR="00856923" w:rsidRPr="001B1652" w:rsidRDefault="00856923">
      <w:pPr>
        <w:jc w:val="center"/>
        <w:rPr>
          <w:rFonts w:ascii="Times New Roman" w:hAnsi="Times New Roman"/>
        </w:rPr>
      </w:pPr>
      <w:r w:rsidRPr="001B1652">
        <w:rPr>
          <w:rFonts w:ascii="Times New Roman" w:hAnsi="Times New Roman"/>
          <w:b/>
        </w:rPr>
        <w:t>TUGCON</w:t>
      </w:r>
    </w:p>
    <w:p w:rsidR="00856923" w:rsidRPr="001B1652" w:rsidRDefault="00856923">
      <w:pPr>
        <w:jc w:val="center"/>
        <w:rPr>
          <w:rFonts w:ascii="Times New Roman" w:hAnsi="Times New Roman"/>
        </w:rPr>
      </w:pPr>
    </w:p>
    <w:p w:rsidR="00856923" w:rsidRPr="001B1652" w:rsidRDefault="00856923">
      <w:pPr>
        <w:jc w:val="center"/>
        <w:rPr>
          <w:rFonts w:ascii="Times New Roman" w:hAnsi="Times New Roman"/>
          <w:b/>
        </w:rPr>
      </w:pPr>
      <w:r w:rsidRPr="001B1652">
        <w:rPr>
          <w:rFonts w:ascii="Times New Roman" w:hAnsi="Times New Roman"/>
          <w:b/>
        </w:rPr>
        <w:t>TABLE OF CONTENTS</w:t>
      </w:r>
    </w:p>
    <w:p w:rsidR="005874CE" w:rsidRDefault="005874CE">
      <w:pPr>
        <w:tabs>
          <w:tab w:val="left" w:pos="540"/>
          <w:tab w:val="left" w:pos="1080"/>
          <w:tab w:val="left" w:pos="1620"/>
          <w:tab w:val="left" w:pos="8280"/>
          <w:tab w:val="left" w:pos="8640"/>
        </w:tabs>
        <w:rPr>
          <w:rFonts w:ascii="Times New Roman" w:hAnsi="Times New Roman"/>
          <w:b/>
        </w:rPr>
      </w:pPr>
    </w:p>
    <w:p w:rsidR="00856923" w:rsidRPr="001B1652" w:rsidRDefault="005874CE" w:rsidP="00A848DC">
      <w:pPr>
        <w:tabs>
          <w:tab w:val="left" w:pos="540"/>
          <w:tab w:val="left" w:pos="1080"/>
          <w:tab w:val="left" w:pos="1620"/>
          <w:tab w:val="left" w:pos="7830"/>
          <w:tab w:val="left" w:pos="8640"/>
        </w:tabs>
        <w:rPr>
          <w:rFonts w:ascii="Times New Roman" w:hAnsi="Times New Roman"/>
          <w:b/>
        </w:rPr>
      </w:pPr>
      <w:r>
        <w:rPr>
          <w:rFonts w:ascii="Times New Roman" w:hAnsi="Times New Roman"/>
          <w:b/>
        </w:rPr>
        <w:t xml:space="preserve">PART </w:t>
      </w:r>
      <w:r>
        <w:rPr>
          <w:rFonts w:ascii="Times New Roman" w:hAnsi="Times New Roman"/>
          <w:b/>
        </w:rPr>
        <w:tab/>
      </w:r>
      <w:r>
        <w:rPr>
          <w:rFonts w:ascii="Times New Roman" w:hAnsi="Times New Roman"/>
          <w:b/>
        </w:rPr>
        <w:tab/>
        <w:t xml:space="preserve">                                                                                                         </w:t>
      </w:r>
      <w:r w:rsidRPr="001B1652">
        <w:rPr>
          <w:rFonts w:ascii="Times New Roman" w:hAnsi="Times New Roman"/>
          <w:b/>
        </w:rPr>
        <w:t>PAGE NO.</w:t>
      </w:r>
    </w:p>
    <w:p w:rsidR="00856923" w:rsidRPr="001B1652" w:rsidRDefault="00856923">
      <w:pPr>
        <w:tabs>
          <w:tab w:val="left" w:pos="540"/>
          <w:tab w:val="left" w:pos="1080"/>
          <w:tab w:val="left" w:pos="1620"/>
          <w:tab w:val="left" w:pos="8280"/>
        </w:tabs>
        <w:rPr>
          <w:rFonts w:ascii="Times New Roman" w:hAnsi="Times New Roman"/>
        </w:rPr>
      </w:pPr>
    </w:p>
    <w:p w:rsidR="00856923" w:rsidRPr="001B1652" w:rsidRDefault="00856923" w:rsidP="00A848DC">
      <w:pPr>
        <w:pStyle w:val="Heading1"/>
        <w:tabs>
          <w:tab w:val="left" w:pos="540"/>
          <w:tab w:val="left" w:pos="1080"/>
          <w:tab w:val="left" w:pos="1620"/>
          <w:tab w:val="left" w:pos="7920"/>
          <w:tab w:val="left" w:pos="8640"/>
        </w:tabs>
      </w:pPr>
      <w:r w:rsidRPr="001B1652">
        <w:t>I.</w:t>
      </w:r>
      <w:r w:rsidRPr="001B1652">
        <w:tab/>
        <w:t>TUGCON BOXES</w:t>
      </w:r>
      <w:r w:rsidR="005874CE">
        <w:t xml:space="preserve"> </w:t>
      </w:r>
      <w:r w:rsidR="005874CE">
        <w:tab/>
      </w:r>
      <w:r w:rsidRPr="001B1652">
        <w:t>I-1 – I-4</w:t>
      </w:r>
    </w:p>
    <w:p w:rsidR="00856923" w:rsidRPr="001B1652" w:rsidRDefault="00856923">
      <w:pPr>
        <w:pStyle w:val="Footer"/>
        <w:tabs>
          <w:tab w:val="clear" w:pos="4320"/>
          <w:tab w:val="left" w:pos="540"/>
          <w:tab w:val="left" w:pos="1080"/>
          <w:tab w:val="left" w:pos="1620"/>
          <w:tab w:val="left" w:pos="8280"/>
          <w:tab w:val="left" w:pos="8640"/>
        </w:tabs>
        <w:rPr>
          <w:rFonts w:ascii="Times New Roman" w:hAnsi="Times New Roman"/>
        </w:rPr>
      </w:pPr>
    </w:p>
    <w:p w:rsidR="00856923" w:rsidRPr="001B1652" w:rsidRDefault="00856923">
      <w:pPr>
        <w:pStyle w:val="Heading1"/>
        <w:tabs>
          <w:tab w:val="left" w:pos="540"/>
          <w:tab w:val="left" w:pos="1080"/>
          <w:tab w:val="left" w:pos="1620"/>
          <w:tab w:val="left" w:pos="8280"/>
          <w:tab w:val="left" w:pos="8640"/>
        </w:tabs>
      </w:pPr>
      <w:r w:rsidRPr="001B1652">
        <w:t>II.</w:t>
      </w:r>
      <w:r w:rsidRPr="001B1652">
        <w:tab/>
        <w:t xml:space="preserve">FAR 52.212-4 CONTRACT TERMS AND CONDITIONS –COMMERCIAL </w:t>
      </w:r>
    </w:p>
    <w:p w:rsidR="00856923" w:rsidRPr="001B1652" w:rsidRDefault="00856923">
      <w:pPr>
        <w:pStyle w:val="Heading1"/>
        <w:tabs>
          <w:tab w:val="left" w:pos="540"/>
          <w:tab w:val="left" w:pos="1080"/>
          <w:tab w:val="left" w:pos="1620"/>
          <w:tab w:val="left" w:pos="8280"/>
          <w:tab w:val="left" w:pos="8640"/>
        </w:tabs>
      </w:pPr>
      <w:r w:rsidRPr="001B1652">
        <w:tab/>
        <w:t>ITEMS (</w:t>
      </w:r>
      <w:r w:rsidR="00805DE4" w:rsidRPr="001B1652">
        <w:t>JAN 2017</w:t>
      </w:r>
      <w:r w:rsidRPr="001B1652">
        <w:t>) (tailored pursuant to FAR 12.302(a))</w:t>
      </w:r>
      <w:r w:rsidR="005874CE">
        <w:t xml:space="preserve">                        </w:t>
      </w:r>
      <w:r w:rsidR="005874CE" w:rsidRPr="001B1652">
        <w:t xml:space="preserve"> </w:t>
      </w:r>
      <w:r w:rsidRPr="001B1652">
        <w:t>II-1 – II-</w:t>
      </w:r>
      <w:r w:rsidR="00A05BBC">
        <w:t>10</w:t>
      </w:r>
    </w:p>
    <w:p w:rsidR="00856923" w:rsidRPr="00331A0B" w:rsidRDefault="00856923">
      <w:pPr>
        <w:tabs>
          <w:tab w:val="left" w:pos="540"/>
          <w:tab w:val="left" w:pos="1080"/>
          <w:tab w:val="left" w:pos="1620"/>
          <w:tab w:val="left" w:pos="8280"/>
          <w:tab w:val="left" w:pos="8640"/>
        </w:tabs>
        <w:rPr>
          <w:rFonts w:ascii="Times New Roman" w:hAnsi="Times New Roman"/>
        </w:rPr>
      </w:pPr>
      <w:r w:rsidRPr="001B1652">
        <w:rPr>
          <w:rFonts w:ascii="Times New Roman" w:hAnsi="Times New Roman"/>
        </w:rPr>
        <w:tab/>
        <w:t>(a)</w:t>
      </w:r>
      <w:r w:rsidRPr="001B1652">
        <w:rPr>
          <w:rFonts w:ascii="Times New Roman" w:hAnsi="Times New Roman"/>
        </w:rPr>
        <w:tab/>
      </w:r>
      <w:r w:rsidRPr="00331A0B">
        <w:rPr>
          <w:rFonts w:ascii="Times New Roman" w:hAnsi="Times New Roman"/>
        </w:rPr>
        <w:t>Inspection</w:t>
      </w:r>
      <w:r w:rsidR="00DC7F77" w:rsidRPr="00331A0B">
        <w:rPr>
          <w:rFonts w:ascii="Times New Roman" w:hAnsi="Times New Roman"/>
        </w:rPr>
        <w:t xml:space="preserve"> (tailored)</w:t>
      </w:r>
      <w:r w:rsidRPr="00331A0B">
        <w:rPr>
          <w:rFonts w:ascii="Times New Roman" w:hAnsi="Times New Roman"/>
        </w:rPr>
        <w:tab/>
      </w:r>
      <w:r w:rsidRPr="00331A0B">
        <w:rPr>
          <w:rFonts w:ascii="Times New Roman" w:hAnsi="Times New Roman"/>
        </w:rPr>
        <w:tab/>
      </w:r>
    </w:p>
    <w:p w:rsidR="00856923" w:rsidRPr="00331A0B" w:rsidRDefault="00856923">
      <w:pPr>
        <w:tabs>
          <w:tab w:val="left" w:pos="540"/>
          <w:tab w:val="left" w:pos="1080"/>
          <w:tab w:val="left" w:pos="1620"/>
          <w:tab w:val="left" w:pos="8280"/>
          <w:tab w:val="left" w:pos="8640"/>
        </w:tabs>
        <w:rPr>
          <w:rFonts w:ascii="Times New Roman" w:hAnsi="Times New Roman"/>
        </w:rPr>
      </w:pPr>
      <w:r w:rsidRPr="00331A0B">
        <w:rPr>
          <w:rFonts w:ascii="Times New Roman" w:hAnsi="Times New Roman"/>
        </w:rPr>
        <w:tab/>
        <w:t>(b)</w:t>
      </w:r>
      <w:r w:rsidRPr="00331A0B">
        <w:rPr>
          <w:rFonts w:ascii="Times New Roman" w:hAnsi="Times New Roman"/>
        </w:rPr>
        <w:tab/>
        <w:t>Assignment</w:t>
      </w:r>
      <w:r w:rsidRPr="00331A0B">
        <w:rPr>
          <w:rFonts w:ascii="Times New Roman" w:hAnsi="Times New Roman"/>
        </w:rPr>
        <w:tab/>
      </w:r>
      <w:r w:rsidRPr="00331A0B">
        <w:rPr>
          <w:rFonts w:ascii="Times New Roman" w:hAnsi="Times New Roman"/>
        </w:rPr>
        <w:tab/>
      </w:r>
    </w:p>
    <w:p w:rsidR="00856923" w:rsidRPr="00331A0B" w:rsidRDefault="00856923">
      <w:pPr>
        <w:tabs>
          <w:tab w:val="left" w:pos="540"/>
          <w:tab w:val="left" w:pos="1080"/>
          <w:tab w:val="left" w:pos="1620"/>
          <w:tab w:val="left" w:pos="8280"/>
          <w:tab w:val="left" w:pos="8640"/>
        </w:tabs>
        <w:rPr>
          <w:rFonts w:ascii="Times New Roman" w:hAnsi="Times New Roman"/>
        </w:rPr>
      </w:pPr>
      <w:r w:rsidRPr="00331A0B">
        <w:rPr>
          <w:rFonts w:ascii="Times New Roman" w:hAnsi="Times New Roman"/>
        </w:rPr>
        <w:tab/>
        <w:t>(c)</w:t>
      </w:r>
      <w:r w:rsidRPr="00331A0B">
        <w:rPr>
          <w:rFonts w:ascii="Times New Roman" w:hAnsi="Times New Roman"/>
        </w:rPr>
        <w:tab/>
        <w:t>Changes</w:t>
      </w:r>
      <w:r w:rsidR="00DC7F77" w:rsidRPr="00331A0B">
        <w:rPr>
          <w:rFonts w:ascii="Times New Roman" w:hAnsi="Times New Roman"/>
        </w:rPr>
        <w:t xml:space="preserve"> (tailored)</w:t>
      </w:r>
      <w:r w:rsidRPr="00331A0B">
        <w:rPr>
          <w:rFonts w:ascii="Times New Roman" w:hAnsi="Times New Roman"/>
        </w:rPr>
        <w:tab/>
      </w:r>
      <w:r w:rsidRPr="00331A0B">
        <w:rPr>
          <w:rFonts w:ascii="Times New Roman" w:hAnsi="Times New Roman"/>
        </w:rPr>
        <w:tab/>
      </w:r>
    </w:p>
    <w:p w:rsidR="00856923" w:rsidRPr="00331A0B" w:rsidRDefault="00856923">
      <w:pPr>
        <w:tabs>
          <w:tab w:val="left" w:pos="540"/>
          <w:tab w:val="left" w:pos="1080"/>
          <w:tab w:val="left" w:pos="1620"/>
          <w:tab w:val="left" w:pos="8280"/>
          <w:tab w:val="left" w:pos="8640"/>
        </w:tabs>
        <w:rPr>
          <w:rFonts w:ascii="Times New Roman" w:hAnsi="Times New Roman"/>
        </w:rPr>
      </w:pPr>
      <w:r w:rsidRPr="00331A0B">
        <w:rPr>
          <w:rFonts w:ascii="Times New Roman" w:hAnsi="Times New Roman"/>
        </w:rPr>
        <w:tab/>
        <w:t>(d)</w:t>
      </w:r>
      <w:r w:rsidRPr="00331A0B">
        <w:rPr>
          <w:rFonts w:ascii="Times New Roman" w:hAnsi="Times New Roman"/>
        </w:rPr>
        <w:tab/>
        <w:t>Disputes</w:t>
      </w:r>
      <w:r w:rsidRPr="00331A0B">
        <w:rPr>
          <w:rFonts w:ascii="Times New Roman" w:hAnsi="Times New Roman"/>
        </w:rPr>
        <w:tab/>
      </w:r>
      <w:r w:rsidRPr="00331A0B">
        <w:rPr>
          <w:rFonts w:ascii="Times New Roman" w:hAnsi="Times New Roman"/>
        </w:rPr>
        <w:tab/>
      </w:r>
    </w:p>
    <w:p w:rsidR="00856923" w:rsidRPr="00331A0B" w:rsidRDefault="00856923">
      <w:pPr>
        <w:tabs>
          <w:tab w:val="left" w:pos="540"/>
          <w:tab w:val="left" w:pos="1080"/>
          <w:tab w:val="left" w:pos="1620"/>
          <w:tab w:val="left" w:pos="8280"/>
          <w:tab w:val="left" w:pos="8640"/>
        </w:tabs>
        <w:rPr>
          <w:rFonts w:ascii="Times New Roman" w:hAnsi="Times New Roman"/>
        </w:rPr>
      </w:pPr>
      <w:r w:rsidRPr="00331A0B">
        <w:rPr>
          <w:rFonts w:ascii="Times New Roman" w:hAnsi="Times New Roman"/>
        </w:rPr>
        <w:tab/>
        <w:t>(e)</w:t>
      </w:r>
      <w:r w:rsidRPr="00331A0B">
        <w:rPr>
          <w:rFonts w:ascii="Times New Roman" w:hAnsi="Times New Roman"/>
        </w:rPr>
        <w:tab/>
        <w:t>Definitions</w:t>
      </w:r>
      <w:r w:rsidR="00DC7F77" w:rsidRPr="00331A0B">
        <w:rPr>
          <w:rFonts w:ascii="Times New Roman" w:hAnsi="Times New Roman"/>
        </w:rPr>
        <w:t xml:space="preserve"> (tailored)</w:t>
      </w:r>
      <w:r w:rsidRPr="00331A0B">
        <w:rPr>
          <w:rFonts w:ascii="Times New Roman" w:hAnsi="Times New Roman"/>
        </w:rPr>
        <w:tab/>
      </w:r>
      <w:r w:rsidRPr="00331A0B">
        <w:rPr>
          <w:rFonts w:ascii="Times New Roman" w:hAnsi="Times New Roman"/>
        </w:rPr>
        <w:tab/>
      </w:r>
    </w:p>
    <w:p w:rsidR="00856923" w:rsidRPr="00331A0B" w:rsidRDefault="00856923">
      <w:pPr>
        <w:tabs>
          <w:tab w:val="left" w:pos="540"/>
          <w:tab w:val="left" w:pos="1080"/>
          <w:tab w:val="left" w:pos="1620"/>
          <w:tab w:val="left" w:pos="8280"/>
          <w:tab w:val="left" w:pos="8640"/>
        </w:tabs>
        <w:rPr>
          <w:rFonts w:ascii="Times New Roman" w:hAnsi="Times New Roman"/>
        </w:rPr>
      </w:pPr>
      <w:r w:rsidRPr="00331A0B">
        <w:rPr>
          <w:rFonts w:ascii="Times New Roman" w:hAnsi="Times New Roman"/>
        </w:rPr>
        <w:tab/>
        <w:t>(f)</w:t>
      </w:r>
      <w:r w:rsidRPr="00331A0B">
        <w:rPr>
          <w:rFonts w:ascii="Times New Roman" w:hAnsi="Times New Roman"/>
        </w:rPr>
        <w:tab/>
        <w:t xml:space="preserve">Excusable Delays </w:t>
      </w:r>
      <w:r w:rsidR="00DC7F77" w:rsidRPr="00331A0B">
        <w:rPr>
          <w:rFonts w:ascii="Times New Roman" w:hAnsi="Times New Roman"/>
        </w:rPr>
        <w:t>(tailored)</w:t>
      </w:r>
      <w:r w:rsidRPr="00331A0B">
        <w:rPr>
          <w:rFonts w:ascii="Times New Roman" w:hAnsi="Times New Roman"/>
        </w:rPr>
        <w:tab/>
      </w:r>
      <w:r w:rsidRPr="00331A0B">
        <w:rPr>
          <w:rFonts w:ascii="Times New Roman" w:hAnsi="Times New Roman"/>
        </w:rPr>
        <w:tab/>
      </w:r>
    </w:p>
    <w:p w:rsidR="00856923" w:rsidRPr="00331A0B" w:rsidRDefault="00856923">
      <w:pPr>
        <w:tabs>
          <w:tab w:val="left" w:pos="540"/>
          <w:tab w:val="left" w:pos="1080"/>
          <w:tab w:val="left" w:pos="1620"/>
          <w:tab w:val="left" w:pos="8280"/>
          <w:tab w:val="left" w:pos="8640"/>
        </w:tabs>
        <w:rPr>
          <w:rFonts w:ascii="Times New Roman" w:hAnsi="Times New Roman"/>
        </w:rPr>
      </w:pPr>
      <w:r w:rsidRPr="00331A0B">
        <w:rPr>
          <w:rFonts w:ascii="Times New Roman" w:hAnsi="Times New Roman"/>
        </w:rPr>
        <w:tab/>
        <w:t>(g)</w:t>
      </w:r>
      <w:r w:rsidRPr="00331A0B">
        <w:rPr>
          <w:rFonts w:ascii="Times New Roman" w:hAnsi="Times New Roman"/>
        </w:rPr>
        <w:tab/>
        <w:t>Invoice</w:t>
      </w:r>
      <w:r w:rsidRPr="00331A0B">
        <w:rPr>
          <w:rFonts w:ascii="Times New Roman" w:hAnsi="Times New Roman"/>
        </w:rPr>
        <w:tab/>
      </w:r>
      <w:r w:rsidRPr="00331A0B">
        <w:rPr>
          <w:rFonts w:ascii="Times New Roman" w:hAnsi="Times New Roman"/>
        </w:rPr>
        <w:tab/>
      </w:r>
    </w:p>
    <w:p w:rsidR="00856923" w:rsidRPr="00331A0B" w:rsidRDefault="00856923">
      <w:pPr>
        <w:tabs>
          <w:tab w:val="left" w:pos="540"/>
          <w:tab w:val="left" w:pos="1080"/>
          <w:tab w:val="left" w:pos="1620"/>
          <w:tab w:val="left" w:pos="8280"/>
          <w:tab w:val="left" w:pos="8640"/>
        </w:tabs>
        <w:rPr>
          <w:rFonts w:ascii="Times New Roman" w:hAnsi="Times New Roman"/>
        </w:rPr>
      </w:pPr>
      <w:r w:rsidRPr="00331A0B">
        <w:rPr>
          <w:rFonts w:ascii="Times New Roman" w:hAnsi="Times New Roman"/>
        </w:rPr>
        <w:tab/>
        <w:t>(</w:t>
      </w:r>
      <w:r w:rsidR="00B117D7" w:rsidRPr="00331A0B">
        <w:rPr>
          <w:rFonts w:ascii="Times New Roman" w:hAnsi="Times New Roman"/>
        </w:rPr>
        <w:t>h</w:t>
      </w:r>
      <w:r w:rsidRPr="00331A0B">
        <w:rPr>
          <w:rFonts w:ascii="Times New Roman" w:hAnsi="Times New Roman"/>
        </w:rPr>
        <w:t>)</w:t>
      </w:r>
      <w:r w:rsidRPr="00331A0B">
        <w:rPr>
          <w:rFonts w:ascii="Times New Roman" w:hAnsi="Times New Roman"/>
        </w:rPr>
        <w:tab/>
        <w:t>P</w:t>
      </w:r>
      <w:r w:rsidR="00AB6EF7">
        <w:rPr>
          <w:rFonts w:ascii="Times New Roman" w:hAnsi="Times New Roman"/>
        </w:rPr>
        <w:t>atent Indemnity</w:t>
      </w:r>
      <w:r w:rsidRPr="00331A0B">
        <w:rPr>
          <w:rFonts w:ascii="Times New Roman" w:hAnsi="Times New Roman"/>
        </w:rPr>
        <w:tab/>
      </w:r>
      <w:r w:rsidRPr="00331A0B">
        <w:rPr>
          <w:rFonts w:ascii="Times New Roman" w:hAnsi="Times New Roman"/>
        </w:rPr>
        <w:tab/>
      </w:r>
    </w:p>
    <w:p w:rsidR="00856923" w:rsidRPr="00331A0B" w:rsidRDefault="00856923">
      <w:pPr>
        <w:tabs>
          <w:tab w:val="left" w:pos="540"/>
          <w:tab w:val="left" w:pos="1080"/>
          <w:tab w:val="left" w:pos="1620"/>
          <w:tab w:val="left" w:pos="8280"/>
          <w:tab w:val="left" w:pos="8640"/>
        </w:tabs>
        <w:rPr>
          <w:rFonts w:ascii="Times New Roman" w:hAnsi="Times New Roman"/>
        </w:rPr>
      </w:pPr>
      <w:r w:rsidRPr="00331A0B">
        <w:rPr>
          <w:rFonts w:ascii="Times New Roman" w:hAnsi="Times New Roman"/>
        </w:rPr>
        <w:tab/>
        <w:t>(</w:t>
      </w:r>
      <w:r w:rsidR="00B117D7" w:rsidRPr="00331A0B">
        <w:rPr>
          <w:rFonts w:ascii="Times New Roman" w:hAnsi="Times New Roman"/>
        </w:rPr>
        <w:t>i</w:t>
      </w:r>
      <w:r w:rsidRPr="00331A0B">
        <w:rPr>
          <w:rFonts w:ascii="Times New Roman" w:hAnsi="Times New Roman"/>
        </w:rPr>
        <w:t>)</w:t>
      </w:r>
      <w:r w:rsidRPr="00331A0B">
        <w:rPr>
          <w:rFonts w:ascii="Times New Roman" w:hAnsi="Times New Roman"/>
        </w:rPr>
        <w:tab/>
      </w:r>
      <w:r w:rsidR="00AB6EF7">
        <w:rPr>
          <w:rFonts w:ascii="Times New Roman" w:hAnsi="Times New Roman"/>
        </w:rPr>
        <w:t>Payment</w:t>
      </w:r>
      <w:r w:rsidRPr="00331A0B">
        <w:rPr>
          <w:rFonts w:ascii="Times New Roman" w:hAnsi="Times New Roman"/>
        </w:rPr>
        <w:tab/>
      </w:r>
      <w:r w:rsidRPr="00331A0B">
        <w:rPr>
          <w:rFonts w:ascii="Times New Roman" w:hAnsi="Times New Roman"/>
        </w:rPr>
        <w:tab/>
      </w:r>
    </w:p>
    <w:p w:rsidR="00856923" w:rsidRPr="00331A0B" w:rsidRDefault="00856923">
      <w:pPr>
        <w:tabs>
          <w:tab w:val="left" w:pos="540"/>
          <w:tab w:val="left" w:pos="1080"/>
          <w:tab w:val="left" w:pos="1620"/>
          <w:tab w:val="left" w:pos="8280"/>
          <w:tab w:val="left" w:pos="8640"/>
        </w:tabs>
        <w:rPr>
          <w:rFonts w:ascii="Times New Roman" w:hAnsi="Times New Roman"/>
        </w:rPr>
      </w:pPr>
      <w:r w:rsidRPr="00331A0B">
        <w:rPr>
          <w:rFonts w:ascii="Times New Roman" w:hAnsi="Times New Roman"/>
        </w:rPr>
        <w:tab/>
        <w:t>(</w:t>
      </w:r>
      <w:r w:rsidR="00B117D7" w:rsidRPr="00331A0B">
        <w:rPr>
          <w:rFonts w:ascii="Times New Roman" w:hAnsi="Times New Roman"/>
        </w:rPr>
        <w:t>j</w:t>
      </w:r>
      <w:r w:rsidRPr="00331A0B">
        <w:rPr>
          <w:rFonts w:ascii="Times New Roman" w:hAnsi="Times New Roman"/>
        </w:rPr>
        <w:t>)</w:t>
      </w:r>
      <w:r w:rsidRPr="00331A0B">
        <w:rPr>
          <w:rFonts w:ascii="Times New Roman" w:hAnsi="Times New Roman"/>
        </w:rPr>
        <w:tab/>
      </w:r>
      <w:r w:rsidR="00AB6EF7">
        <w:rPr>
          <w:rFonts w:ascii="Times New Roman" w:hAnsi="Times New Roman"/>
        </w:rPr>
        <w:t>Towing Liability (tailored)</w:t>
      </w:r>
      <w:r w:rsidRPr="00331A0B">
        <w:rPr>
          <w:rFonts w:ascii="Times New Roman" w:hAnsi="Times New Roman"/>
        </w:rPr>
        <w:tab/>
      </w:r>
      <w:r w:rsidR="00725CC5" w:rsidRPr="00331A0B">
        <w:rPr>
          <w:rFonts w:ascii="Times New Roman" w:hAnsi="Times New Roman"/>
        </w:rPr>
        <w:t xml:space="preserve">      </w:t>
      </w:r>
    </w:p>
    <w:p w:rsidR="00AB6EF7" w:rsidRDefault="00856923">
      <w:pPr>
        <w:tabs>
          <w:tab w:val="left" w:pos="540"/>
          <w:tab w:val="left" w:pos="1080"/>
          <w:tab w:val="left" w:pos="1620"/>
          <w:tab w:val="left" w:pos="8280"/>
          <w:tab w:val="left" w:pos="8640"/>
        </w:tabs>
        <w:rPr>
          <w:rFonts w:ascii="Times New Roman" w:hAnsi="Times New Roman"/>
        </w:rPr>
      </w:pPr>
      <w:r w:rsidRPr="00331A0B">
        <w:rPr>
          <w:rFonts w:ascii="Times New Roman" w:hAnsi="Times New Roman"/>
        </w:rPr>
        <w:tab/>
        <w:t>(</w:t>
      </w:r>
      <w:r w:rsidR="00B117D7" w:rsidRPr="00331A0B">
        <w:rPr>
          <w:rFonts w:ascii="Times New Roman" w:hAnsi="Times New Roman"/>
        </w:rPr>
        <w:t>k</w:t>
      </w:r>
      <w:r w:rsidRPr="00331A0B">
        <w:rPr>
          <w:rFonts w:ascii="Times New Roman" w:hAnsi="Times New Roman"/>
        </w:rPr>
        <w:t>)</w:t>
      </w:r>
      <w:r w:rsidRPr="00331A0B">
        <w:rPr>
          <w:rFonts w:ascii="Times New Roman" w:hAnsi="Times New Roman"/>
        </w:rPr>
        <w:tab/>
      </w:r>
      <w:r w:rsidR="00AB6EF7">
        <w:rPr>
          <w:rFonts w:ascii="Times New Roman" w:hAnsi="Times New Roman"/>
        </w:rPr>
        <w:t>Taxes (tailored)</w:t>
      </w:r>
    </w:p>
    <w:p w:rsidR="00856923" w:rsidRPr="00331A0B" w:rsidRDefault="00AB6EF7">
      <w:pPr>
        <w:tabs>
          <w:tab w:val="left" w:pos="540"/>
          <w:tab w:val="left" w:pos="1080"/>
          <w:tab w:val="left" w:pos="1620"/>
          <w:tab w:val="left" w:pos="8280"/>
          <w:tab w:val="left" w:pos="8640"/>
        </w:tabs>
        <w:rPr>
          <w:rFonts w:ascii="Times New Roman" w:hAnsi="Times New Roman"/>
        </w:rPr>
      </w:pPr>
      <w:r>
        <w:rPr>
          <w:rFonts w:ascii="Times New Roman" w:hAnsi="Times New Roman"/>
        </w:rPr>
        <w:tab/>
        <w:t xml:space="preserve">(l)     </w:t>
      </w:r>
      <w:r w:rsidR="00856923" w:rsidRPr="00331A0B">
        <w:rPr>
          <w:rFonts w:ascii="Times New Roman" w:hAnsi="Times New Roman"/>
        </w:rPr>
        <w:t>Termination for the Government’s Convenience</w:t>
      </w:r>
      <w:r w:rsidR="00856923" w:rsidRPr="00331A0B">
        <w:rPr>
          <w:rFonts w:ascii="Times New Roman" w:hAnsi="Times New Roman"/>
        </w:rPr>
        <w:tab/>
      </w:r>
      <w:r w:rsidR="00856923" w:rsidRPr="00331A0B">
        <w:rPr>
          <w:rFonts w:ascii="Times New Roman" w:hAnsi="Times New Roman"/>
        </w:rPr>
        <w:tab/>
      </w:r>
    </w:p>
    <w:p w:rsidR="00856923" w:rsidRPr="00331A0B" w:rsidRDefault="00856923">
      <w:pPr>
        <w:tabs>
          <w:tab w:val="left" w:pos="540"/>
          <w:tab w:val="left" w:pos="1080"/>
          <w:tab w:val="left" w:pos="1620"/>
          <w:tab w:val="left" w:pos="8280"/>
          <w:tab w:val="left" w:pos="8640"/>
        </w:tabs>
        <w:rPr>
          <w:rFonts w:ascii="Times New Roman" w:hAnsi="Times New Roman"/>
        </w:rPr>
      </w:pPr>
      <w:r w:rsidRPr="00331A0B">
        <w:rPr>
          <w:rFonts w:ascii="Times New Roman" w:hAnsi="Times New Roman"/>
        </w:rPr>
        <w:tab/>
        <w:t>(</w:t>
      </w:r>
      <w:r w:rsidR="00AB6EF7">
        <w:rPr>
          <w:rFonts w:ascii="Times New Roman" w:hAnsi="Times New Roman"/>
        </w:rPr>
        <w:t>m</w:t>
      </w:r>
      <w:r w:rsidRPr="00331A0B">
        <w:rPr>
          <w:rFonts w:ascii="Times New Roman" w:hAnsi="Times New Roman"/>
        </w:rPr>
        <w:t>)</w:t>
      </w:r>
      <w:r w:rsidRPr="00331A0B">
        <w:rPr>
          <w:rFonts w:ascii="Times New Roman" w:hAnsi="Times New Roman"/>
        </w:rPr>
        <w:tab/>
        <w:t>Termination for Cause</w:t>
      </w:r>
      <w:r w:rsidR="00DC7F77" w:rsidRPr="00331A0B">
        <w:rPr>
          <w:rFonts w:ascii="Times New Roman" w:hAnsi="Times New Roman"/>
        </w:rPr>
        <w:t xml:space="preserve"> (tailored)</w:t>
      </w:r>
      <w:r w:rsidRPr="00331A0B">
        <w:rPr>
          <w:rFonts w:ascii="Times New Roman" w:hAnsi="Times New Roman"/>
        </w:rPr>
        <w:tab/>
      </w:r>
      <w:r w:rsidRPr="00331A0B">
        <w:rPr>
          <w:rFonts w:ascii="Times New Roman" w:hAnsi="Times New Roman"/>
        </w:rPr>
        <w:tab/>
      </w:r>
    </w:p>
    <w:p w:rsidR="00AB6EF7" w:rsidRDefault="00856923">
      <w:pPr>
        <w:tabs>
          <w:tab w:val="left" w:pos="540"/>
          <w:tab w:val="left" w:pos="1080"/>
          <w:tab w:val="left" w:pos="1620"/>
          <w:tab w:val="left" w:pos="8280"/>
          <w:tab w:val="left" w:pos="8640"/>
        </w:tabs>
        <w:rPr>
          <w:rFonts w:ascii="Times New Roman" w:hAnsi="Times New Roman"/>
        </w:rPr>
      </w:pPr>
      <w:r w:rsidRPr="00331A0B">
        <w:rPr>
          <w:rFonts w:ascii="Times New Roman" w:hAnsi="Times New Roman"/>
        </w:rPr>
        <w:tab/>
        <w:t>(</w:t>
      </w:r>
      <w:r w:rsidR="00AB6EF7">
        <w:rPr>
          <w:rFonts w:ascii="Times New Roman" w:hAnsi="Times New Roman"/>
        </w:rPr>
        <w:t>n</w:t>
      </w:r>
      <w:r w:rsidRPr="00331A0B">
        <w:rPr>
          <w:rFonts w:ascii="Times New Roman" w:hAnsi="Times New Roman"/>
        </w:rPr>
        <w:t>)</w:t>
      </w:r>
      <w:r w:rsidRPr="00331A0B">
        <w:rPr>
          <w:rFonts w:ascii="Times New Roman" w:hAnsi="Times New Roman"/>
        </w:rPr>
        <w:tab/>
      </w:r>
      <w:r w:rsidR="00AB6EF7">
        <w:rPr>
          <w:rFonts w:ascii="Times New Roman" w:hAnsi="Times New Roman"/>
        </w:rPr>
        <w:t>Title</w:t>
      </w:r>
    </w:p>
    <w:p w:rsidR="00856923" w:rsidRPr="00331A0B" w:rsidRDefault="00AB6EF7">
      <w:pPr>
        <w:tabs>
          <w:tab w:val="left" w:pos="540"/>
          <w:tab w:val="left" w:pos="1080"/>
          <w:tab w:val="left" w:pos="1620"/>
          <w:tab w:val="left" w:pos="8280"/>
          <w:tab w:val="left" w:pos="8640"/>
        </w:tabs>
        <w:rPr>
          <w:rFonts w:ascii="Times New Roman" w:hAnsi="Times New Roman"/>
        </w:rPr>
      </w:pPr>
      <w:r>
        <w:rPr>
          <w:rFonts w:ascii="Times New Roman" w:hAnsi="Times New Roman"/>
        </w:rPr>
        <w:tab/>
        <w:t xml:space="preserve">(o)    </w:t>
      </w:r>
      <w:r w:rsidR="00856923" w:rsidRPr="00331A0B">
        <w:rPr>
          <w:rFonts w:ascii="Times New Roman" w:hAnsi="Times New Roman"/>
        </w:rPr>
        <w:t>Warranty</w:t>
      </w:r>
      <w:r w:rsidR="00DC7F77" w:rsidRPr="00331A0B">
        <w:rPr>
          <w:rFonts w:ascii="Times New Roman" w:hAnsi="Times New Roman"/>
        </w:rPr>
        <w:t xml:space="preserve"> (tailored)</w:t>
      </w:r>
      <w:r w:rsidR="00856923" w:rsidRPr="00331A0B">
        <w:rPr>
          <w:rFonts w:ascii="Times New Roman" w:hAnsi="Times New Roman"/>
        </w:rPr>
        <w:tab/>
      </w:r>
      <w:r w:rsidR="00856923" w:rsidRPr="00331A0B">
        <w:rPr>
          <w:rFonts w:ascii="Times New Roman" w:hAnsi="Times New Roman"/>
        </w:rPr>
        <w:tab/>
      </w:r>
    </w:p>
    <w:p w:rsidR="00AB6EF7" w:rsidRDefault="00856923" w:rsidP="001B1652">
      <w:pPr>
        <w:tabs>
          <w:tab w:val="left" w:pos="540"/>
          <w:tab w:val="left" w:pos="1080"/>
          <w:tab w:val="left" w:pos="1620"/>
          <w:tab w:val="left" w:pos="8280"/>
          <w:tab w:val="left" w:pos="8640"/>
        </w:tabs>
        <w:rPr>
          <w:rFonts w:ascii="Times New Roman" w:hAnsi="Times New Roman"/>
        </w:rPr>
      </w:pPr>
      <w:r w:rsidRPr="00331A0B">
        <w:rPr>
          <w:rFonts w:ascii="Times New Roman" w:hAnsi="Times New Roman"/>
        </w:rPr>
        <w:tab/>
        <w:t>(</w:t>
      </w:r>
      <w:r w:rsidR="00AB6EF7">
        <w:rPr>
          <w:rFonts w:ascii="Times New Roman" w:hAnsi="Times New Roman"/>
        </w:rPr>
        <w:t>p</w:t>
      </w:r>
      <w:r w:rsidRPr="00331A0B">
        <w:rPr>
          <w:rFonts w:ascii="Times New Roman" w:hAnsi="Times New Roman"/>
        </w:rPr>
        <w:t>)</w:t>
      </w:r>
      <w:r w:rsidRPr="00331A0B">
        <w:rPr>
          <w:rFonts w:ascii="Times New Roman" w:hAnsi="Times New Roman"/>
        </w:rPr>
        <w:tab/>
      </w:r>
      <w:r w:rsidR="00AB6EF7">
        <w:rPr>
          <w:rFonts w:ascii="Times New Roman" w:hAnsi="Times New Roman"/>
        </w:rPr>
        <w:t>Limitation of Liability</w:t>
      </w:r>
    </w:p>
    <w:p w:rsidR="00856923" w:rsidRPr="00331A0B" w:rsidRDefault="00AB6EF7" w:rsidP="001B1652">
      <w:pPr>
        <w:tabs>
          <w:tab w:val="left" w:pos="540"/>
          <w:tab w:val="left" w:pos="1080"/>
          <w:tab w:val="left" w:pos="1620"/>
          <w:tab w:val="left" w:pos="8280"/>
          <w:tab w:val="left" w:pos="8640"/>
        </w:tabs>
        <w:rPr>
          <w:rFonts w:ascii="Times New Roman" w:hAnsi="Times New Roman"/>
        </w:rPr>
      </w:pPr>
      <w:r>
        <w:rPr>
          <w:rFonts w:ascii="Times New Roman" w:hAnsi="Times New Roman"/>
        </w:rPr>
        <w:tab/>
        <w:t xml:space="preserve">(q)    </w:t>
      </w:r>
      <w:r w:rsidR="00856923" w:rsidRPr="00331A0B">
        <w:rPr>
          <w:rFonts w:ascii="Times New Roman" w:hAnsi="Times New Roman"/>
        </w:rPr>
        <w:t xml:space="preserve">Other </w:t>
      </w:r>
      <w:r w:rsidR="00A75854" w:rsidRPr="00331A0B">
        <w:rPr>
          <w:rFonts w:ascii="Times New Roman" w:hAnsi="Times New Roman"/>
        </w:rPr>
        <w:t>C</w:t>
      </w:r>
      <w:r w:rsidR="00856923" w:rsidRPr="00331A0B">
        <w:rPr>
          <w:rFonts w:ascii="Times New Roman" w:hAnsi="Times New Roman"/>
        </w:rPr>
        <w:t>ompliances</w:t>
      </w:r>
      <w:r w:rsidR="00856923" w:rsidRPr="00331A0B">
        <w:rPr>
          <w:rFonts w:ascii="Times New Roman" w:hAnsi="Times New Roman"/>
        </w:rPr>
        <w:tab/>
      </w:r>
      <w:r w:rsidR="00856923" w:rsidRPr="00331A0B">
        <w:rPr>
          <w:rFonts w:ascii="Times New Roman" w:hAnsi="Times New Roman"/>
        </w:rPr>
        <w:tab/>
      </w:r>
    </w:p>
    <w:p w:rsidR="00AB6EF7" w:rsidRDefault="00856923">
      <w:pPr>
        <w:tabs>
          <w:tab w:val="left" w:pos="540"/>
          <w:tab w:val="left" w:pos="1080"/>
          <w:tab w:val="left" w:pos="1620"/>
          <w:tab w:val="left" w:pos="8280"/>
          <w:tab w:val="left" w:pos="8640"/>
        </w:tabs>
        <w:rPr>
          <w:rFonts w:ascii="Times New Roman" w:hAnsi="Times New Roman"/>
        </w:rPr>
      </w:pPr>
      <w:r w:rsidRPr="00331A0B">
        <w:rPr>
          <w:rFonts w:ascii="Times New Roman" w:hAnsi="Times New Roman"/>
        </w:rPr>
        <w:tab/>
        <w:t>(</w:t>
      </w:r>
      <w:r w:rsidR="00AB6EF7">
        <w:rPr>
          <w:rFonts w:ascii="Times New Roman" w:hAnsi="Times New Roman"/>
        </w:rPr>
        <w:t>r</w:t>
      </w:r>
      <w:r w:rsidRPr="00331A0B">
        <w:rPr>
          <w:rFonts w:ascii="Times New Roman" w:hAnsi="Times New Roman"/>
        </w:rPr>
        <w:t>)</w:t>
      </w:r>
      <w:r w:rsidRPr="00331A0B">
        <w:rPr>
          <w:rFonts w:ascii="Times New Roman" w:hAnsi="Times New Roman"/>
        </w:rPr>
        <w:tab/>
      </w:r>
      <w:r w:rsidR="00AB6EF7" w:rsidRPr="00975BCC">
        <w:rPr>
          <w:rFonts w:ascii="Times New Roman" w:hAnsi="Times New Roman"/>
        </w:rPr>
        <w:t>Compliance with Laws Unique to Government Contracts</w:t>
      </w:r>
      <w:r w:rsidR="00AB6EF7" w:rsidRPr="00331A0B">
        <w:rPr>
          <w:rFonts w:ascii="Times New Roman" w:hAnsi="Times New Roman"/>
        </w:rPr>
        <w:t xml:space="preserve"> </w:t>
      </w:r>
    </w:p>
    <w:p w:rsidR="00856923" w:rsidRPr="00331A0B" w:rsidRDefault="00AB6EF7">
      <w:pPr>
        <w:tabs>
          <w:tab w:val="left" w:pos="540"/>
          <w:tab w:val="left" w:pos="1080"/>
          <w:tab w:val="left" w:pos="1620"/>
          <w:tab w:val="left" w:pos="8280"/>
          <w:tab w:val="left" w:pos="8640"/>
        </w:tabs>
        <w:rPr>
          <w:rFonts w:ascii="Times New Roman" w:hAnsi="Times New Roman"/>
        </w:rPr>
      </w:pPr>
      <w:r>
        <w:rPr>
          <w:rFonts w:ascii="Times New Roman" w:hAnsi="Times New Roman"/>
        </w:rPr>
        <w:tab/>
        <w:t xml:space="preserve">(s)     </w:t>
      </w:r>
      <w:r w:rsidR="00571FFF" w:rsidRPr="00331A0B">
        <w:rPr>
          <w:rFonts w:ascii="Times New Roman" w:hAnsi="Times New Roman"/>
        </w:rPr>
        <w:t>Order of Precedence (tailored)</w:t>
      </w:r>
      <w:r w:rsidR="00856923" w:rsidRPr="00331A0B">
        <w:rPr>
          <w:rFonts w:ascii="Times New Roman" w:hAnsi="Times New Roman"/>
        </w:rPr>
        <w:tab/>
      </w:r>
      <w:r w:rsidR="00571FFF" w:rsidRPr="00331A0B">
        <w:rPr>
          <w:rFonts w:ascii="Times New Roman" w:hAnsi="Times New Roman"/>
        </w:rPr>
        <w:tab/>
      </w:r>
    </w:p>
    <w:p w:rsidR="00856923" w:rsidRPr="00DC7F77" w:rsidRDefault="00856923">
      <w:pPr>
        <w:tabs>
          <w:tab w:val="left" w:pos="540"/>
          <w:tab w:val="left" w:pos="1080"/>
          <w:tab w:val="left" w:pos="1620"/>
          <w:tab w:val="left" w:pos="8280"/>
          <w:tab w:val="left" w:pos="8640"/>
        </w:tabs>
        <w:rPr>
          <w:rFonts w:ascii="Times New Roman" w:hAnsi="Times New Roman"/>
        </w:rPr>
      </w:pPr>
      <w:r w:rsidRPr="00331A0B">
        <w:rPr>
          <w:rFonts w:ascii="Times New Roman" w:hAnsi="Times New Roman"/>
        </w:rPr>
        <w:tab/>
        <w:t>(</w:t>
      </w:r>
      <w:r w:rsidR="00AB6EF7">
        <w:rPr>
          <w:rFonts w:ascii="Times New Roman" w:hAnsi="Times New Roman"/>
        </w:rPr>
        <w:t>t</w:t>
      </w:r>
      <w:r w:rsidRPr="00331A0B">
        <w:rPr>
          <w:rFonts w:ascii="Times New Roman" w:hAnsi="Times New Roman"/>
        </w:rPr>
        <w:t>)</w:t>
      </w:r>
      <w:r w:rsidRPr="00331A0B">
        <w:rPr>
          <w:rFonts w:ascii="Times New Roman" w:hAnsi="Times New Roman"/>
        </w:rPr>
        <w:tab/>
      </w:r>
      <w:r w:rsidR="00571FFF" w:rsidRPr="00331A0B">
        <w:rPr>
          <w:rFonts w:ascii="Times New Roman" w:hAnsi="Times New Roman"/>
        </w:rPr>
        <w:t>System for Award Management</w:t>
      </w:r>
      <w:r w:rsidR="00571FFF" w:rsidRPr="00571FFF">
        <w:rPr>
          <w:rFonts w:ascii="Times New Roman" w:hAnsi="Times New Roman"/>
        </w:rPr>
        <w:t xml:space="preserve"> (SAM)</w:t>
      </w:r>
      <w:r w:rsidRPr="00DC7F77">
        <w:rPr>
          <w:rFonts w:ascii="Times New Roman" w:hAnsi="Times New Roman"/>
        </w:rPr>
        <w:tab/>
      </w:r>
      <w:r w:rsidRPr="00DC7F77">
        <w:rPr>
          <w:rFonts w:ascii="Times New Roman" w:hAnsi="Times New Roman"/>
        </w:rPr>
        <w:tab/>
      </w:r>
    </w:p>
    <w:p w:rsidR="00856923" w:rsidRPr="00C03391" w:rsidRDefault="00856923">
      <w:pPr>
        <w:tabs>
          <w:tab w:val="left" w:pos="540"/>
          <w:tab w:val="left" w:pos="1080"/>
          <w:tab w:val="left" w:pos="1620"/>
          <w:tab w:val="left" w:pos="8280"/>
          <w:tab w:val="left" w:pos="8640"/>
        </w:tabs>
        <w:rPr>
          <w:rFonts w:ascii="Times New Roman" w:hAnsi="Times New Roman"/>
        </w:rPr>
      </w:pPr>
      <w:r w:rsidRPr="005F61E9">
        <w:rPr>
          <w:rFonts w:ascii="Times New Roman" w:hAnsi="Times New Roman"/>
        </w:rPr>
        <w:tab/>
        <w:t>(</w:t>
      </w:r>
      <w:r w:rsidR="00AB6EF7">
        <w:rPr>
          <w:rFonts w:ascii="Times New Roman" w:hAnsi="Times New Roman"/>
        </w:rPr>
        <w:t>u</w:t>
      </w:r>
      <w:r w:rsidRPr="00DC7F77">
        <w:rPr>
          <w:rFonts w:ascii="Times New Roman" w:hAnsi="Times New Roman"/>
        </w:rPr>
        <w:t>)</w:t>
      </w:r>
      <w:r w:rsidRPr="00DC7F77">
        <w:rPr>
          <w:rFonts w:ascii="Times New Roman" w:hAnsi="Times New Roman"/>
        </w:rPr>
        <w:tab/>
      </w:r>
      <w:r w:rsidR="00571FFF" w:rsidRPr="00571FFF">
        <w:rPr>
          <w:rFonts w:ascii="Times New Roman" w:hAnsi="Times New Roman"/>
        </w:rPr>
        <w:t>Unauthorized Obligations</w:t>
      </w:r>
      <w:r w:rsidR="00571FFF" w:rsidRPr="00571FFF" w:rsidDel="00571FFF">
        <w:rPr>
          <w:rFonts w:ascii="Times New Roman" w:hAnsi="Times New Roman"/>
        </w:rPr>
        <w:t xml:space="preserve"> </w:t>
      </w:r>
      <w:r w:rsidR="00C03391">
        <w:rPr>
          <w:rFonts w:ascii="Times New Roman" w:hAnsi="Times New Roman"/>
        </w:rPr>
        <w:tab/>
      </w:r>
      <w:r w:rsidR="00C03391">
        <w:rPr>
          <w:rFonts w:ascii="Times New Roman" w:hAnsi="Times New Roman"/>
        </w:rPr>
        <w:tab/>
      </w:r>
    </w:p>
    <w:p w:rsidR="00B70983" w:rsidRPr="005F61E9" w:rsidRDefault="00B70983" w:rsidP="00975BCC">
      <w:pPr>
        <w:tabs>
          <w:tab w:val="left" w:pos="540"/>
          <w:tab w:val="left" w:pos="1080"/>
          <w:tab w:val="left" w:pos="1620"/>
          <w:tab w:val="left" w:pos="8280"/>
          <w:tab w:val="left" w:pos="8640"/>
        </w:tabs>
        <w:rPr>
          <w:rFonts w:ascii="Times New Roman" w:hAnsi="Times New Roman"/>
        </w:rPr>
      </w:pPr>
      <w:r w:rsidRPr="00571FFF">
        <w:rPr>
          <w:rFonts w:ascii="Times New Roman" w:hAnsi="Times New Roman"/>
        </w:rPr>
        <w:tab/>
      </w:r>
      <w:r w:rsidR="00975BCC" w:rsidRPr="00975BCC">
        <w:rPr>
          <w:rFonts w:ascii="Times New Roman" w:hAnsi="Times New Roman"/>
        </w:rPr>
        <w:t>(v)    Incorporation by Reference</w:t>
      </w:r>
      <w:r w:rsidRPr="00DC7F77">
        <w:rPr>
          <w:rFonts w:ascii="Times New Roman" w:hAnsi="Times New Roman"/>
        </w:rPr>
        <w:tab/>
      </w:r>
    </w:p>
    <w:p w:rsidR="00C9682D" w:rsidRPr="00773D46" w:rsidRDefault="00C9682D">
      <w:pPr>
        <w:tabs>
          <w:tab w:val="left" w:pos="540"/>
          <w:tab w:val="left" w:pos="1080"/>
          <w:tab w:val="left" w:pos="1620"/>
          <w:tab w:val="left" w:pos="8280"/>
          <w:tab w:val="left" w:pos="8640"/>
        </w:tabs>
        <w:rPr>
          <w:rFonts w:ascii="Times New Roman" w:hAnsi="Times New Roman"/>
        </w:rPr>
      </w:pPr>
    </w:p>
    <w:p w:rsidR="00856923" w:rsidRPr="00482F04" w:rsidRDefault="00856923">
      <w:pPr>
        <w:pStyle w:val="Heading1"/>
        <w:tabs>
          <w:tab w:val="left" w:pos="540"/>
          <w:tab w:val="left" w:pos="1080"/>
          <w:tab w:val="left" w:pos="1620"/>
          <w:tab w:val="left" w:pos="8280"/>
          <w:tab w:val="left" w:pos="8640"/>
        </w:tabs>
      </w:pPr>
      <w:r w:rsidRPr="00482F04">
        <w:t>III.</w:t>
      </w:r>
      <w:r w:rsidRPr="00482F04">
        <w:tab/>
        <w:t xml:space="preserve">TUGCON TERMS AND CONDITIONS (Addendum to FAR </w:t>
      </w:r>
    </w:p>
    <w:p w:rsidR="00856923" w:rsidRPr="00476E14" w:rsidRDefault="00856923">
      <w:pPr>
        <w:pStyle w:val="Heading1"/>
        <w:tabs>
          <w:tab w:val="left" w:pos="540"/>
          <w:tab w:val="left" w:pos="1080"/>
          <w:tab w:val="left" w:pos="1620"/>
          <w:tab w:val="left" w:pos="8280"/>
          <w:tab w:val="left" w:pos="8640"/>
        </w:tabs>
      </w:pPr>
      <w:r w:rsidRPr="00476E14">
        <w:tab/>
        <w:t>52.212-4)</w:t>
      </w:r>
      <w:r w:rsidR="005874CE">
        <w:tab/>
        <w:t xml:space="preserve">                                                                                                      </w:t>
      </w:r>
      <w:r w:rsidRPr="00476E14">
        <w:t xml:space="preserve"> III-1 –III-1</w:t>
      </w:r>
      <w:r w:rsidR="00A05BBC">
        <w:t>6</w:t>
      </w:r>
    </w:p>
    <w:p w:rsidR="00856923" w:rsidRPr="005C2167" w:rsidRDefault="00856923">
      <w:pPr>
        <w:tabs>
          <w:tab w:val="left" w:pos="540"/>
          <w:tab w:val="left" w:pos="1080"/>
          <w:tab w:val="left" w:pos="1620"/>
          <w:tab w:val="left" w:pos="8280"/>
          <w:tab w:val="left" w:pos="8640"/>
        </w:tabs>
        <w:rPr>
          <w:rFonts w:ascii="Times New Roman" w:hAnsi="Times New Roman"/>
        </w:rPr>
      </w:pPr>
      <w:r w:rsidRPr="005C2167">
        <w:rPr>
          <w:rFonts w:ascii="Times New Roman" w:hAnsi="Times New Roman"/>
        </w:rPr>
        <w:tab/>
        <w:t>(a)</w:t>
      </w:r>
      <w:r w:rsidRPr="005C2167">
        <w:rPr>
          <w:rFonts w:ascii="Times New Roman" w:hAnsi="Times New Roman"/>
        </w:rPr>
        <w:tab/>
        <w:t>General Definitions</w:t>
      </w:r>
      <w:r w:rsidRPr="005C2167">
        <w:rPr>
          <w:rFonts w:ascii="Times New Roman" w:hAnsi="Times New Roman"/>
        </w:rPr>
        <w:tab/>
      </w:r>
      <w:r w:rsidRPr="005C2167">
        <w:rPr>
          <w:rFonts w:ascii="Times New Roman" w:hAnsi="Times New Roman"/>
        </w:rPr>
        <w:tab/>
      </w:r>
    </w:p>
    <w:p w:rsidR="00856923" w:rsidRPr="001B1652" w:rsidRDefault="00856923">
      <w:pPr>
        <w:tabs>
          <w:tab w:val="left" w:pos="540"/>
          <w:tab w:val="left" w:pos="1080"/>
          <w:tab w:val="left" w:pos="1620"/>
          <w:tab w:val="left" w:pos="8280"/>
          <w:tab w:val="left" w:pos="8640"/>
        </w:tabs>
        <w:rPr>
          <w:rFonts w:ascii="Times New Roman" w:hAnsi="Times New Roman"/>
        </w:rPr>
      </w:pPr>
      <w:r w:rsidRPr="001B1652">
        <w:rPr>
          <w:rFonts w:ascii="Times New Roman" w:hAnsi="Times New Roman"/>
        </w:rPr>
        <w:tab/>
        <w:t>(b)</w:t>
      </w:r>
      <w:r w:rsidRPr="001B1652">
        <w:rPr>
          <w:rFonts w:ascii="Times New Roman" w:hAnsi="Times New Roman"/>
        </w:rPr>
        <w:tab/>
        <w:t>Towage Price</w:t>
      </w:r>
      <w:r w:rsidRPr="001B1652">
        <w:rPr>
          <w:rFonts w:ascii="Times New Roman" w:hAnsi="Times New Roman"/>
        </w:rPr>
        <w:tab/>
      </w:r>
      <w:r w:rsidRPr="001B1652">
        <w:rPr>
          <w:rFonts w:ascii="Times New Roman" w:hAnsi="Times New Roman"/>
        </w:rPr>
        <w:tab/>
      </w:r>
    </w:p>
    <w:p w:rsidR="00856923" w:rsidRPr="001B1652" w:rsidRDefault="00856923">
      <w:pPr>
        <w:tabs>
          <w:tab w:val="left" w:pos="540"/>
          <w:tab w:val="left" w:pos="1080"/>
          <w:tab w:val="left" w:pos="1620"/>
          <w:tab w:val="left" w:pos="8280"/>
          <w:tab w:val="left" w:pos="8640"/>
        </w:tabs>
        <w:rPr>
          <w:rFonts w:ascii="Times New Roman" w:hAnsi="Times New Roman"/>
        </w:rPr>
      </w:pPr>
      <w:r w:rsidRPr="001B1652">
        <w:rPr>
          <w:rFonts w:ascii="Times New Roman" w:hAnsi="Times New Roman"/>
        </w:rPr>
        <w:tab/>
        <w:t>(c)</w:t>
      </w:r>
      <w:r w:rsidRPr="001B1652">
        <w:rPr>
          <w:rFonts w:ascii="Times New Roman" w:hAnsi="Times New Roman"/>
        </w:rPr>
        <w:tab/>
        <w:t>Demurrage</w:t>
      </w:r>
      <w:r w:rsidRPr="001B1652">
        <w:rPr>
          <w:rFonts w:ascii="Times New Roman" w:hAnsi="Times New Roman"/>
        </w:rPr>
        <w:tab/>
      </w:r>
      <w:r w:rsidRPr="001B1652">
        <w:rPr>
          <w:rFonts w:ascii="Times New Roman" w:hAnsi="Times New Roman"/>
        </w:rPr>
        <w:tab/>
      </w:r>
    </w:p>
    <w:p w:rsidR="00856923" w:rsidRPr="00482F04" w:rsidRDefault="00856923">
      <w:pPr>
        <w:tabs>
          <w:tab w:val="left" w:pos="540"/>
          <w:tab w:val="left" w:pos="1080"/>
          <w:tab w:val="left" w:pos="1620"/>
          <w:tab w:val="left" w:pos="8280"/>
          <w:tab w:val="left" w:pos="8640"/>
        </w:tabs>
        <w:rPr>
          <w:rFonts w:ascii="Times New Roman" w:hAnsi="Times New Roman"/>
        </w:rPr>
      </w:pPr>
      <w:r w:rsidRPr="001B1652">
        <w:rPr>
          <w:rFonts w:ascii="Times New Roman" w:hAnsi="Times New Roman"/>
        </w:rPr>
        <w:tab/>
        <w:t>(d)</w:t>
      </w:r>
      <w:r w:rsidRPr="001B1652">
        <w:rPr>
          <w:rFonts w:ascii="Times New Roman" w:hAnsi="Times New Roman"/>
        </w:rPr>
        <w:tab/>
        <w:t>Tow-Worthiness of the Tow</w:t>
      </w:r>
      <w:r w:rsidRPr="001B1652">
        <w:rPr>
          <w:rFonts w:ascii="Times New Roman" w:hAnsi="Times New Roman"/>
        </w:rPr>
        <w:tab/>
      </w:r>
      <w:r w:rsidRPr="001B1652">
        <w:rPr>
          <w:rFonts w:ascii="Times New Roman" w:hAnsi="Times New Roman"/>
        </w:rPr>
        <w:tab/>
      </w:r>
    </w:p>
    <w:p w:rsidR="00856923" w:rsidRPr="00476E14" w:rsidRDefault="00856923">
      <w:pPr>
        <w:tabs>
          <w:tab w:val="left" w:pos="540"/>
          <w:tab w:val="left" w:pos="1080"/>
          <w:tab w:val="left" w:pos="1620"/>
          <w:tab w:val="left" w:pos="8280"/>
          <w:tab w:val="left" w:pos="8640"/>
        </w:tabs>
        <w:rPr>
          <w:rFonts w:ascii="Times New Roman" w:hAnsi="Times New Roman"/>
        </w:rPr>
      </w:pPr>
      <w:r w:rsidRPr="00476E14">
        <w:rPr>
          <w:rFonts w:ascii="Times New Roman" w:hAnsi="Times New Roman"/>
        </w:rPr>
        <w:tab/>
        <w:t>(e)</w:t>
      </w:r>
      <w:r w:rsidRPr="00476E14">
        <w:rPr>
          <w:rFonts w:ascii="Times New Roman" w:hAnsi="Times New Roman"/>
        </w:rPr>
        <w:tab/>
        <w:t xml:space="preserve">Ports </w:t>
      </w:r>
      <w:r w:rsidRPr="00476E14">
        <w:rPr>
          <w:rFonts w:ascii="Times New Roman" w:hAnsi="Times New Roman"/>
        </w:rPr>
        <w:tab/>
      </w:r>
      <w:r w:rsidRPr="00476E14">
        <w:rPr>
          <w:rFonts w:ascii="Times New Roman" w:hAnsi="Times New Roman"/>
        </w:rPr>
        <w:tab/>
      </w:r>
    </w:p>
    <w:p w:rsidR="00856923" w:rsidRPr="00476E14" w:rsidRDefault="00856923">
      <w:pPr>
        <w:pStyle w:val="Footer"/>
        <w:tabs>
          <w:tab w:val="clear" w:pos="4320"/>
          <w:tab w:val="left" w:pos="540"/>
          <w:tab w:val="left" w:pos="1080"/>
          <w:tab w:val="left" w:pos="1620"/>
          <w:tab w:val="left" w:pos="2790"/>
          <w:tab w:val="left" w:pos="8280"/>
          <w:tab w:val="left" w:pos="8640"/>
        </w:tabs>
        <w:rPr>
          <w:rFonts w:ascii="Times New Roman" w:hAnsi="Times New Roman"/>
        </w:rPr>
      </w:pPr>
      <w:r w:rsidRPr="00476E14">
        <w:rPr>
          <w:rFonts w:ascii="Times New Roman" w:hAnsi="Times New Roman"/>
        </w:rPr>
        <w:tab/>
        <w:t>(f)</w:t>
      </w:r>
      <w:r w:rsidRPr="00476E14">
        <w:rPr>
          <w:rFonts w:ascii="Times New Roman" w:hAnsi="Times New Roman"/>
        </w:rPr>
        <w:tab/>
        <w:t>Notice of Readiness</w:t>
      </w:r>
      <w:r w:rsidRPr="00476E14">
        <w:rPr>
          <w:rFonts w:ascii="Times New Roman" w:hAnsi="Times New Roman"/>
        </w:rPr>
        <w:tab/>
      </w:r>
      <w:r w:rsidRPr="00476E14">
        <w:rPr>
          <w:rFonts w:ascii="Times New Roman" w:hAnsi="Times New Roman"/>
        </w:rPr>
        <w:tab/>
      </w:r>
    </w:p>
    <w:p w:rsidR="00856923" w:rsidRPr="005C2167" w:rsidRDefault="00856923">
      <w:pPr>
        <w:tabs>
          <w:tab w:val="left" w:pos="540"/>
          <w:tab w:val="left" w:pos="1080"/>
          <w:tab w:val="left" w:pos="1620"/>
          <w:tab w:val="left" w:pos="8280"/>
          <w:tab w:val="left" w:pos="8640"/>
        </w:tabs>
        <w:rPr>
          <w:rFonts w:ascii="Times New Roman" w:hAnsi="Times New Roman"/>
        </w:rPr>
      </w:pPr>
      <w:r w:rsidRPr="005C2167">
        <w:rPr>
          <w:rFonts w:ascii="Times New Roman" w:hAnsi="Times New Roman"/>
        </w:rPr>
        <w:tab/>
        <w:t>(g)</w:t>
      </w:r>
      <w:r w:rsidRPr="005C2167">
        <w:rPr>
          <w:rFonts w:ascii="Times New Roman" w:hAnsi="Times New Roman"/>
        </w:rPr>
        <w:tab/>
        <w:t>Laytime/Demurrage</w:t>
      </w:r>
      <w:r w:rsidRPr="005C2167">
        <w:rPr>
          <w:rFonts w:ascii="Times New Roman" w:hAnsi="Times New Roman"/>
        </w:rPr>
        <w:tab/>
      </w:r>
      <w:r w:rsidRPr="005C2167">
        <w:rPr>
          <w:rFonts w:ascii="Times New Roman" w:hAnsi="Times New Roman"/>
        </w:rPr>
        <w:tab/>
      </w:r>
    </w:p>
    <w:p w:rsidR="00856923" w:rsidRPr="00404EFA" w:rsidRDefault="00856923">
      <w:pPr>
        <w:tabs>
          <w:tab w:val="left" w:pos="540"/>
          <w:tab w:val="left" w:pos="1080"/>
          <w:tab w:val="left" w:pos="1620"/>
          <w:tab w:val="left" w:pos="8280"/>
          <w:tab w:val="left" w:pos="8640"/>
        </w:tabs>
        <w:rPr>
          <w:rFonts w:ascii="Times New Roman" w:hAnsi="Times New Roman"/>
        </w:rPr>
      </w:pPr>
      <w:r w:rsidRPr="001B1652">
        <w:rPr>
          <w:rFonts w:ascii="Times New Roman" w:hAnsi="Times New Roman"/>
        </w:rPr>
        <w:tab/>
      </w:r>
      <w:r w:rsidRPr="00404EFA">
        <w:rPr>
          <w:rFonts w:ascii="Times New Roman" w:hAnsi="Times New Roman"/>
        </w:rPr>
        <w:t>(h)</w:t>
      </w:r>
      <w:r w:rsidRPr="00404EFA">
        <w:rPr>
          <w:rFonts w:ascii="Times New Roman" w:hAnsi="Times New Roman"/>
        </w:rPr>
        <w:tab/>
        <w:t>Insurance</w:t>
      </w:r>
      <w:r w:rsidRPr="00404EFA">
        <w:rPr>
          <w:rFonts w:ascii="Times New Roman" w:hAnsi="Times New Roman"/>
        </w:rPr>
        <w:tab/>
      </w:r>
      <w:r w:rsidRPr="00404EFA">
        <w:rPr>
          <w:rFonts w:ascii="Times New Roman" w:hAnsi="Times New Roman"/>
        </w:rPr>
        <w:tab/>
      </w:r>
    </w:p>
    <w:p w:rsidR="00856923" w:rsidRPr="001B1652" w:rsidRDefault="00856923">
      <w:pPr>
        <w:tabs>
          <w:tab w:val="left" w:pos="540"/>
          <w:tab w:val="left" w:pos="1080"/>
          <w:tab w:val="left" w:pos="1620"/>
          <w:tab w:val="left" w:pos="8280"/>
          <w:tab w:val="left" w:pos="8640"/>
        </w:tabs>
        <w:rPr>
          <w:rFonts w:ascii="Times New Roman" w:hAnsi="Times New Roman"/>
        </w:rPr>
      </w:pPr>
      <w:r w:rsidRPr="00404EFA">
        <w:rPr>
          <w:rFonts w:ascii="Times New Roman" w:hAnsi="Times New Roman"/>
        </w:rPr>
        <w:tab/>
        <w:t>(i)</w:t>
      </w:r>
      <w:r w:rsidRPr="00404EFA">
        <w:rPr>
          <w:rFonts w:ascii="Times New Roman" w:hAnsi="Times New Roman"/>
        </w:rPr>
        <w:tab/>
        <w:t>War</w:t>
      </w:r>
      <w:r w:rsidRPr="001B1652">
        <w:rPr>
          <w:rFonts w:ascii="Times New Roman" w:hAnsi="Times New Roman"/>
        </w:rPr>
        <w:t xml:space="preserve">   </w:t>
      </w:r>
      <w:r w:rsidRPr="001B1652">
        <w:rPr>
          <w:rFonts w:ascii="Times New Roman" w:hAnsi="Times New Roman"/>
        </w:rPr>
        <w:tab/>
      </w:r>
      <w:r w:rsidRPr="001B1652">
        <w:rPr>
          <w:rFonts w:ascii="Times New Roman" w:hAnsi="Times New Roman"/>
        </w:rPr>
        <w:tab/>
      </w:r>
    </w:p>
    <w:p w:rsidR="00856923" w:rsidRPr="001B1652" w:rsidRDefault="00856923">
      <w:pPr>
        <w:tabs>
          <w:tab w:val="left" w:pos="540"/>
          <w:tab w:val="left" w:pos="1080"/>
          <w:tab w:val="left" w:pos="1620"/>
          <w:tab w:val="left" w:pos="8280"/>
          <w:tab w:val="left" w:pos="8640"/>
        </w:tabs>
        <w:rPr>
          <w:rFonts w:ascii="Times New Roman" w:hAnsi="Times New Roman"/>
        </w:rPr>
      </w:pPr>
      <w:r w:rsidRPr="001B1652">
        <w:rPr>
          <w:rFonts w:ascii="Times New Roman" w:hAnsi="Times New Roman"/>
        </w:rPr>
        <w:lastRenderedPageBreak/>
        <w:tab/>
        <w:t>(j)</w:t>
      </w:r>
      <w:r w:rsidRPr="001B1652">
        <w:rPr>
          <w:rFonts w:ascii="Times New Roman" w:hAnsi="Times New Roman"/>
        </w:rPr>
        <w:tab/>
        <w:t>Salvage</w:t>
      </w:r>
      <w:r w:rsidRPr="001B1652">
        <w:rPr>
          <w:rFonts w:ascii="Times New Roman" w:hAnsi="Times New Roman"/>
        </w:rPr>
        <w:tab/>
      </w:r>
      <w:r w:rsidRPr="001B1652">
        <w:rPr>
          <w:rFonts w:ascii="Times New Roman" w:hAnsi="Times New Roman"/>
        </w:rPr>
        <w:tab/>
      </w:r>
    </w:p>
    <w:p w:rsidR="00856923" w:rsidRPr="00482F04" w:rsidRDefault="00856923">
      <w:pPr>
        <w:tabs>
          <w:tab w:val="left" w:pos="540"/>
          <w:tab w:val="left" w:pos="1080"/>
          <w:tab w:val="left" w:pos="1620"/>
          <w:tab w:val="left" w:pos="8280"/>
          <w:tab w:val="left" w:pos="8640"/>
        </w:tabs>
        <w:rPr>
          <w:rFonts w:ascii="Times New Roman" w:hAnsi="Times New Roman"/>
        </w:rPr>
      </w:pPr>
      <w:r w:rsidRPr="001B1652">
        <w:rPr>
          <w:rFonts w:ascii="Times New Roman" w:hAnsi="Times New Roman"/>
        </w:rPr>
        <w:tab/>
        <w:t>(k)</w:t>
      </w:r>
      <w:r w:rsidRPr="001B1652">
        <w:rPr>
          <w:rFonts w:ascii="Times New Roman" w:hAnsi="Times New Roman"/>
        </w:rPr>
        <w:tab/>
      </w:r>
      <w:r w:rsidRPr="0052162E">
        <w:rPr>
          <w:rFonts w:ascii="Times New Roman" w:hAnsi="Times New Roman"/>
          <w:color w:val="000000" w:themeColor="text1"/>
        </w:rPr>
        <w:t>Position Reports</w:t>
      </w:r>
      <w:r w:rsidRPr="001B1652">
        <w:rPr>
          <w:rFonts w:ascii="Times New Roman" w:hAnsi="Times New Roman"/>
        </w:rPr>
        <w:tab/>
      </w:r>
      <w:r w:rsidRPr="001B1652">
        <w:rPr>
          <w:rFonts w:ascii="Times New Roman" w:hAnsi="Times New Roman"/>
        </w:rPr>
        <w:tab/>
      </w:r>
    </w:p>
    <w:p w:rsidR="00856923" w:rsidRPr="00482F04" w:rsidRDefault="00856923">
      <w:pPr>
        <w:tabs>
          <w:tab w:val="left" w:pos="540"/>
          <w:tab w:val="left" w:pos="1080"/>
          <w:tab w:val="left" w:pos="1620"/>
          <w:tab w:val="left" w:pos="8280"/>
          <w:tab w:val="left" w:pos="8640"/>
        </w:tabs>
        <w:rPr>
          <w:rFonts w:ascii="Times New Roman" w:hAnsi="Times New Roman"/>
        </w:rPr>
      </w:pPr>
      <w:r w:rsidRPr="001B1652">
        <w:rPr>
          <w:rFonts w:ascii="Times New Roman" w:hAnsi="Times New Roman"/>
        </w:rPr>
        <w:tab/>
        <w:t>(l)</w:t>
      </w:r>
      <w:r w:rsidRPr="001B1652">
        <w:rPr>
          <w:rFonts w:ascii="Times New Roman" w:hAnsi="Times New Roman"/>
        </w:rPr>
        <w:tab/>
        <w:t>Nature of Contract</w:t>
      </w:r>
      <w:r w:rsidRPr="001B1652">
        <w:rPr>
          <w:rFonts w:ascii="Times New Roman" w:hAnsi="Times New Roman"/>
        </w:rPr>
        <w:tab/>
      </w:r>
      <w:r w:rsidRPr="001B1652">
        <w:rPr>
          <w:rFonts w:ascii="Times New Roman" w:hAnsi="Times New Roman"/>
        </w:rPr>
        <w:tab/>
      </w:r>
    </w:p>
    <w:p w:rsidR="00856923" w:rsidRPr="00476E14" w:rsidRDefault="00856923">
      <w:pPr>
        <w:tabs>
          <w:tab w:val="left" w:pos="540"/>
          <w:tab w:val="left" w:pos="1080"/>
          <w:tab w:val="left" w:pos="1620"/>
          <w:tab w:val="left" w:pos="8280"/>
          <w:tab w:val="left" w:pos="8640"/>
        </w:tabs>
        <w:rPr>
          <w:rFonts w:ascii="Times New Roman" w:hAnsi="Times New Roman"/>
        </w:rPr>
      </w:pPr>
      <w:r w:rsidRPr="00476E14">
        <w:rPr>
          <w:rFonts w:ascii="Times New Roman" w:hAnsi="Times New Roman"/>
        </w:rPr>
        <w:tab/>
        <w:t>(m)</w:t>
      </w:r>
      <w:r w:rsidRPr="00476E14">
        <w:rPr>
          <w:rFonts w:ascii="Times New Roman" w:hAnsi="Times New Roman"/>
        </w:rPr>
        <w:tab/>
        <w:t>Statutory Exemptions</w:t>
      </w:r>
      <w:r w:rsidRPr="00476E14">
        <w:rPr>
          <w:rFonts w:ascii="Times New Roman" w:hAnsi="Times New Roman"/>
        </w:rPr>
        <w:tab/>
      </w:r>
      <w:r w:rsidRPr="00476E14">
        <w:rPr>
          <w:rFonts w:ascii="Times New Roman" w:hAnsi="Times New Roman"/>
        </w:rPr>
        <w:tab/>
      </w:r>
    </w:p>
    <w:p w:rsidR="00856923" w:rsidRPr="005C2167" w:rsidRDefault="00856923">
      <w:pPr>
        <w:tabs>
          <w:tab w:val="left" w:pos="540"/>
          <w:tab w:val="left" w:pos="1080"/>
          <w:tab w:val="left" w:pos="1620"/>
          <w:tab w:val="left" w:pos="8280"/>
          <w:tab w:val="left" w:pos="8640"/>
        </w:tabs>
        <w:rPr>
          <w:rFonts w:ascii="Times New Roman" w:hAnsi="Times New Roman"/>
        </w:rPr>
      </w:pPr>
      <w:r w:rsidRPr="005C2167">
        <w:rPr>
          <w:rFonts w:ascii="Times New Roman" w:hAnsi="Times New Roman"/>
        </w:rPr>
        <w:tab/>
        <w:t>(n)</w:t>
      </w:r>
      <w:r w:rsidRPr="005C2167">
        <w:rPr>
          <w:rFonts w:ascii="Times New Roman" w:hAnsi="Times New Roman"/>
        </w:rPr>
        <w:tab/>
        <w:t>Permits and Certification</w:t>
      </w:r>
      <w:r w:rsidRPr="005C2167">
        <w:rPr>
          <w:rFonts w:ascii="Times New Roman" w:hAnsi="Times New Roman"/>
        </w:rPr>
        <w:tab/>
      </w:r>
      <w:r w:rsidRPr="005C2167">
        <w:rPr>
          <w:rFonts w:ascii="Times New Roman" w:hAnsi="Times New Roman"/>
        </w:rPr>
        <w:tab/>
      </w:r>
    </w:p>
    <w:p w:rsidR="00856923" w:rsidRPr="00482F04" w:rsidRDefault="00856923">
      <w:pPr>
        <w:tabs>
          <w:tab w:val="left" w:pos="540"/>
          <w:tab w:val="left" w:pos="1080"/>
          <w:tab w:val="left" w:pos="1620"/>
          <w:tab w:val="left" w:pos="8280"/>
          <w:tab w:val="left" w:pos="8640"/>
        </w:tabs>
        <w:rPr>
          <w:rFonts w:ascii="Times New Roman" w:hAnsi="Times New Roman"/>
        </w:rPr>
      </w:pPr>
      <w:r w:rsidRPr="001B1652">
        <w:rPr>
          <w:rFonts w:ascii="Times New Roman" w:hAnsi="Times New Roman"/>
        </w:rPr>
        <w:tab/>
        <w:t>(o)</w:t>
      </w:r>
      <w:r w:rsidRPr="001B1652">
        <w:rPr>
          <w:rFonts w:ascii="Times New Roman" w:hAnsi="Times New Roman"/>
        </w:rPr>
        <w:tab/>
        <w:t xml:space="preserve">Riding Crew                                     </w:t>
      </w:r>
      <w:r w:rsidRPr="001B1652">
        <w:rPr>
          <w:rFonts w:ascii="Times New Roman" w:hAnsi="Times New Roman"/>
        </w:rPr>
        <w:tab/>
      </w:r>
      <w:r w:rsidRPr="001B1652">
        <w:rPr>
          <w:rFonts w:ascii="Times New Roman" w:hAnsi="Times New Roman"/>
        </w:rPr>
        <w:tab/>
      </w:r>
    </w:p>
    <w:p w:rsidR="00856923" w:rsidRPr="00482F04" w:rsidRDefault="00856923">
      <w:pPr>
        <w:tabs>
          <w:tab w:val="left" w:pos="540"/>
          <w:tab w:val="left" w:pos="1080"/>
          <w:tab w:val="left" w:pos="1620"/>
          <w:tab w:val="left" w:pos="8280"/>
          <w:tab w:val="left" w:pos="8640"/>
        </w:tabs>
        <w:rPr>
          <w:rFonts w:ascii="Times New Roman" w:hAnsi="Times New Roman"/>
        </w:rPr>
      </w:pPr>
      <w:r w:rsidRPr="00476E14">
        <w:rPr>
          <w:rFonts w:ascii="Times New Roman" w:hAnsi="Times New Roman"/>
        </w:rPr>
        <w:tab/>
        <w:t>(p)</w:t>
      </w:r>
      <w:r w:rsidRPr="00476E14">
        <w:rPr>
          <w:rFonts w:ascii="Times New Roman" w:hAnsi="Times New Roman"/>
        </w:rPr>
        <w:tab/>
        <w:t>Cancelling</w:t>
      </w:r>
      <w:r w:rsidRPr="00476E14">
        <w:rPr>
          <w:rFonts w:ascii="Times New Roman" w:hAnsi="Times New Roman"/>
        </w:rPr>
        <w:tab/>
      </w:r>
      <w:r w:rsidRPr="00476E14">
        <w:rPr>
          <w:rFonts w:ascii="Times New Roman" w:hAnsi="Times New Roman"/>
        </w:rPr>
        <w:tab/>
      </w:r>
    </w:p>
    <w:p w:rsidR="00856923" w:rsidRPr="00482F04" w:rsidRDefault="00856923">
      <w:pPr>
        <w:tabs>
          <w:tab w:val="left" w:pos="540"/>
          <w:tab w:val="left" w:pos="1080"/>
          <w:tab w:val="left" w:pos="1620"/>
          <w:tab w:val="left" w:pos="8280"/>
          <w:tab w:val="left" w:pos="8640"/>
        </w:tabs>
        <w:rPr>
          <w:rFonts w:ascii="Times New Roman" w:hAnsi="Times New Roman"/>
        </w:rPr>
      </w:pPr>
      <w:r w:rsidRPr="00476E14">
        <w:rPr>
          <w:rFonts w:ascii="Times New Roman" w:hAnsi="Times New Roman"/>
        </w:rPr>
        <w:tab/>
        <w:t>(q)</w:t>
      </w:r>
      <w:r w:rsidRPr="00476E14">
        <w:rPr>
          <w:rFonts w:ascii="Times New Roman" w:hAnsi="Times New Roman"/>
        </w:rPr>
        <w:tab/>
        <w:t>Ice</w:t>
      </w:r>
      <w:r w:rsidRPr="00476E14">
        <w:rPr>
          <w:rFonts w:ascii="Times New Roman" w:hAnsi="Times New Roman"/>
        </w:rPr>
        <w:tab/>
      </w:r>
      <w:r w:rsidRPr="00476E14">
        <w:rPr>
          <w:rFonts w:ascii="Times New Roman" w:hAnsi="Times New Roman"/>
        </w:rPr>
        <w:tab/>
      </w:r>
      <w:r w:rsidRPr="00476E14">
        <w:rPr>
          <w:rFonts w:ascii="Times New Roman" w:hAnsi="Times New Roman"/>
        </w:rPr>
        <w:tab/>
      </w:r>
    </w:p>
    <w:p w:rsidR="00856923" w:rsidRPr="00476E14" w:rsidRDefault="00856923">
      <w:pPr>
        <w:tabs>
          <w:tab w:val="left" w:pos="540"/>
          <w:tab w:val="left" w:pos="1080"/>
          <w:tab w:val="left" w:pos="1620"/>
          <w:tab w:val="left" w:pos="8280"/>
          <w:tab w:val="left" w:pos="8640"/>
        </w:tabs>
        <w:rPr>
          <w:rFonts w:ascii="Times New Roman" w:hAnsi="Times New Roman"/>
        </w:rPr>
      </w:pPr>
      <w:r w:rsidRPr="00476E14">
        <w:rPr>
          <w:rFonts w:ascii="Times New Roman" w:hAnsi="Times New Roman"/>
        </w:rPr>
        <w:tab/>
        <w:t>(r)</w:t>
      </w:r>
      <w:r w:rsidRPr="00476E14">
        <w:rPr>
          <w:rFonts w:ascii="Times New Roman" w:hAnsi="Times New Roman"/>
        </w:rPr>
        <w:tab/>
        <w:t>Quarantine</w:t>
      </w:r>
      <w:r w:rsidRPr="00476E14">
        <w:rPr>
          <w:rFonts w:ascii="Times New Roman" w:hAnsi="Times New Roman"/>
        </w:rPr>
        <w:tab/>
      </w:r>
      <w:r w:rsidRPr="00476E14">
        <w:rPr>
          <w:rFonts w:ascii="Times New Roman" w:hAnsi="Times New Roman"/>
        </w:rPr>
        <w:tab/>
      </w:r>
    </w:p>
    <w:p w:rsidR="00856923" w:rsidRPr="005C2167" w:rsidRDefault="00856923">
      <w:pPr>
        <w:tabs>
          <w:tab w:val="left" w:pos="540"/>
          <w:tab w:val="left" w:pos="1080"/>
          <w:tab w:val="left" w:pos="1620"/>
          <w:tab w:val="left" w:pos="8280"/>
          <w:tab w:val="left" w:pos="8640"/>
        </w:tabs>
        <w:rPr>
          <w:rFonts w:ascii="Times New Roman" w:hAnsi="Times New Roman"/>
        </w:rPr>
      </w:pPr>
      <w:r w:rsidRPr="005C2167">
        <w:rPr>
          <w:rFonts w:ascii="Times New Roman" w:hAnsi="Times New Roman"/>
        </w:rPr>
        <w:tab/>
        <w:t>(</w:t>
      </w:r>
      <w:proofErr w:type="gramStart"/>
      <w:r w:rsidRPr="005C2167">
        <w:rPr>
          <w:rFonts w:ascii="Times New Roman" w:hAnsi="Times New Roman"/>
        </w:rPr>
        <w:t>s</w:t>
      </w:r>
      <w:proofErr w:type="gramEnd"/>
      <w:r w:rsidRPr="005C2167">
        <w:rPr>
          <w:rFonts w:ascii="Times New Roman" w:hAnsi="Times New Roman"/>
        </w:rPr>
        <w:t>)</w:t>
      </w:r>
      <w:r w:rsidRPr="005C2167">
        <w:rPr>
          <w:rFonts w:ascii="Times New Roman" w:hAnsi="Times New Roman"/>
        </w:rPr>
        <w:tab/>
        <w:t>Amended Jason Clause</w:t>
      </w:r>
      <w:r w:rsidRPr="005C2167">
        <w:rPr>
          <w:rFonts w:ascii="Times New Roman" w:hAnsi="Times New Roman"/>
        </w:rPr>
        <w:tab/>
      </w:r>
      <w:r w:rsidRPr="005C2167">
        <w:rPr>
          <w:rFonts w:ascii="Times New Roman" w:hAnsi="Times New Roman"/>
        </w:rPr>
        <w:tab/>
      </w:r>
    </w:p>
    <w:p w:rsidR="00856923" w:rsidRPr="00482F04" w:rsidRDefault="00856923">
      <w:pPr>
        <w:tabs>
          <w:tab w:val="left" w:pos="540"/>
          <w:tab w:val="left" w:pos="1080"/>
          <w:tab w:val="left" w:pos="1620"/>
          <w:tab w:val="left" w:pos="8280"/>
          <w:tab w:val="left" w:pos="8640"/>
        </w:tabs>
        <w:rPr>
          <w:rFonts w:ascii="Times New Roman" w:hAnsi="Times New Roman"/>
        </w:rPr>
      </w:pPr>
      <w:r w:rsidRPr="001B1652">
        <w:rPr>
          <w:rFonts w:ascii="Times New Roman" w:hAnsi="Times New Roman"/>
        </w:rPr>
        <w:tab/>
        <w:t>(t)</w:t>
      </w:r>
      <w:r w:rsidRPr="001B1652">
        <w:rPr>
          <w:rFonts w:ascii="Times New Roman" w:hAnsi="Times New Roman"/>
        </w:rPr>
        <w:tab/>
        <w:t>General Average</w:t>
      </w:r>
      <w:r w:rsidRPr="001B1652">
        <w:rPr>
          <w:rFonts w:ascii="Times New Roman" w:hAnsi="Times New Roman"/>
        </w:rPr>
        <w:tab/>
      </w:r>
      <w:r w:rsidRPr="001B1652">
        <w:rPr>
          <w:rFonts w:ascii="Times New Roman" w:hAnsi="Times New Roman"/>
        </w:rPr>
        <w:tab/>
      </w:r>
    </w:p>
    <w:p w:rsidR="00856923" w:rsidRPr="00482F04" w:rsidRDefault="00856923">
      <w:pPr>
        <w:tabs>
          <w:tab w:val="left" w:pos="540"/>
          <w:tab w:val="left" w:pos="1080"/>
          <w:tab w:val="left" w:pos="1620"/>
          <w:tab w:val="left" w:pos="8280"/>
          <w:tab w:val="left" w:pos="8640"/>
        </w:tabs>
        <w:rPr>
          <w:rFonts w:ascii="Times New Roman" w:hAnsi="Times New Roman"/>
        </w:rPr>
      </w:pPr>
      <w:r w:rsidRPr="00476E14">
        <w:rPr>
          <w:rFonts w:ascii="Times New Roman" w:hAnsi="Times New Roman"/>
        </w:rPr>
        <w:tab/>
        <w:t>(u)</w:t>
      </w:r>
      <w:r w:rsidRPr="00476E14">
        <w:rPr>
          <w:rFonts w:ascii="Times New Roman" w:hAnsi="Times New Roman"/>
        </w:rPr>
        <w:tab/>
        <w:t>Time Sheets</w:t>
      </w:r>
      <w:r w:rsidRPr="00476E14">
        <w:rPr>
          <w:rFonts w:ascii="Times New Roman" w:hAnsi="Times New Roman"/>
        </w:rPr>
        <w:tab/>
      </w:r>
      <w:r w:rsidRPr="00476E14">
        <w:rPr>
          <w:rFonts w:ascii="Times New Roman" w:hAnsi="Times New Roman"/>
        </w:rPr>
        <w:tab/>
      </w:r>
    </w:p>
    <w:p w:rsidR="00856923" w:rsidRPr="00482F04" w:rsidRDefault="00856923">
      <w:pPr>
        <w:tabs>
          <w:tab w:val="left" w:pos="540"/>
          <w:tab w:val="left" w:pos="1080"/>
          <w:tab w:val="left" w:pos="1620"/>
          <w:tab w:val="left" w:pos="8280"/>
          <w:tab w:val="left" w:pos="8640"/>
        </w:tabs>
        <w:rPr>
          <w:rFonts w:ascii="Times New Roman" w:hAnsi="Times New Roman"/>
        </w:rPr>
      </w:pPr>
      <w:r w:rsidRPr="00476E14">
        <w:rPr>
          <w:rFonts w:ascii="Times New Roman" w:hAnsi="Times New Roman"/>
        </w:rPr>
        <w:tab/>
        <w:t>(v)</w:t>
      </w:r>
      <w:r w:rsidRPr="00476E14">
        <w:rPr>
          <w:rFonts w:ascii="Times New Roman" w:hAnsi="Times New Roman"/>
        </w:rPr>
        <w:tab/>
        <w:t>Deviation</w:t>
      </w:r>
      <w:r w:rsidRPr="00476E14">
        <w:rPr>
          <w:rFonts w:ascii="Times New Roman" w:hAnsi="Times New Roman"/>
        </w:rPr>
        <w:tab/>
      </w:r>
      <w:r w:rsidRPr="00476E14">
        <w:rPr>
          <w:rFonts w:ascii="Times New Roman" w:hAnsi="Times New Roman"/>
        </w:rPr>
        <w:tab/>
      </w:r>
    </w:p>
    <w:p w:rsidR="00856923" w:rsidRPr="00482F04" w:rsidRDefault="00856923">
      <w:pPr>
        <w:tabs>
          <w:tab w:val="left" w:pos="540"/>
          <w:tab w:val="left" w:pos="1080"/>
          <w:tab w:val="left" w:pos="1620"/>
          <w:tab w:val="left" w:pos="8280"/>
          <w:tab w:val="left" w:pos="8640"/>
        </w:tabs>
        <w:rPr>
          <w:rFonts w:ascii="Times New Roman" w:hAnsi="Times New Roman"/>
        </w:rPr>
      </w:pPr>
      <w:r w:rsidRPr="00476E14">
        <w:rPr>
          <w:rFonts w:ascii="Times New Roman" w:hAnsi="Times New Roman"/>
        </w:rPr>
        <w:tab/>
        <w:t>(w)</w:t>
      </w:r>
      <w:r w:rsidRPr="00476E14">
        <w:rPr>
          <w:rFonts w:ascii="Times New Roman" w:hAnsi="Times New Roman"/>
        </w:rPr>
        <w:tab/>
        <w:t>Agents</w:t>
      </w:r>
      <w:r w:rsidRPr="00476E14">
        <w:rPr>
          <w:rFonts w:ascii="Times New Roman" w:hAnsi="Times New Roman"/>
        </w:rPr>
        <w:tab/>
      </w:r>
      <w:r w:rsidRPr="00476E14">
        <w:rPr>
          <w:rFonts w:ascii="Times New Roman" w:hAnsi="Times New Roman"/>
        </w:rPr>
        <w:tab/>
      </w:r>
    </w:p>
    <w:p w:rsidR="00856923" w:rsidRPr="00482F04" w:rsidRDefault="00856923">
      <w:pPr>
        <w:tabs>
          <w:tab w:val="left" w:pos="540"/>
          <w:tab w:val="left" w:pos="1080"/>
          <w:tab w:val="left" w:pos="1620"/>
          <w:tab w:val="left" w:pos="8280"/>
          <w:tab w:val="left" w:pos="8640"/>
        </w:tabs>
        <w:rPr>
          <w:rFonts w:ascii="Times New Roman" w:hAnsi="Times New Roman"/>
        </w:rPr>
      </w:pPr>
      <w:r w:rsidRPr="00476E14">
        <w:rPr>
          <w:rFonts w:ascii="Times New Roman" w:hAnsi="Times New Roman"/>
        </w:rPr>
        <w:tab/>
        <w:t>(x)</w:t>
      </w:r>
      <w:r w:rsidRPr="00476E14">
        <w:rPr>
          <w:rFonts w:ascii="Times New Roman" w:hAnsi="Times New Roman"/>
        </w:rPr>
        <w:tab/>
        <w:t>Subcontract</w:t>
      </w:r>
      <w:r w:rsidRPr="00476E14">
        <w:rPr>
          <w:rFonts w:ascii="Times New Roman" w:hAnsi="Times New Roman"/>
        </w:rPr>
        <w:tab/>
      </w:r>
      <w:r w:rsidRPr="00476E14">
        <w:rPr>
          <w:rFonts w:ascii="Times New Roman" w:hAnsi="Times New Roman"/>
        </w:rPr>
        <w:tab/>
      </w:r>
    </w:p>
    <w:p w:rsidR="00856923" w:rsidRPr="00476E14" w:rsidRDefault="00856923">
      <w:pPr>
        <w:tabs>
          <w:tab w:val="left" w:pos="540"/>
          <w:tab w:val="left" w:pos="1080"/>
          <w:tab w:val="left" w:pos="1620"/>
          <w:tab w:val="left" w:pos="8280"/>
          <w:tab w:val="left" w:pos="8640"/>
        </w:tabs>
        <w:rPr>
          <w:rFonts w:ascii="Times New Roman" w:hAnsi="Times New Roman"/>
        </w:rPr>
      </w:pPr>
      <w:r w:rsidRPr="00476E14">
        <w:rPr>
          <w:rFonts w:ascii="Times New Roman" w:hAnsi="Times New Roman"/>
        </w:rPr>
        <w:tab/>
        <w:t>(y)</w:t>
      </w:r>
      <w:r w:rsidRPr="00476E14">
        <w:rPr>
          <w:rFonts w:ascii="Times New Roman" w:hAnsi="Times New Roman"/>
        </w:rPr>
        <w:tab/>
        <w:t>Substitution</w:t>
      </w:r>
      <w:r w:rsidRPr="00476E14">
        <w:rPr>
          <w:rFonts w:ascii="Times New Roman" w:hAnsi="Times New Roman"/>
        </w:rPr>
        <w:tab/>
      </w:r>
      <w:r w:rsidRPr="00476E14">
        <w:rPr>
          <w:rFonts w:ascii="Times New Roman" w:hAnsi="Times New Roman"/>
        </w:rPr>
        <w:tab/>
      </w:r>
    </w:p>
    <w:p w:rsidR="00856923" w:rsidRDefault="00856923">
      <w:pPr>
        <w:tabs>
          <w:tab w:val="left" w:pos="540"/>
          <w:tab w:val="left" w:pos="1080"/>
          <w:tab w:val="left" w:pos="1620"/>
          <w:tab w:val="left" w:pos="8280"/>
          <w:tab w:val="left" w:pos="8640"/>
        </w:tabs>
        <w:rPr>
          <w:rFonts w:ascii="Times New Roman" w:hAnsi="Times New Roman"/>
        </w:rPr>
      </w:pPr>
      <w:r w:rsidRPr="005C2167">
        <w:rPr>
          <w:rFonts w:ascii="Times New Roman" w:hAnsi="Times New Roman"/>
        </w:rPr>
        <w:tab/>
      </w:r>
      <w:r w:rsidRPr="00C4185C">
        <w:rPr>
          <w:rFonts w:ascii="Times New Roman" w:hAnsi="Times New Roman"/>
        </w:rPr>
        <w:t>(</w:t>
      </w:r>
      <w:r w:rsidR="00B117D7">
        <w:rPr>
          <w:rFonts w:ascii="Times New Roman" w:hAnsi="Times New Roman"/>
        </w:rPr>
        <w:t>z</w:t>
      </w:r>
      <w:r w:rsidRPr="00C4185C">
        <w:rPr>
          <w:rFonts w:ascii="Times New Roman" w:hAnsi="Times New Roman"/>
        </w:rPr>
        <w:t>)</w:t>
      </w:r>
      <w:r w:rsidRPr="00C4185C">
        <w:rPr>
          <w:rFonts w:ascii="Times New Roman" w:hAnsi="Times New Roman"/>
        </w:rPr>
        <w:tab/>
      </w:r>
      <w:r w:rsidR="00C9682D" w:rsidRPr="007258D4">
        <w:rPr>
          <w:rFonts w:ascii="Times New Roman" w:hAnsi="Times New Roman"/>
        </w:rPr>
        <w:t xml:space="preserve">Reimbursable Supplies and Services, (Charters) </w:t>
      </w:r>
      <w:r w:rsidRPr="00957F2E">
        <w:rPr>
          <w:rFonts w:ascii="Times New Roman" w:hAnsi="Times New Roman"/>
        </w:rPr>
        <w:tab/>
      </w:r>
      <w:r w:rsidRPr="00957F2E">
        <w:rPr>
          <w:rFonts w:ascii="Times New Roman" w:hAnsi="Times New Roman"/>
        </w:rPr>
        <w:tab/>
      </w:r>
    </w:p>
    <w:p w:rsidR="008C554B" w:rsidRDefault="008C554B">
      <w:pPr>
        <w:tabs>
          <w:tab w:val="left" w:pos="540"/>
          <w:tab w:val="left" w:pos="1080"/>
          <w:tab w:val="left" w:pos="1620"/>
          <w:tab w:val="left" w:pos="8280"/>
          <w:tab w:val="left" w:pos="8640"/>
        </w:tabs>
        <w:rPr>
          <w:rFonts w:ascii="Times New Roman" w:hAnsi="Times New Roman"/>
        </w:rPr>
      </w:pPr>
      <w:r>
        <w:rPr>
          <w:rFonts w:ascii="Times New Roman" w:hAnsi="Times New Roman"/>
        </w:rPr>
        <w:tab/>
        <w:t>(</w:t>
      </w:r>
      <w:proofErr w:type="gramStart"/>
      <w:r>
        <w:rPr>
          <w:rFonts w:ascii="Times New Roman" w:hAnsi="Times New Roman"/>
        </w:rPr>
        <w:t>aa</w:t>
      </w:r>
      <w:proofErr w:type="gramEnd"/>
      <w:r>
        <w:rPr>
          <w:rFonts w:ascii="Times New Roman" w:hAnsi="Times New Roman"/>
        </w:rPr>
        <w:t xml:space="preserve">) </w:t>
      </w:r>
      <w:r w:rsidRPr="00B16149">
        <w:rPr>
          <w:rFonts w:ascii="Times New Roman" w:hAnsi="Times New Roman"/>
        </w:rPr>
        <w:t>Invoicing and Payment (</w:t>
      </w:r>
      <w:proofErr w:type="spellStart"/>
      <w:r w:rsidRPr="00B16149">
        <w:rPr>
          <w:rFonts w:ascii="Times New Roman" w:hAnsi="Times New Roman"/>
        </w:rPr>
        <w:t>Reimbursables</w:t>
      </w:r>
      <w:proofErr w:type="spellEnd"/>
      <w:r w:rsidRPr="00B16149">
        <w:rPr>
          <w:rFonts w:ascii="Times New Roman" w:hAnsi="Times New Roman"/>
        </w:rPr>
        <w:t>)</w:t>
      </w:r>
    </w:p>
    <w:p w:rsidR="00241D88" w:rsidRPr="00957F2E" w:rsidRDefault="00241D88">
      <w:pPr>
        <w:tabs>
          <w:tab w:val="left" w:pos="540"/>
          <w:tab w:val="left" w:pos="1080"/>
          <w:tab w:val="left" w:pos="1620"/>
          <w:tab w:val="left" w:pos="8280"/>
          <w:tab w:val="left" w:pos="8640"/>
        </w:tabs>
        <w:rPr>
          <w:rFonts w:ascii="Times New Roman" w:hAnsi="Times New Roman"/>
        </w:rPr>
      </w:pPr>
      <w:r>
        <w:rPr>
          <w:rFonts w:ascii="Times New Roman" w:hAnsi="Times New Roman"/>
        </w:rPr>
        <w:tab/>
        <w:t>(</w:t>
      </w:r>
      <w:proofErr w:type="gramStart"/>
      <w:r>
        <w:rPr>
          <w:rFonts w:ascii="Times New Roman" w:hAnsi="Times New Roman"/>
        </w:rPr>
        <w:t>ab</w:t>
      </w:r>
      <w:proofErr w:type="gramEnd"/>
      <w:r>
        <w:rPr>
          <w:rFonts w:ascii="Times New Roman" w:hAnsi="Times New Roman"/>
        </w:rPr>
        <w:t>) Contractor’s Notice Regarding Litigation</w:t>
      </w:r>
    </w:p>
    <w:p w:rsidR="00856923" w:rsidRPr="002B4B95" w:rsidRDefault="00856923">
      <w:pPr>
        <w:tabs>
          <w:tab w:val="left" w:pos="540"/>
          <w:tab w:val="left" w:pos="1080"/>
          <w:tab w:val="left" w:pos="1620"/>
          <w:tab w:val="left" w:pos="8280"/>
          <w:tab w:val="left" w:pos="8640"/>
        </w:tabs>
        <w:rPr>
          <w:rFonts w:ascii="Times New Roman" w:hAnsi="Times New Roman"/>
          <w:b/>
        </w:rPr>
      </w:pPr>
    </w:p>
    <w:p w:rsidR="00856923" w:rsidRPr="00A10BD3" w:rsidRDefault="00856923">
      <w:pPr>
        <w:tabs>
          <w:tab w:val="left" w:pos="540"/>
          <w:tab w:val="left" w:pos="1080"/>
          <w:tab w:val="left" w:pos="1620"/>
          <w:tab w:val="left" w:pos="8280"/>
          <w:tab w:val="left" w:pos="8640"/>
        </w:tabs>
        <w:rPr>
          <w:rFonts w:ascii="Times New Roman" w:hAnsi="Times New Roman"/>
          <w:b/>
        </w:rPr>
      </w:pPr>
      <w:r w:rsidRPr="00A10BD3">
        <w:rPr>
          <w:rFonts w:ascii="Times New Roman" w:hAnsi="Times New Roman"/>
          <w:b/>
        </w:rPr>
        <w:t>IV.</w:t>
      </w:r>
      <w:r w:rsidRPr="00A10BD3">
        <w:rPr>
          <w:rFonts w:ascii="Times New Roman" w:hAnsi="Times New Roman"/>
          <w:b/>
        </w:rPr>
        <w:tab/>
        <w:t>FAR 52.212-5 CONTRACT TERMS AND CONDITIONS REQUIRED</w:t>
      </w:r>
    </w:p>
    <w:p w:rsidR="00856923" w:rsidRPr="00C23B33" w:rsidRDefault="00856923">
      <w:pPr>
        <w:tabs>
          <w:tab w:val="left" w:pos="540"/>
          <w:tab w:val="left" w:pos="1080"/>
          <w:tab w:val="left" w:pos="1620"/>
          <w:tab w:val="left" w:pos="8280"/>
          <w:tab w:val="left" w:pos="8640"/>
        </w:tabs>
        <w:rPr>
          <w:rFonts w:ascii="Times New Roman" w:hAnsi="Times New Roman"/>
          <w:b/>
        </w:rPr>
      </w:pPr>
      <w:r w:rsidRPr="00C23B33">
        <w:rPr>
          <w:rFonts w:ascii="Times New Roman" w:hAnsi="Times New Roman"/>
          <w:b/>
        </w:rPr>
        <w:tab/>
        <w:t>TO IMPLEMENT STATUTES OR EXECUTIVE ORDERS –</w:t>
      </w:r>
    </w:p>
    <w:p w:rsidR="00856923" w:rsidRPr="000C6F6E" w:rsidRDefault="00856923">
      <w:pPr>
        <w:tabs>
          <w:tab w:val="left" w:pos="540"/>
          <w:tab w:val="left" w:pos="1080"/>
          <w:tab w:val="left" w:pos="1620"/>
          <w:tab w:val="left" w:pos="8280"/>
          <w:tab w:val="left" w:pos="8640"/>
        </w:tabs>
        <w:rPr>
          <w:rFonts w:ascii="Times New Roman" w:hAnsi="Times New Roman"/>
          <w:b/>
        </w:rPr>
      </w:pPr>
      <w:r w:rsidRPr="000C6F6E">
        <w:rPr>
          <w:rFonts w:ascii="Times New Roman" w:hAnsi="Times New Roman"/>
          <w:b/>
        </w:rPr>
        <w:tab/>
        <w:t>COMMERCIAL ITEMS</w:t>
      </w:r>
      <w:r w:rsidR="005874CE">
        <w:rPr>
          <w:rFonts w:ascii="Times New Roman" w:hAnsi="Times New Roman"/>
          <w:b/>
        </w:rPr>
        <w:t xml:space="preserve">                                                                                  </w:t>
      </w:r>
      <w:r w:rsidRPr="000C6F6E">
        <w:rPr>
          <w:rFonts w:ascii="Times New Roman" w:hAnsi="Times New Roman"/>
          <w:b/>
        </w:rPr>
        <w:t>IV-1 – IV-</w:t>
      </w:r>
      <w:r w:rsidR="00BD4532">
        <w:rPr>
          <w:rFonts w:ascii="Times New Roman" w:hAnsi="Times New Roman"/>
          <w:b/>
        </w:rPr>
        <w:t>9</w:t>
      </w:r>
    </w:p>
    <w:p w:rsidR="00856923" w:rsidRPr="001B1652" w:rsidRDefault="00856923">
      <w:pPr>
        <w:pStyle w:val="Footer"/>
        <w:tabs>
          <w:tab w:val="clear" w:pos="4320"/>
          <w:tab w:val="left" w:pos="540"/>
          <w:tab w:val="left" w:pos="1080"/>
          <w:tab w:val="left" w:pos="1620"/>
          <w:tab w:val="left" w:pos="8280"/>
          <w:tab w:val="left" w:pos="8640"/>
        </w:tabs>
        <w:rPr>
          <w:rFonts w:ascii="Times New Roman" w:hAnsi="Times New Roman"/>
        </w:rPr>
      </w:pPr>
    </w:p>
    <w:p w:rsidR="00856923" w:rsidRPr="001B1652" w:rsidRDefault="00856923">
      <w:pPr>
        <w:tabs>
          <w:tab w:val="left" w:pos="540"/>
          <w:tab w:val="left" w:pos="1080"/>
          <w:tab w:val="left" w:pos="1620"/>
          <w:tab w:val="left" w:pos="8280"/>
          <w:tab w:val="left" w:pos="8640"/>
        </w:tabs>
        <w:rPr>
          <w:rFonts w:ascii="Times New Roman" w:hAnsi="Times New Roman"/>
          <w:b/>
        </w:rPr>
      </w:pPr>
      <w:r w:rsidRPr="001B1652">
        <w:rPr>
          <w:rFonts w:ascii="Times New Roman" w:hAnsi="Times New Roman"/>
          <w:b/>
        </w:rPr>
        <w:t>V.</w:t>
      </w:r>
      <w:r w:rsidRPr="001B1652">
        <w:rPr>
          <w:rFonts w:ascii="Times New Roman" w:hAnsi="Times New Roman"/>
          <w:b/>
        </w:rPr>
        <w:tab/>
        <w:t>CONTRACT TERMS AND CONDITIONS REQUIRED</w:t>
      </w:r>
    </w:p>
    <w:p w:rsidR="00856923" w:rsidRPr="001B1652" w:rsidRDefault="00856923">
      <w:pPr>
        <w:tabs>
          <w:tab w:val="left" w:pos="540"/>
          <w:tab w:val="left" w:pos="1080"/>
          <w:tab w:val="left" w:pos="1620"/>
          <w:tab w:val="left" w:pos="8280"/>
          <w:tab w:val="left" w:pos="8640"/>
        </w:tabs>
        <w:rPr>
          <w:rFonts w:ascii="Times New Roman" w:hAnsi="Times New Roman"/>
          <w:b/>
        </w:rPr>
      </w:pPr>
      <w:r w:rsidRPr="001B1652">
        <w:rPr>
          <w:rFonts w:ascii="Times New Roman" w:hAnsi="Times New Roman"/>
          <w:b/>
        </w:rPr>
        <w:tab/>
        <w:t>TO IMPLEMENT STATUTES OR EXECUTIVE ORDERS APPLICABLE</w:t>
      </w:r>
    </w:p>
    <w:p w:rsidR="00856923" w:rsidRPr="001B1652" w:rsidRDefault="00856923" w:rsidP="00A848DC">
      <w:pPr>
        <w:tabs>
          <w:tab w:val="left" w:pos="540"/>
          <w:tab w:val="left" w:pos="1080"/>
          <w:tab w:val="left" w:pos="1620"/>
          <w:tab w:val="left" w:pos="8010"/>
          <w:tab w:val="left" w:pos="8640"/>
        </w:tabs>
        <w:rPr>
          <w:rFonts w:ascii="Times New Roman" w:hAnsi="Times New Roman"/>
          <w:b/>
        </w:rPr>
      </w:pPr>
      <w:r w:rsidRPr="001B1652">
        <w:rPr>
          <w:rFonts w:ascii="Times New Roman" w:hAnsi="Times New Roman"/>
          <w:b/>
        </w:rPr>
        <w:tab/>
        <w:t>TO DEFENSE ACQUISITIONS OF COMMERCIAL ITEMS</w:t>
      </w:r>
      <w:r w:rsidR="005874CE">
        <w:rPr>
          <w:rFonts w:ascii="Times New Roman" w:hAnsi="Times New Roman"/>
          <w:b/>
        </w:rPr>
        <w:t xml:space="preserve">        </w:t>
      </w:r>
      <w:r w:rsidR="000B3F42" w:rsidRPr="001B1652">
        <w:rPr>
          <w:rFonts w:ascii="Times New Roman" w:hAnsi="Times New Roman"/>
          <w:b/>
        </w:rPr>
        <w:tab/>
      </w:r>
      <w:r w:rsidRPr="001B1652">
        <w:rPr>
          <w:rFonts w:ascii="Times New Roman" w:hAnsi="Times New Roman"/>
          <w:b/>
        </w:rPr>
        <w:t>V-1 – V-</w:t>
      </w:r>
      <w:r w:rsidR="00D7739B">
        <w:rPr>
          <w:rFonts w:ascii="Times New Roman" w:hAnsi="Times New Roman"/>
          <w:b/>
        </w:rPr>
        <w:t>9</w:t>
      </w:r>
    </w:p>
    <w:p w:rsidR="00B25B85" w:rsidRDefault="00B25B85">
      <w:pPr>
        <w:tabs>
          <w:tab w:val="left" w:pos="540"/>
          <w:tab w:val="left" w:pos="1080"/>
          <w:tab w:val="left" w:pos="1620"/>
          <w:tab w:val="left" w:pos="8280"/>
          <w:tab w:val="left" w:pos="8640"/>
        </w:tabs>
        <w:ind w:left="1080"/>
        <w:rPr>
          <w:rFonts w:ascii="Times New Roman" w:hAnsi="Times New Roman"/>
        </w:rPr>
      </w:pPr>
    </w:p>
    <w:p w:rsidR="00D7739B" w:rsidRPr="00D7739B" w:rsidRDefault="00D7739B" w:rsidP="00D7739B">
      <w:pPr>
        <w:tabs>
          <w:tab w:val="left" w:pos="360"/>
          <w:tab w:val="left" w:pos="900"/>
          <w:tab w:val="left" w:pos="1440"/>
          <w:tab w:val="left" w:pos="8460"/>
        </w:tabs>
        <w:rPr>
          <w:rFonts w:ascii="Times New Roman" w:eastAsia="Arial Unicode MS" w:hAnsi="Times New Roman"/>
          <w:szCs w:val="24"/>
        </w:rPr>
      </w:pPr>
      <w:r w:rsidRPr="00D7739B">
        <w:rPr>
          <w:rFonts w:ascii="Times New Roman" w:eastAsia="Arial Unicode MS" w:hAnsi="Times New Roman"/>
          <w:szCs w:val="24"/>
        </w:rPr>
        <w:t>(a)</w:t>
      </w:r>
      <w:r w:rsidRPr="00D7739B">
        <w:rPr>
          <w:rFonts w:ascii="Times New Roman" w:eastAsia="Arial Unicode MS" w:hAnsi="Times New Roman"/>
          <w:szCs w:val="24"/>
        </w:rPr>
        <w:tab/>
        <w:t>Required for all contracts</w:t>
      </w:r>
    </w:p>
    <w:p w:rsidR="00D7739B" w:rsidRPr="00D7739B" w:rsidRDefault="00D7739B" w:rsidP="00D7739B">
      <w:pPr>
        <w:ind w:left="1080" w:hanging="360"/>
        <w:rPr>
          <w:rFonts w:ascii="Times New Roman" w:eastAsia="Arial Unicode MS" w:hAnsi="Times New Roman"/>
          <w:szCs w:val="24"/>
        </w:rPr>
      </w:pPr>
      <w:r w:rsidRPr="00D7739B">
        <w:rPr>
          <w:rFonts w:ascii="Times New Roman" w:eastAsia="Arial Unicode MS" w:hAnsi="Times New Roman"/>
          <w:szCs w:val="24"/>
        </w:rPr>
        <w:t>(1)</w:t>
      </w:r>
      <w:r w:rsidRPr="00D7739B">
        <w:rPr>
          <w:rFonts w:ascii="Times New Roman" w:eastAsia="Arial Unicode MS" w:hAnsi="Times New Roman"/>
          <w:szCs w:val="24"/>
        </w:rPr>
        <w:tab/>
        <w:t xml:space="preserve">FAR </w:t>
      </w:r>
      <w:hyperlink r:id="rId11" w:anchor="i1063289" w:history="1">
        <w:r w:rsidRPr="00D7739B">
          <w:rPr>
            <w:rFonts w:ascii="Times New Roman" w:eastAsia="Arial Unicode MS" w:hAnsi="Times New Roman"/>
            <w:szCs w:val="24"/>
          </w:rPr>
          <w:t>52.203-3</w:t>
        </w:r>
      </w:hyperlink>
      <w:r w:rsidRPr="00D7739B">
        <w:rPr>
          <w:rFonts w:ascii="Times New Roman" w:eastAsia="Arial Unicode MS" w:hAnsi="Times New Roman"/>
          <w:szCs w:val="24"/>
        </w:rPr>
        <w:t xml:space="preserve"> Gratuities </w:t>
      </w:r>
    </w:p>
    <w:p w:rsidR="00D7739B" w:rsidRPr="00D7739B" w:rsidRDefault="00D7739B" w:rsidP="00D7739B">
      <w:pPr>
        <w:ind w:left="1080" w:hanging="360"/>
        <w:rPr>
          <w:rFonts w:ascii="Times New Roman" w:eastAsia="Arial Unicode MS" w:hAnsi="Times New Roman"/>
          <w:szCs w:val="24"/>
        </w:rPr>
      </w:pPr>
      <w:r w:rsidRPr="00D7739B">
        <w:rPr>
          <w:rFonts w:ascii="Times New Roman" w:eastAsia="Arial Unicode MS" w:hAnsi="Times New Roman"/>
          <w:szCs w:val="24"/>
        </w:rPr>
        <w:t>(2)</w:t>
      </w:r>
      <w:r w:rsidRPr="00D7739B">
        <w:rPr>
          <w:rFonts w:ascii="Times New Roman" w:eastAsia="Arial Unicode MS" w:hAnsi="Times New Roman"/>
          <w:szCs w:val="24"/>
        </w:rPr>
        <w:tab/>
        <w:t xml:space="preserve">DFAR </w:t>
      </w:r>
      <w:hyperlink r:id="rId12" w:tgtFrame="_top" w:history="1">
        <w:r w:rsidRPr="00D7739B">
          <w:rPr>
            <w:rFonts w:ascii="Times New Roman" w:eastAsia="Arial Unicode MS" w:hAnsi="Times New Roman"/>
            <w:szCs w:val="24"/>
          </w:rPr>
          <w:t>252.203-7000</w:t>
        </w:r>
      </w:hyperlink>
      <w:r w:rsidRPr="00D7739B">
        <w:rPr>
          <w:rFonts w:ascii="Times New Roman" w:eastAsia="Arial Unicode MS" w:hAnsi="Times New Roman"/>
          <w:szCs w:val="24"/>
        </w:rPr>
        <w:t xml:space="preserve"> Requirements Relating to Compensation of </w:t>
      </w:r>
    </w:p>
    <w:p w:rsidR="00D7739B" w:rsidRPr="00D7739B" w:rsidRDefault="00D7739B" w:rsidP="00D7739B">
      <w:pPr>
        <w:ind w:left="1080" w:hanging="360"/>
        <w:rPr>
          <w:rFonts w:ascii="Times New Roman" w:eastAsia="Arial Unicode MS" w:hAnsi="Times New Roman"/>
          <w:szCs w:val="24"/>
        </w:rPr>
      </w:pPr>
      <w:r w:rsidRPr="00D7739B">
        <w:rPr>
          <w:rFonts w:ascii="Times New Roman" w:eastAsia="Arial Unicode MS" w:hAnsi="Times New Roman"/>
          <w:szCs w:val="24"/>
        </w:rPr>
        <w:t xml:space="preserve">      Former </w:t>
      </w:r>
      <w:proofErr w:type="gramStart"/>
      <w:r w:rsidRPr="00D7739B">
        <w:rPr>
          <w:rFonts w:ascii="Times New Roman" w:eastAsia="Arial Unicode MS" w:hAnsi="Times New Roman"/>
          <w:szCs w:val="24"/>
        </w:rPr>
        <w:t>DoD</w:t>
      </w:r>
      <w:proofErr w:type="gramEnd"/>
      <w:r w:rsidRPr="00D7739B">
        <w:rPr>
          <w:rFonts w:ascii="Times New Roman" w:eastAsia="Arial Unicode MS" w:hAnsi="Times New Roman"/>
          <w:szCs w:val="24"/>
        </w:rPr>
        <w:t xml:space="preserve"> Officials  </w:t>
      </w:r>
    </w:p>
    <w:p w:rsidR="00D7739B" w:rsidRPr="00D7739B" w:rsidRDefault="00D7739B" w:rsidP="00D7739B">
      <w:pPr>
        <w:ind w:left="1080" w:hanging="360"/>
        <w:rPr>
          <w:rFonts w:ascii="Times New Roman" w:eastAsia="Arial Unicode MS" w:hAnsi="Times New Roman"/>
          <w:szCs w:val="24"/>
        </w:rPr>
      </w:pPr>
      <w:r w:rsidRPr="00D7739B">
        <w:rPr>
          <w:rFonts w:ascii="Times New Roman" w:eastAsia="Arial Unicode MS" w:hAnsi="Times New Roman"/>
          <w:szCs w:val="24"/>
        </w:rPr>
        <w:t>(3)</w:t>
      </w:r>
      <w:r w:rsidRPr="00D7739B">
        <w:rPr>
          <w:rFonts w:ascii="Times New Roman" w:eastAsia="Arial Unicode MS" w:hAnsi="Times New Roman"/>
          <w:szCs w:val="24"/>
        </w:rPr>
        <w:tab/>
        <w:t xml:space="preserve">DFARS </w:t>
      </w:r>
      <w:hyperlink r:id="rId13" w:tgtFrame="_top" w:history="1">
        <w:r w:rsidRPr="00D7739B">
          <w:rPr>
            <w:rFonts w:ascii="Times New Roman" w:eastAsia="Arial Unicode MS" w:hAnsi="Times New Roman"/>
            <w:szCs w:val="24"/>
          </w:rPr>
          <w:t>252.227-7015</w:t>
        </w:r>
      </w:hyperlink>
      <w:r w:rsidRPr="00D7739B">
        <w:rPr>
          <w:rFonts w:ascii="Times New Roman" w:eastAsia="Arial Unicode MS" w:hAnsi="Times New Roman"/>
          <w:szCs w:val="24"/>
        </w:rPr>
        <w:t xml:space="preserve"> Technical Data—Commercial Items </w:t>
      </w:r>
    </w:p>
    <w:p w:rsidR="00D7739B" w:rsidRPr="00D7739B" w:rsidRDefault="00D7739B" w:rsidP="00D7739B">
      <w:pPr>
        <w:ind w:left="1080" w:hanging="360"/>
        <w:rPr>
          <w:rFonts w:ascii="Times New Roman" w:eastAsia="Arial Unicode MS" w:hAnsi="Times New Roman"/>
          <w:szCs w:val="24"/>
        </w:rPr>
      </w:pPr>
      <w:r w:rsidRPr="00D7739B">
        <w:rPr>
          <w:rFonts w:ascii="Times New Roman" w:eastAsia="Arial Unicode MS" w:hAnsi="Times New Roman"/>
          <w:szCs w:val="24"/>
        </w:rPr>
        <w:t>(4)</w:t>
      </w:r>
      <w:r w:rsidRPr="00D7739B">
        <w:rPr>
          <w:rFonts w:ascii="Times New Roman" w:eastAsia="Arial Unicode MS" w:hAnsi="Times New Roman"/>
          <w:szCs w:val="24"/>
        </w:rPr>
        <w:tab/>
        <w:t xml:space="preserve">DFARS </w:t>
      </w:r>
      <w:hyperlink r:id="rId14" w:tgtFrame="_top" w:history="1">
        <w:r w:rsidRPr="00D7739B">
          <w:rPr>
            <w:rFonts w:ascii="Times New Roman" w:eastAsia="Arial Unicode MS" w:hAnsi="Times New Roman"/>
            <w:szCs w:val="24"/>
          </w:rPr>
          <w:t>252.227-7037</w:t>
        </w:r>
      </w:hyperlink>
      <w:r w:rsidRPr="00D7739B">
        <w:rPr>
          <w:rFonts w:ascii="Times New Roman" w:eastAsia="Arial Unicode MS" w:hAnsi="Times New Roman"/>
          <w:szCs w:val="24"/>
        </w:rPr>
        <w:t xml:space="preserve"> Validation of Restrictive Markings on </w:t>
      </w:r>
    </w:p>
    <w:p w:rsidR="00D7739B" w:rsidRPr="00D7739B" w:rsidRDefault="00D7739B" w:rsidP="00D7739B">
      <w:pPr>
        <w:ind w:left="1080" w:hanging="360"/>
        <w:rPr>
          <w:rFonts w:ascii="Times New Roman" w:eastAsia="Arial Unicode MS" w:hAnsi="Times New Roman"/>
          <w:szCs w:val="24"/>
        </w:rPr>
      </w:pPr>
      <w:r w:rsidRPr="00D7739B">
        <w:rPr>
          <w:rFonts w:ascii="Times New Roman" w:eastAsia="Arial Unicode MS" w:hAnsi="Times New Roman"/>
          <w:szCs w:val="24"/>
        </w:rPr>
        <w:t xml:space="preserve">      Technical Data </w:t>
      </w:r>
    </w:p>
    <w:p w:rsidR="00D7739B" w:rsidRPr="00D7739B" w:rsidRDefault="00D7739B" w:rsidP="00D7739B">
      <w:pPr>
        <w:ind w:left="1080" w:hanging="360"/>
        <w:rPr>
          <w:rFonts w:ascii="Times New Roman" w:eastAsia="Arial Unicode MS" w:hAnsi="Times New Roman"/>
          <w:szCs w:val="24"/>
        </w:rPr>
      </w:pPr>
      <w:r w:rsidRPr="00D7739B">
        <w:rPr>
          <w:rFonts w:ascii="Times New Roman" w:eastAsia="Arial Unicode MS" w:hAnsi="Times New Roman"/>
          <w:szCs w:val="24"/>
        </w:rPr>
        <w:t>(5)</w:t>
      </w:r>
      <w:r w:rsidRPr="00D7739B">
        <w:rPr>
          <w:rFonts w:ascii="Times New Roman" w:eastAsia="Arial Unicode MS" w:hAnsi="Times New Roman"/>
          <w:szCs w:val="24"/>
        </w:rPr>
        <w:tab/>
        <w:t xml:space="preserve">DFARS </w:t>
      </w:r>
      <w:hyperlink r:id="rId15" w:tgtFrame="_top" w:history="1">
        <w:r w:rsidRPr="00D7739B">
          <w:rPr>
            <w:rFonts w:ascii="Times New Roman" w:eastAsia="Arial Unicode MS" w:hAnsi="Times New Roman"/>
            <w:szCs w:val="24"/>
          </w:rPr>
          <w:t>252.237-7010</w:t>
        </w:r>
      </w:hyperlink>
      <w:r w:rsidRPr="00D7739B">
        <w:rPr>
          <w:rFonts w:ascii="Times New Roman" w:eastAsia="Arial Unicode MS" w:hAnsi="Times New Roman"/>
          <w:szCs w:val="24"/>
        </w:rPr>
        <w:t xml:space="preserve"> Prohibition on Interrogation of Detainees by </w:t>
      </w:r>
    </w:p>
    <w:p w:rsidR="00D7739B" w:rsidRPr="00D7739B" w:rsidRDefault="00D7739B" w:rsidP="00D7739B">
      <w:pPr>
        <w:ind w:left="1080" w:hanging="360"/>
        <w:rPr>
          <w:rFonts w:ascii="Times New Roman" w:eastAsia="Arial Unicode MS" w:hAnsi="Times New Roman"/>
          <w:szCs w:val="24"/>
        </w:rPr>
      </w:pPr>
      <w:r w:rsidRPr="00D7739B">
        <w:rPr>
          <w:rFonts w:ascii="Times New Roman" w:eastAsia="Arial Unicode MS" w:hAnsi="Times New Roman"/>
          <w:szCs w:val="24"/>
        </w:rPr>
        <w:t xml:space="preserve">      Contractor Personnel </w:t>
      </w:r>
    </w:p>
    <w:p w:rsidR="00D7739B" w:rsidRPr="00D7739B" w:rsidRDefault="00D7739B" w:rsidP="00D7739B">
      <w:pPr>
        <w:ind w:left="720" w:hanging="360"/>
        <w:rPr>
          <w:rFonts w:ascii="Times New Roman" w:eastAsia="Arial Unicode MS" w:hAnsi="Times New Roman"/>
          <w:szCs w:val="24"/>
        </w:rPr>
      </w:pPr>
      <w:r w:rsidRPr="00D7739B">
        <w:rPr>
          <w:rFonts w:ascii="Times New Roman" w:eastAsia="Arial Unicode MS" w:hAnsi="Times New Roman"/>
          <w:szCs w:val="24"/>
        </w:rPr>
        <w:t xml:space="preserve"> (b) Required for contract(s) greater than $1,000,000.00</w:t>
      </w:r>
    </w:p>
    <w:p w:rsidR="00D7739B" w:rsidRPr="00D7739B" w:rsidRDefault="00D7739B" w:rsidP="00236F81">
      <w:pPr>
        <w:numPr>
          <w:ilvl w:val="0"/>
          <w:numId w:val="20"/>
        </w:numPr>
        <w:rPr>
          <w:rFonts w:ascii="Times New Roman" w:eastAsia="Arial Unicode MS" w:hAnsi="Times New Roman"/>
          <w:szCs w:val="24"/>
        </w:rPr>
      </w:pPr>
      <w:r w:rsidRPr="00D7739B">
        <w:rPr>
          <w:rFonts w:ascii="Times New Roman" w:hAnsi="Times New Roman"/>
          <w:szCs w:val="24"/>
        </w:rPr>
        <w:t xml:space="preserve">DFARS </w:t>
      </w:r>
      <w:hyperlink r:id="rId16" w:tgtFrame="_top" w:history="1">
        <w:r w:rsidRPr="00D7739B">
          <w:rPr>
            <w:rFonts w:ascii="Times New Roman" w:eastAsia="Arial Unicode MS" w:hAnsi="Times New Roman"/>
            <w:szCs w:val="24"/>
          </w:rPr>
          <w:t>252.205-7000</w:t>
        </w:r>
      </w:hyperlink>
      <w:r w:rsidRPr="00D7739B">
        <w:rPr>
          <w:rFonts w:ascii="Times New Roman" w:eastAsia="Arial Unicode MS" w:hAnsi="Times New Roman"/>
          <w:szCs w:val="24"/>
        </w:rPr>
        <w:t xml:space="preserve"> Provision of Information to Cooperative Agreement Holders </w:t>
      </w:r>
    </w:p>
    <w:p w:rsidR="00D7739B" w:rsidRPr="00D7739B" w:rsidRDefault="00D7739B" w:rsidP="00D7739B">
      <w:pPr>
        <w:ind w:left="720" w:hanging="360"/>
        <w:rPr>
          <w:rFonts w:ascii="Times New Roman" w:eastAsia="Arial Unicode MS" w:hAnsi="Times New Roman"/>
          <w:szCs w:val="24"/>
        </w:rPr>
      </w:pPr>
      <w:r w:rsidRPr="00D7739B">
        <w:rPr>
          <w:rFonts w:ascii="Times New Roman" w:eastAsia="Arial Unicode MS" w:hAnsi="Times New Roman"/>
          <w:szCs w:val="24"/>
        </w:rPr>
        <w:t>(c)</w:t>
      </w:r>
      <w:r w:rsidRPr="00D7739B">
        <w:rPr>
          <w:rFonts w:ascii="Times New Roman" w:eastAsia="Arial Unicode MS" w:hAnsi="Times New Roman"/>
          <w:szCs w:val="24"/>
        </w:rPr>
        <w:tab/>
        <w:t>Required for contract(s) greater than $500,000.00</w:t>
      </w:r>
    </w:p>
    <w:p w:rsidR="00D7739B" w:rsidRPr="00D7739B" w:rsidRDefault="00D7739B" w:rsidP="00236F81">
      <w:pPr>
        <w:numPr>
          <w:ilvl w:val="0"/>
          <w:numId w:val="21"/>
        </w:numPr>
        <w:ind w:left="1080"/>
        <w:rPr>
          <w:rFonts w:ascii="Times New Roman" w:eastAsia="Arial Unicode MS" w:hAnsi="Times New Roman"/>
          <w:szCs w:val="24"/>
        </w:rPr>
      </w:pPr>
      <w:r w:rsidRPr="00D7739B">
        <w:rPr>
          <w:rFonts w:ascii="Times New Roman" w:hAnsi="Times New Roman"/>
          <w:szCs w:val="24"/>
        </w:rPr>
        <w:t xml:space="preserve">DFARS </w:t>
      </w:r>
      <w:hyperlink r:id="rId17" w:tgtFrame="_top" w:history="1">
        <w:r w:rsidRPr="00D7739B">
          <w:rPr>
            <w:rFonts w:ascii="Times New Roman" w:eastAsia="Arial Unicode MS" w:hAnsi="Times New Roman"/>
            <w:szCs w:val="24"/>
          </w:rPr>
          <w:t>252.226-7001</w:t>
        </w:r>
      </w:hyperlink>
      <w:r w:rsidRPr="00D7739B">
        <w:rPr>
          <w:rFonts w:ascii="Times New Roman" w:eastAsia="Arial Unicode MS" w:hAnsi="Times New Roman"/>
          <w:szCs w:val="24"/>
        </w:rPr>
        <w:t xml:space="preserve"> Utilization of Indian Organizations, </w:t>
      </w:r>
    </w:p>
    <w:p w:rsidR="00D7739B" w:rsidRPr="00D7739B" w:rsidRDefault="00D7739B" w:rsidP="00D7739B">
      <w:pPr>
        <w:ind w:left="1080"/>
        <w:rPr>
          <w:rFonts w:ascii="Times New Roman" w:eastAsia="Arial Unicode MS" w:hAnsi="Times New Roman"/>
          <w:szCs w:val="24"/>
        </w:rPr>
      </w:pPr>
      <w:r w:rsidRPr="00D7739B">
        <w:rPr>
          <w:rFonts w:ascii="Times New Roman" w:eastAsia="Arial Unicode MS" w:hAnsi="Times New Roman"/>
          <w:szCs w:val="24"/>
        </w:rPr>
        <w:t xml:space="preserve">Indian-Owned Economic </w:t>
      </w:r>
      <w:proofErr w:type="gramStart"/>
      <w:r w:rsidRPr="00D7739B">
        <w:rPr>
          <w:rFonts w:ascii="Times New Roman" w:eastAsia="Arial Unicode MS" w:hAnsi="Times New Roman"/>
          <w:szCs w:val="24"/>
        </w:rPr>
        <w:t>Enterprises,</w:t>
      </w:r>
      <w:proofErr w:type="gramEnd"/>
      <w:r w:rsidRPr="00D7739B">
        <w:rPr>
          <w:rFonts w:ascii="Times New Roman" w:eastAsia="Arial Unicode MS" w:hAnsi="Times New Roman"/>
          <w:szCs w:val="24"/>
        </w:rPr>
        <w:t xml:space="preserve"> and Native Hawaiian </w:t>
      </w:r>
    </w:p>
    <w:p w:rsidR="00D7739B" w:rsidRPr="00D7739B" w:rsidRDefault="00D7739B" w:rsidP="00D7739B">
      <w:pPr>
        <w:ind w:left="1080"/>
        <w:rPr>
          <w:rFonts w:ascii="Times New Roman" w:eastAsia="Arial Unicode MS" w:hAnsi="Times New Roman"/>
          <w:szCs w:val="24"/>
        </w:rPr>
      </w:pPr>
      <w:r w:rsidRPr="00D7739B">
        <w:rPr>
          <w:rFonts w:ascii="Times New Roman" w:eastAsia="Arial Unicode MS" w:hAnsi="Times New Roman"/>
          <w:szCs w:val="24"/>
        </w:rPr>
        <w:t xml:space="preserve">Small Business Concerns </w:t>
      </w:r>
    </w:p>
    <w:p w:rsidR="00D7739B" w:rsidRPr="00D7739B" w:rsidRDefault="00D7739B" w:rsidP="00D7739B">
      <w:pPr>
        <w:ind w:left="720" w:hanging="360"/>
        <w:rPr>
          <w:rFonts w:ascii="Times New Roman" w:eastAsia="Arial Unicode MS" w:hAnsi="Times New Roman"/>
          <w:szCs w:val="24"/>
        </w:rPr>
      </w:pPr>
      <w:r w:rsidRPr="00D7739B">
        <w:rPr>
          <w:rFonts w:ascii="Times New Roman" w:eastAsia="Arial Unicode MS" w:hAnsi="Times New Roman"/>
          <w:szCs w:val="24"/>
        </w:rPr>
        <w:t>(d)</w:t>
      </w:r>
      <w:r w:rsidRPr="00D7739B">
        <w:rPr>
          <w:rFonts w:ascii="Times New Roman" w:eastAsia="Arial Unicode MS" w:hAnsi="Times New Roman"/>
          <w:szCs w:val="24"/>
        </w:rPr>
        <w:tab/>
        <w:t xml:space="preserve">Required for contract(s) exceeding the Simplified Acquisition Threshold (SAT) </w:t>
      </w:r>
    </w:p>
    <w:p w:rsidR="00D7739B" w:rsidRPr="00D7739B" w:rsidRDefault="00D7739B" w:rsidP="00236F81">
      <w:pPr>
        <w:numPr>
          <w:ilvl w:val="0"/>
          <w:numId w:val="22"/>
        </w:numPr>
        <w:ind w:left="1080"/>
        <w:rPr>
          <w:rFonts w:ascii="Times New Roman" w:eastAsia="Arial Unicode MS" w:hAnsi="Times New Roman"/>
          <w:szCs w:val="24"/>
        </w:rPr>
      </w:pPr>
      <w:r w:rsidRPr="00D7739B">
        <w:rPr>
          <w:rFonts w:ascii="Times New Roman" w:hAnsi="Times New Roman"/>
          <w:szCs w:val="24"/>
        </w:rPr>
        <w:t xml:space="preserve">DFARS </w:t>
      </w:r>
      <w:hyperlink r:id="rId18" w:tgtFrame="_top" w:history="1">
        <w:r w:rsidRPr="00D7739B">
          <w:rPr>
            <w:rFonts w:ascii="Times New Roman" w:eastAsia="Arial Unicode MS" w:hAnsi="Times New Roman"/>
            <w:szCs w:val="24"/>
          </w:rPr>
          <w:t>252.225-7012</w:t>
        </w:r>
      </w:hyperlink>
      <w:r w:rsidRPr="00D7739B">
        <w:rPr>
          <w:rFonts w:ascii="Times New Roman" w:eastAsia="Arial Unicode MS" w:hAnsi="Times New Roman"/>
          <w:szCs w:val="24"/>
        </w:rPr>
        <w:t xml:space="preserve"> </w:t>
      </w:r>
      <w:r w:rsidRPr="00D7739B">
        <w:rPr>
          <w:rFonts w:ascii="Times New Roman" w:eastAsia="Arial Unicode MS" w:hAnsi="Times New Roman"/>
          <w:noProof/>
          <w:szCs w:val="24"/>
        </w:rPr>
        <w:drawing>
          <wp:inline distT="0" distB="0" distL="0" distR="0" wp14:anchorId="66131825" wp14:editId="4DD04AFC">
            <wp:extent cx="28575" cy="28575"/>
            <wp:effectExtent l="0" t="0" r="9525" b="9525"/>
            <wp:docPr id="2" name="Picture 1" descr="http://farsite.hill.af.mil/gif/regs/dfars/Dfars252_0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arsite.hill.af.mil/gif/regs/dfars/Dfars252_000-1.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r w:rsidRPr="00D7739B">
        <w:rPr>
          <w:rFonts w:ascii="Times New Roman" w:eastAsia="Arial Unicode MS" w:hAnsi="Times New Roman"/>
          <w:szCs w:val="24"/>
        </w:rPr>
        <w:t xml:space="preserve">Preference for Certain Domestic Commodities </w:t>
      </w:r>
    </w:p>
    <w:p w:rsidR="00D7739B" w:rsidRPr="00D7739B" w:rsidRDefault="00D7739B" w:rsidP="00236F81">
      <w:pPr>
        <w:numPr>
          <w:ilvl w:val="0"/>
          <w:numId w:val="22"/>
        </w:numPr>
        <w:ind w:left="1080"/>
        <w:rPr>
          <w:rFonts w:ascii="Times New Roman" w:eastAsia="Arial Unicode MS" w:hAnsi="Times New Roman"/>
          <w:szCs w:val="24"/>
        </w:rPr>
      </w:pPr>
      <w:r w:rsidRPr="00D7739B">
        <w:rPr>
          <w:rFonts w:ascii="Times New Roman" w:hAnsi="Times New Roman"/>
          <w:szCs w:val="24"/>
        </w:rPr>
        <w:t xml:space="preserve">DFARS </w:t>
      </w:r>
      <w:hyperlink r:id="rId20" w:tgtFrame="_top" w:history="1">
        <w:r w:rsidRPr="00D7739B">
          <w:rPr>
            <w:rFonts w:ascii="Times New Roman" w:eastAsia="Arial Unicode MS" w:hAnsi="Times New Roman"/>
            <w:szCs w:val="24"/>
          </w:rPr>
          <w:t>252.243-7002</w:t>
        </w:r>
      </w:hyperlink>
      <w:r w:rsidRPr="00D7739B">
        <w:rPr>
          <w:rFonts w:ascii="Times New Roman" w:eastAsia="Arial Unicode MS" w:hAnsi="Times New Roman"/>
          <w:szCs w:val="24"/>
        </w:rPr>
        <w:t xml:space="preserve"> Requests for Equitable Adjustment </w:t>
      </w:r>
    </w:p>
    <w:p w:rsidR="00D7739B" w:rsidRPr="00D7739B" w:rsidRDefault="00D7739B" w:rsidP="00D7739B">
      <w:pPr>
        <w:ind w:left="720" w:hanging="360"/>
        <w:rPr>
          <w:rFonts w:ascii="Times New Roman" w:eastAsia="Arial Unicode MS" w:hAnsi="Times New Roman"/>
          <w:szCs w:val="24"/>
        </w:rPr>
      </w:pPr>
      <w:r w:rsidRPr="00D7739B">
        <w:rPr>
          <w:rFonts w:ascii="Times New Roman" w:eastAsia="Arial Unicode MS" w:hAnsi="Times New Roman"/>
          <w:szCs w:val="24"/>
        </w:rPr>
        <w:lastRenderedPageBreak/>
        <w:t>(e)</w:t>
      </w:r>
      <w:r w:rsidRPr="00D7739B">
        <w:rPr>
          <w:rFonts w:ascii="Times New Roman" w:eastAsia="Arial Unicode MS" w:hAnsi="Times New Roman"/>
          <w:szCs w:val="24"/>
        </w:rPr>
        <w:tab/>
        <w:t xml:space="preserve">Required for contract(s) awarded to a U.S. vendor </w:t>
      </w:r>
    </w:p>
    <w:p w:rsidR="00D7739B" w:rsidRPr="00D7739B" w:rsidRDefault="00D7739B" w:rsidP="00236F81">
      <w:pPr>
        <w:numPr>
          <w:ilvl w:val="0"/>
          <w:numId w:val="23"/>
        </w:numPr>
        <w:ind w:left="1080"/>
        <w:rPr>
          <w:rFonts w:ascii="Times New Roman" w:eastAsia="Arial Unicode MS" w:hAnsi="Times New Roman"/>
          <w:szCs w:val="24"/>
        </w:rPr>
      </w:pPr>
      <w:r w:rsidRPr="00D7739B">
        <w:rPr>
          <w:rFonts w:ascii="Times New Roman" w:hAnsi="Times New Roman"/>
          <w:szCs w:val="24"/>
        </w:rPr>
        <w:t xml:space="preserve">DFARS </w:t>
      </w:r>
      <w:hyperlink r:id="rId21" w:tgtFrame="_top" w:history="1">
        <w:r w:rsidRPr="00D7739B">
          <w:rPr>
            <w:rFonts w:ascii="Times New Roman" w:eastAsia="Arial Unicode MS" w:hAnsi="Times New Roman"/>
            <w:szCs w:val="24"/>
          </w:rPr>
          <w:t>252.232-7003</w:t>
        </w:r>
      </w:hyperlink>
      <w:r w:rsidRPr="00D7739B">
        <w:rPr>
          <w:rFonts w:ascii="Times New Roman" w:eastAsia="Arial Unicode MS" w:hAnsi="Times New Roman"/>
          <w:szCs w:val="24"/>
        </w:rPr>
        <w:t xml:space="preserve"> Electronic Submission of Payment Requests </w:t>
      </w:r>
    </w:p>
    <w:p w:rsidR="00D7739B" w:rsidRPr="00D7739B" w:rsidRDefault="00D7739B" w:rsidP="00D7739B">
      <w:pPr>
        <w:ind w:left="1080" w:hanging="360"/>
        <w:rPr>
          <w:rFonts w:ascii="Times New Roman" w:eastAsia="Arial Unicode MS" w:hAnsi="Times New Roman"/>
          <w:szCs w:val="24"/>
        </w:rPr>
      </w:pPr>
      <w:proofErr w:type="gramStart"/>
      <w:r w:rsidRPr="00D7739B">
        <w:rPr>
          <w:rFonts w:ascii="Times New Roman" w:eastAsia="Arial Unicode MS" w:hAnsi="Times New Roman"/>
          <w:szCs w:val="24"/>
        </w:rPr>
        <w:t>and</w:t>
      </w:r>
      <w:proofErr w:type="gramEnd"/>
      <w:r w:rsidRPr="00D7739B">
        <w:rPr>
          <w:rFonts w:ascii="Times New Roman" w:eastAsia="Arial Unicode MS" w:hAnsi="Times New Roman"/>
          <w:szCs w:val="24"/>
        </w:rPr>
        <w:t xml:space="preserve"> Receiving Reports  </w:t>
      </w:r>
    </w:p>
    <w:p w:rsidR="00D7739B" w:rsidRPr="00D7739B" w:rsidRDefault="00D7739B" w:rsidP="00D7739B">
      <w:pPr>
        <w:ind w:left="720" w:hanging="360"/>
        <w:rPr>
          <w:rFonts w:ascii="Times New Roman" w:eastAsia="Arial Unicode MS" w:hAnsi="Times New Roman"/>
          <w:szCs w:val="24"/>
        </w:rPr>
      </w:pPr>
      <w:r w:rsidRPr="00D7739B">
        <w:rPr>
          <w:rFonts w:ascii="Times New Roman" w:eastAsia="Arial Unicode MS" w:hAnsi="Times New Roman"/>
          <w:szCs w:val="24"/>
        </w:rPr>
        <w:t>(f)</w:t>
      </w:r>
      <w:r w:rsidRPr="00D7739B">
        <w:rPr>
          <w:rFonts w:ascii="Times New Roman" w:eastAsia="Arial Unicode MS" w:hAnsi="Times New Roman"/>
          <w:szCs w:val="24"/>
        </w:rPr>
        <w:tab/>
        <w:t>Required for contract(s) awarded to a U.S. flag vessel</w:t>
      </w:r>
    </w:p>
    <w:p w:rsidR="00D7739B" w:rsidRPr="00D7739B" w:rsidRDefault="00D7739B" w:rsidP="00236F81">
      <w:pPr>
        <w:numPr>
          <w:ilvl w:val="0"/>
          <w:numId w:val="24"/>
        </w:numPr>
        <w:ind w:left="1080"/>
        <w:rPr>
          <w:rFonts w:ascii="Times New Roman" w:eastAsia="Arial Unicode MS" w:hAnsi="Times New Roman"/>
          <w:szCs w:val="24"/>
        </w:rPr>
      </w:pPr>
      <w:r w:rsidRPr="00D7739B">
        <w:rPr>
          <w:rFonts w:ascii="Times New Roman" w:hAnsi="Times New Roman"/>
          <w:szCs w:val="24"/>
        </w:rPr>
        <w:t xml:space="preserve">DFARS </w:t>
      </w:r>
      <w:hyperlink r:id="rId22" w:tgtFrame="_top" w:history="1">
        <w:r w:rsidRPr="00D7739B">
          <w:rPr>
            <w:rFonts w:ascii="Times New Roman" w:eastAsia="Arial Unicode MS" w:hAnsi="Times New Roman"/>
            <w:szCs w:val="24"/>
          </w:rPr>
          <w:t>252.247-7027</w:t>
        </w:r>
      </w:hyperlink>
      <w:r w:rsidRPr="00D7739B">
        <w:rPr>
          <w:rFonts w:ascii="Times New Roman" w:eastAsia="Arial Unicode MS" w:hAnsi="Times New Roman"/>
          <w:szCs w:val="24"/>
        </w:rPr>
        <w:t xml:space="preserve"> Riding Gang Member Requirements </w:t>
      </w:r>
    </w:p>
    <w:p w:rsidR="00D7739B" w:rsidRPr="00D7739B" w:rsidRDefault="00D7739B" w:rsidP="00D7739B">
      <w:pPr>
        <w:ind w:left="360"/>
        <w:rPr>
          <w:rFonts w:ascii="Times New Roman" w:eastAsia="Arial Unicode MS" w:hAnsi="Times New Roman"/>
          <w:szCs w:val="24"/>
        </w:rPr>
      </w:pPr>
      <w:r w:rsidRPr="00D7739B">
        <w:rPr>
          <w:rFonts w:ascii="Times New Roman" w:eastAsia="Arial Unicode MS" w:hAnsi="Times New Roman"/>
          <w:szCs w:val="24"/>
        </w:rPr>
        <w:t>(g)</w:t>
      </w:r>
      <w:r w:rsidRPr="00D7739B">
        <w:rPr>
          <w:rFonts w:ascii="Times New Roman" w:eastAsia="Arial Unicode MS" w:hAnsi="Times New Roman"/>
          <w:szCs w:val="24"/>
        </w:rPr>
        <w:tab/>
        <w:t xml:space="preserve">Required for contract(s) for which the offeror made a negative response </w:t>
      </w:r>
    </w:p>
    <w:p w:rsidR="00D7739B" w:rsidRPr="00D7739B" w:rsidRDefault="00D7739B" w:rsidP="00D7739B">
      <w:pPr>
        <w:ind w:left="1080" w:hanging="360"/>
        <w:rPr>
          <w:rFonts w:ascii="Times New Roman" w:eastAsia="Arial Unicode MS" w:hAnsi="Times New Roman"/>
          <w:szCs w:val="24"/>
        </w:rPr>
      </w:pPr>
      <w:proofErr w:type="gramStart"/>
      <w:r w:rsidRPr="00D7739B">
        <w:rPr>
          <w:rFonts w:ascii="Times New Roman" w:eastAsia="Arial Unicode MS" w:hAnsi="Times New Roman"/>
          <w:szCs w:val="24"/>
        </w:rPr>
        <w:t>to</w:t>
      </w:r>
      <w:proofErr w:type="gramEnd"/>
      <w:r w:rsidRPr="00D7739B">
        <w:rPr>
          <w:rFonts w:ascii="Times New Roman" w:eastAsia="Arial Unicode MS" w:hAnsi="Times New Roman"/>
          <w:szCs w:val="24"/>
        </w:rPr>
        <w:t xml:space="preserve"> the inquiry in the provision at 252.247-7022, Representation of Extent </w:t>
      </w:r>
    </w:p>
    <w:p w:rsidR="00D7739B" w:rsidRPr="00D7739B" w:rsidRDefault="00D7739B" w:rsidP="00D7739B">
      <w:pPr>
        <w:ind w:left="1080" w:hanging="360"/>
        <w:rPr>
          <w:rFonts w:ascii="Times New Roman" w:eastAsia="Arial Unicode MS" w:hAnsi="Times New Roman"/>
          <w:szCs w:val="24"/>
        </w:rPr>
      </w:pPr>
      <w:proofErr w:type="gramStart"/>
      <w:r w:rsidRPr="00D7739B">
        <w:rPr>
          <w:rFonts w:ascii="Times New Roman" w:eastAsia="Arial Unicode MS" w:hAnsi="Times New Roman"/>
          <w:szCs w:val="24"/>
        </w:rPr>
        <w:t>of</w:t>
      </w:r>
      <w:proofErr w:type="gramEnd"/>
      <w:r w:rsidRPr="00D7739B">
        <w:rPr>
          <w:rFonts w:ascii="Times New Roman" w:eastAsia="Arial Unicode MS" w:hAnsi="Times New Roman"/>
          <w:szCs w:val="24"/>
        </w:rPr>
        <w:t xml:space="preserve"> Transportation by Sea</w:t>
      </w:r>
    </w:p>
    <w:p w:rsidR="00D7739B" w:rsidRPr="00D7739B" w:rsidRDefault="00D7739B" w:rsidP="00D7739B">
      <w:pPr>
        <w:ind w:left="1080" w:hanging="360"/>
        <w:rPr>
          <w:rFonts w:ascii="Times New Roman" w:eastAsia="Arial Unicode MS" w:hAnsi="Times New Roman"/>
          <w:szCs w:val="24"/>
        </w:rPr>
      </w:pPr>
      <w:r w:rsidRPr="00D7739B">
        <w:rPr>
          <w:rFonts w:ascii="Times New Roman" w:eastAsia="Arial Unicode MS" w:hAnsi="Times New Roman"/>
          <w:szCs w:val="24"/>
        </w:rPr>
        <w:t>(1)</w:t>
      </w:r>
      <w:r w:rsidRPr="00D7739B">
        <w:rPr>
          <w:rFonts w:ascii="Times New Roman" w:eastAsia="Arial Unicode MS" w:hAnsi="Times New Roman"/>
          <w:szCs w:val="24"/>
        </w:rPr>
        <w:tab/>
        <w:t xml:space="preserve">DFARS </w:t>
      </w:r>
      <w:hyperlink r:id="rId23" w:tgtFrame="_top" w:history="1">
        <w:r w:rsidRPr="00D7739B">
          <w:rPr>
            <w:rFonts w:ascii="Times New Roman" w:eastAsia="Arial Unicode MS" w:hAnsi="Times New Roman"/>
            <w:szCs w:val="24"/>
          </w:rPr>
          <w:t>252.247-7024</w:t>
        </w:r>
      </w:hyperlink>
      <w:r w:rsidRPr="00D7739B">
        <w:rPr>
          <w:rFonts w:ascii="Times New Roman" w:eastAsia="Arial Unicode MS" w:hAnsi="Times New Roman"/>
          <w:szCs w:val="24"/>
        </w:rPr>
        <w:t xml:space="preserve"> Notification of Transportation of Supplies by Sea </w:t>
      </w:r>
    </w:p>
    <w:p w:rsidR="00D7739B" w:rsidRPr="00D7739B" w:rsidRDefault="00D7739B" w:rsidP="00D7739B">
      <w:pPr>
        <w:ind w:left="360"/>
        <w:rPr>
          <w:rFonts w:ascii="Times New Roman" w:eastAsia="Arial Unicode MS" w:hAnsi="Times New Roman"/>
          <w:szCs w:val="24"/>
        </w:rPr>
      </w:pPr>
      <w:r w:rsidRPr="00D7739B">
        <w:rPr>
          <w:rFonts w:ascii="Times New Roman" w:eastAsia="Arial Unicode MS" w:hAnsi="Times New Roman"/>
          <w:szCs w:val="24"/>
        </w:rPr>
        <w:t>(h)</w:t>
      </w:r>
      <w:r w:rsidRPr="00D7739B">
        <w:rPr>
          <w:rFonts w:ascii="Times New Roman" w:eastAsia="Arial Unicode MS" w:hAnsi="Times New Roman"/>
          <w:szCs w:val="24"/>
        </w:rPr>
        <w:tab/>
        <w:t>Required by Contracting Officer as applicable</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eastAsia="Arial Unicode MS" w:hAnsi="Times New Roman"/>
          <w:szCs w:val="24"/>
        </w:rPr>
        <w:t xml:space="preserve">(1)  </w:t>
      </w:r>
      <w:proofErr w:type="gramStart"/>
      <w:r w:rsidRPr="00D7739B">
        <w:rPr>
          <w:rFonts w:ascii="Times New Roman" w:eastAsia="Arial Unicode MS" w:hAnsi="Times New Roman"/>
          <w:szCs w:val="24"/>
        </w:rPr>
        <w:t xml:space="preserve">DFARS </w:t>
      </w:r>
      <w:r w:rsidRPr="00D7739B">
        <w:rPr>
          <w:rFonts w:ascii="Times New Roman" w:hAnsi="Times New Roman"/>
          <w:spacing w:val="-5"/>
          <w:kern w:val="20"/>
          <w:szCs w:val="24"/>
        </w:rPr>
        <w:t xml:space="preserve"> </w:t>
      </w:r>
      <w:proofErr w:type="gramEnd"/>
      <w:r w:rsidR="005F7FC4">
        <w:fldChar w:fldCharType="begin"/>
      </w:r>
      <w:r w:rsidR="005F7FC4">
        <w:instrText xml:space="preserve"> HYPERLINK "https://www.acq.osd.mil/dpap/dars/dfars/html/current/252203.htm" \l "252.203-7000" </w:instrText>
      </w:r>
      <w:r w:rsidR="005F7FC4">
        <w:fldChar w:fldCharType="separate"/>
      </w:r>
      <w:r w:rsidRPr="00D7739B">
        <w:rPr>
          <w:rFonts w:ascii="Times New Roman" w:hAnsi="Times New Roman"/>
          <w:spacing w:val="-5"/>
          <w:kern w:val="20"/>
          <w:szCs w:val="24"/>
        </w:rPr>
        <w:t>252.203-7000</w:t>
      </w:r>
      <w:r w:rsidR="005F7FC4">
        <w:rPr>
          <w:rFonts w:ascii="Times New Roman" w:hAnsi="Times New Roman"/>
          <w:spacing w:val="-5"/>
          <w:kern w:val="20"/>
          <w:szCs w:val="24"/>
        </w:rPr>
        <w:fldChar w:fldCharType="end"/>
      </w:r>
      <w:r w:rsidRPr="00D7739B">
        <w:rPr>
          <w:rFonts w:ascii="Times New Roman" w:hAnsi="Times New Roman"/>
          <w:spacing w:val="-5"/>
          <w:kern w:val="20"/>
          <w:szCs w:val="24"/>
        </w:rPr>
        <w:t xml:space="preserve"> Requirements Relating to Compensation of Former DoD Officials</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 xml:space="preserve">(2)  DFARS </w:t>
      </w:r>
      <w:hyperlink r:id="rId24" w:anchor="252.203-7003" w:history="1">
        <w:r w:rsidRPr="00D7739B">
          <w:rPr>
            <w:rFonts w:ascii="Times New Roman" w:hAnsi="Times New Roman"/>
            <w:spacing w:val="-5"/>
            <w:kern w:val="20"/>
            <w:szCs w:val="24"/>
          </w:rPr>
          <w:t>252.203-7003</w:t>
        </w:r>
      </w:hyperlink>
      <w:r w:rsidRPr="00D7739B">
        <w:rPr>
          <w:rFonts w:ascii="Times New Roman" w:hAnsi="Times New Roman"/>
          <w:spacing w:val="-5"/>
          <w:kern w:val="20"/>
          <w:szCs w:val="24"/>
        </w:rPr>
        <w:t xml:space="preserve"> Agency Office of the Inspector General</w:t>
      </w:r>
    </w:p>
    <w:p w:rsidR="00D7739B" w:rsidRPr="00D7739B" w:rsidRDefault="00D7739B" w:rsidP="00D7739B">
      <w:pPr>
        <w:tabs>
          <w:tab w:val="left" w:pos="360"/>
          <w:tab w:val="left" w:pos="810"/>
          <w:tab w:val="left" w:pos="2520"/>
        </w:tabs>
        <w:spacing w:line="240" w:lineRule="exact"/>
        <w:ind w:left="720" w:hanging="360"/>
        <w:rPr>
          <w:rFonts w:ascii="Times New Roman" w:hAnsi="Times New Roman"/>
          <w:spacing w:val="-5"/>
          <w:kern w:val="20"/>
          <w:szCs w:val="24"/>
        </w:rPr>
      </w:pPr>
      <w:r w:rsidRPr="00D7739B">
        <w:rPr>
          <w:rFonts w:ascii="Times New Roman" w:hAnsi="Times New Roman"/>
          <w:spacing w:val="-5"/>
          <w:kern w:val="20"/>
          <w:szCs w:val="24"/>
        </w:rPr>
        <w:tab/>
        <w:t xml:space="preserve">(3)  DFARS </w:t>
      </w:r>
      <w:hyperlink r:id="rId25" w:anchor="252.203-7005" w:history="1">
        <w:r w:rsidRPr="00D7739B">
          <w:rPr>
            <w:rFonts w:ascii="Times New Roman" w:hAnsi="Times New Roman"/>
            <w:spacing w:val="-5"/>
            <w:kern w:val="20"/>
            <w:szCs w:val="24"/>
          </w:rPr>
          <w:t>252.203-7005</w:t>
        </w:r>
      </w:hyperlink>
      <w:r w:rsidRPr="00D7739B">
        <w:rPr>
          <w:rFonts w:ascii="Times New Roman" w:hAnsi="Times New Roman"/>
          <w:spacing w:val="-5"/>
          <w:kern w:val="20"/>
          <w:szCs w:val="24"/>
        </w:rPr>
        <w:t xml:space="preserve"> Representation Relating to Compensation of Former DoD Officials   (4</w:t>
      </w:r>
      <w:proofErr w:type="gramStart"/>
      <w:r w:rsidRPr="00D7739B">
        <w:rPr>
          <w:rFonts w:ascii="Times New Roman" w:hAnsi="Times New Roman"/>
          <w:spacing w:val="-5"/>
          <w:kern w:val="20"/>
          <w:szCs w:val="24"/>
        </w:rPr>
        <w:t>)  DFARS</w:t>
      </w:r>
      <w:proofErr w:type="gramEnd"/>
      <w:r w:rsidRPr="00D7739B">
        <w:rPr>
          <w:rFonts w:ascii="Times New Roman" w:hAnsi="Times New Roman"/>
          <w:spacing w:val="-5"/>
          <w:kern w:val="20"/>
          <w:szCs w:val="24"/>
        </w:rPr>
        <w:t xml:space="preserve"> </w:t>
      </w:r>
      <w:hyperlink r:id="rId26" w:anchor="252.204-7004" w:history="1">
        <w:r w:rsidRPr="00D7739B">
          <w:rPr>
            <w:rFonts w:ascii="Times New Roman" w:hAnsi="Times New Roman"/>
            <w:spacing w:val="-5"/>
            <w:kern w:val="20"/>
            <w:szCs w:val="24"/>
          </w:rPr>
          <w:t>252.204-7004</w:t>
        </w:r>
      </w:hyperlink>
      <w:r w:rsidRPr="00D7739B">
        <w:rPr>
          <w:rFonts w:ascii="Times New Roman" w:hAnsi="Times New Roman"/>
          <w:spacing w:val="-5"/>
          <w:kern w:val="20"/>
          <w:szCs w:val="24"/>
        </w:rPr>
        <w:t xml:space="preserve"> Antiterrorism Awareness Training for Contractors</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 xml:space="preserve">(5)  DFARS </w:t>
      </w:r>
      <w:hyperlink r:id="rId27" w:anchor="252.204-7008" w:history="1">
        <w:r w:rsidRPr="00D7739B">
          <w:rPr>
            <w:rFonts w:ascii="Times New Roman" w:hAnsi="Times New Roman"/>
            <w:spacing w:val="-5"/>
            <w:kern w:val="20"/>
            <w:szCs w:val="24"/>
          </w:rPr>
          <w:t>252.204-7008</w:t>
        </w:r>
      </w:hyperlink>
      <w:r w:rsidRPr="00D7739B">
        <w:rPr>
          <w:rFonts w:ascii="Times New Roman" w:hAnsi="Times New Roman"/>
          <w:spacing w:val="-5"/>
          <w:kern w:val="20"/>
          <w:szCs w:val="24"/>
        </w:rPr>
        <w:t xml:space="preserve"> Compliance with Safeguarding Covered Defense </w:t>
      </w:r>
      <w:proofErr w:type="gramStart"/>
      <w:r w:rsidRPr="00D7739B">
        <w:rPr>
          <w:rFonts w:ascii="Times New Roman" w:hAnsi="Times New Roman"/>
          <w:spacing w:val="-5"/>
          <w:kern w:val="20"/>
          <w:szCs w:val="24"/>
        </w:rPr>
        <w:t>Information  Controls</w:t>
      </w:r>
      <w:proofErr w:type="gramEnd"/>
    </w:p>
    <w:p w:rsidR="00D7739B" w:rsidRPr="00D7739B" w:rsidRDefault="00D7739B" w:rsidP="00D7739B">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D7739B">
        <w:rPr>
          <w:rFonts w:ascii="Times New Roman" w:hAnsi="Times New Roman"/>
          <w:spacing w:val="-5"/>
          <w:kern w:val="20"/>
          <w:szCs w:val="24"/>
        </w:rPr>
        <w:tab/>
        <w:t xml:space="preserve">       (6)  DFAR </w:t>
      </w:r>
      <w:hyperlink r:id="rId28" w:anchor="252.204-7009" w:history="1">
        <w:r w:rsidRPr="00D7739B">
          <w:rPr>
            <w:rFonts w:ascii="Times New Roman" w:hAnsi="Times New Roman"/>
            <w:spacing w:val="-5"/>
            <w:kern w:val="20"/>
            <w:szCs w:val="24"/>
          </w:rPr>
          <w:t>252.204-7009</w:t>
        </w:r>
      </w:hyperlink>
      <w:r w:rsidRPr="00D7739B">
        <w:rPr>
          <w:rFonts w:ascii="Times New Roman" w:hAnsi="Times New Roman"/>
          <w:spacing w:val="-5"/>
          <w:kern w:val="20"/>
          <w:szCs w:val="24"/>
        </w:rPr>
        <w:t xml:space="preserve"> Limitations on the Use or Disclosure of Third-Party Contractor </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 xml:space="preserve">       Reported Cyber Incident Information </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 xml:space="preserve">(7)  DFARS </w:t>
      </w:r>
      <w:hyperlink r:id="rId29" w:anchor="252.204-7012" w:history="1">
        <w:r w:rsidRPr="00D7739B">
          <w:rPr>
            <w:rFonts w:ascii="Times New Roman" w:hAnsi="Times New Roman"/>
            <w:spacing w:val="-5"/>
            <w:kern w:val="20"/>
            <w:szCs w:val="24"/>
          </w:rPr>
          <w:t>252.204-7012</w:t>
        </w:r>
      </w:hyperlink>
      <w:r w:rsidRPr="00D7739B">
        <w:rPr>
          <w:rFonts w:ascii="Times New Roman" w:hAnsi="Times New Roman"/>
          <w:spacing w:val="-5"/>
          <w:kern w:val="20"/>
          <w:szCs w:val="24"/>
        </w:rPr>
        <w:t xml:space="preserve"> Safeguarding Covered Defense Information and Cyber Incident </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 xml:space="preserve">       Reporting </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 xml:space="preserve">(8)  DFARS </w:t>
      </w:r>
      <w:hyperlink r:id="rId30" w:anchor="252.204-7013" w:history="1">
        <w:r w:rsidRPr="00D7739B">
          <w:rPr>
            <w:rFonts w:ascii="Times New Roman" w:hAnsi="Times New Roman"/>
            <w:spacing w:val="-5"/>
            <w:kern w:val="20"/>
            <w:szCs w:val="24"/>
          </w:rPr>
          <w:t>252.204-7013</w:t>
        </w:r>
      </w:hyperlink>
      <w:r w:rsidRPr="00D7739B">
        <w:rPr>
          <w:rFonts w:ascii="Times New Roman" w:hAnsi="Times New Roman"/>
          <w:spacing w:val="-5"/>
          <w:kern w:val="20"/>
          <w:szCs w:val="24"/>
        </w:rPr>
        <w:t xml:space="preserve"> Limitations on the Use or Disclosure of Information by </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 xml:space="preserve">       Litigation Support Offerors</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 xml:space="preserve">(9)  DFARS </w:t>
      </w:r>
      <w:hyperlink r:id="rId31" w:anchor="252.204-7014" w:history="1">
        <w:r w:rsidRPr="00D7739B">
          <w:rPr>
            <w:rFonts w:ascii="Times New Roman" w:hAnsi="Times New Roman"/>
            <w:spacing w:val="-5"/>
            <w:kern w:val="20"/>
            <w:szCs w:val="24"/>
          </w:rPr>
          <w:t>252.204-7014</w:t>
        </w:r>
      </w:hyperlink>
      <w:r w:rsidRPr="00D7739B">
        <w:rPr>
          <w:rFonts w:ascii="Times New Roman" w:hAnsi="Times New Roman"/>
          <w:spacing w:val="-5"/>
          <w:kern w:val="20"/>
          <w:szCs w:val="24"/>
        </w:rPr>
        <w:t xml:space="preserve"> Limitations on the Use or Disclosure of Information by </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 xml:space="preserve">       Litigation Support Contractors</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 xml:space="preserve">(10) DFARS </w:t>
      </w:r>
      <w:hyperlink r:id="rId32" w:anchor="252.204-7015" w:history="1">
        <w:r w:rsidRPr="00D7739B">
          <w:rPr>
            <w:rFonts w:ascii="Times New Roman" w:hAnsi="Times New Roman"/>
            <w:spacing w:val="-5"/>
            <w:kern w:val="20"/>
            <w:szCs w:val="24"/>
          </w:rPr>
          <w:t>252.204-7015</w:t>
        </w:r>
      </w:hyperlink>
      <w:r w:rsidRPr="00D7739B">
        <w:rPr>
          <w:rFonts w:ascii="Times New Roman" w:hAnsi="Times New Roman"/>
          <w:spacing w:val="-5"/>
          <w:kern w:val="20"/>
          <w:szCs w:val="24"/>
        </w:rPr>
        <w:t xml:space="preserve"> Notice of Authorized Disclosure of Information for </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 xml:space="preserve">        Litigation Support </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 xml:space="preserve">(11) DFARS </w:t>
      </w:r>
      <w:hyperlink r:id="rId33" w:anchor="252.205-7000" w:history="1">
        <w:r w:rsidRPr="00D7739B">
          <w:rPr>
            <w:rFonts w:ascii="Times New Roman" w:hAnsi="Times New Roman"/>
            <w:spacing w:val="-5"/>
            <w:kern w:val="20"/>
            <w:szCs w:val="24"/>
          </w:rPr>
          <w:t>252.205-7000</w:t>
        </w:r>
      </w:hyperlink>
      <w:r w:rsidRPr="00D7739B">
        <w:rPr>
          <w:rFonts w:ascii="Times New Roman" w:hAnsi="Times New Roman"/>
          <w:spacing w:val="-5"/>
          <w:kern w:val="20"/>
          <w:szCs w:val="24"/>
        </w:rPr>
        <w:t xml:space="preserve"> Provision of Information to Cooperative Agreement Holders</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 xml:space="preserve">(12) DFARS </w:t>
      </w:r>
      <w:hyperlink r:id="rId34" w:anchor="252.211-7003" w:history="1">
        <w:r w:rsidRPr="00D7739B">
          <w:rPr>
            <w:rFonts w:ascii="Times New Roman" w:hAnsi="Times New Roman"/>
            <w:spacing w:val="-5"/>
            <w:kern w:val="20"/>
            <w:szCs w:val="24"/>
          </w:rPr>
          <w:t>252.211-7003</w:t>
        </w:r>
      </w:hyperlink>
      <w:r w:rsidRPr="00D7739B">
        <w:rPr>
          <w:rFonts w:ascii="Times New Roman" w:hAnsi="Times New Roman"/>
          <w:spacing w:val="-5"/>
          <w:kern w:val="20"/>
          <w:szCs w:val="24"/>
        </w:rPr>
        <w:t xml:space="preserve"> Item Unique Identification and Valuation</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 xml:space="preserve">(13) DFARS </w:t>
      </w:r>
      <w:hyperlink r:id="rId35" w:anchor="252.211-7006" w:history="1">
        <w:r w:rsidRPr="00D7739B">
          <w:rPr>
            <w:rFonts w:ascii="Times New Roman" w:hAnsi="Times New Roman"/>
            <w:spacing w:val="-5"/>
            <w:kern w:val="20"/>
            <w:szCs w:val="24"/>
          </w:rPr>
          <w:t>252.211-7006</w:t>
        </w:r>
      </w:hyperlink>
      <w:r w:rsidRPr="00D7739B">
        <w:rPr>
          <w:rFonts w:ascii="Times New Roman" w:hAnsi="Times New Roman"/>
          <w:spacing w:val="-5"/>
          <w:kern w:val="20"/>
          <w:szCs w:val="24"/>
        </w:rPr>
        <w:t xml:space="preserve"> Passive Radio Frequency Identification</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 xml:space="preserve">(14) DFARS </w:t>
      </w:r>
      <w:hyperlink r:id="rId36" w:anchor="252.211-7007" w:history="1">
        <w:r w:rsidRPr="00D7739B">
          <w:rPr>
            <w:rFonts w:ascii="Times New Roman" w:hAnsi="Times New Roman"/>
            <w:spacing w:val="-5"/>
            <w:kern w:val="20"/>
            <w:szCs w:val="24"/>
          </w:rPr>
          <w:t>252.211-7007</w:t>
        </w:r>
      </w:hyperlink>
      <w:r w:rsidRPr="00D7739B">
        <w:rPr>
          <w:rFonts w:ascii="Times New Roman" w:hAnsi="Times New Roman"/>
          <w:spacing w:val="-5"/>
          <w:kern w:val="20"/>
          <w:szCs w:val="24"/>
        </w:rPr>
        <w:t xml:space="preserve"> Reporting of Government-Furnished Property</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(15) DFARS</w:t>
      </w:r>
      <w:hyperlink r:id="rId37" w:anchor="252.211-7008" w:history="1">
        <w:r w:rsidRPr="00D7739B">
          <w:rPr>
            <w:rFonts w:ascii="Times New Roman" w:hAnsi="Times New Roman"/>
            <w:spacing w:val="-5"/>
            <w:kern w:val="20"/>
            <w:szCs w:val="24"/>
          </w:rPr>
          <w:t>252.211-7008</w:t>
        </w:r>
      </w:hyperlink>
      <w:r w:rsidRPr="00D7739B">
        <w:rPr>
          <w:rFonts w:ascii="Times New Roman" w:hAnsi="Times New Roman"/>
          <w:spacing w:val="-5"/>
          <w:kern w:val="20"/>
          <w:szCs w:val="24"/>
        </w:rPr>
        <w:t xml:space="preserve"> Use of Government-Assigned Serial Numbers</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 xml:space="preserve">(16) DFARS </w:t>
      </w:r>
      <w:hyperlink r:id="rId38" w:anchor="252.213-7000" w:history="1">
        <w:r w:rsidRPr="00D7739B">
          <w:rPr>
            <w:rFonts w:ascii="Times New Roman" w:hAnsi="Times New Roman"/>
            <w:spacing w:val="-5"/>
            <w:kern w:val="20"/>
            <w:szCs w:val="24"/>
          </w:rPr>
          <w:t>252.213-7000</w:t>
        </w:r>
      </w:hyperlink>
      <w:r w:rsidRPr="00D7739B">
        <w:rPr>
          <w:rFonts w:ascii="Times New Roman" w:hAnsi="Times New Roman"/>
          <w:spacing w:val="-5"/>
          <w:kern w:val="20"/>
          <w:szCs w:val="24"/>
        </w:rPr>
        <w:t xml:space="preserve"> Notice to Prospective Suppliers on Use of Past Performance</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 xml:space="preserve">        Information Retrieval System—Statistical Reporting in Past Performance Evaluations</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 xml:space="preserve">(17) </w:t>
      </w:r>
      <w:proofErr w:type="gramStart"/>
      <w:r w:rsidRPr="00D7739B">
        <w:rPr>
          <w:rFonts w:ascii="Times New Roman" w:hAnsi="Times New Roman"/>
          <w:spacing w:val="-5"/>
          <w:kern w:val="20"/>
          <w:szCs w:val="24"/>
        </w:rPr>
        <w:t xml:space="preserve">DFARS  </w:t>
      </w:r>
      <w:proofErr w:type="gramEnd"/>
      <w:r w:rsidR="005F7FC4">
        <w:fldChar w:fldCharType="begin"/>
      </w:r>
      <w:r w:rsidR="005F7FC4">
        <w:instrText xml:space="preserve"> HYPERLINK "https://www.acq.osd.mil/dpap/dars/dfars/html/current/252215.htm" \l "252.215-7003" </w:instrText>
      </w:r>
      <w:r w:rsidR="005F7FC4">
        <w:fldChar w:fldCharType="separate"/>
      </w:r>
      <w:r w:rsidRPr="00D7739B">
        <w:rPr>
          <w:rFonts w:ascii="Times New Roman" w:hAnsi="Times New Roman"/>
          <w:spacing w:val="-5"/>
          <w:kern w:val="20"/>
          <w:szCs w:val="24"/>
        </w:rPr>
        <w:t>252.215-7003</w:t>
      </w:r>
      <w:r w:rsidR="005F7FC4">
        <w:rPr>
          <w:rFonts w:ascii="Times New Roman" w:hAnsi="Times New Roman"/>
          <w:spacing w:val="-5"/>
          <w:kern w:val="20"/>
          <w:szCs w:val="24"/>
        </w:rPr>
        <w:fldChar w:fldCharType="end"/>
      </w:r>
      <w:r w:rsidRPr="00D7739B">
        <w:rPr>
          <w:rFonts w:ascii="Times New Roman" w:hAnsi="Times New Roman"/>
          <w:spacing w:val="-5"/>
          <w:kern w:val="20"/>
          <w:szCs w:val="24"/>
        </w:rPr>
        <w:t xml:space="preserve"> Requirements for Submission of Data Other Than Certified </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 xml:space="preserve">        Cost or Pricing Data—Canadian Commercial Corporation</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 xml:space="preserve">(18) DFARS </w:t>
      </w:r>
      <w:hyperlink r:id="rId39" w:anchor="252.215-7004" w:history="1">
        <w:r w:rsidRPr="00D7739B">
          <w:rPr>
            <w:rFonts w:ascii="Times New Roman" w:hAnsi="Times New Roman"/>
            <w:spacing w:val="-5"/>
            <w:kern w:val="20"/>
            <w:szCs w:val="24"/>
          </w:rPr>
          <w:t>252.215-7004</w:t>
        </w:r>
      </w:hyperlink>
      <w:r w:rsidRPr="00D7739B">
        <w:rPr>
          <w:rFonts w:ascii="Times New Roman" w:hAnsi="Times New Roman"/>
          <w:spacing w:val="-5"/>
          <w:kern w:val="20"/>
          <w:szCs w:val="24"/>
        </w:rPr>
        <w:t xml:space="preserve"> Requirement for Submission of Data other Than Certified </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 xml:space="preserve">        Cost or Pricing Data—Modifications—Canadian Commercial Corporation</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 xml:space="preserve">(19) DFARS </w:t>
      </w:r>
      <w:hyperlink r:id="rId40" w:anchor="252.215-7007" w:history="1">
        <w:r w:rsidRPr="00D7739B">
          <w:rPr>
            <w:rFonts w:ascii="Times New Roman" w:hAnsi="Times New Roman"/>
            <w:spacing w:val="-5"/>
            <w:kern w:val="20"/>
            <w:szCs w:val="24"/>
          </w:rPr>
          <w:t>252.215-7007</w:t>
        </w:r>
      </w:hyperlink>
      <w:r w:rsidRPr="00D7739B">
        <w:rPr>
          <w:rFonts w:ascii="Times New Roman" w:hAnsi="Times New Roman"/>
          <w:spacing w:val="-5"/>
          <w:kern w:val="20"/>
          <w:szCs w:val="24"/>
        </w:rPr>
        <w:t xml:space="preserve"> Notice of Intent to Resolicit</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 xml:space="preserve">(20) DFARS </w:t>
      </w:r>
      <w:hyperlink r:id="rId41" w:anchor="252.215-7008" w:history="1">
        <w:r w:rsidRPr="00D7739B">
          <w:rPr>
            <w:rFonts w:ascii="Times New Roman" w:hAnsi="Times New Roman"/>
            <w:spacing w:val="-5"/>
            <w:kern w:val="20"/>
            <w:szCs w:val="24"/>
          </w:rPr>
          <w:t>252.215-7008</w:t>
        </w:r>
      </w:hyperlink>
      <w:r w:rsidRPr="00D7739B">
        <w:rPr>
          <w:rFonts w:ascii="Times New Roman" w:hAnsi="Times New Roman"/>
          <w:spacing w:val="-5"/>
          <w:kern w:val="20"/>
          <w:szCs w:val="24"/>
        </w:rPr>
        <w:t xml:space="preserve"> Only One Offer</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(21) (</w:t>
      </w:r>
      <w:proofErr w:type="gramStart"/>
      <w:r w:rsidRPr="00D7739B">
        <w:rPr>
          <w:rFonts w:ascii="Times New Roman" w:hAnsi="Times New Roman"/>
          <w:spacing w:val="-5"/>
          <w:kern w:val="20"/>
          <w:szCs w:val="24"/>
        </w:rPr>
        <w:t>i</w:t>
      </w:r>
      <w:proofErr w:type="gramEnd"/>
      <w:r w:rsidRPr="00D7739B">
        <w:rPr>
          <w:rFonts w:ascii="Times New Roman" w:hAnsi="Times New Roman"/>
          <w:spacing w:val="-5"/>
          <w:kern w:val="20"/>
          <w:szCs w:val="24"/>
        </w:rPr>
        <w:t xml:space="preserve">) DFARS </w:t>
      </w:r>
      <w:hyperlink r:id="rId42" w:anchor="252.215-7010" w:history="1">
        <w:r w:rsidRPr="00D7739B">
          <w:rPr>
            <w:rFonts w:ascii="Times New Roman" w:hAnsi="Times New Roman"/>
            <w:spacing w:val="-5"/>
            <w:kern w:val="20"/>
            <w:szCs w:val="24"/>
          </w:rPr>
          <w:t>252.215-7010</w:t>
        </w:r>
      </w:hyperlink>
      <w:r w:rsidRPr="00D7739B">
        <w:rPr>
          <w:rFonts w:ascii="Times New Roman" w:hAnsi="Times New Roman"/>
          <w:spacing w:val="-5"/>
          <w:kern w:val="20"/>
          <w:szCs w:val="24"/>
        </w:rPr>
        <w:t xml:space="preserve"> Requirements for Certified Cost or Pricing Data and </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ab/>
        <w:t xml:space="preserve">           Data Other Than Certified Cost or Pricing Data</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ab/>
        <w:t xml:space="preserve">     (ii) Alternate I</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(22) (</w:t>
      </w:r>
      <w:proofErr w:type="gramStart"/>
      <w:r w:rsidRPr="00D7739B">
        <w:rPr>
          <w:rFonts w:ascii="Times New Roman" w:hAnsi="Times New Roman"/>
          <w:spacing w:val="-5"/>
          <w:kern w:val="20"/>
          <w:szCs w:val="24"/>
        </w:rPr>
        <w:t>i</w:t>
      </w:r>
      <w:proofErr w:type="gramEnd"/>
      <w:r w:rsidRPr="00D7739B">
        <w:rPr>
          <w:rFonts w:ascii="Times New Roman" w:hAnsi="Times New Roman"/>
          <w:spacing w:val="-5"/>
          <w:kern w:val="20"/>
          <w:szCs w:val="24"/>
        </w:rPr>
        <w:t xml:space="preserve">) DFARS </w:t>
      </w:r>
      <w:hyperlink r:id="rId43" w:anchor="252.219-7003" w:history="1">
        <w:r w:rsidRPr="00D7739B">
          <w:rPr>
            <w:rFonts w:ascii="Times New Roman" w:hAnsi="Times New Roman"/>
            <w:spacing w:val="-5"/>
            <w:kern w:val="20"/>
            <w:szCs w:val="24"/>
          </w:rPr>
          <w:t>252.219-7003</w:t>
        </w:r>
      </w:hyperlink>
      <w:r w:rsidRPr="00D7739B">
        <w:rPr>
          <w:rFonts w:ascii="Times New Roman" w:hAnsi="Times New Roman"/>
          <w:spacing w:val="-5"/>
          <w:kern w:val="20"/>
          <w:szCs w:val="24"/>
        </w:rPr>
        <w:t xml:space="preserve"> Small Business Subcontracting Plan (DoD Contracts</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ab/>
      </w:r>
      <w:r w:rsidRPr="00D7739B">
        <w:rPr>
          <w:rFonts w:ascii="Times New Roman" w:hAnsi="Times New Roman"/>
          <w:spacing w:val="-5"/>
          <w:kern w:val="20"/>
          <w:szCs w:val="24"/>
        </w:rPr>
        <w:tab/>
        <w:t xml:space="preserve"> (ii) Alternate I</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 xml:space="preserve">(23) DFARS </w:t>
      </w:r>
      <w:hyperlink r:id="rId44" w:anchor="252.219-7004" w:history="1">
        <w:r w:rsidRPr="00D7739B">
          <w:rPr>
            <w:rFonts w:ascii="Times New Roman" w:hAnsi="Times New Roman"/>
            <w:spacing w:val="-5"/>
            <w:kern w:val="20"/>
            <w:szCs w:val="24"/>
          </w:rPr>
          <w:t>252.219-7004</w:t>
        </w:r>
      </w:hyperlink>
      <w:r w:rsidRPr="00D7739B">
        <w:rPr>
          <w:rFonts w:ascii="Times New Roman" w:hAnsi="Times New Roman"/>
          <w:spacing w:val="-5"/>
          <w:kern w:val="20"/>
          <w:szCs w:val="24"/>
        </w:rPr>
        <w:t xml:space="preserve"> Small Business Subcontracting Plan (Test Program</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 xml:space="preserve">(24) DFARS </w:t>
      </w:r>
      <w:hyperlink r:id="rId45" w:anchor="252.219-7000" w:history="1">
        <w:r w:rsidRPr="00D7739B">
          <w:rPr>
            <w:rFonts w:ascii="Times New Roman" w:hAnsi="Times New Roman"/>
            <w:spacing w:val="-5"/>
            <w:kern w:val="20"/>
            <w:szCs w:val="24"/>
          </w:rPr>
          <w:t>252.219-7000</w:t>
        </w:r>
      </w:hyperlink>
      <w:r w:rsidRPr="00D7739B">
        <w:rPr>
          <w:rFonts w:ascii="Times New Roman" w:hAnsi="Times New Roman"/>
          <w:spacing w:val="-5"/>
          <w:kern w:val="20"/>
          <w:szCs w:val="24"/>
        </w:rPr>
        <w:t xml:space="preserve"> Advancing Small Business Growth </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 xml:space="preserve">(25) DFARS </w:t>
      </w:r>
      <w:hyperlink r:id="rId46" w:anchor="252.219-7012" w:history="1">
        <w:r w:rsidRPr="00D7739B">
          <w:rPr>
            <w:rFonts w:ascii="Times New Roman" w:hAnsi="Times New Roman"/>
            <w:spacing w:val="-5"/>
            <w:kern w:val="20"/>
            <w:szCs w:val="24"/>
          </w:rPr>
          <w:t>252.219-7012</w:t>
        </w:r>
      </w:hyperlink>
      <w:r w:rsidRPr="00D7739B">
        <w:rPr>
          <w:rFonts w:ascii="Times New Roman" w:hAnsi="Times New Roman"/>
          <w:spacing w:val="-5"/>
          <w:kern w:val="20"/>
          <w:szCs w:val="24"/>
        </w:rPr>
        <w:t xml:space="preserve"> Competition for Religious-Related Services</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 xml:space="preserve">(26) DFARS </w:t>
      </w:r>
      <w:hyperlink r:id="rId47" w:anchor="252.223-7008" w:history="1">
        <w:r w:rsidRPr="00D7739B">
          <w:rPr>
            <w:rFonts w:ascii="Times New Roman" w:hAnsi="Times New Roman"/>
            <w:spacing w:val="-5"/>
            <w:kern w:val="20"/>
            <w:szCs w:val="24"/>
          </w:rPr>
          <w:t>252.223-7008</w:t>
        </w:r>
      </w:hyperlink>
      <w:r w:rsidRPr="00D7739B">
        <w:rPr>
          <w:rFonts w:ascii="Times New Roman" w:hAnsi="Times New Roman"/>
          <w:spacing w:val="-5"/>
          <w:kern w:val="20"/>
          <w:szCs w:val="24"/>
        </w:rPr>
        <w:t xml:space="preserve"> Prohibition of Hexavalent Chromium</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(27) (</w:t>
      </w:r>
      <w:proofErr w:type="gramStart"/>
      <w:r w:rsidRPr="00D7739B">
        <w:rPr>
          <w:rFonts w:ascii="Times New Roman" w:hAnsi="Times New Roman"/>
          <w:spacing w:val="-5"/>
          <w:kern w:val="20"/>
          <w:szCs w:val="24"/>
        </w:rPr>
        <w:t>i)</w:t>
      </w:r>
      <w:proofErr w:type="gramEnd"/>
      <w:r w:rsidRPr="00D7739B">
        <w:rPr>
          <w:rFonts w:ascii="Times New Roman" w:hAnsi="Times New Roman"/>
          <w:spacing w:val="-5"/>
          <w:kern w:val="20"/>
          <w:szCs w:val="24"/>
        </w:rPr>
        <w:t xml:space="preserve">DFARS </w:t>
      </w:r>
      <w:hyperlink r:id="rId48" w:anchor="252.225-7000" w:history="1">
        <w:r w:rsidRPr="00D7739B">
          <w:rPr>
            <w:rFonts w:ascii="Times New Roman" w:hAnsi="Times New Roman"/>
            <w:spacing w:val="-5"/>
            <w:kern w:val="20"/>
            <w:szCs w:val="24"/>
          </w:rPr>
          <w:t>252.225-7000</w:t>
        </w:r>
      </w:hyperlink>
      <w:r w:rsidRPr="00D7739B">
        <w:rPr>
          <w:rFonts w:ascii="Times New Roman" w:hAnsi="Times New Roman"/>
          <w:spacing w:val="-5"/>
          <w:kern w:val="20"/>
          <w:szCs w:val="24"/>
        </w:rPr>
        <w:t xml:space="preserve"> Buy American—Balance of Payments Program Certificate</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 xml:space="preserve">  </w:t>
      </w:r>
      <w:r w:rsidRPr="00D7739B">
        <w:rPr>
          <w:rFonts w:ascii="Times New Roman" w:hAnsi="Times New Roman"/>
          <w:spacing w:val="-5"/>
          <w:kern w:val="20"/>
          <w:szCs w:val="24"/>
        </w:rPr>
        <w:tab/>
        <w:t xml:space="preserve"> (ii) Alternate I</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(28) (</w:t>
      </w:r>
      <w:proofErr w:type="gramStart"/>
      <w:r w:rsidRPr="00D7739B">
        <w:rPr>
          <w:rFonts w:ascii="Times New Roman" w:hAnsi="Times New Roman"/>
          <w:spacing w:val="-5"/>
          <w:kern w:val="20"/>
          <w:szCs w:val="24"/>
        </w:rPr>
        <w:t>i</w:t>
      </w:r>
      <w:proofErr w:type="gramEnd"/>
      <w:r w:rsidRPr="00D7739B">
        <w:rPr>
          <w:rFonts w:ascii="Times New Roman" w:hAnsi="Times New Roman"/>
          <w:spacing w:val="-5"/>
          <w:kern w:val="20"/>
          <w:szCs w:val="24"/>
        </w:rPr>
        <w:t xml:space="preserve">)  </w:t>
      </w:r>
      <w:hyperlink r:id="rId49" w:anchor="252.225-7001" w:history="1">
        <w:r w:rsidRPr="00D7739B">
          <w:rPr>
            <w:rFonts w:ascii="Times New Roman" w:hAnsi="Times New Roman"/>
            <w:spacing w:val="-5"/>
            <w:kern w:val="20"/>
            <w:szCs w:val="24"/>
          </w:rPr>
          <w:t>252.225-7001</w:t>
        </w:r>
      </w:hyperlink>
      <w:r w:rsidRPr="00D7739B">
        <w:rPr>
          <w:rFonts w:ascii="Times New Roman" w:hAnsi="Times New Roman"/>
          <w:spacing w:val="-5"/>
          <w:kern w:val="20"/>
          <w:szCs w:val="24"/>
        </w:rPr>
        <w:t xml:space="preserve"> Buy American and Balance of Payments Program </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lastRenderedPageBreak/>
        <w:tab/>
        <w:t xml:space="preserve">      (ii) Alternate I</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 xml:space="preserve">(29) DFARS </w:t>
      </w:r>
      <w:hyperlink r:id="rId50" w:anchor="252.225-7006" w:history="1">
        <w:r w:rsidRPr="00D7739B">
          <w:rPr>
            <w:rFonts w:ascii="Times New Roman" w:hAnsi="Times New Roman"/>
            <w:spacing w:val="-5"/>
            <w:kern w:val="20"/>
            <w:szCs w:val="24"/>
          </w:rPr>
          <w:t>252.225-7006</w:t>
        </w:r>
      </w:hyperlink>
      <w:r w:rsidRPr="00D7739B">
        <w:rPr>
          <w:rFonts w:ascii="Times New Roman" w:hAnsi="Times New Roman"/>
          <w:spacing w:val="-5"/>
          <w:kern w:val="20"/>
          <w:szCs w:val="24"/>
        </w:rPr>
        <w:t xml:space="preserve"> Acquisition of the American Flag</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 xml:space="preserve">(30) DFARS </w:t>
      </w:r>
      <w:hyperlink r:id="rId51" w:anchor="252.225-7007" w:history="1">
        <w:r w:rsidRPr="00D7739B">
          <w:rPr>
            <w:rFonts w:ascii="Times New Roman" w:hAnsi="Times New Roman"/>
            <w:spacing w:val="-5"/>
            <w:kern w:val="20"/>
            <w:szCs w:val="24"/>
          </w:rPr>
          <w:t>252.225-7007</w:t>
        </w:r>
      </w:hyperlink>
      <w:r w:rsidRPr="00D7739B">
        <w:rPr>
          <w:rFonts w:ascii="Times New Roman" w:hAnsi="Times New Roman"/>
          <w:spacing w:val="-5"/>
          <w:kern w:val="20"/>
          <w:szCs w:val="24"/>
        </w:rPr>
        <w:t xml:space="preserve"> Prohibition on Acquisition of Certain Items from </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 xml:space="preserve">  </w:t>
      </w:r>
      <w:r w:rsidRPr="00D7739B">
        <w:rPr>
          <w:rFonts w:ascii="Times New Roman" w:hAnsi="Times New Roman"/>
          <w:spacing w:val="-5"/>
          <w:kern w:val="20"/>
          <w:szCs w:val="24"/>
        </w:rPr>
        <w:tab/>
      </w:r>
      <w:r w:rsidRPr="00D7739B">
        <w:rPr>
          <w:rFonts w:ascii="Times New Roman" w:hAnsi="Times New Roman"/>
          <w:spacing w:val="-5"/>
          <w:kern w:val="20"/>
          <w:szCs w:val="24"/>
        </w:rPr>
        <w:tab/>
        <w:t>Communist Chinese Military Companies</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 xml:space="preserve">(31) DFARS </w:t>
      </w:r>
      <w:hyperlink r:id="rId52" w:anchor="252.225-7008" w:history="1">
        <w:r w:rsidRPr="00D7739B">
          <w:rPr>
            <w:rFonts w:ascii="Times New Roman" w:hAnsi="Times New Roman"/>
            <w:spacing w:val="-5"/>
            <w:kern w:val="20"/>
            <w:szCs w:val="24"/>
          </w:rPr>
          <w:t>252.225-7008</w:t>
        </w:r>
      </w:hyperlink>
      <w:r w:rsidRPr="00D7739B">
        <w:rPr>
          <w:rFonts w:ascii="Times New Roman" w:hAnsi="Times New Roman"/>
          <w:spacing w:val="-5"/>
          <w:kern w:val="20"/>
          <w:szCs w:val="24"/>
        </w:rPr>
        <w:t xml:space="preserve"> Restriction on Acquisition of Specialty Metals</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 xml:space="preserve">(32) DFARS </w:t>
      </w:r>
      <w:hyperlink r:id="rId53" w:anchor="252.225-7009" w:history="1">
        <w:r w:rsidRPr="00D7739B">
          <w:rPr>
            <w:rFonts w:ascii="Times New Roman" w:hAnsi="Times New Roman"/>
            <w:spacing w:val="-5"/>
            <w:kern w:val="20"/>
            <w:szCs w:val="24"/>
          </w:rPr>
          <w:t>252.225-7009</w:t>
        </w:r>
      </w:hyperlink>
      <w:r w:rsidRPr="00D7739B">
        <w:rPr>
          <w:rFonts w:ascii="Times New Roman" w:hAnsi="Times New Roman"/>
          <w:spacing w:val="-5"/>
          <w:kern w:val="20"/>
          <w:szCs w:val="24"/>
        </w:rPr>
        <w:t xml:space="preserve"> Restriction on Acquisition of Certain Articles Containing </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ab/>
        <w:t xml:space="preserve">      Specialty Metals</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 xml:space="preserve">(33) DFARS </w:t>
      </w:r>
      <w:hyperlink r:id="rId54" w:anchor="252.225-7010" w:history="1">
        <w:r w:rsidRPr="00D7739B">
          <w:rPr>
            <w:rFonts w:ascii="Times New Roman" w:hAnsi="Times New Roman"/>
            <w:spacing w:val="-5"/>
            <w:kern w:val="20"/>
            <w:szCs w:val="24"/>
          </w:rPr>
          <w:t>252.225-7010</w:t>
        </w:r>
      </w:hyperlink>
      <w:r w:rsidRPr="00D7739B">
        <w:rPr>
          <w:rFonts w:ascii="Times New Roman" w:hAnsi="Times New Roman"/>
          <w:spacing w:val="-5"/>
          <w:kern w:val="20"/>
          <w:szCs w:val="24"/>
        </w:rPr>
        <w:t xml:space="preserve"> Commercial Derivative Military Article—Specialty Metals</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ab/>
        <w:t xml:space="preserve">      Compliance </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 xml:space="preserve">(34) DFARS </w:t>
      </w:r>
      <w:hyperlink r:id="rId55" w:anchor="252.225-7012" w:history="1">
        <w:r w:rsidRPr="00D7739B">
          <w:rPr>
            <w:rFonts w:ascii="Times New Roman" w:hAnsi="Times New Roman"/>
            <w:spacing w:val="-5"/>
            <w:kern w:val="20"/>
            <w:szCs w:val="24"/>
          </w:rPr>
          <w:t>252.225-7012</w:t>
        </w:r>
      </w:hyperlink>
      <w:r w:rsidRPr="00D7739B">
        <w:rPr>
          <w:rFonts w:ascii="Times New Roman" w:hAnsi="Times New Roman"/>
          <w:spacing w:val="-5"/>
          <w:kern w:val="20"/>
          <w:szCs w:val="24"/>
        </w:rPr>
        <w:t xml:space="preserve"> Preference for Certain Domestic </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 xml:space="preserve">(35) DFARS </w:t>
      </w:r>
      <w:hyperlink r:id="rId56" w:anchor="252.225-7015" w:history="1">
        <w:r w:rsidRPr="00D7739B">
          <w:rPr>
            <w:rFonts w:ascii="Times New Roman" w:hAnsi="Times New Roman"/>
            <w:spacing w:val="-5"/>
            <w:kern w:val="20"/>
            <w:szCs w:val="24"/>
          </w:rPr>
          <w:t>252.225-7015</w:t>
        </w:r>
      </w:hyperlink>
      <w:r w:rsidRPr="00D7739B">
        <w:rPr>
          <w:rFonts w:ascii="Times New Roman" w:hAnsi="Times New Roman"/>
          <w:spacing w:val="-5"/>
          <w:kern w:val="20"/>
          <w:szCs w:val="24"/>
        </w:rPr>
        <w:t xml:space="preserve"> Restriction on Acquisition of Hand or Measuring Tools</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 xml:space="preserve">(36) DFARS </w:t>
      </w:r>
      <w:hyperlink r:id="rId57" w:anchor="252.225-7016" w:history="1">
        <w:r w:rsidRPr="00D7739B">
          <w:rPr>
            <w:rFonts w:ascii="Times New Roman" w:hAnsi="Times New Roman"/>
            <w:spacing w:val="-5"/>
            <w:kern w:val="20"/>
            <w:szCs w:val="24"/>
          </w:rPr>
          <w:t>252.225-7016</w:t>
        </w:r>
      </w:hyperlink>
      <w:r w:rsidRPr="00D7739B">
        <w:rPr>
          <w:rFonts w:ascii="Times New Roman" w:hAnsi="Times New Roman"/>
          <w:spacing w:val="-5"/>
          <w:kern w:val="20"/>
          <w:szCs w:val="24"/>
        </w:rPr>
        <w:t xml:space="preserve"> Restriction on Acquisition of Ball and Roller Bearings</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 xml:space="preserve">(37) DFARS </w:t>
      </w:r>
      <w:hyperlink r:id="rId58" w:anchor="252.225-7017" w:history="1">
        <w:r w:rsidRPr="00D7739B">
          <w:rPr>
            <w:rFonts w:ascii="Times New Roman" w:hAnsi="Times New Roman"/>
            <w:spacing w:val="-5"/>
            <w:kern w:val="20"/>
            <w:szCs w:val="24"/>
          </w:rPr>
          <w:t>252.225-7017</w:t>
        </w:r>
      </w:hyperlink>
      <w:r w:rsidRPr="00D7739B">
        <w:rPr>
          <w:rFonts w:ascii="Times New Roman" w:hAnsi="Times New Roman"/>
          <w:spacing w:val="-5"/>
          <w:kern w:val="20"/>
          <w:szCs w:val="24"/>
        </w:rPr>
        <w:t xml:space="preserve"> Photovoltaic Devices</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 xml:space="preserve">(38) DFARS </w:t>
      </w:r>
      <w:hyperlink r:id="rId59" w:anchor="252.225-7018" w:history="1">
        <w:r w:rsidRPr="00D7739B">
          <w:rPr>
            <w:rFonts w:ascii="Times New Roman" w:hAnsi="Times New Roman"/>
            <w:spacing w:val="-5"/>
            <w:kern w:val="20"/>
            <w:szCs w:val="24"/>
          </w:rPr>
          <w:t>252.225-7018</w:t>
        </w:r>
      </w:hyperlink>
      <w:r w:rsidRPr="00D7739B">
        <w:rPr>
          <w:rFonts w:ascii="Times New Roman" w:hAnsi="Times New Roman"/>
          <w:spacing w:val="-5"/>
          <w:kern w:val="20"/>
          <w:szCs w:val="24"/>
        </w:rPr>
        <w:t xml:space="preserve"> Photovoltaic Devices—Certificate</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(39) (</w:t>
      </w:r>
      <w:proofErr w:type="gramStart"/>
      <w:r w:rsidRPr="00D7739B">
        <w:rPr>
          <w:rFonts w:ascii="Times New Roman" w:hAnsi="Times New Roman"/>
          <w:spacing w:val="-5"/>
          <w:kern w:val="20"/>
          <w:szCs w:val="24"/>
        </w:rPr>
        <w:t>i</w:t>
      </w:r>
      <w:proofErr w:type="gramEnd"/>
      <w:r w:rsidRPr="00D7739B">
        <w:rPr>
          <w:rFonts w:ascii="Times New Roman" w:hAnsi="Times New Roman"/>
          <w:spacing w:val="-5"/>
          <w:kern w:val="20"/>
          <w:szCs w:val="24"/>
        </w:rPr>
        <w:t xml:space="preserve">) DFARS </w:t>
      </w:r>
      <w:hyperlink r:id="rId60" w:anchor="252.225-7020" w:history="1">
        <w:r w:rsidRPr="00D7739B">
          <w:rPr>
            <w:rFonts w:ascii="Times New Roman" w:hAnsi="Times New Roman"/>
            <w:spacing w:val="-5"/>
            <w:kern w:val="20"/>
            <w:szCs w:val="24"/>
          </w:rPr>
          <w:t>252.225-7020</w:t>
        </w:r>
      </w:hyperlink>
      <w:r w:rsidRPr="00D7739B">
        <w:rPr>
          <w:rFonts w:ascii="Times New Roman" w:hAnsi="Times New Roman"/>
          <w:spacing w:val="-5"/>
          <w:kern w:val="20"/>
          <w:szCs w:val="24"/>
        </w:rPr>
        <w:t xml:space="preserve"> Trade Agreements Certificate</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ab/>
      </w:r>
      <w:r w:rsidRPr="00D7739B">
        <w:rPr>
          <w:rFonts w:ascii="Times New Roman" w:hAnsi="Times New Roman"/>
          <w:spacing w:val="-5"/>
          <w:kern w:val="20"/>
          <w:szCs w:val="24"/>
        </w:rPr>
        <w:tab/>
        <w:t xml:space="preserve"> (ii) Alternate I</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(40) (</w:t>
      </w:r>
      <w:proofErr w:type="gramStart"/>
      <w:r w:rsidRPr="00D7739B">
        <w:rPr>
          <w:rFonts w:ascii="Times New Roman" w:hAnsi="Times New Roman"/>
          <w:spacing w:val="-5"/>
          <w:kern w:val="20"/>
          <w:szCs w:val="24"/>
        </w:rPr>
        <w:t>i</w:t>
      </w:r>
      <w:proofErr w:type="gramEnd"/>
      <w:r w:rsidRPr="00D7739B">
        <w:rPr>
          <w:rFonts w:ascii="Times New Roman" w:hAnsi="Times New Roman"/>
          <w:spacing w:val="-5"/>
          <w:kern w:val="20"/>
          <w:szCs w:val="24"/>
        </w:rPr>
        <w:t xml:space="preserve">) DFARS </w:t>
      </w:r>
      <w:hyperlink r:id="rId61" w:anchor="252.225-7021" w:history="1">
        <w:r w:rsidRPr="00D7739B">
          <w:rPr>
            <w:rFonts w:ascii="Times New Roman" w:hAnsi="Times New Roman"/>
            <w:spacing w:val="-5"/>
            <w:kern w:val="20"/>
            <w:szCs w:val="24"/>
          </w:rPr>
          <w:t>252.225-7021</w:t>
        </w:r>
      </w:hyperlink>
      <w:r w:rsidRPr="00D7739B">
        <w:rPr>
          <w:rFonts w:ascii="Times New Roman" w:hAnsi="Times New Roman"/>
          <w:spacing w:val="-5"/>
          <w:kern w:val="20"/>
          <w:szCs w:val="24"/>
        </w:rPr>
        <w:t xml:space="preserve"> Trade Agreements </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ab/>
        <w:t xml:space="preserve">      (ii) Alternate II</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 xml:space="preserve">(41) DFARS </w:t>
      </w:r>
      <w:hyperlink r:id="rId62" w:anchor="252.225-7023" w:history="1">
        <w:r w:rsidRPr="00D7739B">
          <w:rPr>
            <w:rFonts w:ascii="Times New Roman" w:hAnsi="Times New Roman"/>
            <w:spacing w:val="-5"/>
            <w:kern w:val="20"/>
            <w:szCs w:val="24"/>
          </w:rPr>
          <w:t>252.225-7023</w:t>
        </w:r>
      </w:hyperlink>
      <w:r w:rsidRPr="00D7739B">
        <w:rPr>
          <w:rFonts w:ascii="Times New Roman" w:hAnsi="Times New Roman"/>
          <w:spacing w:val="-5"/>
          <w:kern w:val="20"/>
          <w:szCs w:val="24"/>
        </w:rPr>
        <w:t xml:space="preserve"> Preference for Products or Services from Afghanistan</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 xml:space="preserve">(42) DFARS </w:t>
      </w:r>
      <w:hyperlink r:id="rId63" w:anchor="252.225-7024" w:history="1">
        <w:r w:rsidRPr="00D7739B">
          <w:rPr>
            <w:rFonts w:ascii="Times New Roman" w:hAnsi="Times New Roman"/>
            <w:spacing w:val="-5"/>
            <w:kern w:val="20"/>
            <w:szCs w:val="24"/>
          </w:rPr>
          <w:t>252.225-7024</w:t>
        </w:r>
      </w:hyperlink>
      <w:r w:rsidRPr="00D7739B">
        <w:rPr>
          <w:rFonts w:ascii="Times New Roman" w:hAnsi="Times New Roman"/>
          <w:spacing w:val="-5"/>
          <w:kern w:val="20"/>
          <w:szCs w:val="24"/>
        </w:rPr>
        <w:t xml:space="preserve"> Requirement for Products or Services from Afghanistan</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 xml:space="preserve">(43) DFARS </w:t>
      </w:r>
      <w:hyperlink r:id="rId64" w:anchor="252.225-7026" w:history="1">
        <w:r w:rsidRPr="00D7739B">
          <w:rPr>
            <w:rFonts w:ascii="Times New Roman" w:hAnsi="Times New Roman"/>
            <w:spacing w:val="-5"/>
            <w:kern w:val="20"/>
            <w:szCs w:val="24"/>
          </w:rPr>
          <w:t>252.225-7026</w:t>
        </w:r>
      </w:hyperlink>
      <w:r w:rsidRPr="00D7739B">
        <w:rPr>
          <w:rFonts w:ascii="Times New Roman" w:hAnsi="Times New Roman"/>
          <w:spacing w:val="-5"/>
          <w:kern w:val="20"/>
          <w:szCs w:val="24"/>
        </w:rPr>
        <w:t xml:space="preserve"> Acquisition Restricted to Products or Services from Afghanistan</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 xml:space="preserve">(44) DFARS </w:t>
      </w:r>
      <w:hyperlink r:id="rId65" w:anchor="252.225-7027" w:history="1">
        <w:r w:rsidRPr="00D7739B">
          <w:rPr>
            <w:rFonts w:ascii="Times New Roman" w:hAnsi="Times New Roman"/>
            <w:spacing w:val="-5"/>
            <w:kern w:val="20"/>
            <w:szCs w:val="24"/>
          </w:rPr>
          <w:t>252.225-7027</w:t>
        </w:r>
      </w:hyperlink>
      <w:r w:rsidRPr="00D7739B">
        <w:rPr>
          <w:rFonts w:ascii="Times New Roman" w:hAnsi="Times New Roman"/>
          <w:spacing w:val="-5"/>
          <w:kern w:val="20"/>
          <w:szCs w:val="24"/>
        </w:rPr>
        <w:t xml:space="preserve"> Restriction on Contingent Fees for Foreign Military Sales</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 xml:space="preserve">(45) DFARS </w:t>
      </w:r>
      <w:hyperlink r:id="rId66" w:anchor="252.225-7028" w:history="1">
        <w:r w:rsidRPr="00D7739B">
          <w:rPr>
            <w:rFonts w:ascii="Times New Roman" w:hAnsi="Times New Roman"/>
            <w:spacing w:val="-5"/>
            <w:kern w:val="20"/>
            <w:szCs w:val="24"/>
          </w:rPr>
          <w:t>252.225-7028</w:t>
        </w:r>
      </w:hyperlink>
      <w:r w:rsidRPr="00D7739B">
        <w:rPr>
          <w:rFonts w:ascii="Times New Roman" w:hAnsi="Times New Roman"/>
          <w:spacing w:val="-5"/>
          <w:kern w:val="20"/>
          <w:szCs w:val="24"/>
        </w:rPr>
        <w:t xml:space="preserve"> Exclusionary Policies and Practices of Foreign Governments</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 xml:space="preserve">(46) DFARS </w:t>
      </w:r>
      <w:hyperlink r:id="rId67" w:anchor="252.225-7029" w:history="1">
        <w:r w:rsidRPr="00D7739B">
          <w:rPr>
            <w:rFonts w:ascii="Times New Roman" w:hAnsi="Times New Roman"/>
            <w:spacing w:val="-5"/>
            <w:kern w:val="20"/>
            <w:szCs w:val="24"/>
          </w:rPr>
          <w:t>252.225-7029</w:t>
        </w:r>
      </w:hyperlink>
      <w:r w:rsidRPr="00D7739B">
        <w:rPr>
          <w:rFonts w:ascii="Times New Roman" w:hAnsi="Times New Roman"/>
          <w:spacing w:val="-5"/>
          <w:kern w:val="20"/>
          <w:szCs w:val="24"/>
        </w:rPr>
        <w:t xml:space="preserve"> Acquisition of Uniform Components for Afghan Military </w:t>
      </w:r>
    </w:p>
    <w:p w:rsidR="00D7739B" w:rsidRPr="00D7739B" w:rsidRDefault="00D7739B" w:rsidP="00D7739B">
      <w:pPr>
        <w:tabs>
          <w:tab w:val="left" w:pos="360"/>
          <w:tab w:val="left" w:pos="810"/>
          <w:tab w:val="left" w:pos="90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ab/>
        <w:t xml:space="preserve">      </w:t>
      </w:r>
      <w:proofErr w:type="gramStart"/>
      <w:r w:rsidRPr="00D7739B">
        <w:rPr>
          <w:rFonts w:ascii="Times New Roman" w:hAnsi="Times New Roman"/>
          <w:spacing w:val="-5"/>
          <w:kern w:val="20"/>
          <w:szCs w:val="24"/>
        </w:rPr>
        <w:t>or</w:t>
      </w:r>
      <w:proofErr w:type="gramEnd"/>
      <w:r w:rsidRPr="00D7739B">
        <w:rPr>
          <w:rFonts w:ascii="Times New Roman" w:hAnsi="Times New Roman"/>
          <w:spacing w:val="-5"/>
          <w:kern w:val="20"/>
          <w:szCs w:val="24"/>
        </w:rPr>
        <w:t xml:space="preserve"> Afghan National Police</w:t>
      </w:r>
    </w:p>
    <w:p w:rsidR="00D7739B" w:rsidRPr="00D7739B" w:rsidRDefault="00D7739B" w:rsidP="00D7739B">
      <w:pPr>
        <w:tabs>
          <w:tab w:val="left" w:pos="360"/>
          <w:tab w:val="left" w:pos="810"/>
          <w:tab w:val="left" w:pos="90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 xml:space="preserve">(47) DFARS </w:t>
      </w:r>
      <w:hyperlink r:id="rId68" w:anchor="252.225-7031" w:history="1">
        <w:r w:rsidRPr="00D7739B">
          <w:rPr>
            <w:rFonts w:ascii="Times New Roman" w:hAnsi="Times New Roman"/>
            <w:spacing w:val="-5"/>
            <w:kern w:val="20"/>
            <w:szCs w:val="24"/>
          </w:rPr>
          <w:t>252.225-7031</w:t>
        </w:r>
      </w:hyperlink>
      <w:r w:rsidRPr="00D7739B">
        <w:rPr>
          <w:rFonts w:ascii="Times New Roman" w:hAnsi="Times New Roman"/>
          <w:spacing w:val="-5"/>
          <w:kern w:val="20"/>
          <w:szCs w:val="24"/>
        </w:rPr>
        <w:t xml:space="preserve"> Secondary Arab Boycott of Israel</w:t>
      </w:r>
    </w:p>
    <w:p w:rsidR="00D7739B" w:rsidRPr="00D7739B" w:rsidRDefault="00D7739B" w:rsidP="00D7739B">
      <w:pPr>
        <w:tabs>
          <w:tab w:val="left" w:pos="360"/>
          <w:tab w:val="left" w:pos="810"/>
          <w:tab w:val="left" w:pos="90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(48)  (</w:t>
      </w:r>
      <w:proofErr w:type="gramStart"/>
      <w:r w:rsidRPr="00D7739B">
        <w:rPr>
          <w:rFonts w:ascii="Times New Roman" w:hAnsi="Times New Roman"/>
          <w:spacing w:val="-5"/>
          <w:kern w:val="20"/>
          <w:szCs w:val="24"/>
        </w:rPr>
        <w:t>i</w:t>
      </w:r>
      <w:proofErr w:type="gramEnd"/>
      <w:r w:rsidRPr="00D7739B">
        <w:rPr>
          <w:rFonts w:ascii="Times New Roman" w:hAnsi="Times New Roman"/>
          <w:spacing w:val="-5"/>
          <w:kern w:val="20"/>
          <w:szCs w:val="24"/>
        </w:rPr>
        <w:t xml:space="preserve">) DFARS </w:t>
      </w:r>
      <w:hyperlink r:id="rId69" w:anchor="252.225-7035" w:history="1">
        <w:r w:rsidRPr="00D7739B">
          <w:rPr>
            <w:rFonts w:ascii="Times New Roman" w:hAnsi="Times New Roman"/>
            <w:spacing w:val="-5"/>
            <w:kern w:val="20"/>
            <w:szCs w:val="24"/>
          </w:rPr>
          <w:t>252.225-7035</w:t>
        </w:r>
      </w:hyperlink>
      <w:r w:rsidRPr="00D7739B">
        <w:rPr>
          <w:rFonts w:ascii="Times New Roman" w:hAnsi="Times New Roman"/>
          <w:spacing w:val="-5"/>
          <w:kern w:val="20"/>
          <w:szCs w:val="24"/>
        </w:rPr>
        <w:t xml:space="preserve"> Buy American—Free Trade Agreements—</w:t>
      </w:r>
    </w:p>
    <w:p w:rsidR="00D7739B" w:rsidRPr="00D7739B" w:rsidRDefault="00D7739B" w:rsidP="00D7739B">
      <w:pPr>
        <w:tabs>
          <w:tab w:val="left" w:pos="360"/>
          <w:tab w:val="left" w:pos="810"/>
          <w:tab w:val="left" w:pos="90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ab/>
      </w:r>
      <w:r w:rsidRPr="00D7739B">
        <w:rPr>
          <w:rFonts w:ascii="Times New Roman" w:hAnsi="Times New Roman"/>
          <w:spacing w:val="-5"/>
          <w:kern w:val="20"/>
          <w:szCs w:val="24"/>
        </w:rPr>
        <w:tab/>
      </w:r>
      <w:r w:rsidRPr="00D7739B">
        <w:rPr>
          <w:rFonts w:ascii="Times New Roman" w:hAnsi="Times New Roman"/>
          <w:spacing w:val="-5"/>
          <w:kern w:val="20"/>
          <w:szCs w:val="24"/>
        </w:rPr>
        <w:tab/>
        <w:t xml:space="preserve">   Balance of Payments Program Certificate</w:t>
      </w:r>
    </w:p>
    <w:p w:rsidR="00D7739B" w:rsidRPr="00D7739B" w:rsidRDefault="00D7739B" w:rsidP="00D7739B">
      <w:pPr>
        <w:tabs>
          <w:tab w:val="left" w:pos="360"/>
          <w:tab w:val="left" w:pos="810"/>
          <w:tab w:val="left" w:pos="90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ab/>
      </w:r>
      <w:r w:rsidRPr="00D7739B">
        <w:rPr>
          <w:rFonts w:ascii="Times New Roman" w:hAnsi="Times New Roman"/>
          <w:spacing w:val="-5"/>
          <w:kern w:val="20"/>
          <w:szCs w:val="24"/>
        </w:rPr>
        <w:tab/>
        <w:t xml:space="preserve">      (ii) Alternate I </w:t>
      </w:r>
    </w:p>
    <w:p w:rsidR="00D7739B" w:rsidRPr="00D7739B" w:rsidRDefault="00D7739B" w:rsidP="00D7739B">
      <w:pPr>
        <w:tabs>
          <w:tab w:val="left" w:pos="360"/>
          <w:tab w:val="left" w:pos="810"/>
          <w:tab w:val="left" w:pos="90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ab/>
      </w:r>
      <w:r w:rsidRPr="00D7739B">
        <w:rPr>
          <w:rFonts w:ascii="Times New Roman" w:hAnsi="Times New Roman"/>
          <w:spacing w:val="-5"/>
          <w:kern w:val="20"/>
          <w:szCs w:val="24"/>
        </w:rPr>
        <w:tab/>
      </w:r>
      <w:r w:rsidRPr="00D7739B">
        <w:rPr>
          <w:rFonts w:ascii="Times New Roman" w:hAnsi="Times New Roman"/>
          <w:spacing w:val="-5"/>
          <w:kern w:val="20"/>
          <w:szCs w:val="24"/>
        </w:rPr>
        <w:tab/>
        <w:t xml:space="preserve">   (iii) Alternate II</w:t>
      </w:r>
    </w:p>
    <w:p w:rsidR="00D7739B" w:rsidRPr="00D7739B" w:rsidRDefault="00D7739B" w:rsidP="00D7739B">
      <w:pPr>
        <w:tabs>
          <w:tab w:val="left" w:pos="360"/>
          <w:tab w:val="left" w:pos="810"/>
          <w:tab w:val="left" w:pos="90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ab/>
      </w:r>
      <w:r w:rsidRPr="00D7739B">
        <w:rPr>
          <w:rFonts w:ascii="Times New Roman" w:hAnsi="Times New Roman"/>
          <w:spacing w:val="-5"/>
          <w:kern w:val="20"/>
          <w:szCs w:val="24"/>
        </w:rPr>
        <w:tab/>
        <w:t xml:space="preserve">      </w:t>
      </w:r>
      <w:proofErr w:type="gramStart"/>
      <w:r w:rsidRPr="00D7739B">
        <w:rPr>
          <w:rFonts w:ascii="Times New Roman" w:hAnsi="Times New Roman"/>
          <w:spacing w:val="-5"/>
          <w:kern w:val="20"/>
          <w:szCs w:val="24"/>
        </w:rPr>
        <w:t>(iv) Alternate</w:t>
      </w:r>
      <w:proofErr w:type="gramEnd"/>
      <w:r w:rsidRPr="00D7739B">
        <w:rPr>
          <w:rFonts w:ascii="Times New Roman" w:hAnsi="Times New Roman"/>
          <w:spacing w:val="-5"/>
          <w:kern w:val="20"/>
          <w:szCs w:val="24"/>
        </w:rPr>
        <w:t xml:space="preserve"> III</w:t>
      </w:r>
    </w:p>
    <w:p w:rsidR="00D7739B" w:rsidRPr="00D7739B" w:rsidRDefault="00D7739B" w:rsidP="00D7739B">
      <w:pPr>
        <w:tabs>
          <w:tab w:val="left" w:pos="360"/>
          <w:tab w:val="left" w:pos="810"/>
          <w:tab w:val="left" w:pos="90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ab/>
      </w:r>
      <w:r w:rsidRPr="00D7739B">
        <w:rPr>
          <w:rFonts w:ascii="Times New Roman" w:hAnsi="Times New Roman"/>
          <w:spacing w:val="-5"/>
          <w:kern w:val="20"/>
          <w:szCs w:val="24"/>
        </w:rPr>
        <w:tab/>
        <w:t xml:space="preserve">      (v) Alternate IV</w:t>
      </w:r>
    </w:p>
    <w:p w:rsidR="00D7739B" w:rsidRPr="00D7739B" w:rsidRDefault="00D7739B" w:rsidP="00D7739B">
      <w:pPr>
        <w:tabs>
          <w:tab w:val="left" w:pos="360"/>
          <w:tab w:val="left" w:pos="810"/>
          <w:tab w:val="left" w:pos="90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ab/>
      </w:r>
      <w:r w:rsidRPr="00D7739B">
        <w:rPr>
          <w:rFonts w:ascii="Times New Roman" w:hAnsi="Times New Roman"/>
          <w:spacing w:val="-5"/>
          <w:kern w:val="20"/>
          <w:szCs w:val="24"/>
        </w:rPr>
        <w:tab/>
        <w:t xml:space="preserve">      </w:t>
      </w:r>
      <w:proofErr w:type="gramStart"/>
      <w:r w:rsidRPr="00D7739B">
        <w:rPr>
          <w:rFonts w:ascii="Times New Roman" w:hAnsi="Times New Roman"/>
          <w:spacing w:val="-5"/>
          <w:kern w:val="20"/>
          <w:szCs w:val="24"/>
        </w:rPr>
        <w:t>(vi) Alternate</w:t>
      </w:r>
      <w:proofErr w:type="gramEnd"/>
      <w:r w:rsidRPr="00D7739B">
        <w:rPr>
          <w:rFonts w:ascii="Times New Roman" w:hAnsi="Times New Roman"/>
          <w:spacing w:val="-5"/>
          <w:kern w:val="20"/>
          <w:szCs w:val="24"/>
        </w:rPr>
        <w:t xml:space="preserve"> V</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(49) (</w:t>
      </w:r>
      <w:proofErr w:type="gramStart"/>
      <w:r w:rsidRPr="00D7739B">
        <w:rPr>
          <w:rFonts w:ascii="Times New Roman" w:hAnsi="Times New Roman"/>
          <w:spacing w:val="-5"/>
          <w:kern w:val="20"/>
          <w:szCs w:val="24"/>
        </w:rPr>
        <w:t>i</w:t>
      </w:r>
      <w:proofErr w:type="gramEnd"/>
      <w:r w:rsidRPr="00D7739B">
        <w:rPr>
          <w:rFonts w:ascii="Times New Roman" w:hAnsi="Times New Roman"/>
          <w:spacing w:val="-5"/>
          <w:kern w:val="20"/>
          <w:szCs w:val="24"/>
        </w:rPr>
        <w:t xml:space="preserve">) DFARS </w:t>
      </w:r>
      <w:hyperlink r:id="rId70" w:anchor="252.225-7036" w:history="1">
        <w:r w:rsidRPr="00D7739B">
          <w:rPr>
            <w:rFonts w:ascii="Times New Roman" w:hAnsi="Times New Roman"/>
            <w:spacing w:val="-5"/>
            <w:kern w:val="20"/>
            <w:szCs w:val="24"/>
          </w:rPr>
          <w:t>252.225-7036</w:t>
        </w:r>
      </w:hyperlink>
      <w:r w:rsidRPr="00D7739B">
        <w:rPr>
          <w:rFonts w:ascii="Times New Roman" w:hAnsi="Times New Roman"/>
          <w:spacing w:val="-5"/>
          <w:kern w:val="20"/>
          <w:szCs w:val="24"/>
        </w:rPr>
        <w:t xml:space="preserve"> Buy American--Free Trade Agreements—</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 xml:space="preserve">   </w:t>
      </w:r>
      <w:r w:rsidRPr="00D7739B">
        <w:rPr>
          <w:rFonts w:ascii="Times New Roman" w:hAnsi="Times New Roman"/>
          <w:spacing w:val="-5"/>
          <w:kern w:val="20"/>
          <w:szCs w:val="24"/>
        </w:rPr>
        <w:tab/>
      </w:r>
      <w:r w:rsidRPr="00D7739B">
        <w:rPr>
          <w:rFonts w:ascii="Times New Roman" w:hAnsi="Times New Roman"/>
          <w:spacing w:val="-5"/>
          <w:kern w:val="20"/>
          <w:szCs w:val="24"/>
        </w:rPr>
        <w:tab/>
        <w:t xml:space="preserve">    Balance of Payments Program </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ab/>
      </w:r>
      <w:r w:rsidRPr="00D7739B">
        <w:rPr>
          <w:rFonts w:ascii="Times New Roman" w:hAnsi="Times New Roman"/>
          <w:spacing w:val="-5"/>
          <w:kern w:val="20"/>
          <w:szCs w:val="24"/>
        </w:rPr>
        <w:tab/>
        <w:t xml:space="preserve">   (ii) Alternate I </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ab/>
      </w:r>
      <w:r w:rsidRPr="00D7739B">
        <w:rPr>
          <w:rFonts w:ascii="Times New Roman" w:hAnsi="Times New Roman"/>
          <w:spacing w:val="-5"/>
          <w:kern w:val="20"/>
          <w:szCs w:val="24"/>
        </w:rPr>
        <w:tab/>
        <w:t xml:space="preserve">   (iii)  Alternate II</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ab/>
      </w:r>
      <w:r w:rsidRPr="00D7739B">
        <w:rPr>
          <w:rFonts w:ascii="Times New Roman" w:hAnsi="Times New Roman"/>
          <w:spacing w:val="-5"/>
          <w:kern w:val="20"/>
          <w:szCs w:val="24"/>
        </w:rPr>
        <w:tab/>
        <w:t xml:space="preserve">   </w:t>
      </w:r>
      <w:proofErr w:type="gramStart"/>
      <w:r w:rsidRPr="00D7739B">
        <w:rPr>
          <w:rFonts w:ascii="Times New Roman" w:hAnsi="Times New Roman"/>
          <w:spacing w:val="-5"/>
          <w:kern w:val="20"/>
          <w:szCs w:val="24"/>
        </w:rPr>
        <w:t>(iv) Alternate</w:t>
      </w:r>
      <w:proofErr w:type="gramEnd"/>
      <w:r w:rsidRPr="00D7739B">
        <w:rPr>
          <w:rFonts w:ascii="Times New Roman" w:hAnsi="Times New Roman"/>
          <w:spacing w:val="-5"/>
          <w:kern w:val="20"/>
          <w:szCs w:val="24"/>
        </w:rPr>
        <w:t xml:space="preserve"> III</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ab/>
      </w:r>
      <w:r w:rsidRPr="00D7739B">
        <w:rPr>
          <w:rFonts w:ascii="Times New Roman" w:hAnsi="Times New Roman"/>
          <w:spacing w:val="-5"/>
          <w:kern w:val="20"/>
          <w:szCs w:val="24"/>
        </w:rPr>
        <w:tab/>
        <w:t xml:space="preserve">   (v) Alternate IV</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ab/>
      </w:r>
      <w:r w:rsidRPr="00D7739B">
        <w:rPr>
          <w:rFonts w:ascii="Times New Roman" w:hAnsi="Times New Roman"/>
          <w:spacing w:val="-5"/>
          <w:kern w:val="20"/>
          <w:szCs w:val="24"/>
        </w:rPr>
        <w:tab/>
        <w:t xml:space="preserve">   </w:t>
      </w:r>
      <w:proofErr w:type="gramStart"/>
      <w:r w:rsidRPr="00D7739B">
        <w:rPr>
          <w:rFonts w:ascii="Times New Roman" w:hAnsi="Times New Roman"/>
          <w:spacing w:val="-5"/>
          <w:kern w:val="20"/>
          <w:szCs w:val="24"/>
        </w:rPr>
        <w:t>(vi) Alternate</w:t>
      </w:r>
      <w:proofErr w:type="gramEnd"/>
      <w:r w:rsidRPr="00D7739B">
        <w:rPr>
          <w:rFonts w:ascii="Times New Roman" w:hAnsi="Times New Roman"/>
          <w:spacing w:val="-5"/>
          <w:kern w:val="20"/>
          <w:szCs w:val="24"/>
        </w:rPr>
        <w:t xml:space="preserve"> V</w:t>
      </w:r>
      <w:r w:rsidRPr="00D7739B">
        <w:rPr>
          <w:rFonts w:ascii="Times New Roman" w:hAnsi="Times New Roman"/>
          <w:spacing w:val="-5"/>
          <w:kern w:val="20"/>
          <w:szCs w:val="24"/>
        </w:rPr>
        <w:tab/>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 xml:space="preserve">(50) DFARS </w:t>
      </w:r>
      <w:hyperlink r:id="rId71" w:anchor="252.225-7037" w:history="1">
        <w:r w:rsidRPr="00D7739B">
          <w:rPr>
            <w:rFonts w:ascii="Times New Roman" w:hAnsi="Times New Roman"/>
            <w:spacing w:val="-5"/>
            <w:kern w:val="20"/>
            <w:szCs w:val="24"/>
          </w:rPr>
          <w:t>252.225-7037</w:t>
        </w:r>
      </w:hyperlink>
      <w:r w:rsidRPr="00D7739B">
        <w:rPr>
          <w:rFonts w:ascii="Times New Roman" w:hAnsi="Times New Roman"/>
          <w:spacing w:val="-5"/>
          <w:kern w:val="20"/>
          <w:szCs w:val="24"/>
        </w:rPr>
        <w:t xml:space="preserve"> Evaluation of Offers for Air Circuit Breakers</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 xml:space="preserve">(51) DFARS </w:t>
      </w:r>
      <w:hyperlink r:id="rId72" w:anchor="252.225-7038" w:history="1">
        <w:r w:rsidRPr="00D7739B">
          <w:rPr>
            <w:rFonts w:ascii="Times New Roman" w:hAnsi="Times New Roman"/>
            <w:spacing w:val="-5"/>
            <w:kern w:val="20"/>
            <w:szCs w:val="24"/>
          </w:rPr>
          <w:t>252.225-7038</w:t>
        </w:r>
      </w:hyperlink>
      <w:r w:rsidRPr="00D7739B">
        <w:rPr>
          <w:rFonts w:ascii="Times New Roman" w:hAnsi="Times New Roman"/>
          <w:spacing w:val="-5"/>
          <w:kern w:val="20"/>
          <w:szCs w:val="24"/>
        </w:rPr>
        <w:t xml:space="preserve"> Restriction on Acquisition of Air Circuit Breakers</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 xml:space="preserve">(52) DFARS </w:t>
      </w:r>
      <w:hyperlink r:id="rId73" w:anchor="252.225-7039" w:history="1">
        <w:r w:rsidRPr="00D7739B">
          <w:rPr>
            <w:rFonts w:ascii="Times New Roman" w:hAnsi="Times New Roman"/>
            <w:spacing w:val="-5"/>
            <w:kern w:val="20"/>
            <w:szCs w:val="24"/>
          </w:rPr>
          <w:t>252.225-7039</w:t>
        </w:r>
      </w:hyperlink>
      <w:r w:rsidRPr="00D7739B">
        <w:rPr>
          <w:rFonts w:ascii="Times New Roman" w:hAnsi="Times New Roman"/>
          <w:spacing w:val="-5"/>
          <w:kern w:val="20"/>
          <w:szCs w:val="24"/>
        </w:rPr>
        <w:t xml:space="preserve"> Defense Contractors Performing Private Security </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ab/>
      </w:r>
      <w:r w:rsidRPr="00D7739B">
        <w:rPr>
          <w:rFonts w:ascii="Times New Roman" w:hAnsi="Times New Roman"/>
          <w:spacing w:val="-5"/>
          <w:kern w:val="20"/>
          <w:szCs w:val="24"/>
        </w:rPr>
        <w:tab/>
        <w:t xml:space="preserve"> Functions </w:t>
      </w:r>
      <w:proofErr w:type="gramStart"/>
      <w:r w:rsidRPr="00D7739B">
        <w:rPr>
          <w:rFonts w:ascii="Times New Roman" w:hAnsi="Times New Roman"/>
          <w:spacing w:val="-5"/>
          <w:kern w:val="20"/>
          <w:szCs w:val="24"/>
        </w:rPr>
        <w:t>Outside</w:t>
      </w:r>
      <w:proofErr w:type="gramEnd"/>
      <w:r w:rsidRPr="00D7739B">
        <w:rPr>
          <w:rFonts w:ascii="Times New Roman" w:hAnsi="Times New Roman"/>
          <w:spacing w:val="-5"/>
          <w:kern w:val="20"/>
          <w:szCs w:val="24"/>
        </w:rPr>
        <w:t xml:space="preserve"> the United States</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 xml:space="preserve">(53) DFARS </w:t>
      </w:r>
      <w:hyperlink r:id="rId74" w:anchor="252.225-7040" w:history="1">
        <w:r w:rsidRPr="00D7739B">
          <w:rPr>
            <w:rFonts w:ascii="Times New Roman" w:hAnsi="Times New Roman"/>
            <w:spacing w:val="-5"/>
            <w:kern w:val="20"/>
            <w:szCs w:val="24"/>
          </w:rPr>
          <w:t>252.225-7040</w:t>
        </w:r>
      </w:hyperlink>
      <w:r w:rsidRPr="00D7739B">
        <w:rPr>
          <w:rFonts w:ascii="Times New Roman" w:hAnsi="Times New Roman"/>
          <w:spacing w:val="-5"/>
          <w:kern w:val="20"/>
          <w:szCs w:val="24"/>
        </w:rPr>
        <w:t xml:space="preserve"> Contractor Personnel Supporting U.S. Armed Forces </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ab/>
      </w:r>
      <w:r w:rsidRPr="00D7739B">
        <w:rPr>
          <w:rFonts w:ascii="Times New Roman" w:hAnsi="Times New Roman"/>
          <w:spacing w:val="-5"/>
          <w:kern w:val="20"/>
          <w:szCs w:val="24"/>
        </w:rPr>
        <w:tab/>
        <w:t xml:space="preserve">  Deployed Outside the United States</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 xml:space="preserve">(54) DFARS </w:t>
      </w:r>
      <w:hyperlink r:id="rId75" w:anchor="252.225-7043" w:history="1">
        <w:r w:rsidRPr="00D7739B">
          <w:rPr>
            <w:rFonts w:ascii="Times New Roman" w:hAnsi="Times New Roman"/>
            <w:spacing w:val="-5"/>
            <w:kern w:val="20"/>
            <w:szCs w:val="24"/>
          </w:rPr>
          <w:t>252.225-7043</w:t>
        </w:r>
      </w:hyperlink>
      <w:r w:rsidRPr="00D7739B">
        <w:rPr>
          <w:rFonts w:ascii="Times New Roman" w:hAnsi="Times New Roman"/>
          <w:spacing w:val="-5"/>
          <w:kern w:val="20"/>
          <w:szCs w:val="24"/>
        </w:rPr>
        <w:t xml:space="preserve"> Antiterrorism/Force Protection Policy for Defense </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ab/>
        <w:t xml:space="preserve">      Contractors </w:t>
      </w:r>
      <w:proofErr w:type="gramStart"/>
      <w:r w:rsidRPr="00D7739B">
        <w:rPr>
          <w:rFonts w:ascii="Times New Roman" w:hAnsi="Times New Roman"/>
          <w:spacing w:val="-5"/>
          <w:kern w:val="20"/>
          <w:szCs w:val="24"/>
        </w:rPr>
        <w:t>Outside</w:t>
      </w:r>
      <w:proofErr w:type="gramEnd"/>
      <w:r w:rsidRPr="00D7739B">
        <w:rPr>
          <w:rFonts w:ascii="Times New Roman" w:hAnsi="Times New Roman"/>
          <w:spacing w:val="-5"/>
          <w:kern w:val="20"/>
          <w:szCs w:val="24"/>
        </w:rPr>
        <w:t xml:space="preserve"> the United States</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 xml:space="preserve">(55) DFARS </w:t>
      </w:r>
      <w:hyperlink r:id="rId76" w:anchor="252.225-7049" w:history="1">
        <w:r w:rsidRPr="00D7739B">
          <w:rPr>
            <w:rFonts w:ascii="Times New Roman" w:hAnsi="Times New Roman"/>
            <w:spacing w:val="-5"/>
            <w:kern w:val="20"/>
            <w:szCs w:val="24"/>
          </w:rPr>
          <w:t>252.225-7049</w:t>
        </w:r>
      </w:hyperlink>
      <w:r w:rsidRPr="00D7739B">
        <w:rPr>
          <w:rFonts w:ascii="Times New Roman" w:hAnsi="Times New Roman"/>
          <w:spacing w:val="-5"/>
          <w:kern w:val="20"/>
          <w:szCs w:val="24"/>
        </w:rPr>
        <w:t xml:space="preserve"> Prohibition on Acquisition of Certain Foreign </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ab/>
      </w:r>
      <w:r w:rsidRPr="00D7739B">
        <w:rPr>
          <w:rFonts w:ascii="Times New Roman" w:hAnsi="Times New Roman"/>
          <w:spacing w:val="-5"/>
          <w:kern w:val="20"/>
          <w:szCs w:val="24"/>
        </w:rPr>
        <w:tab/>
        <w:t xml:space="preserve"> Commercial Satellite Services—Representations</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 xml:space="preserve">(56) DFARS </w:t>
      </w:r>
      <w:hyperlink r:id="rId77" w:anchor="252.225-7050" w:history="1">
        <w:r w:rsidRPr="00D7739B">
          <w:rPr>
            <w:rFonts w:ascii="Times New Roman" w:hAnsi="Times New Roman"/>
            <w:spacing w:val="-5"/>
            <w:kern w:val="20"/>
            <w:szCs w:val="24"/>
          </w:rPr>
          <w:t>252.225-7050</w:t>
        </w:r>
      </w:hyperlink>
      <w:r w:rsidRPr="00D7739B">
        <w:rPr>
          <w:rFonts w:ascii="Times New Roman" w:hAnsi="Times New Roman"/>
          <w:spacing w:val="-5"/>
          <w:kern w:val="20"/>
          <w:szCs w:val="24"/>
        </w:rPr>
        <w:t xml:space="preserve"> Disclosure of Ownership or Control by the </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ab/>
      </w:r>
      <w:r w:rsidRPr="00D7739B">
        <w:rPr>
          <w:rFonts w:ascii="Times New Roman" w:hAnsi="Times New Roman"/>
          <w:spacing w:val="-5"/>
          <w:kern w:val="20"/>
          <w:szCs w:val="24"/>
        </w:rPr>
        <w:tab/>
        <w:t xml:space="preserve"> Government of a Country that is a State Sponsor of Terrorism</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 xml:space="preserve">(57) DFARS </w:t>
      </w:r>
      <w:hyperlink r:id="rId78" w:anchor="252.225-7051" w:history="1">
        <w:r w:rsidRPr="00D7739B">
          <w:rPr>
            <w:rFonts w:ascii="Times New Roman" w:hAnsi="Times New Roman"/>
            <w:spacing w:val="-5"/>
            <w:kern w:val="20"/>
            <w:szCs w:val="24"/>
          </w:rPr>
          <w:t>252.225-7051</w:t>
        </w:r>
      </w:hyperlink>
      <w:r w:rsidRPr="00D7739B">
        <w:rPr>
          <w:rFonts w:ascii="Times New Roman" w:hAnsi="Times New Roman"/>
          <w:spacing w:val="-5"/>
          <w:kern w:val="20"/>
          <w:szCs w:val="24"/>
        </w:rPr>
        <w:t xml:space="preserve"> Prohibition on </w:t>
      </w:r>
      <w:proofErr w:type="gramStart"/>
      <w:r w:rsidRPr="00D7739B">
        <w:rPr>
          <w:rFonts w:ascii="Times New Roman" w:hAnsi="Times New Roman"/>
          <w:spacing w:val="-5"/>
          <w:kern w:val="20"/>
          <w:szCs w:val="24"/>
        </w:rPr>
        <w:t>Acquisition for Certain</w:t>
      </w:r>
      <w:proofErr w:type="gramEnd"/>
      <w:r w:rsidRPr="00D7739B">
        <w:rPr>
          <w:rFonts w:ascii="Times New Roman" w:hAnsi="Times New Roman"/>
          <w:spacing w:val="-5"/>
          <w:kern w:val="20"/>
          <w:szCs w:val="24"/>
        </w:rPr>
        <w:t xml:space="preserve"> Foreign </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ab/>
      </w:r>
      <w:r w:rsidRPr="00D7739B">
        <w:rPr>
          <w:rFonts w:ascii="Times New Roman" w:hAnsi="Times New Roman"/>
          <w:spacing w:val="-5"/>
          <w:kern w:val="20"/>
          <w:szCs w:val="24"/>
        </w:rPr>
        <w:tab/>
        <w:t xml:space="preserve"> Commercial Satellite Services</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lastRenderedPageBreak/>
        <w:t xml:space="preserve">(58) DFARS </w:t>
      </w:r>
      <w:hyperlink r:id="rId79" w:anchor="252.225-7052" w:history="1">
        <w:r w:rsidRPr="00D7739B">
          <w:rPr>
            <w:rFonts w:ascii="Times New Roman" w:hAnsi="Times New Roman"/>
            <w:spacing w:val="-5"/>
            <w:kern w:val="20"/>
            <w:szCs w:val="24"/>
          </w:rPr>
          <w:t>252.225-7052</w:t>
        </w:r>
      </w:hyperlink>
      <w:r w:rsidRPr="00D7739B">
        <w:rPr>
          <w:rFonts w:ascii="Times New Roman" w:hAnsi="Times New Roman"/>
          <w:spacing w:val="-5"/>
          <w:kern w:val="20"/>
          <w:szCs w:val="24"/>
        </w:rPr>
        <w:t xml:space="preserve"> Restriction on the Acquisition of Certain </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ab/>
      </w:r>
      <w:r w:rsidRPr="00D7739B">
        <w:rPr>
          <w:rFonts w:ascii="Times New Roman" w:hAnsi="Times New Roman"/>
          <w:spacing w:val="-5"/>
          <w:kern w:val="20"/>
          <w:szCs w:val="24"/>
        </w:rPr>
        <w:tab/>
        <w:t xml:space="preserve"> Magnets and Tungsten as prescribed in </w:t>
      </w:r>
      <w:hyperlink r:id="rId80" w:anchor="225.7018-5" w:history="1">
        <w:r w:rsidRPr="00D7739B">
          <w:rPr>
            <w:rFonts w:ascii="Times New Roman" w:hAnsi="Times New Roman"/>
            <w:spacing w:val="-5"/>
            <w:kern w:val="20"/>
            <w:szCs w:val="24"/>
          </w:rPr>
          <w:t>225.7018-5</w:t>
        </w:r>
      </w:hyperlink>
      <w:r w:rsidRPr="00D7739B">
        <w:rPr>
          <w:rFonts w:ascii="Times New Roman" w:hAnsi="Times New Roman"/>
          <w:spacing w:val="-5"/>
          <w:kern w:val="20"/>
          <w:szCs w:val="24"/>
        </w:rPr>
        <w:t xml:space="preserve">. </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 xml:space="preserve">(59) DFARS </w:t>
      </w:r>
      <w:hyperlink r:id="rId81" w:anchor="252.226-7001" w:history="1">
        <w:r w:rsidRPr="00D7739B">
          <w:rPr>
            <w:rFonts w:ascii="Times New Roman" w:hAnsi="Times New Roman"/>
            <w:spacing w:val="-5"/>
            <w:kern w:val="20"/>
            <w:szCs w:val="24"/>
          </w:rPr>
          <w:t>252.226-7001</w:t>
        </w:r>
      </w:hyperlink>
      <w:r w:rsidRPr="00D7739B">
        <w:rPr>
          <w:rFonts w:ascii="Times New Roman" w:hAnsi="Times New Roman"/>
          <w:spacing w:val="-5"/>
          <w:kern w:val="20"/>
          <w:szCs w:val="24"/>
        </w:rPr>
        <w:t xml:space="preserve"> Utilization of Indian Organizations, Indian-Owned </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ab/>
      </w:r>
      <w:r w:rsidRPr="00D7739B">
        <w:rPr>
          <w:rFonts w:ascii="Times New Roman" w:hAnsi="Times New Roman"/>
          <w:spacing w:val="-5"/>
          <w:kern w:val="20"/>
          <w:szCs w:val="24"/>
        </w:rPr>
        <w:tab/>
        <w:t xml:space="preserve">  Economic Enterprises and Native Hawaiian Small Business Concerns</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(60) (</w:t>
      </w:r>
      <w:proofErr w:type="gramStart"/>
      <w:r w:rsidRPr="00D7739B">
        <w:rPr>
          <w:rFonts w:ascii="Times New Roman" w:hAnsi="Times New Roman"/>
          <w:spacing w:val="-5"/>
          <w:kern w:val="20"/>
          <w:szCs w:val="24"/>
        </w:rPr>
        <w:t>i</w:t>
      </w:r>
      <w:proofErr w:type="gramEnd"/>
      <w:r w:rsidRPr="00D7739B">
        <w:rPr>
          <w:rFonts w:ascii="Times New Roman" w:hAnsi="Times New Roman"/>
          <w:spacing w:val="-5"/>
          <w:kern w:val="20"/>
          <w:szCs w:val="24"/>
        </w:rPr>
        <w:t xml:space="preserve">) DFARS </w:t>
      </w:r>
      <w:hyperlink r:id="rId82" w:anchor="252.227-7013" w:history="1">
        <w:r w:rsidRPr="00D7739B">
          <w:rPr>
            <w:rFonts w:ascii="Times New Roman" w:hAnsi="Times New Roman"/>
            <w:spacing w:val="-5"/>
            <w:kern w:val="20"/>
            <w:szCs w:val="24"/>
          </w:rPr>
          <w:t>252.227-7013</w:t>
        </w:r>
      </w:hyperlink>
      <w:r w:rsidRPr="00D7739B">
        <w:rPr>
          <w:rFonts w:ascii="Times New Roman" w:hAnsi="Times New Roman"/>
          <w:spacing w:val="-5"/>
          <w:kern w:val="20"/>
          <w:szCs w:val="24"/>
        </w:rPr>
        <w:t xml:space="preserve"> Rights in Technical Data–Noncommercial Items</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ab/>
      </w:r>
      <w:r w:rsidRPr="00D7739B">
        <w:rPr>
          <w:rFonts w:ascii="Times New Roman" w:hAnsi="Times New Roman"/>
          <w:spacing w:val="-5"/>
          <w:kern w:val="20"/>
          <w:szCs w:val="24"/>
        </w:rPr>
        <w:tab/>
        <w:t xml:space="preserve"> (ii) Alternate I</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ab/>
      </w:r>
      <w:r w:rsidRPr="00D7739B">
        <w:rPr>
          <w:rFonts w:ascii="Times New Roman" w:hAnsi="Times New Roman"/>
          <w:spacing w:val="-5"/>
          <w:kern w:val="20"/>
          <w:szCs w:val="24"/>
        </w:rPr>
        <w:tab/>
        <w:t xml:space="preserve"> (iii) Alternate II</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(61) (</w:t>
      </w:r>
      <w:proofErr w:type="gramStart"/>
      <w:r w:rsidRPr="00D7739B">
        <w:rPr>
          <w:rFonts w:ascii="Times New Roman" w:hAnsi="Times New Roman"/>
          <w:spacing w:val="-5"/>
          <w:kern w:val="20"/>
          <w:szCs w:val="24"/>
        </w:rPr>
        <w:t>i</w:t>
      </w:r>
      <w:proofErr w:type="gramEnd"/>
      <w:r w:rsidRPr="00D7739B">
        <w:rPr>
          <w:rFonts w:ascii="Times New Roman" w:hAnsi="Times New Roman"/>
          <w:spacing w:val="-5"/>
          <w:kern w:val="20"/>
          <w:szCs w:val="24"/>
        </w:rPr>
        <w:t xml:space="preserve">) DFARS </w:t>
      </w:r>
      <w:hyperlink r:id="rId83" w:anchor="252.227-7015" w:history="1">
        <w:r w:rsidRPr="00D7739B">
          <w:rPr>
            <w:rFonts w:ascii="Times New Roman" w:hAnsi="Times New Roman"/>
            <w:spacing w:val="-5"/>
            <w:kern w:val="20"/>
            <w:szCs w:val="24"/>
          </w:rPr>
          <w:t>252.227-7015</w:t>
        </w:r>
      </w:hyperlink>
      <w:r w:rsidRPr="00D7739B">
        <w:rPr>
          <w:rFonts w:ascii="Times New Roman" w:hAnsi="Times New Roman"/>
          <w:spacing w:val="-5"/>
          <w:kern w:val="20"/>
          <w:szCs w:val="24"/>
        </w:rPr>
        <w:t xml:space="preserve"> Technical Data–Commercial Items</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ab/>
      </w:r>
      <w:r w:rsidRPr="00D7739B">
        <w:rPr>
          <w:rFonts w:ascii="Times New Roman" w:hAnsi="Times New Roman"/>
          <w:spacing w:val="-5"/>
          <w:kern w:val="20"/>
          <w:szCs w:val="24"/>
        </w:rPr>
        <w:tab/>
        <w:t xml:space="preserve"> (ii) Alternate I</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 xml:space="preserve">(62) DFARS </w:t>
      </w:r>
      <w:hyperlink r:id="rId84" w:anchor="252.227-7037" w:history="1">
        <w:r w:rsidRPr="00D7739B">
          <w:rPr>
            <w:rFonts w:ascii="Times New Roman" w:hAnsi="Times New Roman"/>
            <w:spacing w:val="-5"/>
            <w:kern w:val="20"/>
            <w:szCs w:val="24"/>
          </w:rPr>
          <w:t>252.227-7037</w:t>
        </w:r>
      </w:hyperlink>
      <w:r w:rsidRPr="00D7739B">
        <w:rPr>
          <w:rFonts w:ascii="Times New Roman" w:hAnsi="Times New Roman"/>
          <w:spacing w:val="-5"/>
          <w:kern w:val="20"/>
          <w:szCs w:val="24"/>
        </w:rPr>
        <w:t xml:space="preserve"> Validation of Restrictive Markings on Technical Data</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 xml:space="preserve">(63) DFARS </w:t>
      </w:r>
      <w:hyperlink r:id="rId85" w:anchor="252.229-7014" w:history="1">
        <w:r w:rsidRPr="00D7739B">
          <w:rPr>
            <w:rFonts w:ascii="Times New Roman" w:hAnsi="Times New Roman"/>
            <w:spacing w:val="-5"/>
            <w:kern w:val="20"/>
            <w:szCs w:val="24"/>
          </w:rPr>
          <w:t>252.229-7014</w:t>
        </w:r>
      </w:hyperlink>
      <w:r w:rsidRPr="00D7739B">
        <w:rPr>
          <w:rFonts w:ascii="Times New Roman" w:hAnsi="Times New Roman"/>
          <w:spacing w:val="-5"/>
          <w:kern w:val="20"/>
          <w:szCs w:val="24"/>
        </w:rPr>
        <w:t xml:space="preserve"> Taxes—Foreign Contracts in Afghanistan</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(64) (</w:t>
      </w:r>
      <w:proofErr w:type="gramStart"/>
      <w:r w:rsidRPr="00D7739B">
        <w:rPr>
          <w:rFonts w:ascii="Times New Roman" w:hAnsi="Times New Roman"/>
          <w:spacing w:val="-5"/>
          <w:kern w:val="20"/>
          <w:szCs w:val="24"/>
        </w:rPr>
        <w:t>i</w:t>
      </w:r>
      <w:proofErr w:type="gramEnd"/>
      <w:r w:rsidRPr="00D7739B">
        <w:rPr>
          <w:rFonts w:ascii="Times New Roman" w:hAnsi="Times New Roman"/>
          <w:spacing w:val="-5"/>
          <w:kern w:val="20"/>
          <w:szCs w:val="24"/>
        </w:rPr>
        <w:t xml:space="preserve">) DFARS </w:t>
      </w:r>
      <w:hyperlink r:id="rId86" w:anchor="252.229-7015" w:history="1">
        <w:r w:rsidRPr="00D7739B">
          <w:rPr>
            <w:rFonts w:ascii="Times New Roman" w:hAnsi="Times New Roman"/>
            <w:spacing w:val="-5"/>
            <w:kern w:val="20"/>
            <w:szCs w:val="24"/>
          </w:rPr>
          <w:t>252.229-7015</w:t>
        </w:r>
      </w:hyperlink>
      <w:r w:rsidRPr="00D7739B">
        <w:rPr>
          <w:rFonts w:ascii="Times New Roman" w:hAnsi="Times New Roman"/>
          <w:spacing w:val="-5"/>
          <w:kern w:val="20"/>
          <w:szCs w:val="24"/>
        </w:rPr>
        <w:t xml:space="preserve"> Taxes—Foreign Contracts in Afghanistan </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ab/>
      </w:r>
      <w:r w:rsidRPr="00D7739B">
        <w:rPr>
          <w:rFonts w:ascii="Times New Roman" w:hAnsi="Times New Roman"/>
          <w:spacing w:val="-5"/>
          <w:kern w:val="20"/>
          <w:szCs w:val="24"/>
        </w:rPr>
        <w:tab/>
        <w:t xml:space="preserve">  (North Atlantic Treaty Organization Status of Forces Agreement) </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ab/>
      </w:r>
      <w:r w:rsidRPr="00D7739B">
        <w:rPr>
          <w:rFonts w:ascii="Times New Roman" w:hAnsi="Times New Roman"/>
          <w:spacing w:val="-5"/>
          <w:kern w:val="20"/>
          <w:szCs w:val="24"/>
        </w:rPr>
        <w:tab/>
        <w:t xml:space="preserve">  (ii) Alternate I</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 xml:space="preserve">(65) DFARS </w:t>
      </w:r>
      <w:hyperlink r:id="rId87" w:anchor="252.232-7003" w:history="1">
        <w:r w:rsidRPr="00D7739B">
          <w:rPr>
            <w:rFonts w:ascii="Times New Roman" w:hAnsi="Times New Roman"/>
            <w:spacing w:val="-5"/>
            <w:kern w:val="20"/>
            <w:szCs w:val="24"/>
          </w:rPr>
          <w:t>252.232-7003</w:t>
        </w:r>
      </w:hyperlink>
      <w:r w:rsidRPr="00D7739B">
        <w:rPr>
          <w:rFonts w:ascii="Times New Roman" w:hAnsi="Times New Roman"/>
          <w:spacing w:val="-5"/>
          <w:kern w:val="20"/>
          <w:szCs w:val="24"/>
        </w:rPr>
        <w:t xml:space="preserve"> Electronic Submission of Payment Requests </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ab/>
      </w:r>
      <w:r w:rsidRPr="00D7739B">
        <w:rPr>
          <w:rFonts w:ascii="Times New Roman" w:hAnsi="Times New Roman"/>
          <w:spacing w:val="-5"/>
          <w:kern w:val="20"/>
          <w:szCs w:val="24"/>
        </w:rPr>
        <w:tab/>
        <w:t xml:space="preserve">  </w:t>
      </w:r>
      <w:proofErr w:type="gramStart"/>
      <w:r w:rsidRPr="00D7739B">
        <w:rPr>
          <w:rFonts w:ascii="Times New Roman" w:hAnsi="Times New Roman"/>
          <w:spacing w:val="-5"/>
          <w:kern w:val="20"/>
          <w:szCs w:val="24"/>
        </w:rPr>
        <w:t>and</w:t>
      </w:r>
      <w:proofErr w:type="gramEnd"/>
      <w:r w:rsidRPr="00D7739B">
        <w:rPr>
          <w:rFonts w:ascii="Times New Roman" w:hAnsi="Times New Roman"/>
          <w:spacing w:val="-5"/>
          <w:kern w:val="20"/>
          <w:szCs w:val="24"/>
        </w:rPr>
        <w:t xml:space="preserve"> Receiving Reports </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 xml:space="preserve">(66) DFARS </w:t>
      </w:r>
      <w:hyperlink r:id="rId88" w:anchor="252.232-7006" w:history="1">
        <w:r w:rsidRPr="00D7739B">
          <w:rPr>
            <w:rFonts w:ascii="Times New Roman" w:hAnsi="Times New Roman"/>
            <w:spacing w:val="-5"/>
            <w:kern w:val="20"/>
            <w:szCs w:val="24"/>
          </w:rPr>
          <w:t>252.232-7006</w:t>
        </w:r>
      </w:hyperlink>
      <w:r w:rsidRPr="00D7739B">
        <w:rPr>
          <w:rFonts w:ascii="Times New Roman" w:hAnsi="Times New Roman"/>
          <w:spacing w:val="-5"/>
          <w:kern w:val="20"/>
          <w:szCs w:val="24"/>
        </w:rPr>
        <w:t xml:space="preserve"> Wide Area </w:t>
      </w:r>
      <w:proofErr w:type="spellStart"/>
      <w:r w:rsidRPr="00D7739B">
        <w:rPr>
          <w:rFonts w:ascii="Times New Roman" w:hAnsi="Times New Roman"/>
          <w:spacing w:val="-5"/>
          <w:kern w:val="20"/>
          <w:szCs w:val="24"/>
        </w:rPr>
        <w:t>WorkFlow</w:t>
      </w:r>
      <w:proofErr w:type="spellEnd"/>
      <w:r w:rsidRPr="00D7739B">
        <w:rPr>
          <w:rFonts w:ascii="Times New Roman" w:hAnsi="Times New Roman"/>
          <w:spacing w:val="-5"/>
          <w:kern w:val="20"/>
          <w:szCs w:val="24"/>
        </w:rPr>
        <w:t xml:space="preserve"> Payment Instructions</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 xml:space="preserve">(67) DFARS </w:t>
      </w:r>
      <w:hyperlink r:id="rId89" w:anchor="252.232-7009" w:history="1">
        <w:r w:rsidRPr="00D7739B">
          <w:rPr>
            <w:rFonts w:ascii="Times New Roman" w:hAnsi="Times New Roman"/>
            <w:spacing w:val="-5"/>
            <w:kern w:val="20"/>
            <w:szCs w:val="24"/>
          </w:rPr>
          <w:t>252.232-7009</w:t>
        </w:r>
      </w:hyperlink>
      <w:r w:rsidRPr="00D7739B">
        <w:rPr>
          <w:rFonts w:ascii="Times New Roman" w:hAnsi="Times New Roman"/>
          <w:spacing w:val="-5"/>
          <w:kern w:val="20"/>
          <w:szCs w:val="24"/>
        </w:rPr>
        <w:t xml:space="preserve"> Mandatory Payment by </w:t>
      </w:r>
      <w:proofErr w:type="spellStart"/>
      <w:r w:rsidRPr="00D7739B">
        <w:rPr>
          <w:rFonts w:ascii="Times New Roman" w:hAnsi="Times New Roman"/>
          <w:spacing w:val="-5"/>
          <w:kern w:val="20"/>
          <w:szCs w:val="24"/>
        </w:rPr>
        <w:t>Governmentwide</w:t>
      </w:r>
      <w:proofErr w:type="spellEnd"/>
      <w:r w:rsidRPr="00D7739B">
        <w:rPr>
          <w:rFonts w:ascii="Times New Roman" w:hAnsi="Times New Roman"/>
          <w:spacing w:val="-5"/>
          <w:kern w:val="20"/>
          <w:szCs w:val="24"/>
        </w:rPr>
        <w:t xml:space="preserve"> </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ab/>
      </w:r>
      <w:r w:rsidRPr="00D7739B">
        <w:rPr>
          <w:rFonts w:ascii="Times New Roman" w:hAnsi="Times New Roman"/>
          <w:spacing w:val="-5"/>
          <w:kern w:val="20"/>
          <w:szCs w:val="24"/>
        </w:rPr>
        <w:tab/>
        <w:t xml:space="preserve"> Commercial Purchase Card </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 xml:space="preserve">(68) DFARS </w:t>
      </w:r>
      <w:hyperlink r:id="rId90" w:anchor="252.232-7010" w:history="1">
        <w:r w:rsidRPr="00D7739B">
          <w:rPr>
            <w:rFonts w:ascii="Times New Roman" w:hAnsi="Times New Roman"/>
            <w:spacing w:val="-5"/>
            <w:kern w:val="20"/>
            <w:szCs w:val="24"/>
          </w:rPr>
          <w:t>252.232-7010</w:t>
        </w:r>
      </w:hyperlink>
      <w:r w:rsidRPr="00D7739B">
        <w:rPr>
          <w:rFonts w:ascii="Times New Roman" w:hAnsi="Times New Roman"/>
          <w:spacing w:val="-5"/>
          <w:kern w:val="20"/>
          <w:szCs w:val="24"/>
        </w:rPr>
        <w:t xml:space="preserve"> Levies on Contract Payments </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 xml:space="preserve">(69) DFARS </w:t>
      </w:r>
      <w:hyperlink r:id="rId91" w:anchor="252.232-7011" w:history="1">
        <w:r w:rsidRPr="00D7739B">
          <w:rPr>
            <w:rFonts w:ascii="Times New Roman" w:hAnsi="Times New Roman"/>
            <w:spacing w:val="-5"/>
            <w:kern w:val="20"/>
            <w:szCs w:val="24"/>
          </w:rPr>
          <w:t>252.232-7011</w:t>
        </w:r>
      </w:hyperlink>
      <w:r w:rsidRPr="00D7739B">
        <w:rPr>
          <w:rFonts w:ascii="Times New Roman" w:hAnsi="Times New Roman"/>
          <w:spacing w:val="-5"/>
          <w:kern w:val="20"/>
          <w:szCs w:val="24"/>
        </w:rPr>
        <w:t xml:space="preserve"> Payments in Support of Emergencies and </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ab/>
      </w:r>
      <w:r w:rsidRPr="00D7739B">
        <w:rPr>
          <w:rFonts w:ascii="Times New Roman" w:hAnsi="Times New Roman"/>
          <w:spacing w:val="-5"/>
          <w:kern w:val="20"/>
          <w:szCs w:val="24"/>
        </w:rPr>
        <w:tab/>
        <w:t xml:space="preserve"> Contingency </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 xml:space="preserve">(70) DFARS </w:t>
      </w:r>
      <w:hyperlink r:id="rId92" w:anchor="252.232-7014" w:history="1">
        <w:r w:rsidRPr="00D7739B">
          <w:rPr>
            <w:rFonts w:ascii="Times New Roman" w:hAnsi="Times New Roman"/>
            <w:spacing w:val="-5"/>
            <w:kern w:val="20"/>
            <w:szCs w:val="24"/>
          </w:rPr>
          <w:t>252.232-7014</w:t>
        </w:r>
      </w:hyperlink>
      <w:r w:rsidRPr="00D7739B">
        <w:rPr>
          <w:rFonts w:ascii="Times New Roman" w:hAnsi="Times New Roman"/>
          <w:spacing w:val="-5"/>
          <w:kern w:val="20"/>
          <w:szCs w:val="24"/>
        </w:rPr>
        <w:t xml:space="preserve"> Notification of Payment in Local Currency (Afghanistan)</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 xml:space="preserve">(71) DFARS </w:t>
      </w:r>
      <w:hyperlink r:id="rId93" w:anchor="252.237-7010" w:history="1">
        <w:r w:rsidRPr="00D7739B">
          <w:rPr>
            <w:rFonts w:ascii="Times New Roman" w:hAnsi="Times New Roman"/>
            <w:spacing w:val="-5"/>
            <w:kern w:val="20"/>
            <w:szCs w:val="24"/>
          </w:rPr>
          <w:t>252.237-7010</w:t>
        </w:r>
      </w:hyperlink>
      <w:r w:rsidRPr="00D7739B">
        <w:rPr>
          <w:rFonts w:ascii="Times New Roman" w:hAnsi="Times New Roman"/>
          <w:spacing w:val="-5"/>
          <w:kern w:val="20"/>
          <w:szCs w:val="24"/>
        </w:rPr>
        <w:t xml:space="preserve"> Prohibition on Interrogation of Detainees by </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ab/>
        <w:t xml:space="preserve">      Contractor Personnel </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 xml:space="preserve">(72) DFARS </w:t>
      </w:r>
      <w:hyperlink r:id="rId94" w:anchor="252.237-7019" w:history="1">
        <w:r w:rsidRPr="00D7739B">
          <w:rPr>
            <w:rFonts w:ascii="Times New Roman" w:hAnsi="Times New Roman"/>
            <w:spacing w:val="-5"/>
            <w:kern w:val="20"/>
            <w:szCs w:val="24"/>
          </w:rPr>
          <w:t>252.237-7019</w:t>
        </w:r>
      </w:hyperlink>
      <w:r w:rsidRPr="00D7739B">
        <w:rPr>
          <w:rFonts w:ascii="Times New Roman" w:hAnsi="Times New Roman"/>
          <w:spacing w:val="-5"/>
          <w:kern w:val="20"/>
          <w:szCs w:val="24"/>
        </w:rPr>
        <w:t xml:space="preserve"> Training for Contractor Personnel Interacting </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ab/>
      </w:r>
      <w:r w:rsidRPr="00D7739B">
        <w:rPr>
          <w:rFonts w:ascii="Times New Roman" w:hAnsi="Times New Roman"/>
          <w:spacing w:val="-5"/>
          <w:kern w:val="20"/>
          <w:szCs w:val="24"/>
        </w:rPr>
        <w:tab/>
        <w:t xml:space="preserve"> </w:t>
      </w:r>
      <w:proofErr w:type="gramStart"/>
      <w:r w:rsidRPr="00D7739B">
        <w:rPr>
          <w:rFonts w:ascii="Times New Roman" w:hAnsi="Times New Roman"/>
          <w:spacing w:val="-5"/>
          <w:kern w:val="20"/>
          <w:szCs w:val="24"/>
        </w:rPr>
        <w:t>with</w:t>
      </w:r>
      <w:proofErr w:type="gramEnd"/>
      <w:r w:rsidRPr="00D7739B">
        <w:rPr>
          <w:rFonts w:ascii="Times New Roman" w:hAnsi="Times New Roman"/>
          <w:spacing w:val="-5"/>
          <w:kern w:val="20"/>
          <w:szCs w:val="24"/>
        </w:rPr>
        <w:t xml:space="preserve"> Detainees</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 xml:space="preserve">(73) DFARS </w:t>
      </w:r>
      <w:hyperlink r:id="rId95" w:anchor="252.239-7009" w:history="1">
        <w:r w:rsidRPr="00D7739B">
          <w:rPr>
            <w:rFonts w:ascii="Times New Roman" w:hAnsi="Times New Roman"/>
            <w:spacing w:val="-5"/>
            <w:kern w:val="20"/>
            <w:szCs w:val="24"/>
          </w:rPr>
          <w:t>252.239-7009</w:t>
        </w:r>
      </w:hyperlink>
      <w:r w:rsidRPr="00D7739B">
        <w:rPr>
          <w:rFonts w:ascii="Times New Roman" w:hAnsi="Times New Roman"/>
          <w:spacing w:val="-5"/>
          <w:kern w:val="20"/>
          <w:szCs w:val="24"/>
        </w:rPr>
        <w:t xml:space="preserve"> Representation of Use of Cloud Computing</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 xml:space="preserve">(74) DFARS </w:t>
      </w:r>
      <w:hyperlink r:id="rId96" w:anchor="252.239-7010" w:history="1">
        <w:r w:rsidRPr="00D7739B">
          <w:rPr>
            <w:rFonts w:ascii="Times New Roman" w:hAnsi="Times New Roman"/>
            <w:spacing w:val="-5"/>
            <w:kern w:val="20"/>
            <w:szCs w:val="24"/>
          </w:rPr>
          <w:t>252.239-7010</w:t>
        </w:r>
      </w:hyperlink>
      <w:r w:rsidRPr="00D7739B">
        <w:rPr>
          <w:rFonts w:ascii="Times New Roman" w:hAnsi="Times New Roman"/>
          <w:spacing w:val="-5"/>
          <w:kern w:val="20"/>
          <w:szCs w:val="24"/>
        </w:rPr>
        <w:t xml:space="preserve"> Cloud Computing Services</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 xml:space="preserve">(75) DFARS </w:t>
      </w:r>
      <w:hyperlink r:id="rId97" w:anchor="252.239-7017" w:history="1">
        <w:r w:rsidRPr="00D7739B">
          <w:rPr>
            <w:rFonts w:ascii="Times New Roman" w:hAnsi="Times New Roman"/>
            <w:spacing w:val="-5"/>
            <w:kern w:val="20"/>
            <w:szCs w:val="24"/>
          </w:rPr>
          <w:t>252.239-7017</w:t>
        </w:r>
      </w:hyperlink>
      <w:r w:rsidRPr="00D7739B">
        <w:rPr>
          <w:rFonts w:ascii="Times New Roman" w:hAnsi="Times New Roman"/>
          <w:spacing w:val="-5"/>
          <w:kern w:val="20"/>
          <w:szCs w:val="24"/>
        </w:rPr>
        <w:t xml:space="preserve"> Notice of Supply Chain Risk</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 xml:space="preserve">(76) DFARS </w:t>
      </w:r>
      <w:hyperlink r:id="rId98" w:anchor="252.239-7018" w:history="1">
        <w:r w:rsidRPr="00D7739B">
          <w:rPr>
            <w:rFonts w:ascii="Times New Roman" w:hAnsi="Times New Roman"/>
            <w:spacing w:val="-5"/>
            <w:kern w:val="20"/>
            <w:szCs w:val="24"/>
          </w:rPr>
          <w:t>252.239-7018</w:t>
        </w:r>
      </w:hyperlink>
      <w:r w:rsidRPr="00D7739B">
        <w:rPr>
          <w:rFonts w:ascii="Times New Roman" w:hAnsi="Times New Roman"/>
          <w:spacing w:val="-5"/>
          <w:kern w:val="20"/>
          <w:szCs w:val="24"/>
        </w:rPr>
        <w:t xml:space="preserve"> Supply Chain Risk </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 xml:space="preserve">(77) DFARS </w:t>
      </w:r>
      <w:hyperlink r:id="rId99" w:anchor="252.243-7002" w:history="1">
        <w:r w:rsidRPr="00D7739B">
          <w:rPr>
            <w:rFonts w:ascii="Times New Roman" w:hAnsi="Times New Roman"/>
            <w:spacing w:val="-5"/>
            <w:kern w:val="20"/>
            <w:szCs w:val="24"/>
          </w:rPr>
          <w:t>252.243-7002</w:t>
        </w:r>
      </w:hyperlink>
      <w:r w:rsidRPr="00D7739B">
        <w:rPr>
          <w:rFonts w:ascii="Times New Roman" w:hAnsi="Times New Roman"/>
          <w:spacing w:val="-5"/>
          <w:kern w:val="20"/>
          <w:szCs w:val="24"/>
        </w:rPr>
        <w:t xml:space="preserve"> Requests for Equitable Adjustment </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 xml:space="preserve">(78) DFARS </w:t>
      </w:r>
      <w:hyperlink r:id="rId100" w:anchor="252.244-7000" w:history="1">
        <w:r w:rsidRPr="00D7739B">
          <w:rPr>
            <w:rFonts w:ascii="Times New Roman" w:hAnsi="Times New Roman"/>
            <w:spacing w:val="-5"/>
            <w:kern w:val="20"/>
            <w:szCs w:val="24"/>
          </w:rPr>
          <w:t>252.244-7000</w:t>
        </w:r>
      </w:hyperlink>
      <w:r w:rsidRPr="00D7739B">
        <w:rPr>
          <w:rFonts w:ascii="Times New Roman" w:hAnsi="Times New Roman"/>
          <w:spacing w:val="-5"/>
          <w:kern w:val="20"/>
          <w:szCs w:val="24"/>
        </w:rPr>
        <w:t xml:space="preserve"> Subcontracts for Commercial Items</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 xml:space="preserve">(79) DFARS </w:t>
      </w:r>
      <w:hyperlink r:id="rId101" w:anchor="252.246-7003" w:history="1">
        <w:r w:rsidRPr="00D7739B">
          <w:rPr>
            <w:rFonts w:ascii="Times New Roman" w:hAnsi="Times New Roman"/>
            <w:spacing w:val="-5"/>
            <w:kern w:val="20"/>
            <w:szCs w:val="24"/>
          </w:rPr>
          <w:t>252.246-7003</w:t>
        </w:r>
      </w:hyperlink>
      <w:r w:rsidRPr="00D7739B">
        <w:rPr>
          <w:rFonts w:ascii="Times New Roman" w:hAnsi="Times New Roman"/>
          <w:spacing w:val="-5"/>
          <w:kern w:val="20"/>
          <w:szCs w:val="24"/>
        </w:rPr>
        <w:t xml:space="preserve"> Notification of Potential Safety Issues</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 xml:space="preserve">(80) DFARS </w:t>
      </w:r>
      <w:hyperlink r:id="rId102" w:anchor="252.246-7004" w:history="1">
        <w:r w:rsidRPr="00D7739B">
          <w:rPr>
            <w:rFonts w:ascii="Times New Roman" w:hAnsi="Times New Roman"/>
            <w:spacing w:val="-5"/>
            <w:kern w:val="20"/>
            <w:szCs w:val="24"/>
          </w:rPr>
          <w:t>252.246-7004</w:t>
        </w:r>
      </w:hyperlink>
      <w:r w:rsidRPr="00D7739B">
        <w:rPr>
          <w:rFonts w:ascii="Times New Roman" w:hAnsi="Times New Roman"/>
          <w:spacing w:val="-5"/>
          <w:kern w:val="20"/>
          <w:szCs w:val="24"/>
        </w:rPr>
        <w:t xml:space="preserve"> Safety of Facilities, Infrastructure, and </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ab/>
        <w:t xml:space="preserve">      Equipment for Military Operations</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 xml:space="preserve">(81) DFARS </w:t>
      </w:r>
      <w:hyperlink r:id="rId103" w:anchor="252.246-7008" w:history="1">
        <w:r w:rsidRPr="00D7739B">
          <w:rPr>
            <w:rFonts w:ascii="Times New Roman" w:hAnsi="Times New Roman"/>
            <w:spacing w:val="-5"/>
            <w:kern w:val="20"/>
            <w:szCs w:val="24"/>
          </w:rPr>
          <w:t>252.246-7008</w:t>
        </w:r>
      </w:hyperlink>
      <w:r w:rsidRPr="00D7739B">
        <w:rPr>
          <w:rFonts w:ascii="Times New Roman" w:hAnsi="Times New Roman"/>
          <w:spacing w:val="-5"/>
          <w:kern w:val="20"/>
          <w:szCs w:val="24"/>
        </w:rPr>
        <w:t xml:space="preserve"> Sources of Electronic Parts</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 xml:space="preserve">(82) DFARS </w:t>
      </w:r>
      <w:hyperlink r:id="rId104" w:anchor="252.247-7003" w:history="1">
        <w:r w:rsidRPr="00D7739B">
          <w:rPr>
            <w:rFonts w:ascii="Times New Roman" w:hAnsi="Times New Roman"/>
            <w:spacing w:val="-5"/>
            <w:kern w:val="20"/>
            <w:szCs w:val="24"/>
          </w:rPr>
          <w:t>252.247-7003</w:t>
        </w:r>
      </w:hyperlink>
      <w:r w:rsidRPr="00D7739B">
        <w:rPr>
          <w:rFonts w:ascii="Times New Roman" w:hAnsi="Times New Roman"/>
          <w:spacing w:val="-5"/>
          <w:kern w:val="20"/>
          <w:szCs w:val="24"/>
        </w:rPr>
        <w:t xml:space="preserve"> Pass-Through of Motor Carrier Fuel Surcharge </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ab/>
      </w:r>
      <w:r w:rsidRPr="00D7739B">
        <w:rPr>
          <w:rFonts w:ascii="Times New Roman" w:hAnsi="Times New Roman"/>
          <w:spacing w:val="-5"/>
          <w:kern w:val="20"/>
          <w:szCs w:val="24"/>
        </w:rPr>
        <w:tab/>
        <w:t xml:space="preserve">  Adjustment to the Cost Bearer</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 xml:space="preserve">(83) DFARS </w:t>
      </w:r>
      <w:hyperlink r:id="rId105" w:anchor="252.247-7022" w:history="1">
        <w:r w:rsidRPr="00D7739B">
          <w:rPr>
            <w:rFonts w:ascii="Times New Roman" w:hAnsi="Times New Roman"/>
            <w:spacing w:val="-5"/>
            <w:kern w:val="20"/>
            <w:szCs w:val="24"/>
          </w:rPr>
          <w:t>252.247-7022</w:t>
        </w:r>
      </w:hyperlink>
      <w:r w:rsidRPr="00D7739B">
        <w:rPr>
          <w:rFonts w:ascii="Times New Roman" w:hAnsi="Times New Roman"/>
          <w:spacing w:val="-5"/>
          <w:kern w:val="20"/>
          <w:szCs w:val="24"/>
        </w:rPr>
        <w:t xml:space="preserve"> Representation of Extent of Transportation by Sea</w:t>
      </w:r>
    </w:p>
    <w:p w:rsidR="00D7739B" w:rsidRPr="00D7739B" w:rsidRDefault="00D7739B" w:rsidP="00D7739B">
      <w:pPr>
        <w:tabs>
          <w:tab w:val="left" w:pos="360"/>
          <w:tab w:val="left" w:pos="81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(84) (</w:t>
      </w:r>
      <w:proofErr w:type="gramStart"/>
      <w:r w:rsidRPr="00D7739B">
        <w:rPr>
          <w:rFonts w:ascii="Times New Roman" w:hAnsi="Times New Roman"/>
          <w:spacing w:val="-5"/>
          <w:kern w:val="20"/>
          <w:szCs w:val="24"/>
        </w:rPr>
        <w:t>i</w:t>
      </w:r>
      <w:proofErr w:type="gramEnd"/>
      <w:r w:rsidRPr="00D7739B">
        <w:rPr>
          <w:rFonts w:ascii="Times New Roman" w:hAnsi="Times New Roman"/>
          <w:spacing w:val="-5"/>
          <w:kern w:val="20"/>
          <w:szCs w:val="24"/>
        </w:rPr>
        <w:t xml:space="preserve">) DFARS </w:t>
      </w:r>
      <w:hyperlink r:id="rId106" w:anchor="252.247-7023" w:history="1">
        <w:r w:rsidRPr="00D7739B">
          <w:rPr>
            <w:rFonts w:ascii="Times New Roman" w:hAnsi="Times New Roman"/>
            <w:spacing w:val="-5"/>
            <w:kern w:val="20"/>
            <w:szCs w:val="24"/>
          </w:rPr>
          <w:t>252.247-7023</w:t>
        </w:r>
      </w:hyperlink>
      <w:r w:rsidRPr="00D7739B">
        <w:rPr>
          <w:rFonts w:ascii="Times New Roman" w:hAnsi="Times New Roman"/>
          <w:spacing w:val="-5"/>
          <w:kern w:val="20"/>
          <w:szCs w:val="24"/>
        </w:rPr>
        <w:t xml:space="preserve"> Transportation of Supplies by Sea</w:t>
      </w:r>
    </w:p>
    <w:p w:rsidR="00D7739B" w:rsidRPr="00D7739B" w:rsidRDefault="00D7739B" w:rsidP="00D7739B">
      <w:pPr>
        <w:tabs>
          <w:tab w:val="left" w:pos="360"/>
          <w:tab w:val="left" w:pos="810"/>
          <w:tab w:val="left" w:pos="90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ab/>
      </w:r>
      <w:r w:rsidRPr="00D7739B">
        <w:rPr>
          <w:rFonts w:ascii="Times New Roman" w:hAnsi="Times New Roman"/>
          <w:spacing w:val="-5"/>
          <w:kern w:val="20"/>
          <w:szCs w:val="24"/>
        </w:rPr>
        <w:tab/>
        <w:t xml:space="preserve">     (ii) Alternate I </w:t>
      </w:r>
    </w:p>
    <w:p w:rsidR="00D7739B" w:rsidRPr="00D7739B" w:rsidRDefault="00D7739B" w:rsidP="00D7739B">
      <w:pPr>
        <w:tabs>
          <w:tab w:val="left" w:pos="360"/>
          <w:tab w:val="left" w:pos="810"/>
          <w:tab w:val="left" w:pos="90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ab/>
        <w:t xml:space="preserve">       (iii)  Alternate II</w:t>
      </w:r>
    </w:p>
    <w:p w:rsidR="00D7739B" w:rsidRPr="00D7739B" w:rsidRDefault="00D7739B" w:rsidP="00D7739B">
      <w:pPr>
        <w:tabs>
          <w:tab w:val="left" w:pos="360"/>
          <w:tab w:val="left" w:pos="810"/>
          <w:tab w:val="left" w:pos="90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 xml:space="preserve">(85) DFARS </w:t>
      </w:r>
      <w:hyperlink r:id="rId107" w:anchor="252.247-7025" w:history="1">
        <w:r w:rsidRPr="00D7739B">
          <w:rPr>
            <w:rFonts w:ascii="Times New Roman" w:hAnsi="Times New Roman"/>
            <w:spacing w:val="-5"/>
            <w:kern w:val="20"/>
            <w:szCs w:val="24"/>
          </w:rPr>
          <w:t>252.247-7025</w:t>
        </w:r>
      </w:hyperlink>
      <w:r w:rsidRPr="00D7739B">
        <w:rPr>
          <w:rFonts w:ascii="Times New Roman" w:hAnsi="Times New Roman"/>
          <w:spacing w:val="-5"/>
          <w:kern w:val="20"/>
          <w:szCs w:val="24"/>
        </w:rPr>
        <w:t xml:space="preserve"> Reflagging or Repair Work</w:t>
      </w:r>
    </w:p>
    <w:p w:rsidR="00D7739B" w:rsidRPr="00D7739B" w:rsidRDefault="00D7739B" w:rsidP="00D7739B">
      <w:pPr>
        <w:tabs>
          <w:tab w:val="left" w:pos="360"/>
          <w:tab w:val="left" w:pos="810"/>
          <w:tab w:val="left" w:pos="90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 xml:space="preserve">(86) DFARS </w:t>
      </w:r>
      <w:hyperlink r:id="rId108" w:anchor="252.247-7026" w:history="1">
        <w:r w:rsidRPr="00D7739B">
          <w:rPr>
            <w:rFonts w:ascii="Times New Roman" w:hAnsi="Times New Roman"/>
            <w:spacing w:val="-5"/>
            <w:kern w:val="20"/>
            <w:szCs w:val="24"/>
          </w:rPr>
          <w:t>252.247-7026</w:t>
        </w:r>
      </w:hyperlink>
      <w:r w:rsidRPr="00D7739B">
        <w:rPr>
          <w:rFonts w:ascii="Times New Roman" w:hAnsi="Times New Roman"/>
          <w:spacing w:val="-5"/>
          <w:kern w:val="20"/>
          <w:szCs w:val="24"/>
        </w:rPr>
        <w:t xml:space="preserve"> Evaluation Preference for Use of Domestic </w:t>
      </w:r>
    </w:p>
    <w:p w:rsidR="00D7739B" w:rsidRPr="00D7739B" w:rsidRDefault="00D7739B" w:rsidP="00D7739B">
      <w:pPr>
        <w:tabs>
          <w:tab w:val="left" w:pos="360"/>
          <w:tab w:val="left" w:pos="810"/>
          <w:tab w:val="left" w:pos="90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ab/>
        <w:t xml:space="preserve">       Shipyards – Applicable to Acquisition of Carriage by Vessel for </w:t>
      </w:r>
      <w:proofErr w:type="gramStart"/>
      <w:r w:rsidRPr="00D7739B">
        <w:rPr>
          <w:rFonts w:ascii="Times New Roman" w:hAnsi="Times New Roman"/>
          <w:spacing w:val="-5"/>
          <w:kern w:val="20"/>
          <w:szCs w:val="24"/>
        </w:rPr>
        <w:t>DoD</w:t>
      </w:r>
      <w:proofErr w:type="gramEnd"/>
      <w:r w:rsidRPr="00D7739B">
        <w:rPr>
          <w:rFonts w:ascii="Times New Roman" w:hAnsi="Times New Roman"/>
          <w:spacing w:val="-5"/>
          <w:kern w:val="20"/>
          <w:szCs w:val="24"/>
        </w:rPr>
        <w:t xml:space="preserve"> </w:t>
      </w:r>
    </w:p>
    <w:p w:rsidR="00D7739B" w:rsidRPr="00D7739B" w:rsidRDefault="00D7739B" w:rsidP="00D7739B">
      <w:pPr>
        <w:tabs>
          <w:tab w:val="left" w:pos="360"/>
          <w:tab w:val="left" w:pos="810"/>
          <w:tab w:val="left" w:pos="90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ab/>
        <w:t xml:space="preserve">       Cargo in the Coastwise or Noncontiguous Trade</w:t>
      </w:r>
    </w:p>
    <w:p w:rsidR="00D7739B" w:rsidRPr="00D7739B" w:rsidRDefault="00D7739B" w:rsidP="00D7739B">
      <w:pPr>
        <w:tabs>
          <w:tab w:val="left" w:pos="360"/>
          <w:tab w:val="left" w:pos="810"/>
          <w:tab w:val="left" w:pos="90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 xml:space="preserve">(87) DFARS </w:t>
      </w:r>
      <w:hyperlink r:id="rId109" w:anchor="252.247-7027" w:history="1">
        <w:r w:rsidRPr="00D7739B">
          <w:rPr>
            <w:rFonts w:ascii="Times New Roman" w:hAnsi="Times New Roman"/>
            <w:spacing w:val="-5"/>
            <w:kern w:val="20"/>
            <w:szCs w:val="24"/>
          </w:rPr>
          <w:t>252.247-7027</w:t>
        </w:r>
      </w:hyperlink>
      <w:r w:rsidRPr="00D7739B">
        <w:rPr>
          <w:rFonts w:ascii="Times New Roman" w:hAnsi="Times New Roman"/>
          <w:spacing w:val="-5"/>
          <w:kern w:val="20"/>
          <w:szCs w:val="24"/>
        </w:rPr>
        <w:t xml:space="preserve"> Riding Gang Member Requirements</w:t>
      </w:r>
    </w:p>
    <w:p w:rsidR="00D7739B" w:rsidRPr="00D7739B" w:rsidRDefault="00D7739B" w:rsidP="00D7739B">
      <w:pPr>
        <w:tabs>
          <w:tab w:val="left" w:pos="360"/>
          <w:tab w:val="left" w:pos="810"/>
          <w:tab w:val="left" w:pos="900"/>
          <w:tab w:val="left" w:pos="1210"/>
          <w:tab w:val="left" w:pos="1656"/>
          <w:tab w:val="left" w:pos="2131"/>
          <w:tab w:val="left" w:pos="2520"/>
        </w:tabs>
        <w:spacing w:line="240" w:lineRule="exact"/>
        <w:ind w:left="1080" w:hanging="360"/>
        <w:rPr>
          <w:rFonts w:ascii="Times New Roman" w:hAnsi="Times New Roman"/>
          <w:spacing w:val="-5"/>
          <w:kern w:val="20"/>
          <w:szCs w:val="24"/>
        </w:rPr>
      </w:pPr>
      <w:r w:rsidRPr="00D7739B">
        <w:rPr>
          <w:rFonts w:ascii="Times New Roman" w:hAnsi="Times New Roman"/>
          <w:spacing w:val="-5"/>
          <w:kern w:val="20"/>
          <w:szCs w:val="24"/>
        </w:rPr>
        <w:t xml:space="preserve">(88) DFARS </w:t>
      </w:r>
      <w:hyperlink r:id="rId110" w:anchor="252.247-7028" w:history="1">
        <w:r w:rsidRPr="00D7739B">
          <w:rPr>
            <w:rFonts w:ascii="Times New Roman" w:hAnsi="Times New Roman"/>
            <w:spacing w:val="-5"/>
            <w:kern w:val="20"/>
            <w:szCs w:val="24"/>
          </w:rPr>
          <w:t>252.247-7028</w:t>
        </w:r>
      </w:hyperlink>
      <w:r w:rsidRPr="00D7739B">
        <w:rPr>
          <w:rFonts w:ascii="Times New Roman" w:hAnsi="Times New Roman"/>
          <w:spacing w:val="-5"/>
          <w:kern w:val="20"/>
          <w:szCs w:val="24"/>
        </w:rPr>
        <w:t xml:space="preserve"> Application for U.S. Government Shipping </w:t>
      </w:r>
    </w:p>
    <w:p w:rsidR="00D7739B" w:rsidRPr="00D7739B" w:rsidRDefault="00D7739B" w:rsidP="00D7739B">
      <w:pPr>
        <w:rPr>
          <w:rFonts w:ascii="Times New Roman" w:hAnsi="Times New Roman"/>
          <w:szCs w:val="24"/>
        </w:rPr>
      </w:pPr>
      <w:r w:rsidRPr="00D7739B">
        <w:rPr>
          <w:rFonts w:ascii="Times New Roman" w:hAnsi="Times New Roman"/>
          <w:spacing w:val="-5"/>
          <w:kern w:val="20"/>
          <w:szCs w:val="24"/>
        </w:rPr>
        <w:tab/>
        <w:t xml:space="preserve">        Documentation/Instructions</w:t>
      </w:r>
    </w:p>
    <w:p w:rsidR="00D7739B" w:rsidRDefault="00D7739B" w:rsidP="00D7739B">
      <w:pPr>
        <w:tabs>
          <w:tab w:val="left" w:pos="540"/>
          <w:tab w:val="right" w:pos="9180"/>
        </w:tabs>
        <w:rPr>
          <w:rFonts w:ascii="Times New Roman" w:hAnsi="Times New Roman"/>
          <w:b/>
          <w:bCs/>
          <w:szCs w:val="24"/>
        </w:rPr>
      </w:pPr>
    </w:p>
    <w:p w:rsidR="00662C7A" w:rsidRDefault="00662C7A" w:rsidP="00D7739B">
      <w:pPr>
        <w:tabs>
          <w:tab w:val="left" w:pos="540"/>
          <w:tab w:val="right" w:pos="9180"/>
        </w:tabs>
        <w:rPr>
          <w:rFonts w:ascii="Times New Roman" w:hAnsi="Times New Roman"/>
          <w:b/>
          <w:bCs/>
          <w:szCs w:val="24"/>
        </w:rPr>
      </w:pPr>
    </w:p>
    <w:p w:rsidR="005874CE" w:rsidRPr="00D7739B" w:rsidRDefault="005874CE" w:rsidP="00D7739B">
      <w:pPr>
        <w:tabs>
          <w:tab w:val="left" w:pos="540"/>
          <w:tab w:val="right" w:pos="9180"/>
        </w:tabs>
        <w:rPr>
          <w:rFonts w:ascii="Times New Roman" w:hAnsi="Times New Roman"/>
          <w:b/>
          <w:bCs/>
          <w:szCs w:val="24"/>
        </w:rPr>
      </w:pPr>
    </w:p>
    <w:p w:rsidR="00D7739B" w:rsidRPr="00D7739B" w:rsidRDefault="00D7739B" w:rsidP="00D7739B">
      <w:pPr>
        <w:tabs>
          <w:tab w:val="left" w:pos="540"/>
          <w:tab w:val="right" w:pos="9180"/>
        </w:tabs>
        <w:rPr>
          <w:rFonts w:ascii="Times New Roman" w:hAnsi="Times New Roman"/>
          <w:b/>
          <w:bCs/>
          <w:szCs w:val="24"/>
        </w:rPr>
      </w:pPr>
      <w:r w:rsidRPr="00D7739B">
        <w:rPr>
          <w:rFonts w:ascii="Times New Roman" w:hAnsi="Times New Roman"/>
          <w:b/>
          <w:bCs/>
          <w:szCs w:val="24"/>
        </w:rPr>
        <w:lastRenderedPageBreak/>
        <w:t>VI.</w:t>
      </w:r>
      <w:r w:rsidRPr="00D7739B">
        <w:rPr>
          <w:rFonts w:ascii="Times New Roman" w:hAnsi="Times New Roman"/>
          <w:b/>
          <w:bCs/>
          <w:szCs w:val="24"/>
        </w:rPr>
        <w:tab/>
        <w:t>ADDITIONAL FAR AND DFARS CLAUSES</w:t>
      </w:r>
      <w:r w:rsidRPr="00D7739B">
        <w:rPr>
          <w:rFonts w:ascii="Times New Roman" w:hAnsi="Times New Roman"/>
          <w:b/>
          <w:bCs/>
          <w:szCs w:val="24"/>
        </w:rPr>
        <w:tab/>
      </w:r>
      <w:r w:rsidR="0088018C">
        <w:rPr>
          <w:rFonts w:ascii="Times New Roman" w:hAnsi="Times New Roman"/>
          <w:b/>
          <w:bCs/>
          <w:szCs w:val="24"/>
        </w:rPr>
        <w:t xml:space="preserve">  </w:t>
      </w:r>
      <w:r w:rsidRPr="00D7739B">
        <w:rPr>
          <w:rFonts w:ascii="Times New Roman" w:hAnsi="Times New Roman"/>
          <w:b/>
          <w:bCs/>
          <w:szCs w:val="24"/>
        </w:rPr>
        <w:t>VI-1 – VI-8</w:t>
      </w:r>
    </w:p>
    <w:p w:rsidR="00D7739B" w:rsidRPr="00D7739B" w:rsidRDefault="00D7739B" w:rsidP="00D7739B">
      <w:pPr>
        <w:tabs>
          <w:tab w:val="left" w:pos="540"/>
          <w:tab w:val="right" w:pos="9180"/>
        </w:tabs>
        <w:rPr>
          <w:rFonts w:ascii="Times New Roman" w:hAnsi="Times New Roman"/>
          <w:b/>
          <w:bCs/>
          <w:szCs w:val="24"/>
        </w:rPr>
      </w:pPr>
    </w:p>
    <w:p w:rsidR="00D7739B" w:rsidRPr="00D7739B" w:rsidRDefault="00D7739B" w:rsidP="00D7739B">
      <w:pPr>
        <w:tabs>
          <w:tab w:val="left" w:pos="360"/>
          <w:tab w:val="left" w:pos="900"/>
          <w:tab w:val="left" w:pos="1440"/>
          <w:tab w:val="left" w:pos="1800"/>
          <w:tab w:val="left" w:pos="8460"/>
        </w:tabs>
        <w:rPr>
          <w:rFonts w:ascii="Times New Roman" w:hAnsi="Times New Roman"/>
          <w:szCs w:val="24"/>
        </w:rPr>
      </w:pPr>
      <w:r w:rsidRPr="00D7739B">
        <w:rPr>
          <w:rFonts w:ascii="Times New Roman" w:hAnsi="Times New Roman"/>
          <w:szCs w:val="24"/>
        </w:rPr>
        <w:t xml:space="preserve">      (a)</w:t>
      </w:r>
      <w:r w:rsidRPr="00D7739B">
        <w:rPr>
          <w:rFonts w:ascii="Times New Roman" w:hAnsi="Times New Roman"/>
          <w:szCs w:val="24"/>
        </w:rPr>
        <w:tab/>
        <w:t>FAR 52.252-2 Clauses Incorporated by Reference</w:t>
      </w:r>
      <w:r w:rsidRPr="00D7739B">
        <w:rPr>
          <w:rFonts w:ascii="Times New Roman" w:hAnsi="Times New Roman"/>
          <w:szCs w:val="24"/>
        </w:rPr>
        <w:tab/>
      </w:r>
    </w:p>
    <w:p w:rsidR="00D7739B" w:rsidRPr="00D7739B" w:rsidRDefault="00D7739B" w:rsidP="00D7739B">
      <w:pPr>
        <w:tabs>
          <w:tab w:val="left" w:pos="360"/>
          <w:tab w:val="left" w:pos="900"/>
          <w:tab w:val="left" w:pos="1440"/>
          <w:tab w:val="left" w:pos="1800"/>
          <w:tab w:val="left" w:pos="8460"/>
        </w:tabs>
        <w:rPr>
          <w:rFonts w:ascii="Times New Roman" w:hAnsi="Times New Roman"/>
          <w:szCs w:val="24"/>
        </w:rPr>
      </w:pPr>
      <w:r w:rsidRPr="00D7739B">
        <w:rPr>
          <w:rFonts w:ascii="Times New Roman" w:hAnsi="Times New Roman"/>
          <w:szCs w:val="24"/>
        </w:rPr>
        <w:tab/>
        <w:t>(b)</w:t>
      </w:r>
      <w:r w:rsidRPr="00D7739B">
        <w:rPr>
          <w:rFonts w:ascii="Times New Roman" w:hAnsi="Times New Roman"/>
          <w:szCs w:val="24"/>
        </w:rPr>
        <w:tab/>
        <w:t xml:space="preserve">Required FAR and DFARS Clauses by Contracting Officer as </w:t>
      </w:r>
    </w:p>
    <w:p w:rsidR="00D7739B" w:rsidRPr="00D7739B" w:rsidRDefault="00D7739B" w:rsidP="00D7739B">
      <w:pPr>
        <w:tabs>
          <w:tab w:val="left" w:pos="360"/>
          <w:tab w:val="left" w:pos="900"/>
          <w:tab w:val="left" w:pos="1440"/>
          <w:tab w:val="left" w:pos="1800"/>
          <w:tab w:val="left" w:pos="8460"/>
        </w:tabs>
        <w:rPr>
          <w:rFonts w:ascii="Times New Roman" w:hAnsi="Times New Roman"/>
          <w:szCs w:val="24"/>
        </w:rPr>
      </w:pPr>
      <w:r w:rsidRPr="00D7739B">
        <w:rPr>
          <w:rFonts w:ascii="Times New Roman" w:hAnsi="Times New Roman"/>
          <w:szCs w:val="24"/>
        </w:rPr>
        <w:tab/>
      </w:r>
      <w:r w:rsidRPr="00D7739B">
        <w:rPr>
          <w:rFonts w:ascii="Times New Roman" w:hAnsi="Times New Roman"/>
          <w:szCs w:val="24"/>
        </w:rPr>
        <w:tab/>
        <w:t>Applicable (Incorporated By Reference)</w:t>
      </w:r>
    </w:p>
    <w:p w:rsidR="00D7739B" w:rsidRPr="00D7739B" w:rsidRDefault="00D7739B" w:rsidP="00D7739B">
      <w:pPr>
        <w:tabs>
          <w:tab w:val="left" w:pos="720"/>
        </w:tabs>
        <w:ind w:left="1260" w:hanging="900"/>
        <w:rPr>
          <w:rFonts w:ascii="Times New Roman" w:hAnsi="Times New Roman"/>
          <w:szCs w:val="24"/>
        </w:rPr>
      </w:pPr>
      <w:r w:rsidRPr="00D7739B">
        <w:rPr>
          <w:rFonts w:ascii="Times New Roman" w:hAnsi="Times New Roman"/>
          <w:szCs w:val="24"/>
        </w:rPr>
        <w:tab/>
        <w:t>(1)</w:t>
      </w:r>
      <w:r w:rsidRPr="00D7739B">
        <w:rPr>
          <w:rFonts w:ascii="Times New Roman" w:hAnsi="Times New Roman"/>
          <w:szCs w:val="24"/>
        </w:rPr>
        <w:tab/>
        <w:t xml:space="preserve">FAR </w:t>
      </w:r>
      <w:hyperlink r:id="rId111" w:anchor="i1063782" w:history="1">
        <w:r w:rsidRPr="00D7739B">
          <w:rPr>
            <w:rFonts w:ascii="Times New Roman" w:hAnsi="Times New Roman"/>
            <w:szCs w:val="24"/>
          </w:rPr>
          <w:t>52.204-4</w:t>
        </w:r>
      </w:hyperlink>
      <w:r w:rsidRPr="00D7739B">
        <w:rPr>
          <w:rFonts w:ascii="Times New Roman" w:hAnsi="Times New Roman"/>
          <w:szCs w:val="24"/>
        </w:rPr>
        <w:t xml:space="preserve"> Printed or Copied Double-Side on </w:t>
      </w:r>
    </w:p>
    <w:p w:rsidR="00D7739B" w:rsidRPr="00D7739B" w:rsidRDefault="00D7739B" w:rsidP="00D7739B">
      <w:pPr>
        <w:tabs>
          <w:tab w:val="left" w:pos="720"/>
        </w:tabs>
        <w:ind w:left="1260" w:hanging="900"/>
        <w:rPr>
          <w:rFonts w:ascii="Times New Roman" w:hAnsi="Times New Roman"/>
          <w:szCs w:val="24"/>
        </w:rPr>
      </w:pPr>
      <w:r w:rsidRPr="00D7739B">
        <w:rPr>
          <w:rFonts w:ascii="Times New Roman" w:hAnsi="Times New Roman"/>
          <w:szCs w:val="24"/>
        </w:rPr>
        <w:tab/>
      </w:r>
      <w:r w:rsidRPr="00D7739B">
        <w:rPr>
          <w:rFonts w:ascii="Times New Roman" w:hAnsi="Times New Roman"/>
          <w:szCs w:val="24"/>
        </w:rPr>
        <w:tab/>
        <w:t xml:space="preserve">Postconsumer Fiber Content Paper </w:t>
      </w:r>
    </w:p>
    <w:p w:rsidR="00D7739B" w:rsidRPr="00D7739B" w:rsidRDefault="00D7739B" w:rsidP="00D7739B">
      <w:pPr>
        <w:tabs>
          <w:tab w:val="left" w:pos="720"/>
        </w:tabs>
        <w:ind w:left="1260" w:hanging="900"/>
        <w:rPr>
          <w:rFonts w:ascii="Times New Roman" w:hAnsi="Times New Roman"/>
          <w:szCs w:val="24"/>
        </w:rPr>
      </w:pPr>
      <w:r w:rsidRPr="00D7739B">
        <w:rPr>
          <w:rFonts w:ascii="Times New Roman" w:hAnsi="Times New Roman"/>
          <w:szCs w:val="24"/>
        </w:rPr>
        <w:tab/>
        <w:t>(2)</w:t>
      </w:r>
      <w:r w:rsidRPr="00D7739B">
        <w:rPr>
          <w:rFonts w:ascii="Times New Roman" w:hAnsi="Times New Roman"/>
          <w:szCs w:val="24"/>
        </w:rPr>
        <w:tab/>
        <w:t xml:space="preserve">FAR </w:t>
      </w:r>
      <w:hyperlink r:id="rId112" w:history="1">
        <w:r w:rsidRPr="00D7739B">
          <w:rPr>
            <w:rFonts w:ascii="Times New Roman" w:hAnsi="Times New Roman"/>
            <w:szCs w:val="24"/>
          </w:rPr>
          <w:t>52.232-18</w:t>
        </w:r>
      </w:hyperlink>
      <w:r w:rsidRPr="00D7739B">
        <w:rPr>
          <w:rFonts w:ascii="Times New Roman" w:hAnsi="Times New Roman"/>
          <w:szCs w:val="24"/>
        </w:rPr>
        <w:t xml:space="preserve"> Availability of Funds  </w:t>
      </w:r>
    </w:p>
    <w:p w:rsidR="00D7739B" w:rsidRPr="00D7739B" w:rsidRDefault="00D7739B" w:rsidP="00D7739B">
      <w:pPr>
        <w:tabs>
          <w:tab w:val="left" w:pos="720"/>
        </w:tabs>
        <w:ind w:left="1260" w:hanging="900"/>
        <w:rPr>
          <w:rFonts w:ascii="Times New Roman" w:hAnsi="Times New Roman"/>
          <w:szCs w:val="24"/>
        </w:rPr>
      </w:pPr>
      <w:r w:rsidRPr="00D7739B">
        <w:rPr>
          <w:rFonts w:ascii="Times New Roman" w:hAnsi="Times New Roman"/>
          <w:szCs w:val="24"/>
        </w:rPr>
        <w:tab/>
        <w:t>(3)</w:t>
      </w:r>
      <w:r w:rsidRPr="00D7739B">
        <w:rPr>
          <w:rFonts w:ascii="Times New Roman" w:hAnsi="Times New Roman"/>
          <w:szCs w:val="24"/>
        </w:rPr>
        <w:tab/>
        <w:t xml:space="preserve">FAR </w:t>
      </w:r>
      <w:hyperlink r:id="rId113" w:history="1">
        <w:r w:rsidRPr="00D7739B">
          <w:rPr>
            <w:rFonts w:ascii="Times New Roman" w:hAnsi="Times New Roman"/>
            <w:szCs w:val="24"/>
          </w:rPr>
          <w:t>52.245-1</w:t>
        </w:r>
      </w:hyperlink>
      <w:r w:rsidRPr="00D7739B">
        <w:rPr>
          <w:rFonts w:ascii="Times New Roman" w:hAnsi="Times New Roman"/>
          <w:szCs w:val="24"/>
        </w:rPr>
        <w:t xml:space="preserve"> Government Property  </w:t>
      </w:r>
    </w:p>
    <w:p w:rsidR="00D7739B" w:rsidRPr="00D7739B" w:rsidRDefault="00D7739B" w:rsidP="00D7739B">
      <w:pPr>
        <w:tabs>
          <w:tab w:val="left" w:pos="720"/>
        </w:tabs>
        <w:ind w:left="1260" w:hanging="900"/>
        <w:rPr>
          <w:rFonts w:ascii="Times New Roman" w:hAnsi="Times New Roman"/>
          <w:szCs w:val="24"/>
        </w:rPr>
      </w:pPr>
      <w:r w:rsidRPr="00D7739B">
        <w:rPr>
          <w:rFonts w:ascii="Times New Roman" w:hAnsi="Times New Roman"/>
          <w:szCs w:val="24"/>
        </w:rPr>
        <w:tab/>
        <w:t>(4)</w:t>
      </w:r>
      <w:r w:rsidRPr="00D7739B">
        <w:rPr>
          <w:rFonts w:ascii="Times New Roman" w:hAnsi="Times New Roman"/>
          <w:szCs w:val="24"/>
        </w:rPr>
        <w:tab/>
        <w:t xml:space="preserve">DFARS </w:t>
      </w:r>
      <w:hyperlink r:id="rId114" w:anchor="_Toc37346249" w:history="1">
        <w:r w:rsidRPr="00D7739B">
          <w:rPr>
            <w:rFonts w:ascii="Times New Roman" w:hAnsi="Times New Roman"/>
            <w:szCs w:val="24"/>
          </w:rPr>
          <w:t>252.201-7000</w:t>
        </w:r>
      </w:hyperlink>
      <w:r w:rsidRPr="00D7739B">
        <w:rPr>
          <w:rFonts w:ascii="Times New Roman" w:hAnsi="Times New Roman"/>
          <w:szCs w:val="24"/>
        </w:rPr>
        <w:t xml:space="preserve"> Contracting Officer’s Representative  </w:t>
      </w:r>
    </w:p>
    <w:p w:rsidR="00D7739B" w:rsidRPr="00D7739B" w:rsidRDefault="00D7739B" w:rsidP="00D7739B">
      <w:pPr>
        <w:tabs>
          <w:tab w:val="left" w:pos="720"/>
        </w:tabs>
        <w:ind w:left="1260" w:hanging="900"/>
        <w:rPr>
          <w:rFonts w:ascii="Times New Roman" w:hAnsi="Times New Roman"/>
          <w:szCs w:val="24"/>
        </w:rPr>
      </w:pPr>
      <w:r w:rsidRPr="00D7739B">
        <w:rPr>
          <w:rFonts w:ascii="Times New Roman" w:hAnsi="Times New Roman"/>
          <w:szCs w:val="24"/>
        </w:rPr>
        <w:tab/>
        <w:t>(5)</w:t>
      </w:r>
      <w:r w:rsidRPr="00D7739B">
        <w:rPr>
          <w:rFonts w:ascii="Times New Roman" w:hAnsi="Times New Roman"/>
          <w:szCs w:val="24"/>
        </w:rPr>
        <w:tab/>
        <w:t xml:space="preserve">DFARS </w:t>
      </w:r>
      <w:hyperlink r:id="rId115" w:anchor="252.203-7002" w:history="1">
        <w:r w:rsidRPr="00D7739B">
          <w:rPr>
            <w:rFonts w:ascii="Times New Roman" w:hAnsi="Times New Roman"/>
            <w:szCs w:val="24"/>
          </w:rPr>
          <w:t>252.203-7002</w:t>
        </w:r>
      </w:hyperlink>
      <w:r w:rsidRPr="00D7739B">
        <w:rPr>
          <w:rFonts w:ascii="Times New Roman" w:hAnsi="Times New Roman"/>
          <w:szCs w:val="24"/>
        </w:rPr>
        <w:t xml:space="preserve"> Requirement to Inform Employees of </w:t>
      </w:r>
    </w:p>
    <w:p w:rsidR="00D7739B" w:rsidRPr="00D7739B" w:rsidRDefault="00D7739B" w:rsidP="00D7739B">
      <w:pPr>
        <w:tabs>
          <w:tab w:val="left" w:pos="720"/>
        </w:tabs>
        <w:ind w:left="1260" w:hanging="900"/>
        <w:rPr>
          <w:rFonts w:ascii="Times New Roman" w:hAnsi="Times New Roman"/>
          <w:szCs w:val="24"/>
        </w:rPr>
      </w:pPr>
      <w:r w:rsidRPr="00D7739B">
        <w:rPr>
          <w:rFonts w:ascii="Times New Roman" w:hAnsi="Times New Roman"/>
          <w:szCs w:val="24"/>
        </w:rPr>
        <w:t xml:space="preserve">  </w:t>
      </w:r>
      <w:r w:rsidRPr="00D7739B">
        <w:rPr>
          <w:rFonts w:ascii="Times New Roman" w:hAnsi="Times New Roman"/>
          <w:szCs w:val="24"/>
        </w:rPr>
        <w:tab/>
      </w:r>
      <w:r w:rsidRPr="00D7739B">
        <w:rPr>
          <w:rFonts w:ascii="Times New Roman" w:hAnsi="Times New Roman"/>
          <w:szCs w:val="24"/>
        </w:rPr>
        <w:tab/>
        <w:t xml:space="preserve">Whistleblower Rights </w:t>
      </w:r>
    </w:p>
    <w:p w:rsidR="00D7739B" w:rsidRPr="00D7739B" w:rsidRDefault="00D7739B" w:rsidP="00D7739B">
      <w:pPr>
        <w:tabs>
          <w:tab w:val="left" w:pos="720"/>
        </w:tabs>
        <w:ind w:left="1260" w:hanging="900"/>
        <w:rPr>
          <w:rFonts w:ascii="Times New Roman" w:hAnsi="Times New Roman"/>
          <w:szCs w:val="24"/>
        </w:rPr>
      </w:pPr>
      <w:r w:rsidRPr="00D7739B">
        <w:rPr>
          <w:rFonts w:ascii="Times New Roman" w:hAnsi="Times New Roman"/>
          <w:szCs w:val="24"/>
        </w:rPr>
        <w:tab/>
        <w:t>(6)</w:t>
      </w:r>
      <w:r w:rsidRPr="00D7739B">
        <w:rPr>
          <w:rFonts w:ascii="Times New Roman" w:hAnsi="Times New Roman"/>
          <w:szCs w:val="24"/>
        </w:rPr>
        <w:tab/>
        <w:t xml:space="preserve">DFARS </w:t>
      </w:r>
      <w:hyperlink r:id="rId116" w:anchor="252.204-7000" w:history="1">
        <w:r w:rsidRPr="00D7739B">
          <w:rPr>
            <w:rFonts w:ascii="Times New Roman" w:hAnsi="Times New Roman"/>
            <w:szCs w:val="24"/>
          </w:rPr>
          <w:t>252.204-7000</w:t>
        </w:r>
      </w:hyperlink>
      <w:r w:rsidRPr="00D7739B">
        <w:rPr>
          <w:rFonts w:ascii="Times New Roman" w:hAnsi="Times New Roman"/>
          <w:szCs w:val="24"/>
        </w:rPr>
        <w:t xml:space="preserve"> Disclosure of Information </w:t>
      </w:r>
    </w:p>
    <w:p w:rsidR="00D7739B" w:rsidRPr="00D7739B" w:rsidRDefault="00D7739B" w:rsidP="00D7739B">
      <w:pPr>
        <w:tabs>
          <w:tab w:val="left" w:pos="720"/>
        </w:tabs>
        <w:ind w:left="1260" w:hanging="900"/>
        <w:rPr>
          <w:rFonts w:ascii="Times New Roman" w:hAnsi="Times New Roman"/>
          <w:szCs w:val="24"/>
        </w:rPr>
      </w:pPr>
      <w:r w:rsidRPr="00D7739B">
        <w:rPr>
          <w:rFonts w:ascii="Times New Roman" w:hAnsi="Times New Roman"/>
          <w:szCs w:val="24"/>
        </w:rPr>
        <w:tab/>
        <w:t>(7)</w:t>
      </w:r>
      <w:r w:rsidRPr="00D7739B">
        <w:rPr>
          <w:rFonts w:ascii="Times New Roman" w:hAnsi="Times New Roman"/>
          <w:szCs w:val="24"/>
        </w:rPr>
        <w:tab/>
        <w:t xml:space="preserve">DFARS </w:t>
      </w:r>
      <w:hyperlink r:id="rId117" w:anchor="252.204-7003" w:history="1">
        <w:r w:rsidRPr="00D7739B">
          <w:rPr>
            <w:rFonts w:ascii="Times New Roman" w:hAnsi="Times New Roman"/>
            <w:szCs w:val="24"/>
          </w:rPr>
          <w:t>252.204-7003</w:t>
        </w:r>
      </w:hyperlink>
      <w:r w:rsidRPr="00D7739B">
        <w:rPr>
          <w:rFonts w:ascii="Times New Roman" w:hAnsi="Times New Roman"/>
          <w:szCs w:val="24"/>
        </w:rPr>
        <w:t xml:space="preserve"> Control of Government Personnel Work Product </w:t>
      </w:r>
    </w:p>
    <w:p w:rsidR="00D7739B" w:rsidRPr="00D7739B" w:rsidRDefault="00D7739B" w:rsidP="00D7739B">
      <w:pPr>
        <w:tabs>
          <w:tab w:val="left" w:pos="720"/>
        </w:tabs>
        <w:ind w:left="1260" w:hanging="900"/>
        <w:rPr>
          <w:rFonts w:ascii="Times New Roman" w:hAnsi="Times New Roman"/>
          <w:szCs w:val="24"/>
        </w:rPr>
      </w:pPr>
      <w:r w:rsidRPr="00D7739B">
        <w:rPr>
          <w:rFonts w:ascii="Times New Roman" w:hAnsi="Times New Roman"/>
          <w:szCs w:val="24"/>
        </w:rPr>
        <w:tab/>
        <w:t>(8)</w:t>
      </w:r>
      <w:r w:rsidRPr="00D7739B">
        <w:rPr>
          <w:rFonts w:ascii="Times New Roman" w:hAnsi="Times New Roman"/>
          <w:szCs w:val="24"/>
        </w:rPr>
        <w:tab/>
        <w:t>Reserved</w:t>
      </w:r>
    </w:p>
    <w:p w:rsidR="00D7739B" w:rsidRPr="00D7739B" w:rsidRDefault="00D7739B" w:rsidP="00D7739B">
      <w:pPr>
        <w:tabs>
          <w:tab w:val="left" w:pos="720"/>
        </w:tabs>
        <w:ind w:left="1260" w:hanging="900"/>
        <w:rPr>
          <w:rFonts w:ascii="Times New Roman" w:hAnsi="Times New Roman"/>
          <w:szCs w:val="24"/>
        </w:rPr>
      </w:pPr>
      <w:r w:rsidRPr="00D7739B">
        <w:rPr>
          <w:rFonts w:ascii="Times New Roman" w:hAnsi="Times New Roman"/>
          <w:szCs w:val="24"/>
        </w:rPr>
        <w:tab/>
        <w:t>(9)</w:t>
      </w:r>
      <w:r w:rsidRPr="00D7739B">
        <w:rPr>
          <w:rFonts w:ascii="Times New Roman" w:hAnsi="Times New Roman"/>
          <w:szCs w:val="24"/>
        </w:rPr>
        <w:tab/>
        <w:t xml:space="preserve">DFARS </w:t>
      </w:r>
      <w:hyperlink r:id="rId118" w:anchor="252.209-7004" w:history="1">
        <w:r w:rsidRPr="00D7739B">
          <w:rPr>
            <w:rFonts w:ascii="Times New Roman" w:hAnsi="Times New Roman"/>
            <w:szCs w:val="24"/>
          </w:rPr>
          <w:t>252.209-7004</w:t>
        </w:r>
      </w:hyperlink>
      <w:r w:rsidRPr="00D7739B">
        <w:rPr>
          <w:rFonts w:ascii="Times New Roman" w:hAnsi="Times New Roman"/>
          <w:szCs w:val="24"/>
        </w:rPr>
        <w:t xml:space="preserve"> Subcontracting with Firms that are Owned or </w:t>
      </w:r>
    </w:p>
    <w:p w:rsidR="00D7739B" w:rsidRPr="00D7739B" w:rsidRDefault="00D7739B" w:rsidP="00D7739B">
      <w:pPr>
        <w:tabs>
          <w:tab w:val="left" w:pos="720"/>
        </w:tabs>
        <w:ind w:left="1260" w:hanging="900"/>
        <w:rPr>
          <w:rFonts w:ascii="Times New Roman" w:hAnsi="Times New Roman"/>
          <w:szCs w:val="24"/>
        </w:rPr>
      </w:pPr>
      <w:r w:rsidRPr="00D7739B">
        <w:rPr>
          <w:rFonts w:ascii="Times New Roman" w:hAnsi="Times New Roman"/>
          <w:szCs w:val="24"/>
        </w:rPr>
        <w:tab/>
      </w:r>
      <w:r w:rsidRPr="00D7739B">
        <w:rPr>
          <w:rFonts w:ascii="Times New Roman" w:hAnsi="Times New Roman"/>
          <w:szCs w:val="24"/>
        </w:rPr>
        <w:tab/>
        <w:t xml:space="preserve">Controlled by the Government of a Country that is a State Sponsor of Terrorism </w:t>
      </w:r>
    </w:p>
    <w:p w:rsidR="00D7739B" w:rsidRPr="00D7739B" w:rsidRDefault="00D7739B" w:rsidP="00D7739B">
      <w:pPr>
        <w:tabs>
          <w:tab w:val="left" w:pos="720"/>
        </w:tabs>
        <w:ind w:left="1260" w:hanging="900"/>
        <w:rPr>
          <w:rFonts w:ascii="Times New Roman" w:hAnsi="Times New Roman"/>
          <w:szCs w:val="24"/>
        </w:rPr>
      </w:pPr>
      <w:r w:rsidRPr="00D7739B">
        <w:rPr>
          <w:rFonts w:ascii="Times New Roman" w:hAnsi="Times New Roman"/>
          <w:szCs w:val="24"/>
        </w:rPr>
        <w:tab/>
        <w:t>(10)</w:t>
      </w:r>
      <w:r w:rsidRPr="00D7739B">
        <w:rPr>
          <w:rFonts w:ascii="Times New Roman" w:hAnsi="Times New Roman"/>
          <w:szCs w:val="24"/>
        </w:rPr>
        <w:tab/>
        <w:t xml:space="preserve">DFARS </w:t>
      </w:r>
      <w:hyperlink r:id="rId119" w:anchor="252.211-7006" w:history="1">
        <w:r w:rsidRPr="00D7739B">
          <w:rPr>
            <w:rFonts w:ascii="Times New Roman" w:hAnsi="Times New Roman"/>
            <w:szCs w:val="24"/>
          </w:rPr>
          <w:t>252.211-7006</w:t>
        </w:r>
      </w:hyperlink>
      <w:r w:rsidRPr="00D7739B">
        <w:rPr>
          <w:rFonts w:ascii="Times New Roman" w:hAnsi="Times New Roman"/>
          <w:szCs w:val="24"/>
        </w:rPr>
        <w:t xml:space="preserve"> Passive Radio Frequency Identification </w:t>
      </w:r>
    </w:p>
    <w:p w:rsidR="00D7739B" w:rsidRPr="00D7739B" w:rsidRDefault="00D7739B" w:rsidP="00D7739B">
      <w:pPr>
        <w:tabs>
          <w:tab w:val="left" w:pos="720"/>
        </w:tabs>
        <w:ind w:left="1260" w:hanging="900"/>
        <w:rPr>
          <w:rFonts w:ascii="Times New Roman" w:hAnsi="Times New Roman"/>
          <w:szCs w:val="24"/>
        </w:rPr>
      </w:pPr>
      <w:r w:rsidRPr="00D7739B">
        <w:rPr>
          <w:rFonts w:ascii="Times New Roman" w:hAnsi="Times New Roman"/>
          <w:szCs w:val="24"/>
        </w:rPr>
        <w:tab/>
        <w:t>(11)</w:t>
      </w:r>
      <w:r w:rsidRPr="00D7739B">
        <w:rPr>
          <w:rFonts w:ascii="Times New Roman" w:hAnsi="Times New Roman"/>
          <w:szCs w:val="24"/>
        </w:rPr>
        <w:tab/>
        <w:t xml:space="preserve">DFARS </w:t>
      </w:r>
      <w:hyperlink r:id="rId120" w:anchor="252.215-7007" w:history="1">
        <w:r w:rsidRPr="00D7739B">
          <w:rPr>
            <w:rFonts w:ascii="Times New Roman" w:hAnsi="Times New Roman"/>
            <w:szCs w:val="24"/>
          </w:rPr>
          <w:t>252.215-7007</w:t>
        </w:r>
      </w:hyperlink>
      <w:r w:rsidRPr="00D7739B">
        <w:rPr>
          <w:rFonts w:ascii="Times New Roman" w:hAnsi="Times New Roman"/>
          <w:szCs w:val="24"/>
        </w:rPr>
        <w:t xml:space="preserve"> Notice of Intent to Resolicit </w:t>
      </w:r>
    </w:p>
    <w:p w:rsidR="00D7739B" w:rsidRPr="00D7739B" w:rsidRDefault="00D7739B" w:rsidP="00D7739B">
      <w:pPr>
        <w:tabs>
          <w:tab w:val="left" w:pos="720"/>
        </w:tabs>
        <w:ind w:left="1260" w:hanging="900"/>
        <w:rPr>
          <w:rFonts w:ascii="Times New Roman" w:hAnsi="Times New Roman"/>
          <w:szCs w:val="24"/>
        </w:rPr>
      </w:pPr>
      <w:r w:rsidRPr="00D7739B">
        <w:rPr>
          <w:rFonts w:ascii="Times New Roman" w:hAnsi="Times New Roman"/>
          <w:szCs w:val="24"/>
        </w:rPr>
        <w:tab/>
        <w:t>(12)</w:t>
      </w:r>
      <w:r w:rsidRPr="00D7739B">
        <w:rPr>
          <w:rFonts w:ascii="Times New Roman" w:hAnsi="Times New Roman"/>
          <w:szCs w:val="24"/>
        </w:rPr>
        <w:tab/>
        <w:t xml:space="preserve">DFARS </w:t>
      </w:r>
      <w:hyperlink r:id="rId121" w:anchor="252.215-7008" w:history="1">
        <w:r w:rsidRPr="00D7739B">
          <w:rPr>
            <w:rFonts w:ascii="Times New Roman" w:hAnsi="Times New Roman"/>
            <w:szCs w:val="24"/>
          </w:rPr>
          <w:t>252.215-7008</w:t>
        </w:r>
      </w:hyperlink>
      <w:r w:rsidRPr="00D7739B">
        <w:rPr>
          <w:rFonts w:ascii="Times New Roman" w:hAnsi="Times New Roman"/>
          <w:szCs w:val="24"/>
        </w:rPr>
        <w:t xml:space="preserve"> Only One Offer </w:t>
      </w:r>
    </w:p>
    <w:p w:rsidR="00D7739B" w:rsidRPr="00D7739B" w:rsidRDefault="00D7739B" w:rsidP="00D7739B">
      <w:pPr>
        <w:tabs>
          <w:tab w:val="left" w:pos="720"/>
        </w:tabs>
        <w:ind w:left="1260" w:hanging="900"/>
        <w:rPr>
          <w:rFonts w:ascii="Times New Roman" w:hAnsi="Times New Roman"/>
          <w:szCs w:val="24"/>
        </w:rPr>
      </w:pPr>
      <w:r w:rsidRPr="00D7739B">
        <w:rPr>
          <w:rFonts w:ascii="Times New Roman" w:hAnsi="Times New Roman"/>
          <w:szCs w:val="24"/>
        </w:rPr>
        <w:tab/>
        <w:t>(13)</w:t>
      </w:r>
      <w:r w:rsidRPr="00D7739B">
        <w:rPr>
          <w:rFonts w:ascii="Times New Roman" w:hAnsi="Times New Roman"/>
          <w:szCs w:val="24"/>
        </w:rPr>
        <w:tab/>
      </w:r>
      <w:r w:rsidRPr="00D7739B">
        <w:rPr>
          <w:rFonts w:ascii="Times New Roman" w:hAnsi="Times New Roman"/>
          <w:szCs w:val="24"/>
          <w:lang w:val="pt-BR"/>
        </w:rPr>
        <w:t xml:space="preserve">DFARS </w:t>
      </w:r>
      <w:r w:rsidR="005F7FC4">
        <w:fldChar w:fldCharType="begin"/>
      </w:r>
      <w:r w:rsidR="005F7FC4">
        <w:instrText xml:space="preserve"> HYPERLINK "https://www.acq.osd.mil/dpap/dars/dfars/html/current/252223.htm" \l "252.223-7002" </w:instrText>
      </w:r>
      <w:r w:rsidR="005F7FC4">
        <w:fldChar w:fldCharType="separate"/>
      </w:r>
      <w:r w:rsidRPr="00D7739B">
        <w:rPr>
          <w:rFonts w:ascii="Times New Roman" w:hAnsi="Times New Roman"/>
          <w:szCs w:val="24"/>
          <w:lang w:val="pt-BR"/>
        </w:rPr>
        <w:t>252.223-7002</w:t>
      </w:r>
      <w:r w:rsidR="005F7FC4">
        <w:rPr>
          <w:rFonts w:ascii="Times New Roman" w:hAnsi="Times New Roman"/>
          <w:szCs w:val="24"/>
          <w:lang w:val="pt-BR"/>
        </w:rPr>
        <w:fldChar w:fldCharType="end"/>
      </w:r>
      <w:r w:rsidRPr="00D7739B">
        <w:rPr>
          <w:rFonts w:ascii="Times New Roman" w:hAnsi="Times New Roman"/>
          <w:szCs w:val="24"/>
          <w:lang w:val="pt-BR"/>
        </w:rPr>
        <w:t xml:space="preserve"> Safety Precautions for Ammunition and Explosives </w:t>
      </w:r>
    </w:p>
    <w:p w:rsidR="00D7739B" w:rsidRPr="00D7739B" w:rsidRDefault="00D7739B" w:rsidP="00D7739B">
      <w:pPr>
        <w:tabs>
          <w:tab w:val="left" w:pos="720"/>
        </w:tabs>
        <w:ind w:left="1260" w:hanging="900"/>
        <w:rPr>
          <w:rFonts w:ascii="Times New Roman" w:hAnsi="Times New Roman"/>
          <w:szCs w:val="24"/>
        </w:rPr>
      </w:pPr>
      <w:r w:rsidRPr="00D7739B">
        <w:rPr>
          <w:rFonts w:ascii="Times New Roman" w:hAnsi="Times New Roman"/>
          <w:szCs w:val="24"/>
        </w:rPr>
        <w:tab/>
        <w:t>(14)</w:t>
      </w:r>
      <w:r w:rsidRPr="00D7739B">
        <w:rPr>
          <w:rFonts w:ascii="Times New Roman" w:hAnsi="Times New Roman"/>
          <w:szCs w:val="24"/>
        </w:rPr>
        <w:tab/>
        <w:t xml:space="preserve">DFARS </w:t>
      </w:r>
      <w:hyperlink r:id="rId122" w:anchor="252.223-7003" w:history="1">
        <w:r w:rsidRPr="00D7739B">
          <w:rPr>
            <w:rFonts w:ascii="Times New Roman" w:hAnsi="Times New Roman"/>
            <w:szCs w:val="24"/>
          </w:rPr>
          <w:t>252.223-7003</w:t>
        </w:r>
      </w:hyperlink>
      <w:r w:rsidRPr="00D7739B">
        <w:rPr>
          <w:rFonts w:ascii="Times New Roman" w:hAnsi="Times New Roman"/>
          <w:szCs w:val="24"/>
        </w:rPr>
        <w:t xml:space="preserve"> Change in Place of Performance – Ammunition </w:t>
      </w:r>
    </w:p>
    <w:p w:rsidR="00D7739B" w:rsidRPr="00D7739B" w:rsidRDefault="00D7739B" w:rsidP="00D7739B">
      <w:pPr>
        <w:tabs>
          <w:tab w:val="left" w:pos="720"/>
        </w:tabs>
        <w:ind w:left="1260" w:hanging="900"/>
        <w:rPr>
          <w:rFonts w:ascii="Times New Roman" w:hAnsi="Times New Roman"/>
          <w:szCs w:val="24"/>
        </w:rPr>
      </w:pPr>
      <w:r w:rsidRPr="00D7739B">
        <w:rPr>
          <w:rFonts w:ascii="Times New Roman" w:hAnsi="Times New Roman"/>
          <w:szCs w:val="24"/>
        </w:rPr>
        <w:t xml:space="preserve">               </w:t>
      </w:r>
      <w:proofErr w:type="gramStart"/>
      <w:r w:rsidRPr="00D7739B">
        <w:rPr>
          <w:rFonts w:ascii="Times New Roman" w:hAnsi="Times New Roman"/>
          <w:szCs w:val="24"/>
        </w:rPr>
        <w:t>and</w:t>
      </w:r>
      <w:proofErr w:type="gramEnd"/>
      <w:r w:rsidRPr="00D7739B">
        <w:rPr>
          <w:rFonts w:ascii="Times New Roman" w:hAnsi="Times New Roman"/>
          <w:szCs w:val="24"/>
        </w:rPr>
        <w:t xml:space="preserve"> Explosives </w:t>
      </w:r>
    </w:p>
    <w:p w:rsidR="00D7739B" w:rsidRPr="00D7739B" w:rsidRDefault="00D7739B" w:rsidP="00D7739B">
      <w:pPr>
        <w:tabs>
          <w:tab w:val="left" w:pos="720"/>
        </w:tabs>
        <w:ind w:left="1260" w:hanging="900"/>
        <w:rPr>
          <w:rFonts w:ascii="Times New Roman" w:hAnsi="Times New Roman"/>
          <w:szCs w:val="24"/>
        </w:rPr>
      </w:pPr>
      <w:r w:rsidRPr="00D7739B">
        <w:rPr>
          <w:rFonts w:ascii="Times New Roman" w:hAnsi="Times New Roman"/>
          <w:szCs w:val="24"/>
        </w:rPr>
        <w:tab/>
        <w:t>(15)</w:t>
      </w:r>
      <w:r w:rsidRPr="00D7739B">
        <w:rPr>
          <w:rFonts w:ascii="Times New Roman" w:hAnsi="Times New Roman"/>
          <w:szCs w:val="24"/>
        </w:rPr>
        <w:tab/>
        <w:t xml:space="preserve">DFARS </w:t>
      </w:r>
      <w:hyperlink r:id="rId123" w:anchor="252.225-7043" w:history="1">
        <w:r w:rsidRPr="00D7739B">
          <w:rPr>
            <w:rFonts w:ascii="Times New Roman" w:hAnsi="Times New Roman"/>
            <w:szCs w:val="24"/>
          </w:rPr>
          <w:t>252.225-7040</w:t>
        </w:r>
      </w:hyperlink>
      <w:r w:rsidRPr="00D7739B">
        <w:rPr>
          <w:rFonts w:ascii="Times New Roman" w:hAnsi="Times New Roman"/>
          <w:szCs w:val="24"/>
        </w:rPr>
        <w:t xml:space="preserve"> Contractor Personnel Supporting U.S. Armed Forces Deployed Outside the United States </w:t>
      </w:r>
    </w:p>
    <w:p w:rsidR="00D7739B" w:rsidRPr="00D7739B" w:rsidRDefault="00D7739B" w:rsidP="00D7739B">
      <w:pPr>
        <w:tabs>
          <w:tab w:val="left" w:pos="720"/>
        </w:tabs>
        <w:ind w:left="1260" w:hanging="900"/>
        <w:rPr>
          <w:rFonts w:ascii="Times New Roman" w:hAnsi="Times New Roman"/>
          <w:szCs w:val="24"/>
        </w:rPr>
      </w:pPr>
      <w:r w:rsidRPr="00D7739B">
        <w:rPr>
          <w:rFonts w:ascii="Times New Roman" w:hAnsi="Times New Roman"/>
          <w:szCs w:val="24"/>
        </w:rPr>
        <w:tab/>
        <w:t>(16)</w:t>
      </w:r>
      <w:r w:rsidRPr="00D7739B">
        <w:rPr>
          <w:rFonts w:ascii="Times New Roman" w:hAnsi="Times New Roman"/>
          <w:szCs w:val="24"/>
        </w:rPr>
        <w:tab/>
        <w:t xml:space="preserve">DFARS </w:t>
      </w:r>
      <w:hyperlink r:id="rId124" w:anchor="252.225-7043" w:history="1">
        <w:r w:rsidRPr="00D7739B">
          <w:rPr>
            <w:rFonts w:ascii="Times New Roman" w:hAnsi="Times New Roman"/>
            <w:szCs w:val="24"/>
          </w:rPr>
          <w:t>252.225-7043</w:t>
        </w:r>
      </w:hyperlink>
      <w:r w:rsidRPr="00D7739B">
        <w:rPr>
          <w:rFonts w:ascii="Times New Roman" w:hAnsi="Times New Roman"/>
          <w:szCs w:val="24"/>
        </w:rPr>
        <w:t xml:space="preserve"> Antiterrorism/Force Protection for Defense Contractors </w:t>
      </w:r>
      <w:proofErr w:type="gramStart"/>
      <w:r w:rsidRPr="00D7739B">
        <w:rPr>
          <w:rFonts w:ascii="Times New Roman" w:hAnsi="Times New Roman"/>
          <w:szCs w:val="24"/>
        </w:rPr>
        <w:t>Outside</w:t>
      </w:r>
      <w:proofErr w:type="gramEnd"/>
      <w:r w:rsidRPr="00D7739B">
        <w:rPr>
          <w:rFonts w:ascii="Times New Roman" w:hAnsi="Times New Roman"/>
          <w:szCs w:val="24"/>
        </w:rPr>
        <w:t xml:space="preserve"> the United States </w:t>
      </w:r>
    </w:p>
    <w:p w:rsidR="00D7739B" w:rsidRPr="00D7739B" w:rsidRDefault="00D7739B" w:rsidP="00D7739B">
      <w:pPr>
        <w:tabs>
          <w:tab w:val="left" w:pos="720"/>
        </w:tabs>
        <w:ind w:left="1260" w:hanging="900"/>
        <w:rPr>
          <w:rFonts w:ascii="Times New Roman" w:hAnsi="Times New Roman"/>
          <w:szCs w:val="24"/>
        </w:rPr>
      </w:pPr>
      <w:r w:rsidRPr="00D7739B">
        <w:rPr>
          <w:rFonts w:ascii="Times New Roman" w:hAnsi="Times New Roman"/>
          <w:szCs w:val="24"/>
        </w:rPr>
        <w:tab/>
        <w:t>(17)</w:t>
      </w:r>
      <w:r w:rsidRPr="00D7739B">
        <w:rPr>
          <w:rFonts w:ascii="Times New Roman" w:hAnsi="Times New Roman"/>
          <w:szCs w:val="24"/>
        </w:rPr>
        <w:tab/>
        <w:t xml:space="preserve">DFARS </w:t>
      </w:r>
      <w:hyperlink r:id="rId125" w:anchor="252.245-7001" w:history="1">
        <w:r w:rsidRPr="00D7739B">
          <w:rPr>
            <w:rFonts w:ascii="Times New Roman" w:hAnsi="Times New Roman"/>
            <w:szCs w:val="24"/>
          </w:rPr>
          <w:t>252.245-7001</w:t>
        </w:r>
      </w:hyperlink>
      <w:r w:rsidRPr="00D7739B">
        <w:rPr>
          <w:rFonts w:ascii="Times New Roman" w:hAnsi="Times New Roman"/>
          <w:szCs w:val="24"/>
        </w:rPr>
        <w:t xml:space="preserve"> Tagging, Labeling, and Marking of Government-Furnished Property  </w:t>
      </w:r>
    </w:p>
    <w:p w:rsidR="00D7739B" w:rsidRPr="00D7739B" w:rsidRDefault="00D7739B" w:rsidP="00D7739B">
      <w:pPr>
        <w:tabs>
          <w:tab w:val="left" w:pos="720"/>
        </w:tabs>
        <w:ind w:left="1260" w:hanging="900"/>
        <w:rPr>
          <w:rFonts w:ascii="Times New Roman" w:hAnsi="Times New Roman"/>
          <w:szCs w:val="24"/>
        </w:rPr>
      </w:pPr>
      <w:r w:rsidRPr="00D7739B">
        <w:rPr>
          <w:rFonts w:ascii="Times New Roman" w:hAnsi="Times New Roman"/>
          <w:szCs w:val="24"/>
        </w:rPr>
        <w:tab/>
        <w:t>(18)</w:t>
      </w:r>
      <w:r w:rsidRPr="00D7739B">
        <w:rPr>
          <w:rFonts w:ascii="Times New Roman" w:hAnsi="Times New Roman"/>
          <w:szCs w:val="24"/>
        </w:rPr>
        <w:tab/>
        <w:t xml:space="preserve">DFARS </w:t>
      </w:r>
      <w:hyperlink r:id="rId126" w:anchor="252.245-7002" w:history="1">
        <w:r w:rsidRPr="00D7739B">
          <w:rPr>
            <w:rFonts w:ascii="Times New Roman" w:hAnsi="Times New Roman"/>
            <w:szCs w:val="24"/>
          </w:rPr>
          <w:t>252.245-7002</w:t>
        </w:r>
      </w:hyperlink>
      <w:r w:rsidRPr="00D7739B">
        <w:rPr>
          <w:rFonts w:ascii="Times New Roman" w:hAnsi="Times New Roman"/>
          <w:szCs w:val="24"/>
        </w:rPr>
        <w:t xml:space="preserve"> Reporting Loss of Government Property </w:t>
      </w:r>
    </w:p>
    <w:p w:rsidR="00D7739B" w:rsidRPr="00D7739B" w:rsidRDefault="00D7739B" w:rsidP="00D7739B">
      <w:pPr>
        <w:tabs>
          <w:tab w:val="left" w:pos="720"/>
        </w:tabs>
        <w:ind w:left="1260" w:hanging="900"/>
        <w:rPr>
          <w:rFonts w:ascii="Times New Roman" w:hAnsi="Times New Roman"/>
          <w:szCs w:val="24"/>
        </w:rPr>
      </w:pPr>
      <w:r w:rsidRPr="00D7739B">
        <w:rPr>
          <w:rFonts w:ascii="Times New Roman" w:hAnsi="Times New Roman"/>
          <w:szCs w:val="24"/>
        </w:rPr>
        <w:tab/>
        <w:t>(19)</w:t>
      </w:r>
      <w:r w:rsidRPr="00D7739B">
        <w:rPr>
          <w:rFonts w:ascii="Times New Roman" w:hAnsi="Times New Roman"/>
          <w:szCs w:val="24"/>
        </w:rPr>
        <w:tab/>
        <w:t xml:space="preserve">DFARS </w:t>
      </w:r>
      <w:hyperlink r:id="rId127" w:anchor="252.245-7003" w:history="1">
        <w:r w:rsidRPr="00D7739B">
          <w:rPr>
            <w:rFonts w:ascii="Times New Roman" w:hAnsi="Times New Roman"/>
            <w:szCs w:val="24"/>
          </w:rPr>
          <w:t>252.245-7003</w:t>
        </w:r>
      </w:hyperlink>
      <w:r w:rsidRPr="00D7739B">
        <w:rPr>
          <w:rFonts w:ascii="Times New Roman" w:hAnsi="Times New Roman"/>
          <w:szCs w:val="24"/>
        </w:rPr>
        <w:t xml:space="preserve"> Contractor Property Management System Administration </w:t>
      </w:r>
    </w:p>
    <w:p w:rsidR="00D7739B" w:rsidRPr="00D7739B" w:rsidRDefault="00D7739B" w:rsidP="00D7739B">
      <w:pPr>
        <w:tabs>
          <w:tab w:val="left" w:pos="720"/>
        </w:tabs>
        <w:ind w:left="1260" w:hanging="900"/>
        <w:rPr>
          <w:rFonts w:ascii="Times New Roman" w:hAnsi="Times New Roman"/>
          <w:szCs w:val="24"/>
        </w:rPr>
      </w:pPr>
      <w:r w:rsidRPr="00D7739B">
        <w:rPr>
          <w:rFonts w:ascii="Times New Roman" w:hAnsi="Times New Roman"/>
          <w:szCs w:val="24"/>
        </w:rPr>
        <w:tab/>
        <w:t>(20)</w:t>
      </w:r>
      <w:r w:rsidRPr="00D7739B">
        <w:rPr>
          <w:rFonts w:ascii="Times New Roman" w:hAnsi="Times New Roman"/>
          <w:szCs w:val="24"/>
        </w:rPr>
        <w:tab/>
        <w:t xml:space="preserve">DFARS </w:t>
      </w:r>
      <w:hyperlink r:id="rId128" w:anchor="252.245-7004" w:history="1">
        <w:r w:rsidRPr="00D7739B">
          <w:rPr>
            <w:rFonts w:ascii="Times New Roman" w:hAnsi="Times New Roman"/>
            <w:szCs w:val="24"/>
          </w:rPr>
          <w:t>252.245-7004</w:t>
        </w:r>
      </w:hyperlink>
      <w:r w:rsidRPr="00D7739B">
        <w:rPr>
          <w:rFonts w:ascii="Times New Roman" w:hAnsi="Times New Roman"/>
          <w:szCs w:val="24"/>
        </w:rPr>
        <w:t xml:space="preserve"> Reporting, Reutilization, and Disposal  </w:t>
      </w:r>
    </w:p>
    <w:p w:rsidR="00D7739B" w:rsidRPr="00D7739B" w:rsidRDefault="00D7739B" w:rsidP="00D7739B">
      <w:pPr>
        <w:tabs>
          <w:tab w:val="left" w:pos="720"/>
        </w:tabs>
        <w:ind w:left="1260" w:hanging="900"/>
        <w:rPr>
          <w:rFonts w:ascii="Times New Roman" w:hAnsi="Times New Roman"/>
          <w:szCs w:val="24"/>
        </w:rPr>
      </w:pPr>
      <w:r w:rsidRPr="00D7739B">
        <w:rPr>
          <w:rFonts w:ascii="Times New Roman" w:hAnsi="Times New Roman"/>
          <w:szCs w:val="24"/>
        </w:rPr>
        <w:tab/>
        <w:t>(21)</w:t>
      </w:r>
      <w:r w:rsidRPr="00D7739B">
        <w:rPr>
          <w:rFonts w:ascii="Times New Roman" w:hAnsi="Times New Roman"/>
          <w:szCs w:val="24"/>
        </w:rPr>
        <w:tab/>
        <w:t xml:space="preserve">DFARS </w:t>
      </w:r>
      <w:hyperlink r:id="rId129" w:anchor="252.247-7025" w:history="1">
        <w:r w:rsidRPr="00D7739B">
          <w:rPr>
            <w:rFonts w:ascii="Times New Roman" w:hAnsi="Times New Roman"/>
            <w:szCs w:val="24"/>
          </w:rPr>
          <w:t>252.247-7025</w:t>
        </w:r>
      </w:hyperlink>
      <w:r w:rsidRPr="00D7739B">
        <w:rPr>
          <w:rFonts w:ascii="Times New Roman" w:hAnsi="Times New Roman"/>
          <w:szCs w:val="24"/>
        </w:rPr>
        <w:t xml:space="preserve"> Reflagging or Repair Work  </w:t>
      </w:r>
    </w:p>
    <w:p w:rsidR="00D7739B" w:rsidRPr="00D7739B" w:rsidRDefault="00D7739B" w:rsidP="00D7739B">
      <w:pPr>
        <w:ind w:left="450"/>
        <w:rPr>
          <w:rFonts w:ascii="Times New Roman" w:hAnsi="Times New Roman"/>
          <w:b/>
          <w:szCs w:val="24"/>
        </w:rPr>
      </w:pPr>
      <w:r w:rsidRPr="00D7739B">
        <w:rPr>
          <w:rFonts w:ascii="Times New Roman" w:hAnsi="Times New Roman"/>
          <w:szCs w:val="24"/>
        </w:rPr>
        <w:tab/>
        <w:t xml:space="preserve">(22)  FAR </w:t>
      </w:r>
      <w:hyperlink r:id="rId130" w:history="1">
        <w:r w:rsidRPr="00D7739B">
          <w:rPr>
            <w:rFonts w:ascii="Times New Roman" w:hAnsi="Times New Roman"/>
            <w:szCs w:val="24"/>
          </w:rPr>
          <w:t>52.228-3</w:t>
        </w:r>
      </w:hyperlink>
      <w:r w:rsidRPr="00D7739B">
        <w:rPr>
          <w:rFonts w:ascii="Times New Roman" w:hAnsi="Times New Roman"/>
          <w:szCs w:val="24"/>
        </w:rPr>
        <w:t xml:space="preserve"> Worker’s Compensation Insurance (Defense Base Act) </w:t>
      </w:r>
    </w:p>
    <w:p w:rsidR="00D7739B" w:rsidRPr="00D7739B" w:rsidRDefault="00D7739B" w:rsidP="00D7739B">
      <w:pPr>
        <w:ind w:left="450"/>
        <w:rPr>
          <w:rFonts w:ascii="Times New Roman" w:hAnsi="Times New Roman"/>
          <w:b/>
          <w:szCs w:val="24"/>
        </w:rPr>
      </w:pPr>
      <w:r w:rsidRPr="00D7739B">
        <w:rPr>
          <w:rFonts w:ascii="Times New Roman" w:hAnsi="Times New Roman"/>
          <w:szCs w:val="24"/>
        </w:rPr>
        <w:t xml:space="preserve">     (23)  DFARS </w:t>
      </w:r>
      <w:hyperlink r:id="rId131" w:anchor="252.232-7007" w:history="1">
        <w:r w:rsidRPr="00D7739B">
          <w:rPr>
            <w:rFonts w:ascii="Times New Roman" w:hAnsi="Times New Roman"/>
            <w:szCs w:val="24"/>
          </w:rPr>
          <w:t>252.232-7007</w:t>
        </w:r>
      </w:hyperlink>
      <w:r w:rsidRPr="00D7739B">
        <w:rPr>
          <w:rFonts w:ascii="Times New Roman" w:hAnsi="Times New Roman"/>
          <w:szCs w:val="24"/>
        </w:rPr>
        <w:t xml:space="preserve"> Limitation of Government’s Obligation  </w:t>
      </w:r>
      <w:r w:rsidRPr="00D7739B">
        <w:rPr>
          <w:rFonts w:ascii="Times New Roman" w:hAnsi="Times New Roman"/>
          <w:b/>
          <w:szCs w:val="24"/>
        </w:rPr>
        <w:t xml:space="preserve">  </w:t>
      </w:r>
    </w:p>
    <w:p w:rsidR="00D7739B" w:rsidRPr="00D7739B" w:rsidRDefault="00D7739B" w:rsidP="00D7739B">
      <w:pPr>
        <w:ind w:left="450"/>
        <w:rPr>
          <w:rFonts w:ascii="Times New Roman" w:hAnsi="Times New Roman"/>
          <w:szCs w:val="24"/>
        </w:rPr>
      </w:pPr>
      <w:r w:rsidRPr="00D7739B">
        <w:rPr>
          <w:rFonts w:ascii="Times New Roman" w:hAnsi="Times New Roman"/>
          <w:b/>
          <w:szCs w:val="24"/>
        </w:rPr>
        <w:tab/>
      </w:r>
      <w:r w:rsidRPr="00D7739B">
        <w:rPr>
          <w:rFonts w:ascii="Times New Roman" w:hAnsi="Times New Roman"/>
          <w:szCs w:val="24"/>
        </w:rPr>
        <w:t xml:space="preserve">(24)  FAR </w:t>
      </w:r>
      <w:hyperlink r:id="rId132" w:history="1">
        <w:r w:rsidRPr="00D7739B">
          <w:rPr>
            <w:rFonts w:ascii="Times New Roman" w:hAnsi="Times New Roman"/>
            <w:szCs w:val="24"/>
          </w:rPr>
          <w:t>52.232-39</w:t>
        </w:r>
      </w:hyperlink>
      <w:r w:rsidRPr="00D7739B">
        <w:rPr>
          <w:rFonts w:ascii="Times New Roman" w:hAnsi="Times New Roman"/>
          <w:szCs w:val="24"/>
        </w:rPr>
        <w:t xml:space="preserve"> Unenforceability of Unauthorized Obligations </w:t>
      </w:r>
    </w:p>
    <w:p w:rsidR="00D7739B" w:rsidRPr="00D7739B" w:rsidRDefault="00D7739B" w:rsidP="00D7739B">
      <w:pPr>
        <w:ind w:left="450"/>
        <w:rPr>
          <w:rFonts w:ascii="Times New Roman" w:hAnsi="Times New Roman"/>
          <w:b/>
          <w:szCs w:val="24"/>
        </w:rPr>
      </w:pPr>
      <w:r w:rsidRPr="00D7739B">
        <w:rPr>
          <w:rFonts w:ascii="Times New Roman" w:hAnsi="Times New Roman"/>
          <w:szCs w:val="24"/>
        </w:rPr>
        <w:t xml:space="preserve">     (25)  FAR </w:t>
      </w:r>
      <w:hyperlink r:id="rId133" w:history="1">
        <w:r w:rsidRPr="00D7739B">
          <w:rPr>
            <w:rFonts w:ascii="Times New Roman" w:hAnsi="Times New Roman"/>
            <w:szCs w:val="24"/>
          </w:rPr>
          <w:t>52.232-40</w:t>
        </w:r>
      </w:hyperlink>
      <w:r w:rsidRPr="00D7739B">
        <w:rPr>
          <w:rFonts w:ascii="Times New Roman" w:hAnsi="Times New Roman"/>
          <w:szCs w:val="24"/>
        </w:rPr>
        <w:t xml:space="preserve"> Providing Accelerated Payments to Small Business Subcontractors </w:t>
      </w:r>
    </w:p>
    <w:p w:rsidR="00D7739B" w:rsidRPr="00D7739B" w:rsidRDefault="00D7739B" w:rsidP="00D7739B">
      <w:pPr>
        <w:tabs>
          <w:tab w:val="left" w:pos="720"/>
        </w:tabs>
        <w:ind w:left="630"/>
        <w:rPr>
          <w:rFonts w:ascii="Times New Roman" w:hAnsi="Times New Roman"/>
          <w:szCs w:val="24"/>
        </w:rPr>
      </w:pPr>
      <w:r w:rsidRPr="00D7739B">
        <w:rPr>
          <w:rFonts w:ascii="Times New Roman" w:hAnsi="Times New Roman"/>
          <w:szCs w:val="24"/>
        </w:rPr>
        <w:t xml:space="preserve">  (26)  DFARS </w:t>
      </w:r>
      <w:hyperlink r:id="rId134" w:anchor="252.204-7008" w:history="1">
        <w:r w:rsidRPr="00D7739B">
          <w:rPr>
            <w:rFonts w:ascii="Times New Roman" w:hAnsi="Times New Roman"/>
            <w:szCs w:val="24"/>
          </w:rPr>
          <w:t>252.204-7008</w:t>
        </w:r>
      </w:hyperlink>
      <w:r w:rsidRPr="00D7739B">
        <w:rPr>
          <w:rFonts w:ascii="Times New Roman" w:hAnsi="Times New Roman"/>
          <w:szCs w:val="24"/>
        </w:rPr>
        <w:t xml:space="preserve"> Compliance with Safeguarding Covered </w:t>
      </w:r>
    </w:p>
    <w:p w:rsidR="00D7739B" w:rsidRPr="00D7739B" w:rsidRDefault="00D7739B" w:rsidP="00D7739B">
      <w:pPr>
        <w:tabs>
          <w:tab w:val="left" w:pos="720"/>
        </w:tabs>
        <w:ind w:left="630"/>
        <w:rPr>
          <w:rFonts w:ascii="Times New Roman" w:hAnsi="Times New Roman"/>
          <w:szCs w:val="24"/>
        </w:rPr>
      </w:pPr>
      <w:r w:rsidRPr="00D7739B">
        <w:rPr>
          <w:rFonts w:ascii="Times New Roman" w:hAnsi="Times New Roman"/>
          <w:szCs w:val="24"/>
        </w:rPr>
        <w:t xml:space="preserve">           Defense Information Controls </w:t>
      </w:r>
    </w:p>
    <w:p w:rsidR="00D7739B" w:rsidRPr="00D7739B" w:rsidRDefault="00D7739B" w:rsidP="00D7739B">
      <w:pPr>
        <w:tabs>
          <w:tab w:val="left" w:pos="720"/>
        </w:tabs>
        <w:ind w:left="630"/>
        <w:rPr>
          <w:rFonts w:ascii="Times New Roman" w:hAnsi="Times New Roman"/>
          <w:szCs w:val="24"/>
        </w:rPr>
      </w:pPr>
      <w:r w:rsidRPr="00D7739B">
        <w:rPr>
          <w:rFonts w:ascii="Times New Roman" w:hAnsi="Times New Roman"/>
          <w:szCs w:val="24"/>
        </w:rPr>
        <w:t xml:space="preserve">  (27)  DFARS </w:t>
      </w:r>
      <w:hyperlink r:id="rId135" w:anchor="252.204-7012" w:history="1">
        <w:r w:rsidRPr="00D7739B">
          <w:rPr>
            <w:rFonts w:ascii="Times New Roman" w:hAnsi="Times New Roman"/>
            <w:szCs w:val="24"/>
          </w:rPr>
          <w:t>252.204-7012</w:t>
        </w:r>
      </w:hyperlink>
      <w:r w:rsidRPr="00D7739B">
        <w:rPr>
          <w:rFonts w:ascii="Times New Roman" w:hAnsi="Times New Roman"/>
          <w:szCs w:val="24"/>
        </w:rPr>
        <w:t xml:space="preserve"> Safeguarding Covered Defense Information and Cyber </w:t>
      </w:r>
    </w:p>
    <w:p w:rsidR="00D7739B" w:rsidRPr="00D7739B" w:rsidRDefault="00D7739B" w:rsidP="00D7739B">
      <w:pPr>
        <w:tabs>
          <w:tab w:val="left" w:pos="720"/>
        </w:tabs>
        <w:ind w:left="630"/>
        <w:rPr>
          <w:rFonts w:ascii="Times New Roman" w:hAnsi="Times New Roman"/>
          <w:szCs w:val="24"/>
        </w:rPr>
      </w:pPr>
      <w:r w:rsidRPr="00D7739B">
        <w:rPr>
          <w:rFonts w:ascii="Times New Roman" w:hAnsi="Times New Roman"/>
          <w:szCs w:val="24"/>
        </w:rPr>
        <w:t xml:space="preserve">           Incident Reporting </w:t>
      </w:r>
    </w:p>
    <w:p w:rsidR="00D7739B" w:rsidRPr="00D7739B" w:rsidRDefault="00D7739B" w:rsidP="00D7739B">
      <w:pPr>
        <w:tabs>
          <w:tab w:val="left" w:pos="720"/>
        </w:tabs>
        <w:ind w:left="630"/>
        <w:rPr>
          <w:rFonts w:ascii="Times New Roman" w:hAnsi="Times New Roman"/>
          <w:szCs w:val="24"/>
        </w:rPr>
      </w:pPr>
      <w:r w:rsidRPr="00D7739B">
        <w:rPr>
          <w:rFonts w:ascii="Times New Roman" w:hAnsi="Times New Roman"/>
          <w:szCs w:val="24"/>
        </w:rPr>
        <w:t xml:space="preserve">  (28)  DFARS </w:t>
      </w:r>
      <w:hyperlink r:id="rId136" w:anchor="252.247-7027" w:history="1">
        <w:r w:rsidRPr="00D7739B">
          <w:rPr>
            <w:rFonts w:ascii="Times New Roman" w:hAnsi="Times New Roman"/>
            <w:szCs w:val="24"/>
          </w:rPr>
          <w:t>252.247-7027</w:t>
        </w:r>
      </w:hyperlink>
      <w:r w:rsidRPr="00D7739B">
        <w:rPr>
          <w:rFonts w:ascii="Times New Roman" w:hAnsi="Times New Roman"/>
          <w:szCs w:val="24"/>
        </w:rPr>
        <w:t xml:space="preserve"> Riding Gang Member Requirements  </w:t>
      </w:r>
    </w:p>
    <w:p w:rsidR="00D7739B" w:rsidRPr="00D7739B" w:rsidRDefault="00D7739B" w:rsidP="00D7739B">
      <w:pPr>
        <w:tabs>
          <w:tab w:val="left" w:pos="720"/>
        </w:tabs>
        <w:ind w:left="630"/>
        <w:rPr>
          <w:rFonts w:ascii="Times New Roman" w:hAnsi="Times New Roman"/>
          <w:szCs w:val="24"/>
        </w:rPr>
      </w:pPr>
      <w:r w:rsidRPr="00D7739B">
        <w:rPr>
          <w:rFonts w:ascii="Times New Roman" w:hAnsi="Times New Roman"/>
          <w:szCs w:val="24"/>
        </w:rPr>
        <w:t xml:space="preserve">  (29)  DFARS </w:t>
      </w:r>
      <w:hyperlink r:id="rId137" w:anchor="252.247-7023" w:history="1">
        <w:r w:rsidRPr="00D7739B">
          <w:rPr>
            <w:rFonts w:ascii="Times New Roman" w:hAnsi="Times New Roman"/>
            <w:szCs w:val="24"/>
          </w:rPr>
          <w:t>252.247-7023</w:t>
        </w:r>
      </w:hyperlink>
      <w:r w:rsidRPr="00D7739B">
        <w:rPr>
          <w:rFonts w:ascii="Times New Roman" w:hAnsi="Times New Roman"/>
          <w:szCs w:val="24"/>
        </w:rPr>
        <w:t xml:space="preserve"> Transportation of Supplies by Sea-Basic  </w:t>
      </w:r>
    </w:p>
    <w:p w:rsidR="00D7739B" w:rsidRPr="00D7739B" w:rsidRDefault="00D7739B" w:rsidP="00D7739B">
      <w:pPr>
        <w:tabs>
          <w:tab w:val="left" w:pos="720"/>
        </w:tabs>
        <w:ind w:left="630"/>
        <w:rPr>
          <w:rFonts w:ascii="Times New Roman" w:hAnsi="Times New Roman"/>
          <w:szCs w:val="24"/>
        </w:rPr>
      </w:pPr>
      <w:r w:rsidRPr="00D7739B">
        <w:rPr>
          <w:rFonts w:ascii="Times New Roman" w:hAnsi="Times New Roman"/>
          <w:szCs w:val="24"/>
        </w:rPr>
        <w:t xml:space="preserve">  (30)  DFARS </w:t>
      </w:r>
      <w:hyperlink r:id="rId138" w:anchor="252.247-7022" w:history="1">
        <w:r w:rsidRPr="00D7739B">
          <w:rPr>
            <w:rFonts w:ascii="Times New Roman" w:hAnsi="Times New Roman"/>
            <w:szCs w:val="24"/>
          </w:rPr>
          <w:t>252.247-7022</w:t>
        </w:r>
      </w:hyperlink>
      <w:r w:rsidRPr="00D7739B">
        <w:rPr>
          <w:rFonts w:ascii="Times New Roman" w:hAnsi="Times New Roman"/>
          <w:szCs w:val="24"/>
        </w:rPr>
        <w:t xml:space="preserve"> Representation of Extent of Transportation by Sea  </w:t>
      </w:r>
    </w:p>
    <w:p w:rsidR="00D7739B" w:rsidRPr="00D7739B" w:rsidRDefault="00D7739B" w:rsidP="00D7739B">
      <w:pPr>
        <w:tabs>
          <w:tab w:val="left" w:pos="720"/>
        </w:tabs>
        <w:ind w:left="630"/>
        <w:rPr>
          <w:rFonts w:ascii="Times New Roman" w:hAnsi="Times New Roman"/>
          <w:szCs w:val="24"/>
        </w:rPr>
      </w:pPr>
      <w:r w:rsidRPr="00D7739B">
        <w:rPr>
          <w:rFonts w:ascii="Times New Roman" w:hAnsi="Times New Roman"/>
          <w:szCs w:val="24"/>
        </w:rPr>
        <w:t xml:space="preserve">  (31)  FAR </w:t>
      </w:r>
      <w:hyperlink r:id="rId139" w:history="1">
        <w:r w:rsidRPr="00D7739B">
          <w:rPr>
            <w:rFonts w:ascii="Times New Roman" w:hAnsi="Times New Roman"/>
            <w:szCs w:val="24"/>
          </w:rPr>
          <w:t>52.204-16</w:t>
        </w:r>
      </w:hyperlink>
      <w:r w:rsidRPr="00D7739B">
        <w:rPr>
          <w:rFonts w:ascii="Times New Roman" w:hAnsi="Times New Roman"/>
          <w:szCs w:val="24"/>
        </w:rPr>
        <w:t xml:space="preserve"> Commercial and Government Entity Code Reporting  </w:t>
      </w:r>
    </w:p>
    <w:p w:rsidR="00D7739B" w:rsidRPr="00D7739B" w:rsidRDefault="00D7739B" w:rsidP="00D7739B">
      <w:pPr>
        <w:tabs>
          <w:tab w:val="left" w:pos="720"/>
        </w:tabs>
        <w:ind w:left="630"/>
        <w:rPr>
          <w:rFonts w:ascii="Times New Roman" w:hAnsi="Times New Roman"/>
          <w:szCs w:val="24"/>
        </w:rPr>
      </w:pPr>
      <w:r w:rsidRPr="00D7739B">
        <w:rPr>
          <w:rFonts w:ascii="Times New Roman" w:hAnsi="Times New Roman"/>
          <w:szCs w:val="24"/>
        </w:rPr>
        <w:t xml:space="preserve">  (32)  FAR </w:t>
      </w:r>
      <w:hyperlink r:id="rId140" w:history="1">
        <w:r w:rsidRPr="00D7739B">
          <w:rPr>
            <w:rFonts w:ascii="Times New Roman" w:hAnsi="Times New Roman"/>
            <w:szCs w:val="24"/>
          </w:rPr>
          <w:t>52.204-17</w:t>
        </w:r>
      </w:hyperlink>
      <w:r w:rsidRPr="00D7739B">
        <w:rPr>
          <w:rFonts w:ascii="Times New Roman" w:hAnsi="Times New Roman"/>
          <w:szCs w:val="24"/>
        </w:rPr>
        <w:t xml:space="preserve"> Ownership or Control of Offeror  </w:t>
      </w:r>
    </w:p>
    <w:p w:rsidR="00D7739B" w:rsidRPr="00D7739B" w:rsidRDefault="00D7739B" w:rsidP="00D7739B">
      <w:pPr>
        <w:tabs>
          <w:tab w:val="left" w:pos="720"/>
        </w:tabs>
        <w:ind w:left="630"/>
        <w:rPr>
          <w:rFonts w:ascii="Times New Roman" w:hAnsi="Times New Roman"/>
          <w:szCs w:val="24"/>
        </w:rPr>
      </w:pPr>
      <w:r w:rsidRPr="00D7739B">
        <w:rPr>
          <w:rFonts w:ascii="Times New Roman" w:hAnsi="Times New Roman"/>
          <w:szCs w:val="24"/>
        </w:rPr>
        <w:lastRenderedPageBreak/>
        <w:t xml:space="preserve">  (33)  FAR </w:t>
      </w:r>
      <w:hyperlink r:id="rId141" w:history="1">
        <w:r w:rsidRPr="00D7739B">
          <w:rPr>
            <w:rFonts w:ascii="Times New Roman" w:hAnsi="Times New Roman"/>
            <w:szCs w:val="24"/>
          </w:rPr>
          <w:t>52.204-18</w:t>
        </w:r>
      </w:hyperlink>
      <w:r w:rsidRPr="00D7739B">
        <w:rPr>
          <w:rFonts w:ascii="Times New Roman" w:hAnsi="Times New Roman"/>
          <w:szCs w:val="24"/>
        </w:rPr>
        <w:t xml:space="preserve"> Commercial and Government Entity Code Maintenance </w:t>
      </w:r>
    </w:p>
    <w:p w:rsidR="00D7739B" w:rsidRPr="00D7739B" w:rsidRDefault="00D7739B" w:rsidP="00D7739B">
      <w:pPr>
        <w:tabs>
          <w:tab w:val="left" w:pos="720"/>
        </w:tabs>
        <w:ind w:left="630"/>
        <w:rPr>
          <w:rFonts w:ascii="Times New Roman" w:hAnsi="Times New Roman"/>
          <w:szCs w:val="24"/>
        </w:rPr>
      </w:pPr>
      <w:r w:rsidRPr="00D7739B">
        <w:rPr>
          <w:rFonts w:ascii="Times New Roman" w:hAnsi="Times New Roman"/>
          <w:szCs w:val="24"/>
        </w:rPr>
        <w:t xml:space="preserve">  (34)  FAR </w:t>
      </w:r>
      <w:hyperlink r:id="rId142" w:history="1">
        <w:r w:rsidRPr="00D7739B">
          <w:rPr>
            <w:rFonts w:ascii="Times New Roman" w:hAnsi="Times New Roman"/>
            <w:szCs w:val="24"/>
          </w:rPr>
          <w:t>52.204-21</w:t>
        </w:r>
      </w:hyperlink>
      <w:r w:rsidRPr="00D7739B">
        <w:rPr>
          <w:rFonts w:ascii="Times New Roman" w:hAnsi="Times New Roman"/>
          <w:szCs w:val="24"/>
        </w:rPr>
        <w:t xml:space="preserve"> Basic Safeguarding of Covered Contractor Information Systems </w:t>
      </w:r>
    </w:p>
    <w:p w:rsidR="00193E49" w:rsidRPr="00193E49" w:rsidRDefault="00193E49" w:rsidP="00193E49">
      <w:pPr>
        <w:tabs>
          <w:tab w:val="left" w:pos="720"/>
        </w:tabs>
        <w:ind w:left="630"/>
        <w:rPr>
          <w:rFonts w:ascii="Times New Roman" w:hAnsi="Times New Roman"/>
          <w:szCs w:val="24"/>
        </w:rPr>
      </w:pPr>
      <w:r>
        <w:rPr>
          <w:rFonts w:ascii="Times New Roman" w:hAnsi="Times New Roman"/>
          <w:szCs w:val="24"/>
        </w:rPr>
        <w:t xml:space="preserve">  </w:t>
      </w:r>
      <w:r w:rsidRPr="00193E49">
        <w:rPr>
          <w:rFonts w:ascii="Times New Roman" w:hAnsi="Times New Roman"/>
          <w:szCs w:val="24"/>
        </w:rPr>
        <w:t xml:space="preserve">(35)  FAR 52.204-25 Prohibition on Contracting for Certain Telecommunications and </w:t>
      </w:r>
    </w:p>
    <w:p w:rsidR="00193E49" w:rsidRPr="00193E49" w:rsidRDefault="00193E49" w:rsidP="00193E49">
      <w:pPr>
        <w:tabs>
          <w:tab w:val="left" w:pos="720"/>
        </w:tabs>
        <w:ind w:left="630"/>
        <w:rPr>
          <w:rFonts w:ascii="Times New Roman" w:hAnsi="Times New Roman"/>
          <w:szCs w:val="24"/>
        </w:rPr>
      </w:pPr>
      <w:r w:rsidRPr="00193E49">
        <w:rPr>
          <w:rFonts w:ascii="Times New Roman" w:hAnsi="Times New Roman"/>
          <w:szCs w:val="24"/>
        </w:rPr>
        <w:t xml:space="preserve">           Video Surveillance Services or Equipment  </w:t>
      </w:r>
    </w:p>
    <w:p w:rsidR="00193E49" w:rsidRPr="00193E49" w:rsidRDefault="00193E49" w:rsidP="00193E49">
      <w:pPr>
        <w:tabs>
          <w:tab w:val="left" w:pos="720"/>
        </w:tabs>
        <w:ind w:left="630"/>
        <w:rPr>
          <w:rFonts w:ascii="Times New Roman" w:hAnsi="Times New Roman"/>
          <w:szCs w:val="24"/>
        </w:rPr>
      </w:pPr>
      <w:r w:rsidRPr="00193E49">
        <w:rPr>
          <w:rFonts w:ascii="Times New Roman" w:hAnsi="Times New Roman"/>
          <w:szCs w:val="24"/>
        </w:rPr>
        <w:t xml:space="preserve">  (36)  DFARS 252.225-7993 Prohibition on Providing Funds to the Enemy </w:t>
      </w:r>
    </w:p>
    <w:p w:rsidR="00193E49" w:rsidRPr="00193E49" w:rsidRDefault="00193E49" w:rsidP="00193E49">
      <w:pPr>
        <w:tabs>
          <w:tab w:val="left" w:pos="720"/>
        </w:tabs>
        <w:ind w:left="630"/>
        <w:rPr>
          <w:rFonts w:ascii="Times New Roman" w:hAnsi="Times New Roman"/>
          <w:szCs w:val="24"/>
        </w:rPr>
      </w:pPr>
      <w:r w:rsidRPr="00193E49">
        <w:rPr>
          <w:rFonts w:ascii="Times New Roman" w:hAnsi="Times New Roman"/>
          <w:szCs w:val="24"/>
        </w:rPr>
        <w:t xml:space="preserve">           (DEVIATION 2020-O0001) (NOV 2019)</w:t>
      </w:r>
    </w:p>
    <w:p w:rsidR="00193E49" w:rsidRPr="00193E49" w:rsidRDefault="00193E49" w:rsidP="00193E49">
      <w:pPr>
        <w:tabs>
          <w:tab w:val="left" w:pos="720"/>
        </w:tabs>
        <w:ind w:left="630"/>
        <w:rPr>
          <w:rFonts w:ascii="Times New Roman" w:hAnsi="Times New Roman"/>
          <w:szCs w:val="24"/>
        </w:rPr>
      </w:pPr>
      <w:r w:rsidRPr="00193E49">
        <w:rPr>
          <w:rFonts w:ascii="Times New Roman" w:hAnsi="Times New Roman"/>
          <w:szCs w:val="24"/>
        </w:rPr>
        <w:t xml:space="preserve">  (37)  DFARS 252.225-7975 Additional Access to Contractor and Subcontractor Records  </w:t>
      </w:r>
    </w:p>
    <w:p w:rsidR="00193E49" w:rsidRPr="00193E49" w:rsidRDefault="00193E49" w:rsidP="00193E49">
      <w:pPr>
        <w:tabs>
          <w:tab w:val="left" w:pos="720"/>
        </w:tabs>
        <w:ind w:left="630"/>
        <w:rPr>
          <w:rFonts w:ascii="Times New Roman" w:hAnsi="Times New Roman"/>
          <w:szCs w:val="24"/>
        </w:rPr>
      </w:pPr>
      <w:r w:rsidRPr="00193E49">
        <w:rPr>
          <w:rFonts w:ascii="Times New Roman" w:hAnsi="Times New Roman"/>
          <w:szCs w:val="24"/>
        </w:rPr>
        <w:t xml:space="preserve">           (DEVIATION 2020-O0001)</w:t>
      </w:r>
    </w:p>
    <w:p w:rsidR="00193E49" w:rsidRDefault="00193E49" w:rsidP="00193E49">
      <w:pPr>
        <w:tabs>
          <w:tab w:val="left" w:pos="720"/>
        </w:tabs>
        <w:ind w:left="630"/>
        <w:rPr>
          <w:rFonts w:ascii="Times New Roman" w:hAnsi="Times New Roman"/>
          <w:szCs w:val="24"/>
        </w:rPr>
      </w:pPr>
      <w:r w:rsidRPr="00193E49">
        <w:rPr>
          <w:rFonts w:ascii="Times New Roman" w:hAnsi="Times New Roman"/>
          <w:szCs w:val="24"/>
        </w:rPr>
        <w:t xml:space="preserve">  (38)  FAR 52.204-13 System for Award Management Maintenance</w:t>
      </w:r>
    </w:p>
    <w:p w:rsidR="00A8221C" w:rsidRPr="00A8221C" w:rsidRDefault="00A8221C" w:rsidP="00A8221C">
      <w:pPr>
        <w:tabs>
          <w:tab w:val="left" w:pos="360"/>
          <w:tab w:val="left" w:pos="720"/>
          <w:tab w:val="left" w:pos="8460"/>
        </w:tabs>
        <w:ind w:left="360"/>
        <w:rPr>
          <w:rFonts w:ascii="Times New Roman" w:hAnsi="Times New Roman"/>
          <w:color w:val="000000"/>
          <w:szCs w:val="24"/>
        </w:rPr>
      </w:pPr>
      <w:r>
        <w:rPr>
          <w:rFonts w:ascii="Times New Roman" w:hAnsi="Times New Roman"/>
          <w:color w:val="000000"/>
          <w:szCs w:val="24"/>
        </w:rPr>
        <w:tab/>
        <w:t xml:space="preserve"> </w:t>
      </w:r>
      <w:r w:rsidRPr="00A8221C">
        <w:rPr>
          <w:rFonts w:ascii="Times New Roman" w:hAnsi="Times New Roman"/>
          <w:color w:val="000000"/>
          <w:szCs w:val="24"/>
        </w:rPr>
        <w:t xml:space="preserve">(39) DFARS </w:t>
      </w:r>
      <w:hyperlink r:id="rId143" w:history="1">
        <w:r w:rsidRPr="00A8221C">
          <w:rPr>
            <w:rFonts w:ascii="Times New Roman" w:hAnsi="Times New Roman"/>
            <w:color w:val="000000"/>
            <w:szCs w:val="24"/>
          </w:rPr>
          <w:t>252.204-7020</w:t>
        </w:r>
      </w:hyperlink>
      <w:r w:rsidRPr="00A8221C">
        <w:rPr>
          <w:rFonts w:ascii="Times New Roman" w:hAnsi="Times New Roman"/>
          <w:color w:val="000000"/>
          <w:szCs w:val="24"/>
        </w:rPr>
        <w:t xml:space="preserve"> Notice of NIST SP 800-171 DOD Assessment </w:t>
      </w:r>
    </w:p>
    <w:p w:rsidR="00A8221C" w:rsidRPr="00A8221C" w:rsidRDefault="00A8221C" w:rsidP="00A8221C">
      <w:pPr>
        <w:tabs>
          <w:tab w:val="left" w:pos="360"/>
          <w:tab w:val="left" w:pos="8460"/>
        </w:tabs>
        <w:ind w:left="360"/>
        <w:rPr>
          <w:rFonts w:ascii="Times New Roman" w:hAnsi="Times New Roman"/>
          <w:color w:val="000000"/>
          <w:szCs w:val="24"/>
        </w:rPr>
      </w:pPr>
      <w:r w:rsidRPr="00A8221C">
        <w:rPr>
          <w:rFonts w:ascii="Times New Roman" w:hAnsi="Times New Roman"/>
          <w:color w:val="000000"/>
          <w:szCs w:val="24"/>
        </w:rPr>
        <w:t xml:space="preserve">               Requirements</w:t>
      </w:r>
    </w:p>
    <w:p w:rsidR="00A8221C" w:rsidRPr="00A8221C" w:rsidRDefault="00A8221C" w:rsidP="00A8221C">
      <w:pPr>
        <w:tabs>
          <w:tab w:val="left" w:pos="360"/>
          <w:tab w:val="left" w:pos="900"/>
          <w:tab w:val="left" w:pos="1440"/>
          <w:tab w:val="left" w:pos="1800"/>
          <w:tab w:val="left" w:pos="8460"/>
        </w:tabs>
        <w:ind w:left="360"/>
        <w:rPr>
          <w:rFonts w:ascii="Times New Roman" w:hAnsi="Times New Roman"/>
          <w:color w:val="000000"/>
          <w:szCs w:val="24"/>
          <w:lang w:val="pt-BR"/>
        </w:rPr>
      </w:pPr>
      <w:r w:rsidRPr="00A8221C">
        <w:rPr>
          <w:rFonts w:ascii="Times New Roman" w:hAnsi="Times New Roman"/>
          <w:color w:val="000000"/>
          <w:szCs w:val="24"/>
        </w:rPr>
        <w:t xml:space="preserve">      </w:t>
      </w:r>
      <w:r>
        <w:rPr>
          <w:rFonts w:ascii="Times New Roman" w:hAnsi="Times New Roman"/>
          <w:color w:val="000000"/>
          <w:szCs w:val="24"/>
        </w:rPr>
        <w:t xml:space="preserve"> </w:t>
      </w:r>
      <w:r w:rsidRPr="00A8221C">
        <w:rPr>
          <w:rFonts w:ascii="Times New Roman" w:hAnsi="Times New Roman"/>
          <w:color w:val="000000"/>
          <w:szCs w:val="24"/>
        </w:rPr>
        <w:t xml:space="preserve">(40) DFARS </w:t>
      </w:r>
      <w:hyperlink r:id="rId144" w:history="1">
        <w:r w:rsidRPr="00A8221C">
          <w:rPr>
            <w:rFonts w:ascii="Times New Roman" w:hAnsi="Times New Roman"/>
            <w:color w:val="000000"/>
            <w:szCs w:val="24"/>
            <w:lang w:val="pt-BR"/>
          </w:rPr>
          <w:t>252.232-7017</w:t>
        </w:r>
      </w:hyperlink>
      <w:r w:rsidRPr="00A8221C">
        <w:rPr>
          <w:rFonts w:ascii="Times New Roman" w:hAnsi="Times New Roman"/>
          <w:color w:val="000000"/>
          <w:szCs w:val="24"/>
          <w:lang w:val="pt-BR"/>
        </w:rPr>
        <w:t xml:space="preserve"> Accelerating Payments to Small Business </w:t>
      </w:r>
    </w:p>
    <w:p w:rsidR="00A8221C" w:rsidRDefault="00A8221C" w:rsidP="00A8221C">
      <w:pPr>
        <w:tabs>
          <w:tab w:val="left" w:pos="360"/>
          <w:tab w:val="left" w:pos="900"/>
          <w:tab w:val="left" w:pos="1440"/>
          <w:tab w:val="left" w:pos="1800"/>
          <w:tab w:val="left" w:pos="8460"/>
        </w:tabs>
        <w:ind w:left="360"/>
        <w:rPr>
          <w:rFonts w:ascii="Times New Roman" w:hAnsi="Times New Roman"/>
          <w:color w:val="000000"/>
          <w:szCs w:val="24"/>
          <w:lang w:val="pt-BR"/>
        </w:rPr>
      </w:pPr>
      <w:r w:rsidRPr="00A8221C">
        <w:rPr>
          <w:rFonts w:ascii="Times New Roman" w:hAnsi="Times New Roman"/>
          <w:color w:val="000000"/>
          <w:szCs w:val="24"/>
          <w:lang w:val="pt-BR"/>
        </w:rPr>
        <w:t xml:space="preserve">               Subcontractors—Prohibition on Fees and Consideration</w:t>
      </w:r>
    </w:p>
    <w:p w:rsidR="005E0CD1" w:rsidRPr="005E0CD1" w:rsidRDefault="005E0CD1" w:rsidP="005E0CD1">
      <w:pPr>
        <w:ind w:left="630"/>
        <w:rPr>
          <w:rFonts w:ascii="Times New Roman" w:hAnsi="Times New Roman"/>
          <w:color w:val="000000"/>
          <w:szCs w:val="24"/>
        </w:rPr>
      </w:pPr>
      <w:r>
        <w:rPr>
          <w:rFonts w:ascii="Times New Roman" w:hAnsi="Times New Roman"/>
          <w:color w:val="000000"/>
          <w:szCs w:val="24"/>
        </w:rPr>
        <w:t xml:space="preserve">  </w:t>
      </w:r>
      <w:r w:rsidRPr="005E0CD1">
        <w:rPr>
          <w:rFonts w:ascii="Times New Roman" w:hAnsi="Times New Roman"/>
          <w:color w:val="000000"/>
          <w:szCs w:val="24"/>
        </w:rPr>
        <w:t xml:space="preserve">(41)  DFARS 252.233-7999 Ensuring Adequate COVID-19 Safety Protocols for Federal </w:t>
      </w:r>
    </w:p>
    <w:p w:rsidR="005E0CD1" w:rsidRPr="005E0CD1" w:rsidRDefault="005E0CD1" w:rsidP="005E0CD1">
      <w:pPr>
        <w:ind w:left="630"/>
        <w:rPr>
          <w:rFonts w:ascii="Times New Roman" w:hAnsi="Times New Roman"/>
          <w:szCs w:val="24"/>
        </w:rPr>
      </w:pPr>
      <w:r w:rsidRPr="005E0CD1">
        <w:rPr>
          <w:rFonts w:ascii="Times New Roman" w:hAnsi="Times New Roman"/>
          <w:color w:val="000000"/>
          <w:szCs w:val="24"/>
        </w:rPr>
        <w:t xml:space="preserve">           Contractors (Deviation 2021-O0009)</w:t>
      </w:r>
    </w:p>
    <w:p w:rsidR="00D7739B" w:rsidRPr="00D7739B" w:rsidRDefault="00D7739B" w:rsidP="00D7739B">
      <w:pPr>
        <w:tabs>
          <w:tab w:val="left" w:pos="360"/>
          <w:tab w:val="left" w:pos="900"/>
          <w:tab w:val="left" w:pos="1440"/>
          <w:tab w:val="left" w:pos="1800"/>
          <w:tab w:val="left" w:pos="8460"/>
        </w:tabs>
        <w:rPr>
          <w:rFonts w:ascii="Times New Roman" w:hAnsi="Times New Roman"/>
          <w:szCs w:val="24"/>
        </w:rPr>
      </w:pPr>
      <w:r w:rsidRPr="00D7739B">
        <w:rPr>
          <w:rFonts w:ascii="Times New Roman" w:hAnsi="Times New Roman"/>
          <w:b/>
          <w:szCs w:val="24"/>
        </w:rPr>
        <w:t xml:space="preserve">        </w:t>
      </w:r>
      <w:r w:rsidRPr="00D7739B">
        <w:rPr>
          <w:rFonts w:ascii="Times New Roman" w:hAnsi="Times New Roman"/>
          <w:szCs w:val="24"/>
        </w:rPr>
        <w:t>(</w:t>
      </w:r>
      <w:proofErr w:type="gramStart"/>
      <w:r w:rsidRPr="00D7739B">
        <w:rPr>
          <w:rFonts w:ascii="Times New Roman" w:hAnsi="Times New Roman"/>
          <w:szCs w:val="24"/>
        </w:rPr>
        <w:t>c</w:t>
      </w:r>
      <w:proofErr w:type="gramEnd"/>
      <w:r w:rsidRPr="00D7739B">
        <w:rPr>
          <w:rFonts w:ascii="Times New Roman" w:hAnsi="Times New Roman"/>
          <w:szCs w:val="24"/>
        </w:rPr>
        <w:t>)  Required FAR, DFARS and MSC Clauses (Incorporated By Full Text)</w:t>
      </w:r>
    </w:p>
    <w:p w:rsidR="00D7739B" w:rsidRPr="00D7739B" w:rsidRDefault="00D7739B" w:rsidP="00D7739B">
      <w:pPr>
        <w:tabs>
          <w:tab w:val="left" w:pos="360"/>
          <w:tab w:val="left" w:pos="720"/>
          <w:tab w:val="left" w:pos="900"/>
          <w:tab w:val="left" w:pos="1350"/>
          <w:tab w:val="left" w:pos="8460"/>
        </w:tabs>
        <w:ind w:left="450"/>
        <w:rPr>
          <w:rFonts w:ascii="Times New Roman" w:hAnsi="Times New Roman"/>
          <w:szCs w:val="24"/>
        </w:rPr>
      </w:pPr>
      <w:r w:rsidRPr="00D7739B">
        <w:rPr>
          <w:rFonts w:ascii="Times New Roman" w:hAnsi="Times New Roman"/>
          <w:szCs w:val="24"/>
        </w:rPr>
        <w:tab/>
      </w:r>
      <w:r w:rsidRPr="00D7739B">
        <w:rPr>
          <w:rFonts w:ascii="Times New Roman" w:hAnsi="Times New Roman"/>
          <w:szCs w:val="24"/>
        </w:rPr>
        <w:tab/>
        <w:t xml:space="preserve">(1) </w:t>
      </w:r>
      <w:r w:rsidRPr="00D7739B">
        <w:rPr>
          <w:rFonts w:ascii="Times New Roman" w:hAnsi="Times New Roman"/>
          <w:szCs w:val="24"/>
        </w:rPr>
        <w:tab/>
        <w:t>FAR 52.204-7 System for Award Management (SAM)</w:t>
      </w:r>
      <w:r w:rsidRPr="00D7739B">
        <w:rPr>
          <w:rFonts w:ascii="Times New Roman" w:hAnsi="Times New Roman"/>
          <w:szCs w:val="24"/>
        </w:rPr>
        <w:tab/>
      </w:r>
    </w:p>
    <w:p w:rsidR="00D7739B" w:rsidRPr="00D7739B" w:rsidRDefault="00D7739B" w:rsidP="00D7739B">
      <w:pPr>
        <w:tabs>
          <w:tab w:val="left" w:pos="360"/>
          <w:tab w:val="left" w:pos="720"/>
          <w:tab w:val="left" w:pos="900"/>
          <w:tab w:val="left" w:pos="1350"/>
          <w:tab w:val="left" w:pos="8460"/>
        </w:tabs>
        <w:ind w:left="450"/>
        <w:rPr>
          <w:rFonts w:ascii="Times New Roman" w:hAnsi="Times New Roman"/>
          <w:szCs w:val="24"/>
        </w:rPr>
      </w:pPr>
      <w:r w:rsidRPr="00D7739B">
        <w:rPr>
          <w:rFonts w:ascii="Times New Roman" w:hAnsi="Times New Roman"/>
          <w:szCs w:val="24"/>
        </w:rPr>
        <w:tab/>
      </w:r>
      <w:r w:rsidRPr="00D7739B">
        <w:rPr>
          <w:rFonts w:ascii="Times New Roman" w:hAnsi="Times New Roman"/>
          <w:szCs w:val="24"/>
        </w:rPr>
        <w:tab/>
        <w:t>(2)</w:t>
      </w:r>
      <w:r w:rsidRPr="00D7739B">
        <w:rPr>
          <w:rFonts w:ascii="Times New Roman" w:hAnsi="Times New Roman"/>
          <w:szCs w:val="24"/>
        </w:rPr>
        <w:tab/>
        <w:t>FAR 52.217-8 Option to Extend Services</w:t>
      </w:r>
      <w:r w:rsidRPr="00D7739B">
        <w:rPr>
          <w:rFonts w:ascii="Times New Roman" w:hAnsi="Times New Roman"/>
          <w:szCs w:val="24"/>
        </w:rPr>
        <w:tab/>
      </w:r>
    </w:p>
    <w:p w:rsidR="00D7739B" w:rsidRPr="00D7739B" w:rsidRDefault="00D7739B" w:rsidP="00D7739B">
      <w:pPr>
        <w:tabs>
          <w:tab w:val="left" w:pos="360"/>
          <w:tab w:val="left" w:pos="720"/>
          <w:tab w:val="left" w:pos="900"/>
          <w:tab w:val="left" w:pos="1350"/>
          <w:tab w:val="left" w:pos="8460"/>
        </w:tabs>
        <w:ind w:left="450"/>
        <w:rPr>
          <w:rFonts w:ascii="Times New Roman" w:hAnsi="Times New Roman"/>
          <w:szCs w:val="24"/>
        </w:rPr>
      </w:pPr>
      <w:r w:rsidRPr="00D7739B">
        <w:rPr>
          <w:rFonts w:ascii="Times New Roman" w:hAnsi="Times New Roman"/>
          <w:szCs w:val="24"/>
        </w:rPr>
        <w:tab/>
      </w:r>
      <w:r w:rsidRPr="00D7739B">
        <w:rPr>
          <w:rFonts w:ascii="Times New Roman" w:hAnsi="Times New Roman"/>
          <w:szCs w:val="24"/>
        </w:rPr>
        <w:tab/>
        <w:t>(3)</w:t>
      </w:r>
      <w:r w:rsidRPr="00D7739B">
        <w:rPr>
          <w:rFonts w:ascii="Times New Roman" w:hAnsi="Times New Roman"/>
          <w:szCs w:val="24"/>
        </w:rPr>
        <w:tab/>
        <w:t>FAR 52.217-9 Option to Extend the Term of the Contract</w:t>
      </w:r>
      <w:r w:rsidRPr="00D7739B">
        <w:rPr>
          <w:rFonts w:ascii="Times New Roman" w:hAnsi="Times New Roman"/>
          <w:szCs w:val="24"/>
        </w:rPr>
        <w:tab/>
      </w:r>
    </w:p>
    <w:p w:rsidR="00D7739B" w:rsidRPr="00D7739B" w:rsidRDefault="00D7739B" w:rsidP="00D7739B">
      <w:pPr>
        <w:tabs>
          <w:tab w:val="left" w:pos="360"/>
          <w:tab w:val="left" w:pos="720"/>
          <w:tab w:val="left" w:pos="900"/>
          <w:tab w:val="left" w:pos="1350"/>
          <w:tab w:val="left" w:pos="8460"/>
        </w:tabs>
        <w:ind w:left="450"/>
        <w:rPr>
          <w:rFonts w:ascii="Times New Roman" w:hAnsi="Times New Roman"/>
          <w:szCs w:val="24"/>
        </w:rPr>
      </w:pPr>
      <w:r w:rsidRPr="00D7739B">
        <w:rPr>
          <w:rFonts w:ascii="Times New Roman" w:hAnsi="Times New Roman"/>
          <w:szCs w:val="24"/>
        </w:rPr>
        <w:tab/>
      </w:r>
      <w:r w:rsidRPr="00D7739B">
        <w:rPr>
          <w:rFonts w:ascii="Times New Roman" w:hAnsi="Times New Roman"/>
          <w:szCs w:val="24"/>
        </w:rPr>
        <w:tab/>
        <w:t xml:space="preserve">(4) </w:t>
      </w:r>
      <w:r w:rsidRPr="00D7739B">
        <w:rPr>
          <w:rFonts w:ascii="Times New Roman" w:hAnsi="Times New Roman"/>
          <w:szCs w:val="24"/>
        </w:rPr>
        <w:tab/>
        <w:t>Reserved</w:t>
      </w:r>
      <w:r w:rsidRPr="00D7739B">
        <w:rPr>
          <w:rFonts w:ascii="Times New Roman" w:hAnsi="Times New Roman"/>
          <w:szCs w:val="24"/>
        </w:rPr>
        <w:tab/>
      </w:r>
    </w:p>
    <w:p w:rsidR="00D7739B" w:rsidRPr="00D7739B" w:rsidRDefault="00D7739B" w:rsidP="00D7739B">
      <w:pPr>
        <w:tabs>
          <w:tab w:val="left" w:pos="360"/>
          <w:tab w:val="left" w:pos="720"/>
          <w:tab w:val="left" w:pos="900"/>
          <w:tab w:val="left" w:pos="1350"/>
          <w:tab w:val="left" w:pos="8460"/>
        </w:tabs>
        <w:ind w:left="450"/>
        <w:rPr>
          <w:rFonts w:ascii="Times New Roman" w:hAnsi="Times New Roman"/>
          <w:szCs w:val="24"/>
        </w:rPr>
      </w:pPr>
      <w:r w:rsidRPr="00D7739B">
        <w:rPr>
          <w:rFonts w:ascii="Times New Roman" w:hAnsi="Times New Roman"/>
          <w:szCs w:val="24"/>
        </w:rPr>
        <w:tab/>
      </w:r>
      <w:r w:rsidRPr="00D7739B">
        <w:rPr>
          <w:rFonts w:ascii="Times New Roman" w:hAnsi="Times New Roman"/>
          <w:szCs w:val="24"/>
        </w:rPr>
        <w:tab/>
        <w:t>(5)</w:t>
      </w:r>
      <w:r w:rsidRPr="00D7739B">
        <w:rPr>
          <w:rFonts w:ascii="Times New Roman" w:hAnsi="Times New Roman"/>
          <w:szCs w:val="24"/>
        </w:rPr>
        <w:tab/>
        <w:t>Reserved</w:t>
      </w:r>
      <w:r w:rsidRPr="00D7739B">
        <w:rPr>
          <w:rFonts w:ascii="Times New Roman" w:hAnsi="Times New Roman"/>
          <w:szCs w:val="24"/>
        </w:rPr>
        <w:tab/>
      </w:r>
    </w:p>
    <w:p w:rsidR="00D7739B" w:rsidRPr="00D7739B" w:rsidRDefault="00D7739B" w:rsidP="00D7739B">
      <w:pPr>
        <w:tabs>
          <w:tab w:val="left" w:pos="360"/>
          <w:tab w:val="left" w:pos="720"/>
          <w:tab w:val="left" w:pos="900"/>
          <w:tab w:val="left" w:pos="1350"/>
          <w:tab w:val="left" w:pos="8460"/>
        </w:tabs>
        <w:ind w:left="450"/>
        <w:rPr>
          <w:rFonts w:ascii="Times New Roman" w:hAnsi="Times New Roman"/>
          <w:szCs w:val="24"/>
        </w:rPr>
      </w:pPr>
      <w:r w:rsidRPr="00D7739B">
        <w:rPr>
          <w:rFonts w:ascii="Times New Roman" w:hAnsi="Times New Roman"/>
          <w:szCs w:val="24"/>
        </w:rPr>
        <w:tab/>
      </w:r>
      <w:r w:rsidRPr="00D7739B">
        <w:rPr>
          <w:rFonts w:ascii="Times New Roman" w:hAnsi="Times New Roman"/>
          <w:szCs w:val="24"/>
        </w:rPr>
        <w:tab/>
        <w:t>(6)</w:t>
      </w:r>
      <w:r w:rsidRPr="00D7739B">
        <w:rPr>
          <w:rFonts w:ascii="Times New Roman" w:hAnsi="Times New Roman"/>
          <w:szCs w:val="24"/>
        </w:rPr>
        <w:tab/>
        <w:t>DFARS 252.232-7006 Wide Area Work</w:t>
      </w:r>
      <w:r w:rsidR="006A0528">
        <w:rPr>
          <w:rFonts w:ascii="Times New Roman" w:hAnsi="Times New Roman"/>
          <w:szCs w:val="24"/>
        </w:rPr>
        <w:t xml:space="preserve"> </w:t>
      </w:r>
      <w:r w:rsidRPr="00D7739B">
        <w:rPr>
          <w:rFonts w:ascii="Times New Roman" w:hAnsi="Times New Roman"/>
          <w:szCs w:val="24"/>
        </w:rPr>
        <w:t>Flow Payment Instructions</w:t>
      </w:r>
      <w:r w:rsidRPr="00D7739B">
        <w:rPr>
          <w:rFonts w:ascii="Times New Roman" w:hAnsi="Times New Roman"/>
          <w:szCs w:val="24"/>
        </w:rPr>
        <w:tab/>
      </w:r>
    </w:p>
    <w:p w:rsidR="00D7739B" w:rsidRPr="00D7739B" w:rsidRDefault="00D7739B" w:rsidP="00D7739B">
      <w:pPr>
        <w:tabs>
          <w:tab w:val="left" w:pos="360"/>
          <w:tab w:val="left" w:pos="720"/>
          <w:tab w:val="left" w:pos="900"/>
          <w:tab w:val="left" w:pos="1350"/>
          <w:tab w:val="left" w:pos="8460"/>
        </w:tabs>
        <w:ind w:left="450"/>
        <w:rPr>
          <w:rFonts w:ascii="Times New Roman" w:hAnsi="Times New Roman"/>
          <w:szCs w:val="24"/>
        </w:rPr>
      </w:pPr>
      <w:r w:rsidRPr="00D7739B">
        <w:rPr>
          <w:rFonts w:ascii="Times New Roman" w:hAnsi="Times New Roman"/>
          <w:szCs w:val="24"/>
        </w:rPr>
        <w:tab/>
      </w:r>
      <w:r w:rsidRPr="00D7739B">
        <w:rPr>
          <w:rFonts w:ascii="Times New Roman" w:hAnsi="Times New Roman"/>
          <w:szCs w:val="24"/>
        </w:rPr>
        <w:tab/>
        <w:t>(7)</w:t>
      </w:r>
      <w:r w:rsidRPr="00D7739B">
        <w:rPr>
          <w:rFonts w:ascii="Times New Roman" w:hAnsi="Times New Roman"/>
          <w:szCs w:val="24"/>
        </w:rPr>
        <w:tab/>
        <w:t>MSC Specific Wide Area Workflow (WAWF) Instructions</w:t>
      </w:r>
      <w:r w:rsidRPr="00D7739B">
        <w:rPr>
          <w:rFonts w:ascii="Times New Roman" w:hAnsi="Times New Roman"/>
          <w:szCs w:val="24"/>
        </w:rPr>
        <w:tab/>
      </w:r>
    </w:p>
    <w:p w:rsidR="00D7739B" w:rsidRPr="00D7739B" w:rsidRDefault="00D7739B" w:rsidP="00D7739B">
      <w:pPr>
        <w:tabs>
          <w:tab w:val="left" w:pos="540"/>
          <w:tab w:val="right" w:pos="9180"/>
        </w:tabs>
        <w:ind w:left="450"/>
        <w:rPr>
          <w:rFonts w:ascii="Times New Roman" w:hAnsi="Times New Roman"/>
          <w:b/>
          <w:bCs/>
          <w:szCs w:val="24"/>
        </w:rPr>
      </w:pPr>
      <w:r w:rsidRPr="00D7739B">
        <w:rPr>
          <w:rFonts w:ascii="Times New Roman" w:hAnsi="Times New Roman"/>
          <w:szCs w:val="24"/>
        </w:rPr>
        <w:tab/>
        <w:t xml:space="preserve">      (8)   DFARS 252.232-7010 Levies on Contract Payments</w:t>
      </w:r>
    </w:p>
    <w:p w:rsidR="00D7739B" w:rsidRPr="00D7739B" w:rsidRDefault="00D7739B" w:rsidP="00D7739B">
      <w:pPr>
        <w:tabs>
          <w:tab w:val="left" w:pos="360"/>
          <w:tab w:val="left" w:pos="900"/>
          <w:tab w:val="left" w:pos="1440"/>
          <w:tab w:val="left" w:pos="1800"/>
          <w:tab w:val="left" w:pos="8460"/>
        </w:tabs>
        <w:ind w:left="450"/>
        <w:rPr>
          <w:rFonts w:ascii="Times New Roman" w:hAnsi="Times New Roman"/>
          <w:szCs w:val="24"/>
        </w:rPr>
      </w:pPr>
      <w:r w:rsidRPr="00D7739B">
        <w:rPr>
          <w:rFonts w:ascii="Times New Roman" w:hAnsi="Times New Roman"/>
          <w:szCs w:val="24"/>
        </w:rPr>
        <w:tab/>
      </w:r>
    </w:p>
    <w:p w:rsidR="00856923" w:rsidRPr="00B117D7" w:rsidRDefault="00856923">
      <w:pPr>
        <w:pStyle w:val="Heading1"/>
        <w:tabs>
          <w:tab w:val="left" w:pos="540"/>
          <w:tab w:val="left" w:pos="1080"/>
          <w:tab w:val="left" w:pos="1620"/>
          <w:tab w:val="left" w:pos="8280"/>
          <w:tab w:val="left" w:pos="8640"/>
        </w:tabs>
      </w:pPr>
      <w:r w:rsidRPr="00B117D7">
        <w:t>VII.</w:t>
      </w:r>
      <w:r w:rsidRPr="00B117D7">
        <w:tab/>
        <w:t>ATTACHMENTS</w:t>
      </w:r>
      <w:r w:rsidR="005874CE">
        <w:t xml:space="preserve">                                                                                       </w:t>
      </w:r>
      <w:r w:rsidRPr="00D7739B">
        <w:t>VII</w:t>
      </w:r>
      <w:r w:rsidR="00D7739B" w:rsidRPr="00D7739B">
        <w:t>-1 – V</w:t>
      </w:r>
      <w:r w:rsidR="00C21306">
        <w:t>II</w:t>
      </w:r>
      <w:r w:rsidR="00D7739B" w:rsidRPr="00D7739B">
        <w:t>-</w:t>
      </w:r>
      <w:r w:rsidR="00241D88">
        <w:t>4</w:t>
      </w:r>
    </w:p>
    <w:p w:rsidR="00845F6F" w:rsidRPr="00845F6F" w:rsidRDefault="00845F6F" w:rsidP="00D7739B">
      <w:pPr>
        <w:pStyle w:val="Heading1"/>
        <w:tabs>
          <w:tab w:val="left" w:pos="540"/>
          <w:tab w:val="left" w:pos="1080"/>
          <w:tab w:val="left" w:pos="1620"/>
          <w:tab w:val="left" w:pos="8280"/>
          <w:tab w:val="left" w:pos="8640"/>
        </w:tabs>
        <w:rPr>
          <w:b w:val="0"/>
        </w:rPr>
      </w:pPr>
      <w:r w:rsidRPr="00845F6F">
        <w:rPr>
          <w:b w:val="0"/>
        </w:rPr>
        <w:tab/>
      </w:r>
    </w:p>
    <w:p w:rsidR="00845F6F" w:rsidRPr="00845F6F" w:rsidRDefault="00845F6F" w:rsidP="00845F6F">
      <w:pPr>
        <w:pStyle w:val="Heading1"/>
        <w:tabs>
          <w:tab w:val="left" w:pos="540"/>
          <w:tab w:val="left" w:pos="1080"/>
          <w:tab w:val="left" w:pos="1620"/>
          <w:tab w:val="left" w:pos="8280"/>
          <w:tab w:val="left" w:pos="8640"/>
        </w:tabs>
        <w:rPr>
          <w:b w:val="0"/>
        </w:rPr>
      </w:pPr>
      <w:r w:rsidRPr="00845F6F">
        <w:rPr>
          <w:b w:val="0"/>
        </w:rPr>
        <w:tab/>
        <w:t>(</w:t>
      </w:r>
      <w:r w:rsidR="00D7739B">
        <w:rPr>
          <w:b w:val="0"/>
        </w:rPr>
        <w:t>a</w:t>
      </w:r>
      <w:r w:rsidR="00133C65">
        <w:rPr>
          <w:b w:val="0"/>
        </w:rPr>
        <w:t xml:space="preserve">)   </w:t>
      </w:r>
      <w:r w:rsidRPr="00845F6F">
        <w:rPr>
          <w:b w:val="0"/>
        </w:rPr>
        <w:t>Standard Statement of Facts (Time Sheet)</w:t>
      </w:r>
      <w:r w:rsidRPr="00845F6F">
        <w:rPr>
          <w:b w:val="0"/>
        </w:rPr>
        <w:tab/>
      </w:r>
      <w:r w:rsidR="00C03391">
        <w:rPr>
          <w:b w:val="0"/>
        </w:rPr>
        <w:tab/>
      </w:r>
      <w:r w:rsidR="00D7739B">
        <w:rPr>
          <w:b w:val="0"/>
        </w:rPr>
        <w:t xml:space="preserve"> </w:t>
      </w:r>
    </w:p>
    <w:p w:rsidR="00D7739B" w:rsidRDefault="00845F6F">
      <w:pPr>
        <w:pStyle w:val="Heading1"/>
        <w:tabs>
          <w:tab w:val="left" w:pos="540"/>
          <w:tab w:val="left" w:pos="1080"/>
          <w:tab w:val="left" w:pos="1620"/>
          <w:tab w:val="left" w:pos="8280"/>
          <w:tab w:val="left" w:pos="8640"/>
        </w:tabs>
        <w:rPr>
          <w:b w:val="0"/>
        </w:rPr>
      </w:pPr>
      <w:r w:rsidRPr="00845F6F">
        <w:rPr>
          <w:b w:val="0"/>
        </w:rPr>
        <w:tab/>
        <w:t>(</w:t>
      </w:r>
      <w:r w:rsidR="00133C65">
        <w:rPr>
          <w:b w:val="0"/>
        </w:rPr>
        <w:t>b</w:t>
      </w:r>
      <w:r w:rsidRPr="00845F6F">
        <w:rPr>
          <w:b w:val="0"/>
        </w:rPr>
        <w:t>)</w:t>
      </w:r>
      <w:r w:rsidR="00133C65">
        <w:rPr>
          <w:b w:val="0"/>
        </w:rPr>
        <w:t xml:space="preserve">   </w:t>
      </w:r>
      <w:r w:rsidRPr="00845F6F">
        <w:rPr>
          <w:b w:val="0"/>
        </w:rPr>
        <w:t>U.S. Department of Labor Wage Determination</w:t>
      </w:r>
    </w:p>
    <w:p w:rsidR="00845F6F" w:rsidRDefault="00D7739B">
      <w:pPr>
        <w:pStyle w:val="Heading1"/>
        <w:tabs>
          <w:tab w:val="left" w:pos="540"/>
          <w:tab w:val="left" w:pos="1080"/>
          <w:tab w:val="left" w:pos="1620"/>
          <w:tab w:val="left" w:pos="8280"/>
          <w:tab w:val="left" w:pos="8640"/>
        </w:tabs>
        <w:rPr>
          <w:b w:val="0"/>
        </w:rPr>
      </w:pPr>
      <w:r>
        <w:rPr>
          <w:b w:val="0"/>
        </w:rPr>
        <w:tab/>
        <w:t>(</w:t>
      </w:r>
      <w:r w:rsidR="00133C65">
        <w:rPr>
          <w:b w:val="0"/>
        </w:rPr>
        <w:t>c</w:t>
      </w:r>
      <w:r>
        <w:rPr>
          <w:b w:val="0"/>
        </w:rPr>
        <w:t>)   Shipyard Data Information Spreadsheet</w:t>
      </w:r>
      <w:r w:rsidR="00845F6F" w:rsidRPr="00845F6F">
        <w:rPr>
          <w:b w:val="0"/>
        </w:rPr>
        <w:tab/>
      </w:r>
      <w:r w:rsidR="00C03391">
        <w:rPr>
          <w:b w:val="0"/>
        </w:rPr>
        <w:tab/>
      </w:r>
      <w:r>
        <w:rPr>
          <w:b w:val="0"/>
        </w:rPr>
        <w:t xml:space="preserve"> </w:t>
      </w:r>
    </w:p>
    <w:p w:rsidR="00856923" w:rsidRPr="002405D5" w:rsidRDefault="00856923">
      <w:pPr>
        <w:pStyle w:val="Heading1"/>
        <w:tabs>
          <w:tab w:val="left" w:pos="540"/>
          <w:tab w:val="left" w:pos="1080"/>
          <w:tab w:val="left" w:pos="1620"/>
          <w:tab w:val="left" w:pos="8280"/>
          <w:tab w:val="left" w:pos="8640"/>
        </w:tabs>
      </w:pPr>
    </w:p>
    <w:p w:rsidR="00634134" w:rsidRDefault="00856923" w:rsidP="009B59F1">
      <w:pPr>
        <w:pStyle w:val="Heading1"/>
        <w:tabs>
          <w:tab w:val="left" w:pos="540"/>
          <w:tab w:val="left" w:pos="1080"/>
          <w:tab w:val="left" w:pos="1620"/>
          <w:tab w:val="left" w:pos="8280"/>
          <w:tab w:val="left" w:pos="8640"/>
        </w:tabs>
      </w:pPr>
      <w:r w:rsidRPr="00F37BCC">
        <w:t>VIII.</w:t>
      </w:r>
      <w:r w:rsidRPr="00F37BCC">
        <w:tab/>
      </w:r>
      <w:r w:rsidR="00BD4532">
        <w:t xml:space="preserve"> </w:t>
      </w:r>
      <w:r w:rsidRPr="00F37BCC">
        <w:t xml:space="preserve">FAR </w:t>
      </w:r>
      <w:r w:rsidR="009B59F1" w:rsidRPr="009B59F1">
        <w:t>INSTRUCTIONS TO OFFERORS -- COMMERCIAL ITEMS</w:t>
      </w:r>
    </w:p>
    <w:p w:rsidR="00856923" w:rsidRDefault="00856923" w:rsidP="009B59F1">
      <w:pPr>
        <w:pStyle w:val="Heading1"/>
        <w:tabs>
          <w:tab w:val="left" w:pos="540"/>
          <w:tab w:val="left" w:pos="1080"/>
          <w:tab w:val="left" w:pos="1620"/>
          <w:tab w:val="left" w:pos="8280"/>
          <w:tab w:val="left" w:pos="8640"/>
        </w:tabs>
      </w:pPr>
      <w:r w:rsidRPr="00C4185C">
        <w:rPr>
          <w:b w:val="0"/>
        </w:rPr>
        <w:t xml:space="preserve"> (</w:t>
      </w:r>
      <w:proofErr w:type="gramStart"/>
      <w:r w:rsidRPr="00C4185C">
        <w:rPr>
          <w:b w:val="0"/>
        </w:rPr>
        <w:t>tailored</w:t>
      </w:r>
      <w:proofErr w:type="gramEnd"/>
      <w:r w:rsidRPr="00C4185C">
        <w:rPr>
          <w:b w:val="0"/>
        </w:rPr>
        <w:t xml:space="preserve"> pursuant to FAR 12.302(a))</w:t>
      </w:r>
      <w:r w:rsidR="00EA552D">
        <w:rPr>
          <w:b w:val="0"/>
        </w:rPr>
        <w:t xml:space="preserve">                                                                  </w:t>
      </w:r>
      <w:r w:rsidRPr="00634134">
        <w:t>VIII-1 – VIII-</w:t>
      </w:r>
      <w:r w:rsidR="0088018C">
        <w:t>8</w:t>
      </w:r>
    </w:p>
    <w:p w:rsidR="00634134" w:rsidRDefault="00634134" w:rsidP="00634134"/>
    <w:p w:rsidR="00634134" w:rsidRPr="00634134" w:rsidRDefault="00634134" w:rsidP="00634134">
      <w:pPr>
        <w:tabs>
          <w:tab w:val="left" w:pos="360"/>
          <w:tab w:val="left" w:pos="900"/>
          <w:tab w:val="left" w:pos="1440"/>
          <w:tab w:val="left" w:pos="8460"/>
        </w:tabs>
        <w:rPr>
          <w:rFonts w:ascii="Times New Roman" w:hAnsi="Times New Roman"/>
          <w:szCs w:val="24"/>
        </w:rPr>
      </w:pPr>
      <w:r w:rsidRPr="00634134">
        <w:rPr>
          <w:rFonts w:ascii="Times New Roman" w:hAnsi="Times New Roman"/>
          <w:szCs w:val="24"/>
        </w:rPr>
        <w:t>(</w:t>
      </w:r>
      <w:proofErr w:type="gramStart"/>
      <w:r w:rsidRPr="00634134">
        <w:rPr>
          <w:rFonts w:ascii="Times New Roman" w:hAnsi="Times New Roman"/>
          <w:szCs w:val="24"/>
        </w:rPr>
        <w:t>a</w:t>
      </w:r>
      <w:proofErr w:type="gramEnd"/>
      <w:r w:rsidRPr="00634134">
        <w:rPr>
          <w:rFonts w:ascii="Times New Roman" w:hAnsi="Times New Roman"/>
          <w:szCs w:val="24"/>
        </w:rPr>
        <w:t>)</w:t>
      </w:r>
      <w:r w:rsidRPr="00634134">
        <w:rPr>
          <w:rFonts w:ascii="Times New Roman" w:hAnsi="Times New Roman"/>
          <w:szCs w:val="24"/>
        </w:rPr>
        <w:tab/>
        <w:t>Required FAR Clauses (Incorporated By Full Text)</w:t>
      </w:r>
    </w:p>
    <w:p w:rsidR="00634134" w:rsidRPr="00634134" w:rsidRDefault="00634134" w:rsidP="00634134">
      <w:pPr>
        <w:tabs>
          <w:tab w:val="left" w:pos="360"/>
          <w:tab w:val="left" w:pos="900"/>
          <w:tab w:val="left" w:pos="1440"/>
          <w:tab w:val="left" w:pos="8460"/>
        </w:tabs>
        <w:rPr>
          <w:rFonts w:ascii="Times New Roman" w:hAnsi="Times New Roman"/>
          <w:bCs/>
          <w:szCs w:val="24"/>
        </w:rPr>
      </w:pPr>
      <w:r w:rsidRPr="00634134">
        <w:rPr>
          <w:rFonts w:ascii="Times New Roman" w:hAnsi="Times New Roman"/>
          <w:szCs w:val="24"/>
        </w:rPr>
        <w:tab/>
        <w:t>(1)</w:t>
      </w:r>
      <w:r w:rsidRPr="00634134">
        <w:rPr>
          <w:rFonts w:ascii="Times New Roman" w:hAnsi="Times New Roman"/>
          <w:szCs w:val="24"/>
        </w:rPr>
        <w:tab/>
        <w:t>FAR 52</w:t>
      </w:r>
      <w:r w:rsidRPr="00634134">
        <w:rPr>
          <w:rFonts w:ascii="Times New Roman" w:hAnsi="Times New Roman"/>
          <w:bCs/>
          <w:szCs w:val="24"/>
        </w:rPr>
        <w:t>.212-1 Instructions to Offerors – Commercial Items</w:t>
      </w:r>
    </w:p>
    <w:p w:rsidR="00634134" w:rsidRPr="00634134" w:rsidRDefault="00634134" w:rsidP="00634134">
      <w:r w:rsidRPr="00634134">
        <w:rPr>
          <w:rFonts w:ascii="Times New Roman" w:hAnsi="Times New Roman"/>
          <w:bCs/>
          <w:szCs w:val="24"/>
        </w:rPr>
        <w:tab/>
      </w:r>
      <w:r w:rsidR="00606860">
        <w:rPr>
          <w:rFonts w:ascii="Times New Roman" w:hAnsi="Times New Roman"/>
          <w:bCs/>
          <w:szCs w:val="24"/>
        </w:rPr>
        <w:t xml:space="preserve">   </w:t>
      </w:r>
      <w:r w:rsidRPr="00634134">
        <w:rPr>
          <w:rFonts w:ascii="Times New Roman" w:hAnsi="Times New Roman"/>
          <w:bCs/>
          <w:szCs w:val="24"/>
        </w:rPr>
        <w:t>(</w:t>
      </w:r>
      <w:proofErr w:type="gramStart"/>
      <w:r w:rsidRPr="00634134">
        <w:rPr>
          <w:rFonts w:ascii="Times New Roman" w:hAnsi="Times New Roman"/>
          <w:bCs/>
          <w:szCs w:val="24"/>
        </w:rPr>
        <w:t>tailored</w:t>
      </w:r>
      <w:proofErr w:type="gramEnd"/>
      <w:r w:rsidRPr="00634134">
        <w:rPr>
          <w:rFonts w:ascii="Times New Roman" w:hAnsi="Times New Roman"/>
          <w:bCs/>
          <w:szCs w:val="24"/>
        </w:rPr>
        <w:t xml:space="preserve"> pursuant to FAR 12.302(a))</w:t>
      </w:r>
    </w:p>
    <w:p w:rsidR="00606860" w:rsidRDefault="00856923" w:rsidP="00236F81">
      <w:pPr>
        <w:numPr>
          <w:ilvl w:val="0"/>
          <w:numId w:val="1"/>
        </w:numPr>
        <w:tabs>
          <w:tab w:val="clear" w:pos="1080"/>
          <w:tab w:val="left" w:pos="540"/>
          <w:tab w:val="left" w:pos="1620"/>
          <w:tab w:val="left" w:pos="8280"/>
          <w:tab w:val="left" w:pos="8640"/>
        </w:tabs>
        <w:ind w:left="900" w:hanging="360"/>
        <w:rPr>
          <w:rFonts w:ascii="Times New Roman" w:hAnsi="Times New Roman"/>
        </w:rPr>
      </w:pPr>
      <w:r w:rsidRPr="007258D4">
        <w:rPr>
          <w:rFonts w:ascii="Times New Roman" w:hAnsi="Times New Roman"/>
        </w:rPr>
        <w:t xml:space="preserve">North American Industry Classification (NAICS) Code </w:t>
      </w:r>
    </w:p>
    <w:p w:rsidR="00856923" w:rsidRPr="00957F2E" w:rsidRDefault="007B455B" w:rsidP="007B455B">
      <w:pPr>
        <w:tabs>
          <w:tab w:val="left" w:pos="540"/>
          <w:tab w:val="left" w:pos="1620"/>
          <w:tab w:val="left" w:pos="8280"/>
          <w:tab w:val="left" w:pos="8640"/>
        </w:tabs>
        <w:rPr>
          <w:rFonts w:ascii="Times New Roman" w:hAnsi="Times New Roman"/>
        </w:rPr>
      </w:pPr>
      <w:r>
        <w:rPr>
          <w:rFonts w:ascii="Times New Roman" w:hAnsi="Times New Roman"/>
        </w:rPr>
        <w:t xml:space="preserve">               </w:t>
      </w:r>
      <w:proofErr w:type="gramStart"/>
      <w:r w:rsidR="00856923" w:rsidRPr="007258D4">
        <w:rPr>
          <w:rFonts w:ascii="Times New Roman" w:hAnsi="Times New Roman"/>
        </w:rPr>
        <w:t>and</w:t>
      </w:r>
      <w:proofErr w:type="gramEnd"/>
      <w:r w:rsidR="00856923" w:rsidRPr="007258D4">
        <w:rPr>
          <w:rFonts w:ascii="Times New Roman" w:hAnsi="Times New Roman"/>
        </w:rPr>
        <w:t xml:space="preserve"> Small</w:t>
      </w:r>
      <w:r w:rsidR="00606860">
        <w:rPr>
          <w:rFonts w:ascii="Times New Roman" w:hAnsi="Times New Roman"/>
        </w:rPr>
        <w:t xml:space="preserve"> </w:t>
      </w:r>
      <w:r w:rsidR="00856923" w:rsidRPr="00957F2E">
        <w:rPr>
          <w:rFonts w:ascii="Times New Roman" w:hAnsi="Times New Roman"/>
        </w:rPr>
        <w:t>Business Size Standard</w:t>
      </w:r>
      <w:r w:rsidR="00856923" w:rsidRPr="00957F2E">
        <w:rPr>
          <w:rFonts w:ascii="Times New Roman" w:hAnsi="Times New Roman"/>
        </w:rPr>
        <w:tab/>
      </w:r>
      <w:r w:rsidR="00856923" w:rsidRPr="00957F2E">
        <w:rPr>
          <w:rFonts w:ascii="Times New Roman" w:hAnsi="Times New Roman"/>
        </w:rPr>
        <w:tab/>
      </w:r>
    </w:p>
    <w:p w:rsidR="00856923" w:rsidRPr="004B3436" w:rsidRDefault="00856923" w:rsidP="00606860">
      <w:pPr>
        <w:tabs>
          <w:tab w:val="left" w:pos="540"/>
          <w:tab w:val="num" w:pos="990"/>
          <w:tab w:val="left" w:pos="1620"/>
          <w:tab w:val="left" w:pos="8280"/>
          <w:tab w:val="left" w:pos="8640"/>
        </w:tabs>
        <w:ind w:hanging="360"/>
        <w:rPr>
          <w:rFonts w:ascii="Times New Roman" w:hAnsi="Times New Roman"/>
        </w:rPr>
      </w:pPr>
      <w:r w:rsidRPr="004B3436">
        <w:rPr>
          <w:rFonts w:ascii="Times New Roman" w:hAnsi="Times New Roman"/>
        </w:rPr>
        <w:tab/>
      </w:r>
      <w:r w:rsidR="00606860">
        <w:rPr>
          <w:rFonts w:ascii="Times New Roman" w:hAnsi="Times New Roman"/>
        </w:rPr>
        <w:tab/>
      </w:r>
      <w:r w:rsidRPr="004B3436">
        <w:rPr>
          <w:rFonts w:ascii="Times New Roman" w:hAnsi="Times New Roman"/>
        </w:rPr>
        <w:t>(b)</w:t>
      </w:r>
      <w:r w:rsidR="00606860">
        <w:rPr>
          <w:rFonts w:ascii="Times New Roman" w:hAnsi="Times New Roman"/>
        </w:rPr>
        <w:t xml:space="preserve"> </w:t>
      </w:r>
      <w:r w:rsidRPr="004B3436">
        <w:rPr>
          <w:rFonts w:ascii="Times New Roman" w:hAnsi="Times New Roman"/>
        </w:rPr>
        <w:t>Submission of Offers</w:t>
      </w:r>
      <w:r w:rsidR="007B455B">
        <w:rPr>
          <w:rFonts w:ascii="Times New Roman" w:hAnsi="Times New Roman"/>
        </w:rPr>
        <w:t xml:space="preserve"> (tailored)</w:t>
      </w:r>
      <w:r w:rsidRPr="004B3436">
        <w:rPr>
          <w:rFonts w:ascii="Times New Roman" w:hAnsi="Times New Roman"/>
        </w:rPr>
        <w:tab/>
      </w:r>
      <w:r w:rsidRPr="004B3436">
        <w:rPr>
          <w:rFonts w:ascii="Times New Roman" w:hAnsi="Times New Roman"/>
        </w:rPr>
        <w:tab/>
      </w:r>
    </w:p>
    <w:p w:rsidR="00EE44C0" w:rsidRDefault="00856923" w:rsidP="00606860">
      <w:pPr>
        <w:tabs>
          <w:tab w:val="left" w:pos="540"/>
          <w:tab w:val="num" w:pos="990"/>
          <w:tab w:val="left" w:pos="1620"/>
          <w:tab w:val="left" w:pos="8280"/>
          <w:tab w:val="left" w:pos="8640"/>
        </w:tabs>
        <w:ind w:left="180" w:firstLine="270"/>
        <w:rPr>
          <w:rFonts w:ascii="Times New Roman" w:hAnsi="Times New Roman"/>
        </w:rPr>
      </w:pPr>
      <w:r w:rsidRPr="002B4B95">
        <w:rPr>
          <w:rFonts w:ascii="Times New Roman" w:hAnsi="Times New Roman"/>
        </w:rPr>
        <w:tab/>
        <w:t>(c)</w:t>
      </w:r>
      <w:r w:rsidR="006A0528">
        <w:rPr>
          <w:rFonts w:ascii="Times New Roman" w:hAnsi="Times New Roman"/>
        </w:rPr>
        <w:t xml:space="preserve"> </w:t>
      </w:r>
      <w:r w:rsidRPr="002B4B95">
        <w:rPr>
          <w:rFonts w:ascii="Times New Roman" w:hAnsi="Times New Roman"/>
        </w:rPr>
        <w:t>Period for Acceptance of Offers</w:t>
      </w:r>
      <w:r w:rsidR="007B455B">
        <w:rPr>
          <w:rFonts w:ascii="Times New Roman" w:hAnsi="Times New Roman"/>
        </w:rPr>
        <w:t xml:space="preserve"> (tailored)</w:t>
      </w:r>
    </w:p>
    <w:p w:rsidR="00856923" w:rsidRPr="002B4B95" w:rsidRDefault="00EE44C0" w:rsidP="00606860">
      <w:pPr>
        <w:tabs>
          <w:tab w:val="left" w:pos="540"/>
          <w:tab w:val="num" w:pos="990"/>
          <w:tab w:val="left" w:pos="1620"/>
          <w:tab w:val="left" w:pos="8280"/>
          <w:tab w:val="left" w:pos="8640"/>
        </w:tabs>
        <w:ind w:left="180" w:firstLine="270"/>
        <w:rPr>
          <w:rFonts w:ascii="Times New Roman" w:hAnsi="Times New Roman"/>
        </w:rPr>
      </w:pPr>
      <w:r>
        <w:rPr>
          <w:rFonts w:ascii="Times New Roman" w:hAnsi="Times New Roman"/>
        </w:rPr>
        <w:t xml:space="preserve"> </w:t>
      </w:r>
      <w:r w:rsidRPr="00AC4BAB">
        <w:rPr>
          <w:rFonts w:ascii="Times New Roman" w:hAnsi="Times New Roman"/>
        </w:rPr>
        <w:t xml:space="preserve">(d) </w:t>
      </w:r>
      <w:r w:rsidR="00404EFA" w:rsidRPr="00404EFA">
        <w:rPr>
          <w:rFonts w:ascii="Times New Roman" w:hAnsi="Times New Roman"/>
        </w:rPr>
        <w:t>Vessel Substitution (tailored)</w:t>
      </w:r>
      <w:r w:rsidR="00856923" w:rsidRPr="002B4B95">
        <w:rPr>
          <w:rFonts w:ascii="Times New Roman" w:hAnsi="Times New Roman"/>
        </w:rPr>
        <w:tab/>
      </w:r>
    </w:p>
    <w:p w:rsidR="00856923" w:rsidRPr="00C23B33" w:rsidRDefault="00856923" w:rsidP="00606860">
      <w:pPr>
        <w:tabs>
          <w:tab w:val="left" w:pos="540"/>
          <w:tab w:val="num" w:pos="990"/>
          <w:tab w:val="left" w:pos="1620"/>
          <w:tab w:val="left" w:pos="8280"/>
          <w:tab w:val="left" w:pos="8640"/>
        </w:tabs>
        <w:ind w:left="180" w:firstLine="270"/>
        <w:rPr>
          <w:rFonts w:ascii="Times New Roman" w:hAnsi="Times New Roman"/>
        </w:rPr>
      </w:pPr>
      <w:r w:rsidRPr="00A10BD3">
        <w:rPr>
          <w:rFonts w:ascii="Times New Roman" w:hAnsi="Times New Roman"/>
        </w:rPr>
        <w:tab/>
      </w:r>
      <w:r w:rsidRPr="00C23B33">
        <w:rPr>
          <w:rFonts w:ascii="Times New Roman" w:hAnsi="Times New Roman"/>
        </w:rPr>
        <w:t>(e)</w:t>
      </w:r>
      <w:r w:rsidR="006A0528">
        <w:rPr>
          <w:rFonts w:ascii="Times New Roman" w:hAnsi="Times New Roman"/>
        </w:rPr>
        <w:t xml:space="preserve"> </w:t>
      </w:r>
      <w:r w:rsidRPr="00C23B33">
        <w:rPr>
          <w:rFonts w:ascii="Times New Roman" w:hAnsi="Times New Roman"/>
        </w:rPr>
        <w:t>Multiple Offers</w:t>
      </w:r>
      <w:r w:rsidRPr="00C23B33">
        <w:rPr>
          <w:rFonts w:ascii="Times New Roman" w:hAnsi="Times New Roman"/>
        </w:rPr>
        <w:tab/>
      </w:r>
      <w:r w:rsidRPr="00C23B33">
        <w:rPr>
          <w:rFonts w:ascii="Times New Roman" w:hAnsi="Times New Roman"/>
        </w:rPr>
        <w:tab/>
      </w:r>
    </w:p>
    <w:p w:rsidR="00856923" w:rsidRPr="00B117D7" w:rsidRDefault="00606860" w:rsidP="00606860">
      <w:pPr>
        <w:tabs>
          <w:tab w:val="num" w:pos="990"/>
          <w:tab w:val="left" w:pos="1620"/>
          <w:tab w:val="left" w:pos="8280"/>
          <w:tab w:val="left" w:pos="8640"/>
        </w:tabs>
        <w:ind w:left="540" w:hanging="540"/>
        <w:rPr>
          <w:rFonts w:ascii="Times New Roman" w:hAnsi="Times New Roman"/>
        </w:rPr>
      </w:pPr>
      <w:r>
        <w:rPr>
          <w:rFonts w:ascii="Times New Roman" w:hAnsi="Times New Roman"/>
        </w:rPr>
        <w:t xml:space="preserve">         </w:t>
      </w:r>
      <w:r w:rsidR="00856923" w:rsidRPr="000C6F6E">
        <w:rPr>
          <w:rFonts w:ascii="Times New Roman" w:hAnsi="Times New Roman"/>
        </w:rPr>
        <w:t>(f)</w:t>
      </w:r>
      <w:r w:rsidR="006A0528">
        <w:rPr>
          <w:rFonts w:ascii="Times New Roman" w:hAnsi="Times New Roman"/>
        </w:rPr>
        <w:t xml:space="preserve"> </w:t>
      </w:r>
      <w:r w:rsidR="00856923" w:rsidRPr="000C6F6E">
        <w:rPr>
          <w:rFonts w:ascii="Times New Roman" w:hAnsi="Times New Roman"/>
        </w:rPr>
        <w:t>Late Submissions, Modifications, Revisions, and Withdrawals of Offers</w:t>
      </w:r>
      <w:r w:rsidR="00856923" w:rsidRPr="000C6F6E">
        <w:rPr>
          <w:rFonts w:ascii="Times New Roman" w:hAnsi="Times New Roman"/>
        </w:rPr>
        <w:tab/>
      </w:r>
      <w:r w:rsidR="00856923" w:rsidRPr="000C6F6E">
        <w:rPr>
          <w:rFonts w:ascii="Times New Roman" w:hAnsi="Times New Roman"/>
        </w:rPr>
        <w:tab/>
      </w:r>
      <w:r w:rsidR="00856923" w:rsidRPr="000C6F6E">
        <w:rPr>
          <w:rFonts w:ascii="Times New Roman" w:hAnsi="Times New Roman"/>
        </w:rPr>
        <w:tab/>
      </w:r>
      <w:r>
        <w:rPr>
          <w:rFonts w:ascii="Times New Roman" w:hAnsi="Times New Roman"/>
        </w:rPr>
        <w:t xml:space="preserve">             </w:t>
      </w:r>
      <w:r w:rsidR="00856923" w:rsidRPr="000C6F6E">
        <w:rPr>
          <w:rFonts w:ascii="Times New Roman" w:hAnsi="Times New Roman"/>
        </w:rPr>
        <w:t>(g)</w:t>
      </w:r>
      <w:r w:rsidR="006A0528">
        <w:rPr>
          <w:rFonts w:ascii="Times New Roman" w:hAnsi="Times New Roman"/>
        </w:rPr>
        <w:t xml:space="preserve"> </w:t>
      </w:r>
      <w:r w:rsidR="00856923" w:rsidRPr="000C6F6E">
        <w:rPr>
          <w:rFonts w:ascii="Times New Roman" w:hAnsi="Times New Roman"/>
        </w:rPr>
        <w:t>Contract Award</w:t>
      </w:r>
      <w:r w:rsidR="00856923" w:rsidRPr="000C6F6E">
        <w:rPr>
          <w:rFonts w:ascii="Times New Roman" w:hAnsi="Times New Roman"/>
        </w:rPr>
        <w:tab/>
      </w:r>
      <w:r w:rsidR="00856923" w:rsidRPr="000C6F6E">
        <w:rPr>
          <w:rFonts w:ascii="Times New Roman" w:hAnsi="Times New Roman"/>
        </w:rPr>
        <w:tab/>
      </w:r>
    </w:p>
    <w:p w:rsidR="00856923" w:rsidRPr="00DC7F77" w:rsidRDefault="00856923" w:rsidP="00606860">
      <w:pPr>
        <w:tabs>
          <w:tab w:val="left" w:pos="540"/>
          <w:tab w:val="num" w:pos="990"/>
          <w:tab w:val="left" w:pos="1620"/>
          <w:tab w:val="left" w:pos="8280"/>
          <w:tab w:val="left" w:pos="8640"/>
        </w:tabs>
        <w:ind w:left="180" w:firstLine="270"/>
        <w:rPr>
          <w:rFonts w:ascii="Times New Roman" w:hAnsi="Times New Roman"/>
        </w:rPr>
      </w:pPr>
      <w:r w:rsidRPr="00DC7F77">
        <w:rPr>
          <w:rFonts w:ascii="Times New Roman" w:hAnsi="Times New Roman"/>
        </w:rPr>
        <w:tab/>
        <w:t>(h)</w:t>
      </w:r>
      <w:r w:rsidR="006A0528">
        <w:rPr>
          <w:rFonts w:ascii="Times New Roman" w:hAnsi="Times New Roman"/>
        </w:rPr>
        <w:t xml:space="preserve"> </w:t>
      </w:r>
      <w:r w:rsidRPr="00DC7F77">
        <w:rPr>
          <w:rFonts w:ascii="Times New Roman" w:hAnsi="Times New Roman"/>
        </w:rPr>
        <w:t>Multiple Awards</w:t>
      </w:r>
      <w:r w:rsidRPr="00DC7F77">
        <w:rPr>
          <w:rFonts w:ascii="Times New Roman" w:hAnsi="Times New Roman"/>
        </w:rPr>
        <w:tab/>
      </w:r>
      <w:r w:rsidRPr="00DC7F77">
        <w:rPr>
          <w:rFonts w:ascii="Times New Roman" w:hAnsi="Times New Roman"/>
        </w:rPr>
        <w:tab/>
      </w:r>
    </w:p>
    <w:p w:rsidR="00856923" w:rsidRPr="005F61E9" w:rsidRDefault="00856923" w:rsidP="00606860">
      <w:pPr>
        <w:tabs>
          <w:tab w:val="left" w:pos="540"/>
          <w:tab w:val="num" w:pos="990"/>
          <w:tab w:val="left" w:pos="1620"/>
          <w:tab w:val="left" w:pos="8280"/>
          <w:tab w:val="left" w:pos="8640"/>
        </w:tabs>
        <w:ind w:left="180" w:firstLine="270"/>
        <w:rPr>
          <w:rFonts w:ascii="Times New Roman" w:hAnsi="Times New Roman"/>
        </w:rPr>
      </w:pPr>
      <w:r w:rsidRPr="005F61E9">
        <w:rPr>
          <w:rFonts w:ascii="Times New Roman" w:hAnsi="Times New Roman"/>
        </w:rPr>
        <w:lastRenderedPageBreak/>
        <w:tab/>
        <w:t>(i)</w:t>
      </w:r>
      <w:r w:rsidR="006A0528">
        <w:rPr>
          <w:rFonts w:ascii="Times New Roman" w:hAnsi="Times New Roman"/>
        </w:rPr>
        <w:t xml:space="preserve"> </w:t>
      </w:r>
      <w:r w:rsidRPr="005F61E9">
        <w:rPr>
          <w:rFonts w:ascii="Times New Roman" w:hAnsi="Times New Roman"/>
        </w:rPr>
        <w:t>Availability of Requirements Documents Cited in the Solicitation</w:t>
      </w:r>
      <w:r w:rsidRPr="005F61E9">
        <w:rPr>
          <w:rFonts w:ascii="Times New Roman" w:hAnsi="Times New Roman"/>
        </w:rPr>
        <w:tab/>
      </w:r>
      <w:r w:rsidRPr="005F61E9">
        <w:rPr>
          <w:rFonts w:ascii="Times New Roman" w:hAnsi="Times New Roman"/>
        </w:rPr>
        <w:tab/>
      </w:r>
    </w:p>
    <w:p w:rsidR="00856923" w:rsidRPr="00571FFF" w:rsidRDefault="00856923" w:rsidP="00606860">
      <w:pPr>
        <w:tabs>
          <w:tab w:val="left" w:pos="540"/>
          <w:tab w:val="num" w:pos="990"/>
          <w:tab w:val="left" w:pos="1620"/>
          <w:tab w:val="left" w:pos="8280"/>
          <w:tab w:val="left" w:pos="8640"/>
        </w:tabs>
        <w:ind w:left="180" w:firstLine="270"/>
        <w:rPr>
          <w:rFonts w:ascii="Times New Roman" w:hAnsi="Times New Roman"/>
        </w:rPr>
      </w:pPr>
      <w:r w:rsidRPr="00773D46">
        <w:rPr>
          <w:rFonts w:ascii="Times New Roman" w:hAnsi="Times New Roman"/>
        </w:rPr>
        <w:tab/>
        <w:t>(j)</w:t>
      </w:r>
      <w:r w:rsidR="006A0528">
        <w:rPr>
          <w:rFonts w:ascii="Times New Roman" w:hAnsi="Times New Roman"/>
        </w:rPr>
        <w:t xml:space="preserve"> </w:t>
      </w:r>
      <w:r w:rsidR="00EE44C0">
        <w:rPr>
          <w:rFonts w:ascii="Times New Roman" w:hAnsi="Times New Roman"/>
        </w:rPr>
        <w:t>Unique Entity Identifier (UEI)</w:t>
      </w:r>
      <w:r w:rsidRPr="00571FFF">
        <w:rPr>
          <w:rFonts w:ascii="Times New Roman" w:hAnsi="Times New Roman"/>
        </w:rPr>
        <w:tab/>
      </w:r>
      <w:r w:rsidRPr="00571FFF">
        <w:rPr>
          <w:rFonts w:ascii="Times New Roman" w:hAnsi="Times New Roman"/>
        </w:rPr>
        <w:tab/>
      </w:r>
    </w:p>
    <w:p w:rsidR="00856923" w:rsidRPr="00482F04" w:rsidRDefault="00856923" w:rsidP="00606860">
      <w:pPr>
        <w:tabs>
          <w:tab w:val="left" w:pos="540"/>
          <w:tab w:val="num" w:pos="990"/>
          <w:tab w:val="left" w:pos="1620"/>
          <w:tab w:val="left" w:pos="8280"/>
          <w:tab w:val="left" w:pos="8640"/>
        </w:tabs>
        <w:ind w:left="180" w:firstLine="270"/>
        <w:rPr>
          <w:rFonts w:ascii="Times New Roman" w:hAnsi="Times New Roman"/>
        </w:rPr>
      </w:pPr>
      <w:r w:rsidRPr="00482F04">
        <w:rPr>
          <w:rFonts w:ascii="Times New Roman" w:hAnsi="Times New Roman"/>
        </w:rPr>
        <w:tab/>
        <w:t>(k)</w:t>
      </w:r>
      <w:r w:rsidR="006A0528">
        <w:rPr>
          <w:rFonts w:ascii="Times New Roman" w:hAnsi="Times New Roman"/>
        </w:rPr>
        <w:t xml:space="preserve"> </w:t>
      </w:r>
      <w:r w:rsidR="00EE44C0" w:rsidRPr="00404EFA">
        <w:rPr>
          <w:rFonts w:ascii="Times New Roman" w:hAnsi="Times New Roman"/>
        </w:rPr>
        <w:t>Reserved</w:t>
      </w:r>
      <w:r w:rsidRPr="00482F04">
        <w:rPr>
          <w:rFonts w:ascii="Times New Roman" w:hAnsi="Times New Roman"/>
        </w:rPr>
        <w:tab/>
      </w:r>
      <w:r w:rsidRPr="00482F04">
        <w:rPr>
          <w:rFonts w:ascii="Times New Roman" w:hAnsi="Times New Roman"/>
        </w:rPr>
        <w:tab/>
      </w:r>
    </w:p>
    <w:p w:rsidR="00856923" w:rsidRPr="00476E14" w:rsidRDefault="00856923" w:rsidP="00606860">
      <w:pPr>
        <w:tabs>
          <w:tab w:val="left" w:pos="540"/>
          <w:tab w:val="num" w:pos="990"/>
          <w:tab w:val="left" w:pos="1620"/>
          <w:tab w:val="left" w:pos="8280"/>
          <w:tab w:val="left" w:pos="8640"/>
        </w:tabs>
        <w:ind w:left="180" w:firstLine="270"/>
        <w:rPr>
          <w:rFonts w:ascii="Times New Roman" w:hAnsi="Times New Roman"/>
        </w:rPr>
      </w:pPr>
      <w:r w:rsidRPr="00476E14">
        <w:rPr>
          <w:rFonts w:ascii="Times New Roman" w:hAnsi="Times New Roman"/>
        </w:rPr>
        <w:tab/>
        <w:t>(l)</w:t>
      </w:r>
      <w:r w:rsidR="006A0528">
        <w:rPr>
          <w:rFonts w:ascii="Times New Roman" w:hAnsi="Times New Roman"/>
        </w:rPr>
        <w:t xml:space="preserve"> </w:t>
      </w:r>
      <w:r w:rsidRPr="00476E14">
        <w:rPr>
          <w:rFonts w:ascii="Times New Roman" w:hAnsi="Times New Roman"/>
        </w:rPr>
        <w:t>Debriefing</w:t>
      </w:r>
      <w:r w:rsidRPr="00476E14">
        <w:rPr>
          <w:rFonts w:ascii="Times New Roman" w:hAnsi="Times New Roman"/>
        </w:rPr>
        <w:tab/>
      </w:r>
      <w:r w:rsidRPr="00476E14">
        <w:rPr>
          <w:rFonts w:ascii="Times New Roman" w:hAnsi="Times New Roman"/>
        </w:rPr>
        <w:tab/>
      </w:r>
    </w:p>
    <w:p w:rsidR="00634134" w:rsidRDefault="006A0528" w:rsidP="00606860">
      <w:pPr>
        <w:tabs>
          <w:tab w:val="left" w:pos="540"/>
          <w:tab w:val="num" w:pos="990"/>
          <w:tab w:val="left" w:pos="1620"/>
          <w:tab w:val="left" w:pos="8280"/>
          <w:tab w:val="left" w:pos="8640"/>
        </w:tabs>
        <w:ind w:left="180" w:firstLine="270"/>
        <w:rPr>
          <w:rFonts w:ascii="Times New Roman" w:hAnsi="Times New Roman"/>
        </w:rPr>
      </w:pPr>
      <w:r>
        <w:rPr>
          <w:rFonts w:ascii="Times New Roman" w:hAnsi="Times New Roman"/>
        </w:rPr>
        <w:t xml:space="preserve"> </w:t>
      </w:r>
      <w:r w:rsidR="00856923" w:rsidRPr="002E16AC">
        <w:rPr>
          <w:rFonts w:ascii="Times New Roman" w:hAnsi="Times New Roman"/>
        </w:rPr>
        <w:t>(m)</w:t>
      </w:r>
      <w:r>
        <w:rPr>
          <w:rFonts w:ascii="Times New Roman" w:hAnsi="Times New Roman"/>
        </w:rPr>
        <w:t xml:space="preserve"> </w:t>
      </w:r>
      <w:r w:rsidR="00856923" w:rsidRPr="002E16AC">
        <w:rPr>
          <w:rFonts w:ascii="Times New Roman" w:hAnsi="Times New Roman"/>
        </w:rPr>
        <w:t>Service</w:t>
      </w:r>
      <w:r w:rsidR="00856923" w:rsidRPr="001B1652">
        <w:rPr>
          <w:rFonts w:ascii="Times New Roman" w:hAnsi="Times New Roman"/>
        </w:rPr>
        <w:t xml:space="preserve"> of Protest</w:t>
      </w:r>
      <w:r w:rsidR="00634134">
        <w:rPr>
          <w:rFonts w:ascii="Times New Roman" w:hAnsi="Times New Roman"/>
        </w:rPr>
        <w:t xml:space="preserve"> (added)</w:t>
      </w:r>
    </w:p>
    <w:p w:rsidR="002E16AC" w:rsidRDefault="002E16AC" w:rsidP="00606860">
      <w:pPr>
        <w:tabs>
          <w:tab w:val="left" w:pos="540"/>
          <w:tab w:val="num" w:pos="990"/>
          <w:tab w:val="left" w:pos="1620"/>
          <w:tab w:val="left" w:pos="8280"/>
          <w:tab w:val="left" w:pos="8640"/>
        </w:tabs>
        <w:ind w:left="180" w:firstLine="270"/>
        <w:rPr>
          <w:rFonts w:ascii="Times New Roman" w:hAnsi="Times New Roman"/>
        </w:rPr>
      </w:pPr>
      <w:r>
        <w:rPr>
          <w:rFonts w:ascii="Times New Roman" w:hAnsi="Times New Roman"/>
        </w:rPr>
        <w:t xml:space="preserve">  (n) FAR Part 13.5 Acquisition (added)</w:t>
      </w:r>
    </w:p>
    <w:p w:rsidR="00634134" w:rsidRPr="00634134" w:rsidRDefault="007B455B" w:rsidP="007B455B">
      <w:pPr>
        <w:tabs>
          <w:tab w:val="left" w:pos="360"/>
          <w:tab w:val="left" w:pos="540"/>
          <w:tab w:val="left" w:pos="1080"/>
          <w:tab w:val="left" w:pos="1620"/>
          <w:tab w:val="left" w:pos="8280"/>
          <w:tab w:val="left" w:pos="8640"/>
        </w:tabs>
        <w:rPr>
          <w:rFonts w:ascii="Times New Roman" w:hAnsi="Times New Roman"/>
        </w:rPr>
      </w:pPr>
      <w:r>
        <w:rPr>
          <w:rFonts w:ascii="Times New Roman" w:hAnsi="Times New Roman"/>
        </w:rPr>
        <w:t xml:space="preserve">      </w:t>
      </w:r>
      <w:r w:rsidR="00634134" w:rsidRPr="00634134">
        <w:rPr>
          <w:rFonts w:ascii="Times New Roman" w:hAnsi="Times New Roman"/>
        </w:rPr>
        <w:t>(2)</w:t>
      </w:r>
      <w:r>
        <w:rPr>
          <w:rFonts w:ascii="Times New Roman" w:hAnsi="Times New Roman"/>
        </w:rPr>
        <w:t xml:space="preserve"> </w:t>
      </w:r>
      <w:r w:rsidR="00634134" w:rsidRPr="00634134">
        <w:rPr>
          <w:rFonts w:ascii="Times New Roman" w:hAnsi="Times New Roman"/>
        </w:rPr>
        <w:t>FAR 52.215-5 Facsimile Proposals</w:t>
      </w:r>
    </w:p>
    <w:p w:rsidR="00634134" w:rsidRPr="00634134" w:rsidRDefault="007B455B" w:rsidP="00634134">
      <w:pPr>
        <w:tabs>
          <w:tab w:val="left" w:pos="540"/>
          <w:tab w:val="left" w:pos="1080"/>
          <w:tab w:val="left" w:pos="1620"/>
          <w:tab w:val="left" w:pos="8280"/>
          <w:tab w:val="left" w:pos="8640"/>
        </w:tabs>
        <w:rPr>
          <w:rFonts w:ascii="Times New Roman" w:hAnsi="Times New Roman"/>
        </w:rPr>
      </w:pPr>
      <w:r>
        <w:rPr>
          <w:rFonts w:ascii="Times New Roman" w:hAnsi="Times New Roman"/>
        </w:rPr>
        <w:t xml:space="preserve">      </w:t>
      </w:r>
      <w:r w:rsidR="00634134" w:rsidRPr="00634134">
        <w:rPr>
          <w:rFonts w:ascii="Times New Roman" w:hAnsi="Times New Roman"/>
        </w:rPr>
        <w:t>(3) FAR 52.212-1 (Addendum) Additional Instructions to Offerors—</w:t>
      </w:r>
    </w:p>
    <w:p w:rsidR="00634134" w:rsidRDefault="00634134" w:rsidP="00634134">
      <w:pPr>
        <w:tabs>
          <w:tab w:val="left" w:pos="540"/>
          <w:tab w:val="left" w:pos="1080"/>
          <w:tab w:val="left" w:pos="1620"/>
          <w:tab w:val="left" w:pos="8280"/>
          <w:tab w:val="left" w:pos="8640"/>
        </w:tabs>
        <w:rPr>
          <w:rFonts w:ascii="Times New Roman" w:hAnsi="Times New Roman"/>
        </w:rPr>
      </w:pPr>
      <w:r w:rsidRPr="00634134">
        <w:rPr>
          <w:rFonts w:ascii="Times New Roman" w:hAnsi="Times New Roman"/>
        </w:rPr>
        <w:tab/>
        <w:t xml:space="preserve">     Commercial Items</w:t>
      </w:r>
    </w:p>
    <w:p w:rsidR="00AE7D2E" w:rsidRPr="001B1652" w:rsidRDefault="00856923">
      <w:pPr>
        <w:tabs>
          <w:tab w:val="left" w:pos="540"/>
          <w:tab w:val="left" w:pos="1080"/>
          <w:tab w:val="left" w:pos="1620"/>
          <w:tab w:val="left" w:pos="8280"/>
          <w:tab w:val="left" w:pos="8640"/>
        </w:tabs>
        <w:rPr>
          <w:rFonts w:ascii="Times New Roman" w:hAnsi="Times New Roman"/>
          <w:b/>
        </w:rPr>
      </w:pPr>
      <w:r w:rsidRPr="001B1652">
        <w:rPr>
          <w:rFonts w:ascii="Times New Roman" w:hAnsi="Times New Roman"/>
        </w:rPr>
        <w:tab/>
      </w:r>
      <w:r w:rsidRPr="001B1652">
        <w:rPr>
          <w:rFonts w:ascii="Times New Roman" w:hAnsi="Times New Roman"/>
        </w:rPr>
        <w:tab/>
      </w:r>
    </w:p>
    <w:p w:rsidR="00856923" w:rsidRPr="00571FFF" w:rsidRDefault="00856923" w:rsidP="00C610E6">
      <w:pPr>
        <w:tabs>
          <w:tab w:val="left" w:pos="540"/>
          <w:tab w:val="left" w:pos="1080"/>
          <w:tab w:val="left" w:pos="1620"/>
        </w:tabs>
        <w:rPr>
          <w:rFonts w:ascii="Times New Roman" w:hAnsi="Times New Roman"/>
          <w:b/>
        </w:rPr>
      </w:pPr>
      <w:r w:rsidRPr="001B1652">
        <w:rPr>
          <w:rFonts w:ascii="Times New Roman" w:hAnsi="Times New Roman"/>
          <w:b/>
        </w:rPr>
        <w:t>IX.</w:t>
      </w:r>
      <w:r w:rsidRPr="001B1652">
        <w:rPr>
          <w:rFonts w:ascii="Times New Roman" w:hAnsi="Times New Roman"/>
          <w:b/>
        </w:rPr>
        <w:tab/>
        <w:t>FAR 52.212-2 EVALUATION - COMMERCIAL ITEMS</w:t>
      </w:r>
      <w:r w:rsidR="00EA552D">
        <w:rPr>
          <w:rFonts w:ascii="Times New Roman" w:hAnsi="Times New Roman"/>
          <w:b/>
        </w:rPr>
        <w:tab/>
      </w:r>
      <w:r w:rsidR="00EA552D">
        <w:rPr>
          <w:rFonts w:ascii="Times New Roman" w:hAnsi="Times New Roman"/>
          <w:b/>
        </w:rPr>
        <w:tab/>
      </w:r>
      <w:r w:rsidR="00C03391">
        <w:rPr>
          <w:rFonts w:ascii="Times New Roman" w:hAnsi="Times New Roman"/>
          <w:b/>
        </w:rPr>
        <w:tab/>
      </w:r>
      <w:r w:rsidRPr="00571FFF">
        <w:rPr>
          <w:rFonts w:ascii="Times New Roman" w:hAnsi="Times New Roman"/>
          <w:b/>
        </w:rPr>
        <w:t>IX-1</w:t>
      </w:r>
      <w:r w:rsidR="00C610E6">
        <w:rPr>
          <w:rFonts w:ascii="Times New Roman" w:hAnsi="Times New Roman"/>
          <w:b/>
        </w:rPr>
        <w:t xml:space="preserve"> – IX-</w:t>
      </w:r>
      <w:r w:rsidR="00F31B29">
        <w:rPr>
          <w:rFonts w:ascii="Times New Roman" w:hAnsi="Times New Roman"/>
          <w:b/>
        </w:rPr>
        <w:t>2</w:t>
      </w:r>
    </w:p>
    <w:p w:rsidR="00856923" w:rsidRPr="00482F04" w:rsidRDefault="00856923">
      <w:pPr>
        <w:tabs>
          <w:tab w:val="left" w:pos="540"/>
          <w:tab w:val="left" w:pos="1080"/>
          <w:tab w:val="left" w:pos="1620"/>
          <w:tab w:val="left" w:pos="8280"/>
          <w:tab w:val="left" w:pos="8640"/>
        </w:tabs>
        <w:rPr>
          <w:rFonts w:ascii="Times New Roman" w:hAnsi="Times New Roman"/>
        </w:rPr>
      </w:pPr>
    </w:p>
    <w:p w:rsidR="00EC4FD5" w:rsidRPr="00EC4FD5" w:rsidRDefault="00EC4FD5" w:rsidP="00EC4FD5">
      <w:pPr>
        <w:tabs>
          <w:tab w:val="left" w:pos="540"/>
          <w:tab w:val="right" w:pos="9180"/>
        </w:tabs>
        <w:rPr>
          <w:rFonts w:ascii="Times New Roman" w:hAnsi="Times New Roman"/>
          <w:b/>
          <w:bCs/>
          <w:szCs w:val="24"/>
        </w:rPr>
      </w:pPr>
      <w:r w:rsidRPr="00EC4FD5">
        <w:rPr>
          <w:rFonts w:ascii="Times New Roman" w:hAnsi="Times New Roman"/>
          <w:b/>
          <w:bCs/>
          <w:szCs w:val="24"/>
        </w:rPr>
        <w:t>X.</w:t>
      </w:r>
      <w:r w:rsidRPr="00EC4FD5">
        <w:rPr>
          <w:rFonts w:ascii="Times New Roman" w:hAnsi="Times New Roman"/>
          <w:b/>
          <w:bCs/>
          <w:szCs w:val="24"/>
        </w:rPr>
        <w:tab/>
        <w:t xml:space="preserve">OFFEROR REPRESENTATIONS AND CERTIFICATIONS REQUIRED </w:t>
      </w:r>
    </w:p>
    <w:p w:rsidR="00EC4FD5" w:rsidRPr="00EC4FD5" w:rsidRDefault="00EC4FD5" w:rsidP="00EC4FD5">
      <w:pPr>
        <w:tabs>
          <w:tab w:val="left" w:pos="540"/>
          <w:tab w:val="right" w:pos="9180"/>
        </w:tabs>
        <w:rPr>
          <w:rFonts w:ascii="Times New Roman" w:hAnsi="Times New Roman"/>
          <w:b/>
          <w:bCs/>
          <w:szCs w:val="24"/>
        </w:rPr>
      </w:pPr>
      <w:r w:rsidRPr="00EC4FD5">
        <w:rPr>
          <w:rFonts w:ascii="Times New Roman" w:hAnsi="Times New Roman"/>
          <w:b/>
          <w:bCs/>
          <w:szCs w:val="24"/>
        </w:rPr>
        <w:tab/>
        <w:t>BY FAR</w:t>
      </w:r>
      <w:r w:rsidRPr="00EC4FD5">
        <w:rPr>
          <w:rFonts w:ascii="Times New Roman" w:hAnsi="Times New Roman"/>
          <w:b/>
          <w:bCs/>
          <w:szCs w:val="24"/>
        </w:rPr>
        <w:tab/>
        <w:t>XII-1 – XII-</w:t>
      </w:r>
      <w:r w:rsidR="00C21306">
        <w:rPr>
          <w:rFonts w:ascii="Times New Roman" w:hAnsi="Times New Roman"/>
          <w:b/>
          <w:bCs/>
          <w:szCs w:val="24"/>
        </w:rPr>
        <w:t>2</w:t>
      </w:r>
      <w:r w:rsidR="00E72A2C">
        <w:rPr>
          <w:rFonts w:ascii="Times New Roman" w:hAnsi="Times New Roman"/>
          <w:b/>
          <w:bCs/>
          <w:szCs w:val="24"/>
        </w:rPr>
        <w:t>9</w:t>
      </w:r>
      <w:bookmarkStart w:id="0" w:name="_GoBack"/>
      <w:bookmarkEnd w:id="0"/>
    </w:p>
    <w:p w:rsidR="00EC4FD5" w:rsidRPr="00EC4FD5" w:rsidRDefault="00EC4FD5" w:rsidP="00EC4FD5">
      <w:pPr>
        <w:tabs>
          <w:tab w:val="left" w:pos="360"/>
          <w:tab w:val="left" w:pos="900"/>
          <w:tab w:val="left" w:pos="1440"/>
          <w:tab w:val="left" w:pos="8460"/>
        </w:tabs>
        <w:rPr>
          <w:rFonts w:ascii="Times New Roman" w:hAnsi="Times New Roman"/>
          <w:b/>
          <w:szCs w:val="24"/>
        </w:rPr>
      </w:pPr>
    </w:p>
    <w:p w:rsidR="00EC4FD5" w:rsidRPr="00EC4FD5" w:rsidRDefault="00EC4FD5" w:rsidP="00EC4FD5">
      <w:pPr>
        <w:tabs>
          <w:tab w:val="left" w:pos="360"/>
          <w:tab w:val="left" w:pos="900"/>
          <w:tab w:val="left" w:pos="1440"/>
          <w:tab w:val="left" w:pos="8460"/>
        </w:tabs>
        <w:rPr>
          <w:rFonts w:ascii="Times New Roman" w:hAnsi="Times New Roman"/>
          <w:szCs w:val="24"/>
        </w:rPr>
      </w:pPr>
      <w:r w:rsidRPr="00EC4FD5">
        <w:rPr>
          <w:rFonts w:ascii="Times New Roman" w:hAnsi="Times New Roman"/>
          <w:szCs w:val="24"/>
        </w:rPr>
        <w:tab/>
        <w:t>(a)</w:t>
      </w:r>
      <w:r w:rsidRPr="00EC4FD5">
        <w:rPr>
          <w:rFonts w:ascii="Times New Roman" w:hAnsi="Times New Roman"/>
          <w:szCs w:val="24"/>
        </w:rPr>
        <w:tab/>
        <w:t>FAR 52.252-1 Solicitation Provisions Incorporated by Reference</w:t>
      </w:r>
      <w:r w:rsidRPr="00EC4FD5">
        <w:rPr>
          <w:rFonts w:ascii="Times New Roman" w:hAnsi="Times New Roman"/>
          <w:szCs w:val="24"/>
        </w:rPr>
        <w:tab/>
      </w:r>
    </w:p>
    <w:p w:rsidR="00EC4FD5" w:rsidRPr="00EC4FD5" w:rsidRDefault="00EC4FD5" w:rsidP="00EC4FD5">
      <w:pPr>
        <w:tabs>
          <w:tab w:val="left" w:pos="360"/>
          <w:tab w:val="left" w:pos="900"/>
          <w:tab w:val="left" w:pos="1440"/>
          <w:tab w:val="left" w:pos="8460"/>
        </w:tabs>
        <w:rPr>
          <w:rFonts w:ascii="Times New Roman" w:hAnsi="Times New Roman"/>
          <w:szCs w:val="24"/>
        </w:rPr>
      </w:pPr>
      <w:r w:rsidRPr="00EC4FD5">
        <w:rPr>
          <w:rFonts w:ascii="Times New Roman" w:hAnsi="Times New Roman"/>
          <w:szCs w:val="24"/>
        </w:rPr>
        <w:tab/>
        <w:t>(b)</w:t>
      </w:r>
      <w:r w:rsidRPr="00EC4FD5">
        <w:rPr>
          <w:rFonts w:ascii="Times New Roman" w:hAnsi="Times New Roman"/>
          <w:szCs w:val="24"/>
        </w:rPr>
        <w:tab/>
        <w:t>Required (Incorporated by Reference)</w:t>
      </w:r>
    </w:p>
    <w:p w:rsidR="00EC4FD5" w:rsidRPr="00EC4FD5" w:rsidRDefault="00EC4FD5" w:rsidP="00EC4FD5">
      <w:pPr>
        <w:tabs>
          <w:tab w:val="left" w:pos="360"/>
          <w:tab w:val="left" w:pos="900"/>
          <w:tab w:val="left" w:pos="1440"/>
          <w:tab w:val="left" w:pos="8460"/>
        </w:tabs>
        <w:rPr>
          <w:rFonts w:ascii="Times New Roman" w:hAnsi="Times New Roman"/>
          <w:szCs w:val="24"/>
        </w:rPr>
      </w:pPr>
      <w:r w:rsidRPr="00EC4FD5">
        <w:rPr>
          <w:rFonts w:ascii="Times New Roman" w:hAnsi="Times New Roman"/>
          <w:szCs w:val="24"/>
        </w:rPr>
        <w:tab/>
      </w:r>
      <w:r w:rsidRPr="00EC4FD5">
        <w:rPr>
          <w:rFonts w:ascii="Times New Roman" w:hAnsi="Times New Roman"/>
          <w:szCs w:val="24"/>
        </w:rPr>
        <w:tab/>
        <w:t>(1)</w:t>
      </w:r>
      <w:r w:rsidRPr="00EC4FD5">
        <w:rPr>
          <w:rFonts w:ascii="Times New Roman" w:hAnsi="Times New Roman"/>
          <w:szCs w:val="24"/>
        </w:rPr>
        <w:tab/>
        <w:t xml:space="preserve">FAR 52.225-25 Prohibition on Contracting with Entities Engaging </w:t>
      </w:r>
    </w:p>
    <w:p w:rsidR="00EC4FD5" w:rsidRPr="00EC4FD5" w:rsidRDefault="00EC4FD5" w:rsidP="00EC4FD5">
      <w:pPr>
        <w:tabs>
          <w:tab w:val="left" w:pos="360"/>
          <w:tab w:val="left" w:pos="900"/>
          <w:tab w:val="left" w:pos="1440"/>
          <w:tab w:val="left" w:pos="8460"/>
        </w:tabs>
        <w:rPr>
          <w:rFonts w:ascii="Times New Roman" w:hAnsi="Times New Roman"/>
          <w:szCs w:val="24"/>
        </w:rPr>
      </w:pPr>
      <w:r w:rsidRPr="00EC4FD5">
        <w:rPr>
          <w:rFonts w:ascii="Times New Roman" w:hAnsi="Times New Roman"/>
          <w:szCs w:val="24"/>
        </w:rPr>
        <w:tab/>
      </w:r>
      <w:r w:rsidRPr="00EC4FD5">
        <w:rPr>
          <w:rFonts w:ascii="Times New Roman" w:hAnsi="Times New Roman"/>
          <w:szCs w:val="24"/>
        </w:rPr>
        <w:tab/>
      </w:r>
      <w:r w:rsidRPr="00EC4FD5">
        <w:rPr>
          <w:rFonts w:ascii="Times New Roman" w:hAnsi="Times New Roman"/>
          <w:szCs w:val="24"/>
        </w:rPr>
        <w:tab/>
      </w:r>
      <w:proofErr w:type="gramStart"/>
      <w:r w:rsidRPr="00EC4FD5">
        <w:rPr>
          <w:rFonts w:ascii="Times New Roman" w:hAnsi="Times New Roman"/>
          <w:szCs w:val="24"/>
        </w:rPr>
        <w:t>in</w:t>
      </w:r>
      <w:proofErr w:type="gramEnd"/>
      <w:r w:rsidRPr="00EC4FD5">
        <w:rPr>
          <w:rFonts w:ascii="Times New Roman" w:hAnsi="Times New Roman"/>
          <w:szCs w:val="24"/>
        </w:rPr>
        <w:t xml:space="preserve"> Sanctioned Activities Relating to Iran – Representation and </w:t>
      </w:r>
    </w:p>
    <w:p w:rsidR="00EC4FD5" w:rsidRPr="00EC4FD5" w:rsidRDefault="00EC4FD5" w:rsidP="00EC4FD5">
      <w:pPr>
        <w:tabs>
          <w:tab w:val="left" w:pos="360"/>
          <w:tab w:val="left" w:pos="900"/>
          <w:tab w:val="left" w:pos="1440"/>
          <w:tab w:val="left" w:pos="8460"/>
        </w:tabs>
        <w:rPr>
          <w:rFonts w:ascii="Times New Roman" w:hAnsi="Times New Roman"/>
          <w:szCs w:val="24"/>
        </w:rPr>
      </w:pPr>
      <w:r w:rsidRPr="00EC4FD5">
        <w:rPr>
          <w:rFonts w:ascii="Times New Roman" w:hAnsi="Times New Roman"/>
          <w:szCs w:val="24"/>
        </w:rPr>
        <w:tab/>
      </w:r>
      <w:r w:rsidRPr="00EC4FD5">
        <w:rPr>
          <w:rFonts w:ascii="Times New Roman" w:hAnsi="Times New Roman"/>
          <w:szCs w:val="24"/>
        </w:rPr>
        <w:tab/>
      </w:r>
      <w:r w:rsidRPr="00EC4FD5">
        <w:rPr>
          <w:rFonts w:ascii="Times New Roman" w:hAnsi="Times New Roman"/>
          <w:szCs w:val="24"/>
        </w:rPr>
        <w:tab/>
        <w:t>Certification</w:t>
      </w:r>
    </w:p>
    <w:p w:rsidR="00EC4FD5" w:rsidRPr="00EC4FD5" w:rsidRDefault="00EC4FD5" w:rsidP="00EC4FD5">
      <w:pPr>
        <w:tabs>
          <w:tab w:val="left" w:pos="360"/>
          <w:tab w:val="left" w:pos="900"/>
          <w:tab w:val="left" w:pos="1440"/>
          <w:tab w:val="left" w:pos="8460"/>
        </w:tabs>
        <w:rPr>
          <w:rFonts w:ascii="Times New Roman" w:hAnsi="Times New Roman"/>
          <w:szCs w:val="24"/>
        </w:rPr>
      </w:pPr>
      <w:r w:rsidRPr="00EC4FD5">
        <w:rPr>
          <w:rFonts w:ascii="Times New Roman" w:hAnsi="Times New Roman"/>
          <w:szCs w:val="24"/>
        </w:rPr>
        <w:tab/>
      </w:r>
      <w:r w:rsidRPr="00EC4FD5">
        <w:rPr>
          <w:rFonts w:ascii="Times New Roman" w:hAnsi="Times New Roman"/>
          <w:szCs w:val="24"/>
        </w:rPr>
        <w:tab/>
        <w:t xml:space="preserve">(2)   FAR 52.204-19 Incorporation by Reference of Representations and Certifications  </w:t>
      </w:r>
      <w:r w:rsidRPr="00EC4FD5">
        <w:rPr>
          <w:rFonts w:ascii="Times New Roman" w:hAnsi="Times New Roman"/>
          <w:szCs w:val="24"/>
        </w:rPr>
        <w:tab/>
      </w:r>
    </w:p>
    <w:p w:rsidR="00EC4FD5" w:rsidRPr="00EC4FD5" w:rsidRDefault="00EC4FD5" w:rsidP="00EC4FD5">
      <w:pPr>
        <w:tabs>
          <w:tab w:val="left" w:pos="360"/>
          <w:tab w:val="left" w:pos="900"/>
          <w:tab w:val="left" w:pos="1440"/>
          <w:tab w:val="left" w:pos="8460"/>
        </w:tabs>
        <w:rPr>
          <w:rFonts w:ascii="Times New Roman" w:hAnsi="Times New Roman"/>
          <w:szCs w:val="24"/>
        </w:rPr>
      </w:pPr>
      <w:r w:rsidRPr="00EC4FD5">
        <w:rPr>
          <w:rFonts w:ascii="Times New Roman" w:hAnsi="Times New Roman"/>
          <w:szCs w:val="24"/>
        </w:rPr>
        <w:tab/>
        <w:t>(c)</w:t>
      </w:r>
      <w:r w:rsidRPr="00EC4FD5">
        <w:rPr>
          <w:rFonts w:ascii="Times New Roman" w:hAnsi="Times New Roman"/>
          <w:szCs w:val="24"/>
        </w:rPr>
        <w:tab/>
        <w:t>Required (Incorporated by Full Text)</w:t>
      </w:r>
      <w:r w:rsidRPr="00EC4FD5">
        <w:rPr>
          <w:rFonts w:ascii="Times New Roman" w:hAnsi="Times New Roman"/>
          <w:szCs w:val="24"/>
        </w:rPr>
        <w:tab/>
      </w:r>
    </w:p>
    <w:p w:rsidR="00EC4FD5" w:rsidRPr="00EC4FD5" w:rsidRDefault="00EC4FD5" w:rsidP="00EC4FD5">
      <w:pPr>
        <w:tabs>
          <w:tab w:val="left" w:pos="360"/>
          <w:tab w:val="left" w:pos="900"/>
          <w:tab w:val="left" w:pos="1440"/>
          <w:tab w:val="left" w:pos="8460"/>
        </w:tabs>
        <w:rPr>
          <w:rFonts w:ascii="Times New Roman" w:hAnsi="Times New Roman"/>
          <w:szCs w:val="24"/>
        </w:rPr>
      </w:pPr>
      <w:r w:rsidRPr="00EC4FD5">
        <w:rPr>
          <w:rFonts w:ascii="Times New Roman" w:hAnsi="Times New Roman"/>
          <w:szCs w:val="24"/>
        </w:rPr>
        <w:tab/>
      </w:r>
      <w:r w:rsidRPr="00EC4FD5">
        <w:rPr>
          <w:rFonts w:ascii="Times New Roman" w:hAnsi="Times New Roman"/>
          <w:szCs w:val="24"/>
        </w:rPr>
        <w:tab/>
        <w:t>(1)</w:t>
      </w:r>
      <w:r w:rsidRPr="00EC4FD5">
        <w:rPr>
          <w:rFonts w:ascii="Times New Roman" w:hAnsi="Times New Roman"/>
          <w:szCs w:val="24"/>
        </w:rPr>
        <w:tab/>
        <w:t>FAR 52.209-7 Information Regarding Responsibility Matters</w:t>
      </w:r>
      <w:r w:rsidR="001C0017">
        <w:rPr>
          <w:rFonts w:ascii="Times New Roman" w:hAnsi="Times New Roman"/>
          <w:szCs w:val="24"/>
        </w:rPr>
        <w:t xml:space="preserve"> (OCT 2018)</w:t>
      </w:r>
    </w:p>
    <w:p w:rsidR="00EC4FD5" w:rsidRPr="00EC4FD5" w:rsidRDefault="00EC4FD5" w:rsidP="00EC4FD5">
      <w:pPr>
        <w:tabs>
          <w:tab w:val="left" w:pos="360"/>
          <w:tab w:val="left" w:pos="900"/>
          <w:tab w:val="left" w:pos="1440"/>
          <w:tab w:val="left" w:pos="8460"/>
        </w:tabs>
        <w:rPr>
          <w:rFonts w:ascii="Times New Roman" w:hAnsi="Times New Roman"/>
          <w:szCs w:val="24"/>
        </w:rPr>
      </w:pPr>
      <w:r w:rsidRPr="00EC4FD5">
        <w:rPr>
          <w:rFonts w:ascii="Times New Roman" w:hAnsi="Times New Roman"/>
          <w:szCs w:val="24"/>
        </w:rPr>
        <w:tab/>
      </w:r>
      <w:r w:rsidRPr="00EC4FD5">
        <w:rPr>
          <w:rFonts w:ascii="Times New Roman" w:hAnsi="Times New Roman"/>
          <w:szCs w:val="24"/>
        </w:rPr>
        <w:tab/>
        <w:t xml:space="preserve">(2) </w:t>
      </w:r>
      <w:r w:rsidRPr="00EC4FD5">
        <w:rPr>
          <w:rFonts w:ascii="Times New Roman" w:hAnsi="Times New Roman"/>
          <w:szCs w:val="24"/>
        </w:rPr>
        <w:tab/>
        <w:t xml:space="preserve">FAR 52.209-11 Representation by Corporations Regarding Delinquent </w:t>
      </w:r>
    </w:p>
    <w:p w:rsidR="00EC4FD5" w:rsidRPr="00EC4FD5" w:rsidRDefault="00EC4FD5" w:rsidP="00EC4FD5">
      <w:pPr>
        <w:tabs>
          <w:tab w:val="left" w:pos="360"/>
          <w:tab w:val="left" w:pos="900"/>
          <w:tab w:val="left" w:pos="1440"/>
          <w:tab w:val="left" w:pos="8460"/>
        </w:tabs>
        <w:rPr>
          <w:rFonts w:ascii="Times New Roman" w:hAnsi="Times New Roman"/>
          <w:szCs w:val="24"/>
        </w:rPr>
      </w:pPr>
      <w:r w:rsidRPr="00EC4FD5">
        <w:rPr>
          <w:rFonts w:ascii="Times New Roman" w:hAnsi="Times New Roman"/>
          <w:szCs w:val="24"/>
        </w:rPr>
        <w:t xml:space="preserve">                        Tax   Liability or a Felony Conviction </w:t>
      </w:r>
      <w:r w:rsidR="00191D24">
        <w:rPr>
          <w:rFonts w:ascii="Times New Roman" w:hAnsi="Times New Roman"/>
          <w:szCs w:val="24"/>
        </w:rPr>
        <w:t>u</w:t>
      </w:r>
      <w:r w:rsidRPr="00EC4FD5">
        <w:rPr>
          <w:rFonts w:ascii="Times New Roman" w:hAnsi="Times New Roman"/>
          <w:szCs w:val="24"/>
        </w:rPr>
        <w:t xml:space="preserve">nder any Federal Law </w:t>
      </w:r>
      <w:r w:rsidR="001C0017">
        <w:rPr>
          <w:rFonts w:ascii="Times New Roman" w:hAnsi="Times New Roman"/>
          <w:szCs w:val="24"/>
        </w:rPr>
        <w:t>(FEB 2016)</w:t>
      </w:r>
    </w:p>
    <w:p w:rsidR="005F7FC4" w:rsidRDefault="00EC4FD5" w:rsidP="00EC4FD5">
      <w:pPr>
        <w:tabs>
          <w:tab w:val="left" w:pos="360"/>
          <w:tab w:val="left" w:pos="900"/>
          <w:tab w:val="left" w:pos="1440"/>
          <w:tab w:val="left" w:pos="8460"/>
        </w:tabs>
        <w:rPr>
          <w:rFonts w:ascii="Times New Roman" w:hAnsi="Times New Roman"/>
          <w:szCs w:val="24"/>
        </w:rPr>
      </w:pPr>
      <w:r w:rsidRPr="00EC4FD5">
        <w:rPr>
          <w:rFonts w:ascii="Times New Roman" w:hAnsi="Times New Roman"/>
          <w:szCs w:val="24"/>
        </w:rPr>
        <w:tab/>
      </w:r>
      <w:r w:rsidRPr="00EC4FD5">
        <w:rPr>
          <w:rFonts w:ascii="Times New Roman" w:hAnsi="Times New Roman"/>
          <w:szCs w:val="24"/>
        </w:rPr>
        <w:tab/>
        <w:t>(3)</w:t>
      </w:r>
      <w:r w:rsidRPr="00EC4FD5">
        <w:rPr>
          <w:rFonts w:ascii="Times New Roman" w:hAnsi="Times New Roman"/>
          <w:szCs w:val="24"/>
        </w:rPr>
        <w:tab/>
        <w:t xml:space="preserve">FAR 52.212-3 Offeror Representations and Certifications – </w:t>
      </w:r>
      <w:r w:rsidR="005F7FC4" w:rsidRPr="005F7FC4">
        <w:rPr>
          <w:rFonts w:ascii="Times New Roman" w:hAnsi="Times New Roman"/>
          <w:szCs w:val="24"/>
        </w:rPr>
        <w:t xml:space="preserve">Commercial Products </w:t>
      </w:r>
      <w:r w:rsidR="005F7FC4">
        <w:rPr>
          <w:rFonts w:ascii="Times New Roman" w:hAnsi="Times New Roman"/>
          <w:szCs w:val="24"/>
        </w:rPr>
        <w:t xml:space="preserve"> </w:t>
      </w:r>
    </w:p>
    <w:p w:rsidR="00EC4FD5" w:rsidRPr="00EC4FD5" w:rsidRDefault="005F7FC4" w:rsidP="00EC4FD5">
      <w:pPr>
        <w:tabs>
          <w:tab w:val="left" w:pos="360"/>
          <w:tab w:val="left" w:pos="900"/>
          <w:tab w:val="left" w:pos="1440"/>
          <w:tab w:val="left" w:pos="8460"/>
        </w:tabs>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proofErr w:type="gramStart"/>
      <w:r w:rsidRPr="005F7FC4">
        <w:rPr>
          <w:rFonts w:ascii="Times New Roman" w:hAnsi="Times New Roman"/>
          <w:szCs w:val="24"/>
        </w:rPr>
        <w:t>and</w:t>
      </w:r>
      <w:proofErr w:type="gramEnd"/>
      <w:r w:rsidRPr="005F7FC4">
        <w:rPr>
          <w:rFonts w:ascii="Times New Roman" w:hAnsi="Times New Roman"/>
          <w:szCs w:val="24"/>
        </w:rPr>
        <w:t xml:space="preserve"> Commercial Services (NOV 2021) </w:t>
      </w:r>
      <w:r w:rsidR="00EC4FD5" w:rsidRPr="00EC4FD5">
        <w:rPr>
          <w:rFonts w:ascii="Times New Roman" w:hAnsi="Times New Roman"/>
          <w:szCs w:val="24"/>
        </w:rPr>
        <w:t>with Alternate I</w:t>
      </w:r>
      <w:r w:rsidR="001C0017">
        <w:rPr>
          <w:rFonts w:ascii="Times New Roman" w:hAnsi="Times New Roman"/>
          <w:szCs w:val="24"/>
        </w:rPr>
        <w:t xml:space="preserve"> (OCT 2014)</w:t>
      </w:r>
    </w:p>
    <w:p w:rsidR="00EC4FD5" w:rsidRPr="00EC4FD5" w:rsidRDefault="00EC4FD5" w:rsidP="00236F81">
      <w:pPr>
        <w:numPr>
          <w:ilvl w:val="0"/>
          <w:numId w:val="32"/>
        </w:numPr>
        <w:tabs>
          <w:tab w:val="left" w:pos="360"/>
          <w:tab w:val="left" w:pos="900"/>
          <w:tab w:val="left" w:pos="1440"/>
          <w:tab w:val="left" w:pos="8460"/>
        </w:tabs>
        <w:rPr>
          <w:rFonts w:ascii="Times New Roman" w:hAnsi="Times New Roman"/>
          <w:szCs w:val="24"/>
        </w:rPr>
      </w:pPr>
      <w:r w:rsidRPr="00EC4FD5">
        <w:rPr>
          <w:rFonts w:ascii="Times New Roman" w:hAnsi="Times New Roman"/>
          <w:szCs w:val="24"/>
        </w:rPr>
        <w:t xml:space="preserve">  FAR 52.223-22 Public Disclosure of Greenhouse Gas Emissions and </w:t>
      </w:r>
    </w:p>
    <w:p w:rsidR="00142BFF" w:rsidRDefault="00EC4FD5" w:rsidP="00EC4FD5">
      <w:pPr>
        <w:tabs>
          <w:tab w:val="left" w:pos="360"/>
          <w:tab w:val="left" w:pos="900"/>
          <w:tab w:val="left" w:pos="1440"/>
          <w:tab w:val="left" w:pos="8460"/>
        </w:tabs>
        <w:ind w:left="720"/>
        <w:rPr>
          <w:rFonts w:ascii="Times New Roman" w:hAnsi="Times New Roman"/>
          <w:szCs w:val="24"/>
        </w:rPr>
      </w:pPr>
      <w:r w:rsidRPr="00EC4FD5">
        <w:rPr>
          <w:rFonts w:ascii="Times New Roman" w:hAnsi="Times New Roman"/>
          <w:szCs w:val="24"/>
        </w:rPr>
        <w:tab/>
        <w:t xml:space="preserve">        Reduction Goals— Representation</w:t>
      </w:r>
      <w:r w:rsidR="001C0017">
        <w:rPr>
          <w:rFonts w:ascii="Times New Roman" w:hAnsi="Times New Roman"/>
          <w:szCs w:val="24"/>
        </w:rPr>
        <w:t xml:space="preserve"> (DEC 2016)</w:t>
      </w:r>
    </w:p>
    <w:p w:rsidR="00142BFF" w:rsidRDefault="00142BFF" w:rsidP="00236F81">
      <w:pPr>
        <w:pStyle w:val="ListParagraph"/>
        <w:numPr>
          <w:ilvl w:val="0"/>
          <w:numId w:val="32"/>
        </w:numPr>
        <w:tabs>
          <w:tab w:val="left" w:pos="360"/>
          <w:tab w:val="left" w:pos="900"/>
          <w:tab w:val="left" w:pos="1440"/>
          <w:tab w:val="left" w:pos="8460"/>
        </w:tabs>
        <w:rPr>
          <w:rFonts w:ascii="Times New Roman" w:hAnsi="Times New Roman"/>
          <w:szCs w:val="24"/>
        </w:rPr>
      </w:pPr>
      <w:r>
        <w:rPr>
          <w:rFonts w:ascii="Times New Roman" w:hAnsi="Times New Roman"/>
          <w:szCs w:val="24"/>
        </w:rPr>
        <w:t xml:space="preserve">  </w:t>
      </w:r>
      <w:r w:rsidRPr="00142BFF">
        <w:rPr>
          <w:rFonts w:ascii="Times New Roman" w:hAnsi="Times New Roman"/>
          <w:szCs w:val="24"/>
        </w:rPr>
        <w:t xml:space="preserve">FAR 52.204-24 Representation Regarding Certain Telecommunications </w:t>
      </w:r>
    </w:p>
    <w:p w:rsidR="00EC4FD5" w:rsidRPr="00EC4FD5" w:rsidRDefault="00142BFF" w:rsidP="00142BFF">
      <w:pPr>
        <w:pStyle w:val="ListParagraph"/>
        <w:tabs>
          <w:tab w:val="left" w:pos="360"/>
          <w:tab w:val="left" w:pos="900"/>
          <w:tab w:val="left" w:pos="1440"/>
          <w:tab w:val="left" w:pos="8460"/>
        </w:tabs>
        <w:ind w:left="1260"/>
        <w:rPr>
          <w:rFonts w:ascii="Times New Roman" w:hAnsi="Times New Roman"/>
          <w:b/>
          <w:szCs w:val="24"/>
        </w:rPr>
      </w:pPr>
      <w:r>
        <w:rPr>
          <w:rFonts w:ascii="Times New Roman" w:hAnsi="Times New Roman"/>
          <w:szCs w:val="24"/>
        </w:rPr>
        <w:t xml:space="preserve">  </w:t>
      </w:r>
      <w:proofErr w:type="gramStart"/>
      <w:r w:rsidRPr="00142BFF">
        <w:rPr>
          <w:rFonts w:ascii="Times New Roman" w:hAnsi="Times New Roman"/>
          <w:szCs w:val="24"/>
        </w:rPr>
        <w:t>and</w:t>
      </w:r>
      <w:proofErr w:type="gramEnd"/>
      <w:r w:rsidRPr="00142BFF">
        <w:rPr>
          <w:rFonts w:ascii="Times New Roman" w:hAnsi="Times New Roman"/>
          <w:szCs w:val="24"/>
        </w:rPr>
        <w:t xml:space="preserve"> Video Surveillance Services or Equipment </w:t>
      </w:r>
      <w:r w:rsidR="001C0017">
        <w:rPr>
          <w:rFonts w:ascii="Times New Roman" w:hAnsi="Times New Roman"/>
          <w:szCs w:val="24"/>
        </w:rPr>
        <w:t>(</w:t>
      </w:r>
      <w:r w:rsidR="00413BB3">
        <w:rPr>
          <w:rFonts w:ascii="Times New Roman" w:hAnsi="Times New Roman"/>
          <w:szCs w:val="24"/>
        </w:rPr>
        <w:t>NOV 2021</w:t>
      </w:r>
      <w:r w:rsidR="001C0017">
        <w:rPr>
          <w:rFonts w:ascii="Times New Roman" w:hAnsi="Times New Roman"/>
          <w:szCs w:val="24"/>
        </w:rPr>
        <w:t>)</w:t>
      </w:r>
      <w:r w:rsidR="00EC4FD5" w:rsidRPr="00EC4FD5">
        <w:rPr>
          <w:rFonts w:ascii="Times New Roman" w:hAnsi="Times New Roman"/>
          <w:szCs w:val="24"/>
        </w:rPr>
        <w:tab/>
      </w:r>
    </w:p>
    <w:p w:rsidR="005E5FAA" w:rsidRPr="005E5FAA" w:rsidRDefault="005E5FAA" w:rsidP="00236F81">
      <w:pPr>
        <w:pStyle w:val="ListParagraph"/>
        <w:numPr>
          <w:ilvl w:val="0"/>
          <w:numId w:val="35"/>
        </w:numPr>
        <w:tabs>
          <w:tab w:val="left" w:pos="360"/>
          <w:tab w:val="left" w:pos="900"/>
          <w:tab w:val="left" w:pos="1440"/>
          <w:tab w:val="left" w:pos="8460"/>
        </w:tabs>
        <w:rPr>
          <w:rFonts w:ascii="Times New Roman" w:hAnsi="Times New Roman"/>
          <w:b/>
          <w:bCs/>
          <w:szCs w:val="24"/>
        </w:rPr>
      </w:pPr>
      <w:r w:rsidRPr="005E5FAA">
        <w:rPr>
          <w:rFonts w:ascii="Times New Roman" w:hAnsi="Times New Roman"/>
          <w:szCs w:val="24"/>
        </w:rPr>
        <w:t xml:space="preserve">  FAR 52.204-26 Covered Telecommunications Equipment or Services-  </w:t>
      </w:r>
    </w:p>
    <w:p w:rsidR="005E5FAA" w:rsidRDefault="005E5FAA" w:rsidP="005E5FAA">
      <w:pPr>
        <w:tabs>
          <w:tab w:val="left" w:pos="360"/>
          <w:tab w:val="left" w:pos="900"/>
          <w:tab w:val="left" w:pos="1440"/>
          <w:tab w:val="left" w:pos="8460"/>
        </w:tabs>
        <w:ind w:left="1260"/>
        <w:rPr>
          <w:rFonts w:ascii="Times New Roman" w:hAnsi="Times New Roman"/>
          <w:szCs w:val="24"/>
        </w:rPr>
      </w:pPr>
      <w:r w:rsidRPr="005E5FAA">
        <w:rPr>
          <w:rFonts w:ascii="Times New Roman" w:hAnsi="Times New Roman"/>
          <w:szCs w:val="24"/>
        </w:rPr>
        <w:t xml:space="preserve">  Representation </w:t>
      </w:r>
      <w:r w:rsidR="001C0017">
        <w:rPr>
          <w:rFonts w:ascii="Times New Roman" w:hAnsi="Times New Roman"/>
          <w:szCs w:val="24"/>
        </w:rPr>
        <w:t>(OCT 2020)</w:t>
      </w:r>
    </w:p>
    <w:p w:rsidR="00474ABB" w:rsidRPr="008D204B" w:rsidRDefault="00474ABB" w:rsidP="00474ABB">
      <w:pPr>
        <w:pStyle w:val="ListParagraph"/>
        <w:numPr>
          <w:ilvl w:val="0"/>
          <w:numId w:val="35"/>
        </w:numPr>
        <w:tabs>
          <w:tab w:val="left" w:pos="360"/>
          <w:tab w:val="left" w:pos="900"/>
          <w:tab w:val="left" w:pos="1440"/>
          <w:tab w:val="left" w:pos="8460"/>
        </w:tabs>
        <w:spacing w:after="200" w:line="276" w:lineRule="auto"/>
        <w:contextualSpacing/>
        <w:rPr>
          <w:rFonts w:ascii="Times New Roman" w:hAnsi="Times New Roman"/>
          <w:szCs w:val="24"/>
        </w:rPr>
      </w:pPr>
      <w:r>
        <w:rPr>
          <w:rFonts w:ascii="Times New Roman" w:hAnsi="Times New Roman"/>
          <w:szCs w:val="24"/>
        </w:rPr>
        <w:t xml:space="preserve"> </w:t>
      </w:r>
      <w:r w:rsidRPr="008D204B">
        <w:rPr>
          <w:rFonts w:ascii="Times New Roman" w:hAnsi="Times New Roman"/>
          <w:szCs w:val="24"/>
        </w:rPr>
        <w:t xml:space="preserve">FAR 52.229-11 Tax on Certain Foreign Procurements—Notice and Representation </w:t>
      </w:r>
    </w:p>
    <w:p w:rsidR="00474ABB" w:rsidRDefault="00474ABB" w:rsidP="00474ABB">
      <w:pPr>
        <w:pStyle w:val="ListParagraph"/>
        <w:tabs>
          <w:tab w:val="left" w:pos="360"/>
          <w:tab w:val="left" w:pos="900"/>
          <w:tab w:val="left" w:pos="1440"/>
          <w:tab w:val="left" w:pos="8460"/>
        </w:tabs>
        <w:ind w:left="1260"/>
        <w:rPr>
          <w:rFonts w:ascii="Times New Roman" w:hAnsi="Times New Roman"/>
          <w:szCs w:val="24"/>
        </w:rPr>
      </w:pPr>
      <w:r>
        <w:rPr>
          <w:rFonts w:ascii="Times New Roman" w:hAnsi="Times New Roman"/>
          <w:szCs w:val="24"/>
        </w:rPr>
        <w:t xml:space="preserve"> </w:t>
      </w:r>
      <w:r w:rsidRPr="008D204B">
        <w:rPr>
          <w:rFonts w:ascii="Times New Roman" w:hAnsi="Times New Roman"/>
          <w:szCs w:val="24"/>
        </w:rPr>
        <w:t>(JUN 2020)</w:t>
      </w:r>
    </w:p>
    <w:p w:rsidR="00560459" w:rsidRPr="00560459" w:rsidRDefault="00560459" w:rsidP="00560459">
      <w:pPr>
        <w:numPr>
          <w:ilvl w:val="0"/>
          <w:numId w:val="35"/>
        </w:numPr>
        <w:spacing w:after="200" w:line="276" w:lineRule="auto"/>
        <w:contextualSpacing/>
        <w:rPr>
          <w:rFonts w:ascii="Times New Roman" w:eastAsia="Calibri" w:hAnsi="Times New Roman"/>
          <w:bCs/>
          <w:szCs w:val="24"/>
        </w:rPr>
      </w:pPr>
      <w:r>
        <w:rPr>
          <w:rFonts w:ascii="Times New Roman" w:hAnsi="Times New Roman"/>
          <w:szCs w:val="24"/>
        </w:rPr>
        <w:t xml:space="preserve"> </w:t>
      </w:r>
      <w:r w:rsidRPr="00560459">
        <w:rPr>
          <w:rFonts w:ascii="Times New Roman" w:eastAsia="Calibri" w:hAnsi="Times New Roman"/>
          <w:bCs/>
          <w:szCs w:val="24"/>
        </w:rPr>
        <w:t xml:space="preserve">  FAR 52.222-56 Certification Regarding Trafficking in Persons Compliance Plan</w:t>
      </w:r>
    </w:p>
    <w:p w:rsidR="00560459" w:rsidRPr="00560459" w:rsidRDefault="00560459" w:rsidP="008D1B0D">
      <w:pPr>
        <w:spacing w:after="200" w:line="276" w:lineRule="auto"/>
        <w:ind w:left="1260"/>
        <w:contextualSpacing/>
        <w:rPr>
          <w:rFonts w:ascii="Times New Roman" w:hAnsi="Times New Roman"/>
          <w:szCs w:val="24"/>
        </w:rPr>
      </w:pPr>
      <w:r w:rsidRPr="00560459">
        <w:rPr>
          <w:rFonts w:ascii="Times New Roman" w:eastAsia="Calibri" w:hAnsi="Times New Roman"/>
          <w:bCs/>
          <w:szCs w:val="24"/>
        </w:rPr>
        <w:t xml:space="preserve">  (OCT 2020)</w:t>
      </w:r>
    </w:p>
    <w:p w:rsidR="00EC4FD5" w:rsidRPr="00EC4FD5" w:rsidRDefault="00142BFF" w:rsidP="00EC4FD5">
      <w:pPr>
        <w:tabs>
          <w:tab w:val="left" w:pos="540"/>
          <w:tab w:val="right" w:pos="9180"/>
        </w:tabs>
        <w:rPr>
          <w:rFonts w:ascii="Times New Roman" w:hAnsi="Times New Roman"/>
          <w:b/>
          <w:bCs/>
          <w:szCs w:val="24"/>
        </w:rPr>
      </w:pPr>
      <w:r>
        <w:rPr>
          <w:rFonts w:ascii="Times New Roman" w:hAnsi="Times New Roman"/>
          <w:b/>
          <w:bCs/>
          <w:szCs w:val="24"/>
        </w:rPr>
        <w:tab/>
      </w:r>
    </w:p>
    <w:p w:rsidR="00EC4FD5" w:rsidRPr="00EC4FD5" w:rsidRDefault="00EC4FD5" w:rsidP="00EC4FD5">
      <w:pPr>
        <w:tabs>
          <w:tab w:val="left" w:pos="540"/>
          <w:tab w:val="right" w:pos="9180"/>
        </w:tabs>
        <w:rPr>
          <w:rFonts w:ascii="Times New Roman" w:hAnsi="Times New Roman"/>
          <w:b/>
          <w:bCs/>
          <w:szCs w:val="24"/>
        </w:rPr>
      </w:pPr>
      <w:r w:rsidRPr="00EC4FD5">
        <w:rPr>
          <w:rFonts w:ascii="Times New Roman" w:hAnsi="Times New Roman"/>
          <w:b/>
          <w:bCs/>
          <w:szCs w:val="24"/>
        </w:rPr>
        <w:t>XI.</w:t>
      </w:r>
      <w:r w:rsidRPr="00EC4FD5">
        <w:rPr>
          <w:rFonts w:ascii="Times New Roman" w:hAnsi="Times New Roman"/>
          <w:b/>
          <w:bCs/>
          <w:szCs w:val="24"/>
        </w:rPr>
        <w:tab/>
        <w:t xml:space="preserve">OFFEROR REPRESENTATIONS AND CERTIFICATIONS REQUIRED </w:t>
      </w:r>
    </w:p>
    <w:p w:rsidR="00EC4FD5" w:rsidRPr="00EC4FD5" w:rsidRDefault="00EC4FD5" w:rsidP="00EC4FD5">
      <w:pPr>
        <w:tabs>
          <w:tab w:val="left" w:pos="540"/>
          <w:tab w:val="right" w:pos="9180"/>
        </w:tabs>
        <w:rPr>
          <w:rFonts w:ascii="Times New Roman" w:hAnsi="Times New Roman"/>
          <w:b/>
          <w:bCs/>
          <w:szCs w:val="24"/>
        </w:rPr>
      </w:pPr>
      <w:r w:rsidRPr="00EC4FD5">
        <w:rPr>
          <w:rFonts w:ascii="Times New Roman" w:hAnsi="Times New Roman"/>
          <w:b/>
          <w:bCs/>
          <w:szCs w:val="24"/>
        </w:rPr>
        <w:tab/>
        <w:t xml:space="preserve"> BY DFARS</w:t>
      </w:r>
      <w:r w:rsidRPr="00EC4FD5">
        <w:rPr>
          <w:rFonts w:ascii="Times New Roman" w:hAnsi="Times New Roman"/>
          <w:b/>
          <w:bCs/>
          <w:szCs w:val="24"/>
        </w:rPr>
        <w:tab/>
        <w:t>XIII-1 – XIII-</w:t>
      </w:r>
      <w:r w:rsidR="00BD4532">
        <w:rPr>
          <w:rFonts w:ascii="Times New Roman" w:hAnsi="Times New Roman"/>
          <w:b/>
          <w:bCs/>
          <w:szCs w:val="24"/>
        </w:rPr>
        <w:t>5</w:t>
      </w:r>
    </w:p>
    <w:p w:rsidR="00EC4FD5" w:rsidRPr="00EC4FD5" w:rsidRDefault="00EC4FD5" w:rsidP="00EC4FD5">
      <w:pPr>
        <w:tabs>
          <w:tab w:val="left" w:pos="360"/>
          <w:tab w:val="left" w:pos="900"/>
          <w:tab w:val="left" w:pos="1440"/>
          <w:tab w:val="left" w:pos="8460"/>
        </w:tabs>
        <w:rPr>
          <w:rFonts w:ascii="Times New Roman" w:hAnsi="Times New Roman"/>
          <w:b/>
          <w:bCs/>
          <w:szCs w:val="24"/>
        </w:rPr>
      </w:pPr>
    </w:p>
    <w:p w:rsidR="00EC4FD5" w:rsidRPr="00EC4FD5" w:rsidRDefault="00EC4FD5" w:rsidP="00236F81">
      <w:pPr>
        <w:numPr>
          <w:ilvl w:val="0"/>
          <w:numId w:val="33"/>
        </w:numPr>
        <w:tabs>
          <w:tab w:val="left" w:pos="360"/>
          <w:tab w:val="left" w:pos="900"/>
          <w:tab w:val="left" w:pos="1440"/>
          <w:tab w:val="left" w:pos="8460"/>
        </w:tabs>
        <w:rPr>
          <w:rFonts w:ascii="Times New Roman" w:hAnsi="Times New Roman"/>
          <w:szCs w:val="24"/>
        </w:rPr>
      </w:pPr>
      <w:r w:rsidRPr="00EC4FD5">
        <w:rPr>
          <w:rFonts w:ascii="Times New Roman" w:hAnsi="Times New Roman"/>
          <w:szCs w:val="24"/>
        </w:rPr>
        <w:t>Required (Incorporated by Reference)</w:t>
      </w:r>
    </w:p>
    <w:p w:rsidR="00EC4FD5" w:rsidRPr="00EC4FD5" w:rsidRDefault="00EC4FD5" w:rsidP="00236F81">
      <w:pPr>
        <w:numPr>
          <w:ilvl w:val="0"/>
          <w:numId w:val="34"/>
        </w:numPr>
        <w:tabs>
          <w:tab w:val="left" w:pos="360"/>
          <w:tab w:val="left" w:pos="900"/>
          <w:tab w:val="left" w:pos="1440"/>
          <w:tab w:val="left" w:pos="8460"/>
        </w:tabs>
        <w:rPr>
          <w:rFonts w:ascii="Times New Roman" w:hAnsi="Times New Roman"/>
          <w:szCs w:val="24"/>
        </w:rPr>
      </w:pPr>
      <w:r w:rsidRPr="00EC4FD5">
        <w:rPr>
          <w:rFonts w:ascii="Times New Roman" w:hAnsi="Times New Roman"/>
          <w:szCs w:val="24"/>
        </w:rPr>
        <w:t xml:space="preserve">DFARS 252.203-7005 Representation Relating to Compensation </w:t>
      </w:r>
    </w:p>
    <w:p w:rsidR="00EC4FD5" w:rsidRPr="00EC4FD5" w:rsidRDefault="00EC4FD5" w:rsidP="00EC4FD5">
      <w:pPr>
        <w:tabs>
          <w:tab w:val="left" w:pos="360"/>
          <w:tab w:val="left" w:pos="900"/>
          <w:tab w:val="left" w:pos="1440"/>
          <w:tab w:val="left" w:pos="8460"/>
        </w:tabs>
        <w:ind w:left="1440"/>
        <w:rPr>
          <w:rFonts w:ascii="Times New Roman" w:hAnsi="Times New Roman"/>
          <w:szCs w:val="24"/>
        </w:rPr>
      </w:pPr>
      <w:proofErr w:type="gramStart"/>
      <w:r w:rsidRPr="00EC4FD5">
        <w:rPr>
          <w:rFonts w:ascii="Times New Roman" w:hAnsi="Times New Roman"/>
          <w:szCs w:val="24"/>
        </w:rPr>
        <w:t>of</w:t>
      </w:r>
      <w:proofErr w:type="gramEnd"/>
      <w:r w:rsidRPr="00EC4FD5">
        <w:rPr>
          <w:rFonts w:ascii="Times New Roman" w:hAnsi="Times New Roman"/>
          <w:szCs w:val="24"/>
        </w:rPr>
        <w:t xml:space="preserve"> Former DoD Officials   </w:t>
      </w:r>
      <w:r w:rsidRPr="00EC4FD5">
        <w:rPr>
          <w:rFonts w:ascii="Times New Roman" w:hAnsi="Times New Roman"/>
          <w:szCs w:val="24"/>
        </w:rPr>
        <w:tab/>
      </w:r>
    </w:p>
    <w:p w:rsidR="00474ABB" w:rsidRPr="00474ABB" w:rsidRDefault="00EC4FD5" w:rsidP="00474ABB">
      <w:pPr>
        <w:pStyle w:val="ListParagraph"/>
        <w:numPr>
          <w:ilvl w:val="0"/>
          <w:numId w:val="34"/>
        </w:numPr>
        <w:tabs>
          <w:tab w:val="left" w:pos="360"/>
          <w:tab w:val="left" w:pos="900"/>
          <w:tab w:val="left" w:pos="1440"/>
          <w:tab w:val="left" w:pos="8460"/>
        </w:tabs>
        <w:rPr>
          <w:rFonts w:ascii="Times New Roman" w:hAnsi="Times New Roman"/>
          <w:szCs w:val="24"/>
        </w:rPr>
      </w:pPr>
      <w:r w:rsidRPr="00474ABB">
        <w:rPr>
          <w:rFonts w:ascii="Times New Roman" w:hAnsi="Times New Roman"/>
          <w:szCs w:val="24"/>
        </w:rPr>
        <w:t>Reserved</w:t>
      </w:r>
    </w:p>
    <w:p w:rsidR="00EC4FD5" w:rsidRPr="00474ABB" w:rsidRDefault="00474ABB" w:rsidP="00474ABB">
      <w:pPr>
        <w:pStyle w:val="ListParagraph"/>
        <w:numPr>
          <w:ilvl w:val="0"/>
          <w:numId w:val="34"/>
        </w:numPr>
        <w:tabs>
          <w:tab w:val="left" w:pos="360"/>
          <w:tab w:val="left" w:pos="900"/>
          <w:tab w:val="left" w:pos="1440"/>
          <w:tab w:val="left" w:pos="8460"/>
        </w:tabs>
        <w:rPr>
          <w:rFonts w:ascii="Times New Roman" w:hAnsi="Times New Roman"/>
          <w:szCs w:val="24"/>
        </w:rPr>
      </w:pPr>
      <w:r w:rsidRPr="00474ABB">
        <w:rPr>
          <w:rFonts w:ascii="Times New Roman" w:hAnsi="Times New Roman"/>
          <w:szCs w:val="24"/>
        </w:rPr>
        <w:lastRenderedPageBreak/>
        <w:t>DFARS 252.204-7019 Notice of NIST SP 800-171 DoD Assessment Requirements</w:t>
      </w:r>
      <w:r>
        <w:rPr>
          <w:rFonts w:ascii="Times New Roman" w:hAnsi="Times New Roman"/>
          <w:szCs w:val="24"/>
        </w:rPr>
        <w:t xml:space="preserve"> (</w:t>
      </w:r>
      <w:r w:rsidR="001C0017">
        <w:rPr>
          <w:rFonts w:ascii="Times New Roman" w:hAnsi="Times New Roman"/>
          <w:szCs w:val="24"/>
        </w:rPr>
        <w:t>NOV 2020)</w:t>
      </w:r>
      <w:r w:rsidR="00EC4FD5" w:rsidRPr="00474ABB">
        <w:rPr>
          <w:rFonts w:ascii="Times New Roman" w:hAnsi="Times New Roman"/>
          <w:szCs w:val="24"/>
        </w:rPr>
        <w:tab/>
      </w:r>
    </w:p>
    <w:p w:rsidR="00EC4FD5" w:rsidRPr="00EC4FD5" w:rsidRDefault="00EC4FD5" w:rsidP="00EC4FD5">
      <w:pPr>
        <w:tabs>
          <w:tab w:val="left" w:pos="360"/>
          <w:tab w:val="left" w:pos="900"/>
          <w:tab w:val="left" w:pos="1440"/>
          <w:tab w:val="left" w:pos="8460"/>
        </w:tabs>
        <w:rPr>
          <w:rFonts w:ascii="Times New Roman" w:hAnsi="Times New Roman"/>
          <w:szCs w:val="24"/>
        </w:rPr>
      </w:pPr>
      <w:r w:rsidRPr="00EC4FD5">
        <w:rPr>
          <w:rFonts w:ascii="Times New Roman" w:hAnsi="Times New Roman"/>
          <w:szCs w:val="24"/>
        </w:rPr>
        <w:tab/>
        <w:t>(b)</w:t>
      </w:r>
      <w:r w:rsidRPr="00EC4FD5">
        <w:rPr>
          <w:rFonts w:ascii="Times New Roman" w:hAnsi="Times New Roman"/>
          <w:szCs w:val="24"/>
        </w:rPr>
        <w:tab/>
        <w:t>Required (Incorporated by Full Text)</w:t>
      </w:r>
    </w:p>
    <w:p w:rsidR="00EC4FD5" w:rsidRPr="00EC4FD5" w:rsidRDefault="00EC4FD5" w:rsidP="00EC4FD5">
      <w:pPr>
        <w:tabs>
          <w:tab w:val="left" w:pos="360"/>
          <w:tab w:val="left" w:pos="900"/>
          <w:tab w:val="left" w:pos="1440"/>
          <w:tab w:val="left" w:pos="8460"/>
        </w:tabs>
        <w:rPr>
          <w:rFonts w:ascii="Times New Roman" w:hAnsi="Times New Roman"/>
          <w:szCs w:val="24"/>
        </w:rPr>
      </w:pPr>
      <w:r w:rsidRPr="00EC4FD5">
        <w:rPr>
          <w:rFonts w:ascii="Times New Roman" w:hAnsi="Times New Roman"/>
          <w:szCs w:val="24"/>
        </w:rPr>
        <w:tab/>
      </w:r>
      <w:r w:rsidRPr="00EC4FD5">
        <w:rPr>
          <w:rFonts w:ascii="Times New Roman" w:hAnsi="Times New Roman"/>
          <w:szCs w:val="24"/>
        </w:rPr>
        <w:tab/>
        <w:t>(1)</w:t>
      </w:r>
      <w:r w:rsidRPr="00EC4FD5">
        <w:rPr>
          <w:rFonts w:ascii="Times New Roman" w:hAnsi="Times New Roman"/>
          <w:szCs w:val="24"/>
        </w:rPr>
        <w:tab/>
        <w:t xml:space="preserve">DFARS 252.209-7998 Representation Regarding Conviction of </w:t>
      </w:r>
    </w:p>
    <w:p w:rsidR="001C0017" w:rsidRDefault="00EC4FD5" w:rsidP="00EC4FD5">
      <w:pPr>
        <w:tabs>
          <w:tab w:val="left" w:pos="360"/>
          <w:tab w:val="left" w:pos="900"/>
          <w:tab w:val="left" w:pos="1440"/>
          <w:tab w:val="left" w:pos="8460"/>
        </w:tabs>
        <w:rPr>
          <w:rFonts w:ascii="Times New Roman" w:hAnsi="Times New Roman"/>
          <w:szCs w:val="24"/>
        </w:rPr>
      </w:pPr>
      <w:r w:rsidRPr="00EC4FD5">
        <w:rPr>
          <w:rFonts w:ascii="Times New Roman" w:hAnsi="Times New Roman"/>
          <w:szCs w:val="24"/>
        </w:rPr>
        <w:tab/>
      </w:r>
      <w:r w:rsidRPr="00EC4FD5">
        <w:rPr>
          <w:rFonts w:ascii="Times New Roman" w:hAnsi="Times New Roman"/>
          <w:szCs w:val="24"/>
        </w:rPr>
        <w:tab/>
      </w:r>
      <w:r w:rsidRPr="00EC4FD5">
        <w:rPr>
          <w:rFonts w:ascii="Times New Roman" w:hAnsi="Times New Roman"/>
          <w:szCs w:val="24"/>
        </w:rPr>
        <w:tab/>
      </w:r>
      <w:proofErr w:type="gramStart"/>
      <w:r w:rsidRPr="00EC4FD5">
        <w:rPr>
          <w:rFonts w:ascii="Times New Roman" w:hAnsi="Times New Roman"/>
          <w:szCs w:val="24"/>
        </w:rPr>
        <w:t>a</w:t>
      </w:r>
      <w:proofErr w:type="gramEnd"/>
      <w:r w:rsidRPr="00EC4FD5">
        <w:rPr>
          <w:rFonts w:ascii="Times New Roman" w:hAnsi="Times New Roman"/>
          <w:szCs w:val="24"/>
        </w:rPr>
        <w:t xml:space="preserve"> Felony Criminal Violation Under any Federal or State Law</w:t>
      </w:r>
      <w:r w:rsidR="001C0017">
        <w:rPr>
          <w:rFonts w:ascii="Times New Roman" w:hAnsi="Times New Roman"/>
          <w:szCs w:val="24"/>
        </w:rPr>
        <w:t xml:space="preserve"> (DEVIATION </w:t>
      </w:r>
    </w:p>
    <w:p w:rsidR="00EC4FD5" w:rsidRPr="00EC4FD5" w:rsidRDefault="001C0017" w:rsidP="00EC4FD5">
      <w:pPr>
        <w:tabs>
          <w:tab w:val="left" w:pos="360"/>
          <w:tab w:val="left" w:pos="900"/>
          <w:tab w:val="left" w:pos="1440"/>
          <w:tab w:val="left" w:pos="8460"/>
        </w:tabs>
        <w:rPr>
          <w:rFonts w:ascii="Times New Roman" w:hAnsi="Times New Roman"/>
          <w:szCs w:val="24"/>
        </w:rPr>
      </w:pPr>
      <w:r>
        <w:rPr>
          <w:rFonts w:ascii="Times New Roman" w:hAnsi="Times New Roman"/>
          <w:szCs w:val="24"/>
        </w:rPr>
        <w:t xml:space="preserve">                        2012-O0007 (MAR 2012)</w:t>
      </w:r>
      <w:r w:rsidR="00EC4FD5" w:rsidRPr="00EC4FD5">
        <w:rPr>
          <w:rFonts w:ascii="Times New Roman" w:hAnsi="Times New Roman"/>
          <w:szCs w:val="24"/>
        </w:rPr>
        <w:tab/>
      </w:r>
    </w:p>
    <w:p w:rsidR="00EC4FD5" w:rsidRPr="00EC4FD5" w:rsidRDefault="00EC4FD5" w:rsidP="00EC4FD5">
      <w:pPr>
        <w:tabs>
          <w:tab w:val="left" w:pos="360"/>
          <w:tab w:val="left" w:pos="900"/>
          <w:tab w:val="left" w:pos="1440"/>
          <w:tab w:val="left" w:pos="8460"/>
        </w:tabs>
        <w:rPr>
          <w:rFonts w:ascii="Times New Roman" w:hAnsi="Times New Roman"/>
          <w:szCs w:val="24"/>
        </w:rPr>
      </w:pPr>
      <w:r w:rsidRPr="00EC4FD5">
        <w:rPr>
          <w:rFonts w:ascii="Times New Roman" w:hAnsi="Times New Roman"/>
          <w:szCs w:val="24"/>
        </w:rPr>
        <w:tab/>
      </w:r>
      <w:r w:rsidRPr="00EC4FD5">
        <w:rPr>
          <w:rFonts w:ascii="Times New Roman" w:hAnsi="Times New Roman"/>
          <w:szCs w:val="24"/>
        </w:rPr>
        <w:tab/>
        <w:t>(2)</w:t>
      </w:r>
      <w:r w:rsidRPr="00EC4FD5">
        <w:rPr>
          <w:rFonts w:ascii="Times New Roman" w:hAnsi="Times New Roman"/>
          <w:szCs w:val="24"/>
        </w:rPr>
        <w:tab/>
        <w:t>Reserved</w:t>
      </w:r>
      <w:r w:rsidR="008E12DF">
        <w:rPr>
          <w:rFonts w:ascii="Times New Roman" w:hAnsi="Times New Roman"/>
          <w:szCs w:val="24"/>
        </w:rPr>
        <w:t xml:space="preserve"> </w:t>
      </w:r>
      <w:r w:rsidRPr="00EC4FD5">
        <w:rPr>
          <w:rFonts w:ascii="Times New Roman" w:hAnsi="Times New Roman"/>
          <w:szCs w:val="24"/>
        </w:rPr>
        <w:tab/>
      </w:r>
    </w:p>
    <w:p w:rsidR="00EC4FD5" w:rsidRPr="00EC4FD5" w:rsidRDefault="00EC4FD5" w:rsidP="00EC4FD5">
      <w:pPr>
        <w:tabs>
          <w:tab w:val="left" w:pos="360"/>
          <w:tab w:val="left" w:pos="900"/>
          <w:tab w:val="left" w:pos="1440"/>
          <w:tab w:val="left" w:pos="8460"/>
        </w:tabs>
        <w:rPr>
          <w:rFonts w:ascii="Times New Roman" w:hAnsi="Times New Roman"/>
          <w:szCs w:val="24"/>
        </w:rPr>
      </w:pPr>
      <w:r w:rsidRPr="00EC4FD5">
        <w:rPr>
          <w:rFonts w:ascii="Times New Roman" w:hAnsi="Times New Roman"/>
          <w:szCs w:val="24"/>
        </w:rPr>
        <w:tab/>
      </w:r>
      <w:r w:rsidRPr="00EC4FD5">
        <w:rPr>
          <w:rFonts w:ascii="Times New Roman" w:hAnsi="Times New Roman"/>
          <w:szCs w:val="24"/>
        </w:rPr>
        <w:tab/>
        <w:t>(3)</w:t>
      </w:r>
      <w:r w:rsidRPr="00EC4FD5">
        <w:rPr>
          <w:rFonts w:ascii="Times New Roman" w:hAnsi="Times New Roman"/>
          <w:szCs w:val="24"/>
        </w:rPr>
        <w:tab/>
        <w:t>Reserved</w:t>
      </w:r>
      <w:r w:rsidRPr="00EC4FD5">
        <w:rPr>
          <w:rFonts w:ascii="Times New Roman" w:hAnsi="Times New Roman"/>
          <w:szCs w:val="24"/>
        </w:rPr>
        <w:tab/>
      </w:r>
    </w:p>
    <w:p w:rsidR="00EC4FD5" w:rsidRPr="00EC4FD5" w:rsidRDefault="00EC4FD5" w:rsidP="00EC4FD5">
      <w:pPr>
        <w:tabs>
          <w:tab w:val="left" w:pos="360"/>
          <w:tab w:val="left" w:pos="900"/>
          <w:tab w:val="left" w:pos="1440"/>
          <w:tab w:val="left" w:pos="8460"/>
        </w:tabs>
        <w:rPr>
          <w:rFonts w:ascii="Times New Roman" w:hAnsi="Times New Roman"/>
          <w:szCs w:val="24"/>
        </w:rPr>
      </w:pPr>
      <w:r w:rsidRPr="00EC4FD5">
        <w:rPr>
          <w:rFonts w:ascii="Times New Roman" w:hAnsi="Times New Roman"/>
          <w:szCs w:val="24"/>
        </w:rPr>
        <w:tab/>
        <w:t>(c)</w:t>
      </w:r>
      <w:r w:rsidRPr="00EC4FD5">
        <w:rPr>
          <w:rFonts w:ascii="Times New Roman" w:hAnsi="Times New Roman"/>
          <w:szCs w:val="24"/>
        </w:rPr>
        <w:tab/>
        <w:t>Required DFARS Clause by Contracting Officer as Applicable</w:t>
      </w:r>
    </w:p>
    <w:p w:rsidR="00EC4FD5" w:rsidRPr="00EC4FD5" w:rsidRDefault="00EC4FD5" w:rsidP="00EC4FD5">
      <w:pPr>
        <w:tabs>
          <w:tab w:val="left" w:pos="360"/>
          <w:tab w:val="left" w:pos="900"/>
          <w:tab w:val="left" w:pos="1440"/>
          <w:tab w:val="left" w:pos="8460"/>
        </w:tabs>
        <w:rPr>
          <w:rFonts w:ascii="Times New Roman" w:hAnsi="Times New Roman"/>
          <w:szCs w:val="24"/>
        </w:rPr>
      </w:pPr>
      <w:r w:rsidRPr="00EC4FD5">
        <w:rPr>
          <w:rFonts w:ascii="Times New Roman" w:hAnsi="Times New Roman"/>
          <w:szCs w:val="24"/>
        </w:rPr>
        <w:tab/>
      </w:r>
      <w:r w:rsidRPr="00EC4FD5">
        <w:rPr>
          <w:rFonts w:ascii="Times New Roman" w:hAnsi="Times New Roman"/>
          <w:szCs w:val="24"/>
        </w:rPr>
        <w:tab/>
        <w:t>(1)</w:t>
      </w:r>
      <w:r w:rsidRPr="00EC4FD5">
        <w:rPr>
          <w:rFonts w:ascii="Times New Roman" w:hAnsi="Times New Roman"/>
          <w:szCs w:val="24"/>
        </w:rPr>
        <w:tab/>
        <w:t xml:space="preserve">DFARS 252.247-7026 Evaluation Preference for Use of Domestic </w:t>
      </w:r>
    </w:p>
    <w:p w:rsidR="00EC4FD5" w:rsidRPr="00EC4FD5" w:rsidRDefault="00EC4FD5" w:rsidP="00EC4FD5">
      <w:pPr>
        <w:tabs>
          <w:tab w:val="left" w:pos="360"/>
          <w:tab w:val="left" w:pos="900"/>
          <w:tab w:val="left" w:pos="1440"/>
          <w:tab w:val="left" w:pos="8460"/>
        </w:tabs>
        <w:rPr>
          <w:rFonts w:ascii="Times New Roman" w:hAnsi="Times New Roman"/>
          <w:szCs w:val="24"/>
        </w:rPr>
      </w:pPr>
      <w:r w:rsidRPr="00EC4FD5">
        <w:rPr>
          <w:rFonts w:ascii="Times New Roman" w:hAnsi="Times New Roman"/>
          <w:szCs w:val="24"/>
        </w:rPr>
        <w:tab/>
      </w:r>
      <w:r w:rsidRPr="00EC4FD5">
        <w:rPr>
          <w:rFonts w:ascii="Times New Roman" w:hAnsi="Times New Roman"/>
          <w:szCs w:val="24"/>
        </w:rPr>
        <w:tab/>
      </w:r>
      <w:r w:rsidRPr="00EC4FD5">
        <w:rPr>
          <w:rFonts w:ascii="Times New Roman" w:hAnsi="Times New Roman"/>
          <w:szCs w:val="24"/>
        </w:rPr>
        <w:tab/>
        <w:t>Shipyards – Applicable to Acquisition of Carriage by Vessel</w:t>
      </w:r>
    </w:p>
    <w:p w:rsidR="00EC4FD5" w:rsidRPr="00EC4FD5" w:rsidRDefault="00EC4FD5" w:rsidP="00EC4FD5">
      <w:pPr>
        <w:tabs>
          <w:tab w:val="left" w:pos="360"/>
          <w:tab w:val="left" w:pos="900"/>
          <w:tab w:val="left" w:pos="1440"/>
          <w:tab w:val="left" w:pos="8460"/>
        </w:tabs>
        <w:rPr>
          <w:rFonts w:ascii="Times New Roman" w:hAnsi="Times New Roman"/>
          <w:b/>
          <w:bCs/>
          <w:szCs w:val="24"/>
        </w:rPr>
      </w:pPr>
      <w:r w:rsidRPr="00EC4FD5">
        <w:rPr>
          <w:rFonts w:ascii="Times New Roman" w:hAnsi="Times New Roman"/>
          <w:szCs w:val="24"/>
        </w:rPr>
        <w:tab/>
      </w:r>
      <w:r w:rsidRPr="00EC4FD5">
        <w:rPr>
          <w:rFonts w:ascii="Times New Roman" w:hAnsi="Times New Roman"/>
          <w:szCs w:val="24"/>
        </w:rPr>
        <w:tab/>
      </w:r>
      <w:r w:rsidRPr="00EC4FD5">
        <w:rPr>
          <w:rFonts w:ascii="Times New Roman" w:hAnsi="Times New Roman"/>
          <w:szCs w:val="24"/>
        </w:rPr>
        <w:tab/>
      </w:r>
      <w:proofErr w:type="gramStart"/>
      <w:r w:rsidRPr="00EC4FD5">
        <w:rPr>
          <w:rFonts w:ascii="Times New Roman" w:hAnsi="Times New Roman"/>
          <w:szCs w:val="24"/>
        </w:rPr>
        <w:t>for</w:t>
      </w:r>
      <w:proofErr w:type="gramEnd"/>
      <w:r w:rsidRPr="00EC4FD5">
        <w:rPr>
          <w:rFonts w:ascii="Times New Roman" w:hAnsi="Times New Roman"/>
          <w:szCs w:val="24"/>
        </w:rPr>
        <w:t xml:space="preserve"> DoD Cargo in the Coastwise or Noncontiguous Trade</w:t>
      </w:r>
      <w:r w:rsidR="001C0017">
        <w:rPr>
          <w:rFonts w:ascii="Times New Roman" w:hAnsi="Times New Roman"/>
          <w:szCs w:val="24"/>
        </w:rPr>
        <w:t xml:space="preserve"> (NOV 2008)</w:t>
      </w:r>
      <w:r w:rsidR="00D40800">
        <w:rPr>
          <w:rFonts w:ascii="Times New Roman" w:hAnsi="Times New Roman"/>
          <w:szCs w:val="24"/>
        </w:rPr>
        <w:t xml:space="preserve"> </w:t>
      </w:r>
    </w:p>
    <w:p w:rsidR="00856923" w:rsidRPr="001B1652" w:rsidRDefault="00856923">
      <w:pPr>
        <w:tabs>
          <w:tab w:val="left" w:pos="540"/>
          <w:tab w:val="left" w:pos="1080"/>
          <w:tab w:val="left" w:pos="1620"/>
          <w:tab w:val="left" w:pos="8280"/>
          <w:tab w:val="left" w:pos="8640"/>
        </w:tabs>
        <w:rPr>
          <w:rFonts w:ascii="Times New Roman" w:hAnsi="Times New Roman"/>
        </w:rPr>
      </w:pPr>
    </w:p>
    <w:p w:rsidR="00856923" w:rsidRPr="001B1652" w:rsidRDefault="00856923">
      <w:pPr>
        <w:tabs>
          <w:tab w:val="left" w:pos="540"/>
          <w:tab w:val="left" w:pos="1080"/>
          <w:tab w:val="left" w:pos="1620"/>
          <w:tab w:val="left" w:pos="8280"/>
          <w:tab w:val="left" w:pos="8640"/>
        </w:tabs>
        <w:rPr>
          <w:rFonts w:ascii="Times New Roman" w:hAnsi="Times New Roman"/>
        </w:rPr>
      </w:pPr>
    </w:p>
    <w:p w:rsidR="002E25A0" w:rsidRPr="001B1652" w:rsidRDefault="002E25A0">
      <w:pPr>
        <w:tabs>
          <w:tab w:val="left" w:pos="540"/>
          <w:tab w:val="left" w:pos="1080"/>
          <w:tab w:val="left" w:pos="1620"/>
          <w:tab w:val="left" w:pos="8280"/>
          <w:tab w:val="left" w:pos="8640"/>
        </w:tabs>
        <w:ind w:left="540"/>
        <w:rPr>
          <w:rFonts w:ascii="Times New Roman" w:hAnsi="Times New Roman"/>
        </w:rPr>
        <w:sectPr w:rsidR="002E25A0" w:rsidRPr="001B1652" w:rsidSect="00B425F7">
          <w:headerReference w:type="default" r:id="rId145"/>
          <w:footerReference w:type="default" r:id="rId146"/>
          <w:pgSz w:w="12240" w:h="15840" w:code="1"/>
          <w:pgMar w:top="1440" w:right="1440" w:bottom="1440" w:left="1440" w:header="0" w:footer="720" w:gutter="0"/>
          <w:pgNumType w:fmt="lowerRoman" w:start="1"/>
          <w:cols w:space="720"/>
          <w:titlePg/>
          <w:docGrid w:linePitch="326"/>
        </w:sectPr>
      </w:pPr>
    </w:p>
    <w:tbl>
      <w:tblPr>
        <w:tblW w:w="10502" w:type="dxa"/>
        <w:tblInd w:w="-563" w:type="dxa"/>
        <w:tblLayout w:type="fixed"/>
        <w:tblCellMar>
          <w:left w:w="30" w:type="dxa"/>
          <w:right w:w="30" w:type="dxa"/>
        </w:tblCellMar>
        <w:tblLook w:val="0000" w:firstRow="0" w:lastRow="0" w:firstColumn="0" w:lastColumn="0" w:noHBand="0" w:noVBand="0"/>
      </w:tblPr>
      <w:tblGrid>
        <w:gridCol w:w="30"/>
        <w:gridCol w:w="522"/>
        <w:gridCol w:w="3167"/>
        <w:gridCol w:w="1440"/>
        <w:gridCol w:w="118"/>
        <w:gridCol w:w="28"/>
        <w:gridCol w:w="56"/>
        <w:gridCol w:w="1837"/>
        <w:gridCol w:w="2549"/>
        <w:gridCol w:w="723"/>
        <w:gridCol w:w="32"/>
      </w:tblGrid>
      <w:tr w:rsidR="00805DE4" w:rsidRPr="001B1652" w:rsidTr="001B1652">
        <w:trPr>
          <w:gridBefore w:val="1"/>
          <w:gridAfter w:val="1"/>
          <w:wBefore w:w="30" w:type="dxa"/>
          <w:wAfter w:w="32" w:type="dxa"/>
          <w:trHeight w:val="262"/>
        </w:trPr>
        <w:tc>
          <w:tcPr>
            <w:tcW w:w="5129" w:type="dxa"/>
            <w:gridSpan w:val="3"/>
          </w:tcPr>
          <w:p w:rsidR="00805DE4" w:rsidRPr="001B1652" w:rsidRDefault="00805DE4" w:rsidP="00805DE4">
            <w:pPr>
              <w:jc w:val="right"/>
              <w:rPr>
                <w:rFonts w:ascii="Times New Roman" w:hAnsi="Times New Roman"/>
                <w:snapToGrid w:val="0"/>
                <w:sz w:val="18"/>
                <w:szCs w:val="18"/>
              </w:rPr>
            </w:pPr>
          </w:p>
        </w:tc>
        <w:tc>
          <w:tcPr>
            <w:tcW w:w="5311" w:type="dxa"/>
            <w:gridSpan w:val="6"/>
            <w:tcBorders>
              <w:top w:val="single" w:sz="6" w:space="0" w:color="auto"/>
              <w:left w:val="single" w:sz="6" w:space="0" w:color="auto"/>
              <w:right w:val="single" w:sz="4" w:space="0" w:color="auto"/>
            </w:tcBorders>
          </w:tcPr>
          <w:p w:rsidR="00805DE4" w:rsidRPr="001B1652" w:rsidRDefault="00805DE4" w:rsidP="00805DE4">
            <w:pPr>
              <w:ind w:right="240"/>
              <w:rPr>
                <w:rFonts w:ascii="Times New Roman" w:hAnsi="Times New Roman"/>
                <w:snapToGrid w:val="0"/>
                <w:sz w:val="18"/>
                <w:szCs w:val="18"/>
              </w:rPr>
            </w:pPr>
            <w:r w:rsidRPr="001B1652">
              <w:rPr>
                <w:rFonts w:ascii="Times New Roman" w:hAnsi="Times New Roman"/>
                <w:snapToGrid w:val="0"/>
                <w:sz w:val="18"/>
                <w:szCs w:val="18"/>
              </w:rPr>
              <w:t>Tug(s):</w:t>
            </w:r>
          </w:p>
        </w:tc>
      </w:tr>
      <w:tr w:rsidR="00805DE4" w:rsidRPr="001B1652" w:rsidTr="001B1652">
        <w:trPr>
          <w:gridBefore w:val="1"/>
          <w:gridAfter w:val="1"/>
          <w:wBefore w:w="30" w:type="dxa"/>
          <w:wAfter w:w="32" w:type="dxa"/>
          <w:trHeight w:val="665"/>
        </w:trPr>
        <w:tc>
          <w:tcPr>
            <w:tcW w:w="5129" w:type="dxa"/>
            <w:gridSpan w:val="3"/>
          </w:tcPr>
          <w:p w:rsidR="00805DE4" w:rsidRPr="001B1652" w:rsidRDefault="00805DE4" w:rsidP="00805DE4">
            <w:pPr>
              <w:jc w:val="center"/>
              <w:rPr>
                <w:rFonts w:ascii="Times New Roman" w:hAnsi="Times New Roman"/>
                <w:b/>
                <w:snapToGrid w:val="0"/>
                <w:sz w:val="18"/>
                <w:szCs w:val="18"/>
              </w:rPr>
            </w:pPr>
            <w:r w:rsidRPr="001B1652">
              <w:rPr>
                <w:rFonts w:ascii="Times New Roman" w:hAnsi="Times New Roman"/>
                <w:b/>
                <w:snapToGrid w:val="0"/>
                <w:sz w:val="18"/>
                <w:szCs w:val="18"/>
              </w:rPr>
              <w:t xml:space="preserve">               </w:t>
            </w:r>
          </w:p>
          <w:p w:rsidR="00805DE4" w:rsidRPr="001B1652" w:rsidRDefault="00805DE4" w:rsidP="004A29F0">
            <w:pPr>
              <w:jc w:val="center"/>
              <w:rPr>
                <w:rFonts w:ascii="Times New Roman" w:hAnsi="Times New Roman"/>
                <w:b/>
                <w:snapToGrid w:val="0"/>
                <w:sz w:val="18"/>
                <w:szCs w:val="18"/>
              </w:rPr>
            </w:pPr>
            <w:r w:rsidRPr="001B1652">
              <w:rPr>
                <w:rFonts w:ascii="Times New Roman" w:hAnsi="Times New Roman"/>
                <w:b/>
                <w:snapToGrid w:val="0"/>
                <w:sz w:val="18"/>
                <w:szCs w:val="18"/>
              </w:rPr>
              <w:t xml:space="preserve">MSC TUGCON </w:t>
            </w:r>
            <w:r w:rsidR="004A29F0">
              <w:rPr>
                <w:rFonts w:ascii="Times New Roman" w:hAnsi="Times New Roman"/>
                <w:b/>
                <w:snapToGrid w:val="0"/>
                <w:sz w:val="18"/>
                <w:szCs w:val="18"/>
              </w:rPr>
              <w:t>2020</w:t>
            </w:r>
          </w:p>
        </w:tc>
        <w:tc>
          <w:tcPr>
            <w:tcW w:w="5311" w:type="dxa"/>
            <w:gridSpan w:val="6"/>
            <w:tcBorders>
              <w:left w:val="single" w:sz="6" w:space="0" w:color="auto"/>
              <w:bottom w:val="single" w:sz="6" w:space="0" w:color="auto"/>
              <w:right w:val="single" w:sz="4" w:space="0" w:color="auto"/>
            </w:tcBorders>
          </w:tcPr>
          <w:p w:rsidR="00805DE4" w:rsidRPr="001B1652" w:rsidRDefault="00805DE4" w:rsidP="00805DE4">
            <w:pPr>
              <w:keepNext/>
              <w:ind w:right="-1435"/>
              <w:outlineLvl w:val="6"/>
              <w:rPr>
                <w:rFonts w:ascii="Times New Roman" w:hAnsi="Times New Roman"/>
                <w:b/>
                <w:snapToGrid w:val="0"/>
                <w:sz w:val="18"/>
                <w:szCs w:val="18"/>
              </w:rPr>
            </w:pPr>
          </w:p>
          <w:p w:rsidR="00805DE4" w:rsidRPr="001B1652" w:rsidRDefault="00805DE4" w:rsidP="00805DE4">
            <w:pPr>
              <w:ind w:right="240"/>
              <w:rPr>
                <w:rFonts w:ascii="Times New Roman" w:hAnsi="Times New Roman"/>
                <w:snapToGrid w:val="0"/>
                <w:sz w:val="18"/>
                <w:szCs w:val="18"/>
              </w:rPr>
            </w:pPr>
          </w:p>
        </w:tc>
      </w:tr>
      <w:tr w:rsidR="00805DE4" w:rsidRPr="001B1652" w:rsidTr="001B1652">
        <w:trPr>
          <w:gridBefore w:val="1"/>
          <w:gridAfter w:val="1"/>
          <w:wBefore w:w="30" w:type="dxa"/>
          <w:wAfter w:w="32" w:type="dxa"/>
          <w:trHeight w:val="202"/>
        </w:trPr>
        <w:tc>
          <w:tcPr>
            <w:tcW w:w="5129" w:type="dxa"/>
            <w:gridSpan w:val="3"/>
          </w:tcPr>
          <w:p w:rsidR="00805DE4" w:rsidRPr="001B1652" w:rsidRDefault="00805DE4" w:rsidP="001B1652">
            <w:pPr>
              <w:jc w:val="center"/>
              <w:rPr>
                <w:rFonts w:ascii="Times New Roman" w:hAnsi="Times New Roman"/>
                <w:b/>
                <w:snapToGrid w:val="0"/>
                <w:sz w:val="18"/>
                <w:szCs w:val="18"/>
              </w:rPr>
            </w:pPr>
          </w:p>
        </w:tc>
        <w:tc>
          <w:tcPr>
            <w:tcW w:w="5311" w:type="dxa"/>
            <w:gridSpan w:val="6"/>
            <w:tcBorders>
              <w:top w:val="single" w:sz="6" w:space="0" w:color="auto"/>
              <w:left w:val="single" w:sz="6" w:space="0" w:color="auto"/>
              <w:right w:val="single" w:sz="4" w:space="0" w:color="auto"/>
            </w:tcBorders>
          </w:tcPr>
          <w:p w:rsidR="00805DE4" w:rsidRPr="001B1652" w:rsidRDefault="00805DE4" w:rsidP="00486B7C">
            <w:pPr>
              <w:ind w:right="240"/>
              <w:rPr>
                <w:rFonts w:ascii="Times New Roman" w:hAnsi="Times New Roman"/>
                <w:snapToGrid w:val="0"/>
                <w:sz w:val="18"/>
                <w:szCs w:val="18"/>
              </w:rPr>
            </w:pPr>
            <w:r w:rsidRPr="001B1652">
              <w:rPr>
                <w:rFonts w:ascii="Times New Roman" w:hAnsi="Times New Roman"/>
                <w:snapToGrid w:val="0"/>
                <w:sz w:val="18"/>
                <w:szCs w:val="18"/>
              </w:rPr>
              <w:t xml:space="preserve">Owner, </w:t>
            </w:r>
            <w:r w:rsidR="00486B7C">
              <w:rPr>
                <w:rFonts w:ascii="Times New Roman" w:hAnsi="Times New Roman"/>
                <w:snapToGrid w:val="0"/>
                <w:sz w:val="18"/>
                <w:szCs w:val="18"/>
              </w:rPr>
              <w:t>UEI</w:t>
            </w:r>
            <w:r w:rsidRPr="001B1652">
              <w:rPr>
                <w:rFonts w:ascii="Times New Roman" w:hAnsi="Times New Roman"/>
                <w:snapToGrid w:val="0"/>
                <w:sz w:val="18"/>
                <w:szCs w:val="18"/>
              </w:rPr>
              <w:t>, CAGE</w:t>
            </w:r>
            <w:r w:rsidR="00486B7C">
              <w:rPr>
                <w:rFonts w:ascii="Times New Roman" w:hAnsi="Times New Roman"/>
                <w:snapToGrid w:val="0"/>
                <w:sz w:val="18"/>
                <w:szCs w:val="18"/>
              </w:rPr>
              <w:t xml:space="preserve"> Code</w:t>
            </w:r>
            <w:r w:rsidRPr="001B1652">
              <w:rPr>
                <w:rFonts w:ascii="Times New Roman" w:hAnsi="Times New Roman"/>
                <w:snapToGrid w:val="0"/>
                <w:sz w:val="18"/>
                <w:szCs w:val="18"/>
              </w:rPr>
              <w:t>, TIN (and TIN of parent, if applicable)</w:t>
            </w:r>
          </w:p>
        </w:tc>
      </w:tr>
      <w:tr w:rsidR="00805DE4" w:rsidRPr="001B1652" w:rsidTr="001B1652">
        <w:trPr>
          <w:gridBefore w:val="1"/>
          <w:gridAfter w:val="1"/>
          <w:wBefore w:w="30" w:type="dxa"/>
          <w:wAfter w:w="32" w:type="dxa"/>
          <w:trHeight w:val="677"/>
        </w:trPr>
        <w:tc>
          <w:tcPr>
            <w:tcW w:w="5129" w:type="dxa"/>
            <w:gridSpan w:val="3"/>
          </w:tcPr>
          <w:p w:rsidR="00805DE4" w:rsidRPr="001B1652" w:rsidRDefault="00805DE4" w:rsidP="00805DE4">
            <w:pPr>
              <w:rPr>
                <w:rFonts w:ascii="Times New Roman" w:hAnsi="Times New Roman"/>
                <w:b/>
                <w:snapToGrid w:val="0"/>
                <w:sz w:val="18"/>
                <w:szCs w:val="18"/>
              </w:rPr>
            </w:pPr>
          </w:p>
          <w:p w:rsidR="00805DE4" w:rsidRPr="001B1652" w:rsidRDefault="00805DE4" w:rsidP="00805DE4">
            <w:pPr>
              <w:rPr>
                <w:rFonts w:ascii="Times New Roman" w:hAnsi="Times New Roman"/>
                <w:b/>
                <w:snapToGrid w:val="0"/>
                <w:sz w:val="18"/>
                <w:szCs w:val="18"/>
              </w:rPr>
            </w:pPr>
            <w:r w:rsidRPr="001B1652">
              <w:rPr>
                <w:rFonts w:ascii="Times New Roman" w:hAnsi="Times New Roman"/>
                <w:b/>
                <w:snapToGrid w:val="0"/>
                <w:sz w:val="18"/>
                <w:szCs w:val="18"/>
              </w:rPr>
              <w:t>PART I.  TUGCON BOXES</w:t>
            </w:r>
          </w:p>
        </w:tc>
        <w:tc>
          <w:tcPr>
            <w:tcW w:w="5311" w:type="dxa"/>
            <w:gridSpan w:val="6"/>
            <w:tcBorders>
              <w:left w:val="single" w:sz="6" w:space="0" w:color="auto"/>
              <w:bottom w:val="single" w:sz="6" w:space="0" w:color="auto"/>
              <w:right w:val="single" w:sz="4" w:space="0" w:color="auto"/>
            </w:tcBorders>
          </w:tcPr>
          <w:p w:rsidR="00805DE4" w:rsidRPr="001B1652" w:rsidRDefault="00805DE4" w:rsidP="00805DE4">
            <w:pPr>
              <w:ind w:right="240"/>
              <w:rPr>
                <w:rFonts w:ascii="Times New Roman" w:hAnsi="Times New Roman"/>
                <w:b/>
                <w:snapToGrid w:val="0"/>
                <w:sz w:val="18"/>
                <w:szCs w:val="18"/>
              </w:rPr>
            </w:pPr>
          </w:p>
        </w:tc>
      </w:tr>
      <w:tr w:rsidR="00805DE4" w:rsidRPr="001B1652" w:rsidTr="001B1652">
        <w:trPr>
          <w:gridBefore w:val="1"/>
          <w:gridAfter w:val="1"/>
          <w:wBefore w:w="30" w:type="dxa"/>
          <w:wAfter w:w="32" w:type="dxa"/>
          <w:trHeight w:val="415"/>
        </w:trPr>
        <w:tc>
          <w:tcPr>
            <w:tcW w:w="5129" w:type="dxa"/>
            <w:gridSpan w:val="3"/>
            <w:tcBorders>
              <w:top w:val="single" w:sz="6" w:space="0" w:color="auto"/>
              <w:left w:val="single" w:sz="6" w:space="0" w:color="auto"/>
              <w:bottom w:val="single" w:sz="6" w:space="0" w:color="auto"/>
              <w:right w:val="single" w:sz="6" w:space="0" w:color="auto"/>
            </w:tcBorders>
          </w:tcPr>
          <w:p w:rsidR="00805DE4" w:rsidRPr="001B1652" w:rsidRDefault="00805DE4" w:rsidP="00805DE4">
            <w:pPr>
              <w:rPr>
                <w:rFonts w:ascii="Times New Roman" w:hAnsi="Times New Roman"/>
                <w:snapToGrid w:val="0"/>
                <w:sz w:val="18"/>
                <w:szCs w:val="18"/>
              </w:rPr>
            </w:pPr>
            <w:r w:rsidRPr="001B1652">
              <w:rPr>
                <w:rFonts w:ascii="Times New Roman" w:hAnsi="Times New Roman"/>
                <w:snapToGrid w:val="0"/>
                <w:sz w:val="18"/>
                <w:szCs w:val="18"/>
              </w:rPr>
              <w:t xml:space="preserve">Solicitation Number (date):   </w:t>
            </w:r>
          </w:p>
        </w:tc>
        <w:tc>
          <w:tcPr>
            <w:tcW w:w="5311" w:type="dxa"/>
            <w:gridSpan w:val="6"/>
            <w:tcBorders>
              <w:left w:val="single" w:sz="6" w:space="0" w:color="auto"/>
              <w:bottom w:val="single" w:sz="6" w:space="0" w:color="auto"/>
              <w:right w:val="single" w:sz="4" w:space="0" w:color="auto"/>
            </w:tcBorders>
          </w:tcPr>
          <w:p w:rsidR="00805DE4" w:rsidRPr="001B1652" w:rsidRDefault="00805DE4" w:rsidP="00805DE4">
            <w:pPr>
              <w:ind w:right="240"/>
              <w:rPr>
                <w:rFonts w:ascii="Times New Roman" w:hAnsi="Times New Roman"/>
                <w:snapToGrid w:val="0"/>
                <w:sz w:val="18"/>
                <w:szCs w:val="18"/>
              </w:rPr>
            </w:pPr>
            <w:r w:rsidRPr="001B1652">
              <w:rPr>
                <w:rFonts w:ascii="Times New Roman" w:hAnsi="Times New Roman"/>
                <w:snapToGrid w:val="0"/>
                <w:sz w:val="18"/>
                <w:szCs w:val="18"/>
              </w:rPr>
              <w:t xml:space="preserve">Contract Number (date): </w:t>
            </w:r>
          </w:p>
        </w:tc>
      </w:tr>
      <w:tr w:rsidR="00805DE4" w:rsidRPr="001B1652" w:rsidTr="001B1652">
        <w:trPr>
          <w:gridBefore w:val="1"/>
          <w:gridAfter w:val="1"/>
          <w:wBefore w:w="30" w:type="dxa"/>
          <w:wAfter w:w="32" w:type="dxa"/>
          <w:trHeight w:val="653"/>
        </w:trPr>
        <w:tc>
          <w:tcPr>
            <w:tcW w:w="5129" w:type="dxa"/>
            <w:gridSpan w:val="3"/>
            <w:tcBorders>
              <w:top w:val="single" w:sz="6" w:space="0" w:color="auto"/>
              <w:left w:val="single" w:sz="6" w:space="0" w:color="auto"/>
              <w:right w:val="single" w:sz="6" w:space="0" w:color="auto"/>
            </w:tcBorders>
          </w:tcPr>
          <w:p w:rsidR="00805DE4" w:rsidRPr="001B1652" w:rsidRDefault="00805DE4" w:rsidP="00805DE4">
            <w:pPr>
              <w:rPr>
                <w:rFonts w:ascii="Times New Roman" w:hAnsi="Times New Roman"/>
                <w:snapToGrid w:val="0"/>
                <w:sz w:val="18"/>
                <w:szCs w:val="18"/>
              </w:rPr>
            </w:pPr>
            <w:r w:rsidRPr="001B1652">
              <w:rPr>
                <w:rFonts w:ascii="Times New Roman" w:hAnsi="Times New Roman"/>
                <w:snapToGrid w:val="0"/>
                <w:sz w:val="18"/>
                <w:szCs w:val="18"/>
              </w:rPr>
              <w:t xml:space="preserve">1. Tug(s) Required: </w:t>
            </w:r>
          </w:p>
        </w:tc>
        <w:tc>
          <w:tcPr>
            <w:tcW w:w="5311" w:type="dxa"/>
            <w:gridSpan w:val="6"/>
            <w:tcBorders>
              <w:top w:val="single" w:sz="6" w:space="0" w:color="auto"/>
              <w:left w:val="single" w:sz="6" w:space="0" w:color="auto"/>
              <w:right w:val="single" w:sz="4" w:space="0" w:color="auto"/>
            </w:tcBorders>
          </w:tcPr>
          <w:p w:rsidR="00805DE4" w:rsidRPr="001B1652" w:rsidRDefault="00805DE4" w:rsidP="00805DE4">
            <w:pPr>
              <w:ind w:right="240"/>
              <w:rPr>
                <w:rFonts w:ascii="Times New Roman" w:hAnsi="Times New Roman"/>
                <w:snapToGrid w:val="0"/>
                <w:sz w:val="18"/>
                <w:szCs w:val="18"/>
              </w:rPr>
            </w:pPr>
            <w:r w:rsidRPr="001B1652">
              <w:rPr>
                <w:rFonts w:ascii="Times New Roman" w:hAnsi="Times New Roman"/>
                <w:snapToGrid w:val="0"/>
                <w:sz w:val="18"/>
                <w:szCs w:val="18"/>
              </w:rPr>
              <w:t xml:space="preserve">2. Description of the Tow: </w:t>
            </w:r>
          </w:p>
          <w:p w:rsidR="00805DE4" w:rsidRPr="001B1652" w:rsidRDefault="00805DE4" w:rsidP="00805DE4">
            <w:pPr>
              <w:ind w:right="240"/>
              <w:rPr>
                <w:rFonts w:ascii="Times New Roman" w:hAnsi="Times New Roman"/>
                <w:snapToGrid w:val="0"/>
                <w:sz w:val="18"/>
                <w:szCs w:val="18"/>
              </w:rPr>
            </w:pPr>
          </w:p>
        </w:tc>
      </w:tr>
      <w:tr w:rsidR="00805DE4" w:rsidRPr="001B1652" w:rsidTr="001B1652">
        <w:trPr>
          <w:gridBefore w:val="1"/>
          <w:gridAfter w:val="1"/>
          <w:wBefore w:w="30" w:type="dxa"/>
          <w:wAfter w:w="32" w:type="dxa"/>
          <w:trHeight w:val="684"/>
        </w:trPr>
        <w:tc>
          <w:tcPr>
            <w:tcW w:w="5129" w:type="dxa"/>
            <w:gridSpan w:val="3"/>
            <w:tcBorders>
              <w:left w:val="single" w:sz="6" w:space="0" w:color="auto"/>
              <w:right w:val="single" w:sz="6" w:space="0" w:color="auto"/>
            </w:tcBorders>
          </w:tcPr>
          <w:p w:rsidR="00805DE4" w:rsidRPr="001B1652" w:rsidRDefault="00805DE4" w:rsidP="00805DE4">
            <w:pPr>
              <w:jc w:val="right"/>
              <w:rPr>
                <w:rFonts w:ascii="Times New Roman" w:hAnsi="Times New Roman"/>
                <w:snapToGrid w:val="0"/>
                <w:sz w:val="18"/>
                <w:szCs w:val="18"/>
              </w:rPr>
            </w:pPr>
          </w:p>
        </w:tc>
        <w:tc>
          <w:tcPr>
            <w:tcW w:w="5311" w:type="dxa"/>
            <w:gridSpan w:val="6"/>
            <w:tcBorders>
              <w:left w:val="single" w:sz="6" w:space="0" w:color="auto"/>
              <w:right w:val="single" w:sz="4" w:space="0" w:color="auto"/>
            </w:tcBorders>
          </w:tcPr>
          <w:p w:rsidR="00805DE4" w:rsidRPr="001B1652" w:rsidRDefault="00805DE4" w:rsidP="00805DE4">
            <w:pPr>
              <w:ind w:right="240"/>
              <w:jc w:val="right"/>
              <w:rPr>
                <w:rFonts w:ascii="Times New Roman" w:hAnsi="Times New Roman"/>
                <w:snapToGrid w:val="0"/>
                <w:sz w:val="18"/>
                <w:szCs w:val="18"/>
              </w:rPr>
            </w:pPr>
          </w:p>
        </w:tc>
      </w:tr>
      <w:tr w:rsidR="00805DE4" w:rsidRPr="001B1652" w:rsidTr="001B1652">
        <w:trPr>
          <w:gridBefore w:val="1"/>
          <w:gridAfter w:val="1"/>
          <w:wBefore w:w="30" w:type="dxa"/>
          <w:wAfter w:w="32" w:type="dxa"/>
          <w:trHeight w:val="84"/>
        </w:trPr>
        <w:tc>
          <w:tcPr>
            <w:tcW w:w="5129" w:type="dxa"/>
            <w:gridSpan w:val="3"/>
            <w:tcBorders>
              <w:left w:val="single" w:sz="6" w:space="0" w:color="auto"/>
              <w:right w:val="single" w:sz="6" w:space="0" w:color="auto"/>
            </w:tcBorders>
          </w:tcPr>
          <w:p w:rsidR="00805DE4" w:rsidRPr="001B1652" w:rsidRDefault="00805DE4" w:rsidP="00805DE4">
            <w:pPr>
              <w:jc w:val="right"/>
              <w:rPr>
                <w:rFonts w:ascii="Times New Roman" w:hAnsi="Times New Roman"/>
                <w:snapToGrid w:val="0"/>
                <w:sz w:val="18"/>
                <w:szCs w:val="18"/>
              </w:rPr>
            </w:pPr>
          </w:p>
        </w:tc>
        <w:tc>
          <w:tcPr>
            <w:tcW w:w="5311" w:type="dxa"/>
            <w:gridSpan w:val="6"/>
            <w:tcBorders>
              <w:left w:val="single" w:sz="6" w:space="0" w:color="auto"/>
              <w:right w:val="single" w:sz="4" w:space="0" w:color="auto"/>
            </w:tcBorders>
          </w:tcPr>
          <w:p w:rsidR="00805DE4" w:rsidRPr="001B1652" w:rsidRDefault="00805DE4" w:rsidP="00805DE4">
            <w:pPr>
              <w:ind w:right="240"/>
              <w:jc w:val="right"/>
              <w:rPr>
                <w:rFonts w:ascii="Times New Roman" w:hAnsi="Times New Roman"/>
                <w:snapToGrid w:val="0"/>
                <w:sz w:val="18"/>
                <w:szCs w:val="18"/>
              </w:rPr>
            </w:pPr>
          </w:p>
        </w:tc>
      </w:tr>
      <w:tr w:rsidR="00805DE4" w:rsidRPr="001B1652" w:rsidTr="001B1652">
        <w:trPr>
          <w:gridBefore w:val="1"/>
          <w:gridAfter w:val="1"/>
          <w:wBefore w:w="30" w:type="dxa"/>
          <w:wAfter w:w="32" w:type="dxa"/>
          <w:trHeight w:val="684"/>
        </w:trPr>
        <w:tc>
          <w:tcPr>
            <w:tcW w:w="5129" w:type="dxa"/>
            <w:gridSpan w:val="3"/>
            <w:tcBorders>
              <w:left w:val="single" w:sz="6" w:space="0" w:color="auto"/>
              <w:right w:val="single" w:sz="6" w:space="0" w:color="auto"/>
            </w:tcBorders>
          </w:tcPr>
          <w:p w:rsidR="00805DE4" w:rsidRPr="001B1652" w:rsidRDefault="00805DE4" w:rsidP="00805DE4">
            <w:pPr>
              <w:jc w:val="right"/>
              <w:rPr>
                <w:rFonts w:ascii="Times New Roman" w:hAnsi="Times New Roman"/>
                <w:snapToGrid w:val="0"/>
                <w:sz w:val="18"/>
                <w:szCs w:val="18"/>
              </w:rPr>
            </w:pPr>
          </w:p>
        </w:tc>
        <w:tc>
          <w:tcPr>
            <w:tcW w:w="5311" w:type="dxa"/>
            <w:gridSpan w:val="6"/>
            <w:tcBorders>
              <w:left w:val="single" w:sz="6" w:space="0" w:color="auto"/>
              <w:right w:val="single" w:sz="4" w:space="0" w:color="auto"/>
            </w:tcBorders>
          </w:tcPr>
          <w:p w:rsidR="00805DE4" w:rsidRPr="001B1652" w:rsidRDefault="00805DE4" w:rsidP="00805DE4">
            <w:pPr>
              <w:ind w:right="240"/>
              <w:rPr>
                <w:rFonts w:ascii="Times New Roman" w:hAnsi="Times New Roman"/>
                <w:snapToGrid w:val="0"/>
                <w:sz w:val="18"/>
                <w:szCs w:val="18"/>
              </w:rPr>
            </w:pPr>
          </w:p>
          <w:p w:rsidR="00805DE4" w:rsidRPr="001B1652" w:rsidRDefault="00805DE4" w:rsidP="00805DE4">
            <w:pPr>
              <w:rPr>
                <w:rFonts w:ascii="Times New Roman" w:hAnsi="Times New Roman"/>
                <w:sz w:val="18"/>
                <w:szCs w:val="18"/>
              </w:rPr>
            </w:pPr>
          </w:p>
          <w:p w:rsidR="00805DE4" w:rsidRPr="001B1652" w:rsidRDefault="00805DE4" w:rsidP="00805DE4">
            <w:pPr>
              <w:rPr>
                <w:rFonts w:ascii="Times New Roman" w:hAnsi="Times New Roman"/>
                <w:sz w:val="18"/>
                <w:szCs w:val="18"/>
              </w:rPr>
            </w:pPr>
            <w:r w:rsidRPr="001B1652">
              <w:rPr>
                <w:rFonts w:ascii="Times New Roman" w:hAnsi="Times New Roman"/>
                <w:sz w:val="18"/>
                <w:szCs w:val="18"/>
              </w:rPr>
              <w:t>Declared Value (USD):</w:t>
            </w:r>
          </w:p>
        </w:tc>
      </w:tr>
      <w:tr w:rsidR="00805DE4" w:rsidRPr="001B1652" w:rsidTr="001B1652">
        <w:trPr>
          <w:gridBefore w:val="1"/>
          <w:gridAfter w:val="1"/>
          <w:wBefore w:w="30" w:type="dxa"/>
          <w:wAfter w:w="32" w:type="dxa"/>
          <w:trHeight w:val="684"/>
        </w:trPr>
        <w:tc>
          <w:tcPr>
            <w:tcW w:w="5129" w:type="dxa"/>
            <w:gridSpan w:val="3"/>
            <w:tcBorders>
              <w:left w:val="single" w:sz="6" w:space="0" w:color="auto"/>
              <w:right w:val="single" w:sz="6" w:space="0" w:color="auto"/>
            </w:tcBorders>
          </w:tcPr>
          <w:p w:rsidR="00805DE4" w:rsidRPr="001B1652" w:rsidRDefault="00805DE4" w:rsidP="00805DE4">
            <w:pPr>
              <w:jc w:val="right"/>
              <w:rPr>
                <w:rFonts w:ascii="Times New Roman" w:hAnsi="Times New Roman"/>
                <w:snapToGrid w:val="0"/>
                <w:sz w:val="18"/>
                <w:szCs w:val="18"/>
              </w:rPr>
            </w:pPr>
          </w:p>
        </w:tc>
        <w:tc>
          <w:tcPr>
            <w:tcW w:w="5311" w:type="dxa"/>
            <w:gridSpan w:val="6"/>
            <w:tcBorders>
              <w:left w:val="single" w:sz="6" w:space="0" w:color="auto"/>
              <w:right w:val="single" w:sz="4" w:space="0" w:color="auto"/>
            </w:tcBorders>
          </w:tcPr>
          <w:p w:rsidR="00805DE4" w:rsidRPr="001B1652" w:rsidRDefault="00805DE4" w:rsidP="00805DE4">
            <w:pPr>
              <w:ind w:right="240"/>
              <w:rPr>
                <w:rFonts w:ascii="Times New Roman" w:hAnsi="Times New Roman"/>
                <w:snapToGrid w:val="0"/>
                <w:sz w:val="18"/>
                <w:szCs w:val="18"/>
              </w:rPr>
            </w:pPr>
          </w:p>
          <w:p w:rsidR="00805DE4" w:rsidRPr="001B1652" w:rsidRDefault="00805DE4" w:rsidP="00805DE4">
            <w:pPr>
              <w:ind w:right="240"/>
              <w:rPr>
                <w:rFonts w:ascii="Times New Roman" w:hAnsi="Times New Roman"/>
                <w:snapToGrid w:val="0"/>
                <w:sz w:val="18"/>
                <w:szCs w:val="18"/>
              </w:rPr>
            </w:pPr>
          </w:p>
          <w:p w:rsidR="00805DE4" w:rsidRPr="001B1652" w:rsidRDefault="00805DE4" w:rsidP="00805DE4">
            <w:pPr>
              <w:ind w:right="240"/>
              <w:rPr>
                <w:rFonts w:ascii="Times New Roman" w:hAnsi="Times New Roman"/>
                <w:snapToGrid w:val="0"/>
                <w:sz w:val="18"/>
                <w:szCs w:val="18"/>
              </w:rPr>
            </w:pPr>
            <w:proofErr w:type="gramStart"/>
            <w:r w:rsidRPr="001B1652">
              <w:rPr>
                <w:rFonts w:ascii="Times New Roman" w:hAnsi="Times New Roman"/>
                <w:snapToGrid w:val="0"/>
                <w:sz w:val="18"/>
                <w:szCs w:val="18"/>
              </w:rPr>
              <w:t>Riding Crew?</w:t>
            </w:r>
            <w:proofErr w:type="gramEnd"/>
            <w:r w:rsidRPr="001B1652">
              <w:rPr>
                <w:rFonts w:ascii="Times New Roman" w:hAnsi="Times New Roman"/>
                <w:snapToGrid w:val="0"/>
                <w:sz w:val="18"/>
                <w:szCs w:val="18"/>
              </w:rPr>
              <w:t xml:space="preserve">     [    ]  Yes     [   ]  No</w:t>
            </w:r>
          </w:p>
        </w:tc>
      </w:tr>
      <w:tr w:rsidR="00805DE4" w:rsidRPr="001B1652" w:rsidTr="001B1652">
        <w:trPr>
          <w:gridBefore w:val="1"/>
          <w:gridAfter w:val="1"/>
          <w:wBefore w:w="30" w:type="dxa"/>
          <w:wAfter w:w="32" w:type="dxa"/>
          <w:trHeight w:val="84"/>
        </w:trPr>
        <w:tc>
          <w:tcPr>
            <w:tcW w:w="5129" w:type="dxa"/>
            <w:gridSpan w:val="3"/>
            <w:tcBorders>
              <w:left w:val="single" w:sz="6" w:space="0" w:color="auto"/>
              <w:bottom w:val="single" w:sz="6" w:space="0" w:color="auto"/>
              <w:right w:val="single" w:sz="6" w:space="0" w:color="auto"/>
            </w:tcBorders>
          </w:tcPr>
          <w:p w:rsidR="00805DE4" w:rsidRPr="001B1652" w:rsidRDefault="00805DE4" w:rsidP="00805DE4">
            <w:pPr>
              <w:jc w:val="right"/>
              <w:rPr>
                <w:rFonts w:ascii="Times New Roman" w:hAnsi="Times New Roman"/>
                <w:snapToGrid w:val="0"/>
                <w:sz w:val="18"/>
                <w:szCs w:val="18"/>
              </w:rPr>
            </w:pPr>
          </w:p>
        </w:tc>
        <w:tc>
          <w:tcPr>
            <w:tcW w:w="5311" w:type="dxa"/>
            <w:gridSpan w:val="6"/>
            <w:tcBorders>
              <w:left w:val="single" w:sz="6" w:space="0" w:color="auto"/>
              <w:bottom w:val="single" w:sz="6" w:space="0" w:color="auto"/>
              <w:right w:val="single" w:sz="4" w:space="0" w:color="auto"/>
            </w:tcBorders>
          </w:tcPr>
          <w:p w:rsidR="00805DE4" w:rsidRPr="001B1652" w:rsidRDefault="00805DE4" w:rsidP="00805DE4">
            <w:pPr>
              <w:ind w:right="240"/>
              <w:jc w:val="right"/>
              <w:rPr>
                <w:rFonts w:ascii="Times New Roman" w:hAnsi="Times New Roman"/>
                <w:snapToGrid w:val="0"/>
                <w:sz w:val="18"/>
                <w:szCs w:val="18"/>
              </w:rPr>
            </w:pPr>
          </w:p>
        </w:tc>
      </w:tr>
      <w:tr w:rsidR="00805DE4" w:rsidRPr="001B1652" w:rsidTr="001B1652">
        <w:trPr>
          <w:gridBefore w:val="1"/>
          <w:gridAfter w:val="1"/>
          <w:wBefore w:w="30" w:type="dxa"/>
          <w:wAfter w:w="32" w:type="dxa"/>
          <w:trHeight w:val="266"/>
        </w:trPr>
        <w:tc>
          <w:tcPr>
            <w:tcW w:w="5129" w:type="dxa"/>
            <w:gridSpan w:val="3"/>
            <w:tcBorders>
              <w:top w:val="single" w:sz="6" w:space="0" w:color="auto"/>
              <w:left w:val="single" w:sz="6" w:space="0" w:color="auto"/>
            </w:tcBorders>
          </w:tcPr>
          <w:p w:rsidR="00805DE4" w:rsidRPr="001B1652" w:rsidRDefault="00805DE4" w:rsidP="00805DE4">
            <w:pPr>
              <w:rPr>
                <w:rFonts w:ascii="Times New Roman" w:hAnsi="Times New Roman"/>
                <w:snapToGrid w:val="0"/>
                <w:sz w:val="18"/>
                <w:szCs w:val="18"/>
              </w:rPr>
            </w:pPr>
            <w:r w:rsidRPr="001B1652">
              <w:rPr>
                <w:rFonts w:ascii="Times New Roman" w:hAnsi="Times New Roman"/>
                <w:snapToGrid w:val="0"/>
                <w:sz w:val="18"/>
                <w:szCs w:val="18"/>
              </w:rPr>
              <w:t>3. Port(s)/Place(s) of Departure:</w:t>
            </w:r>
          </w:p>
        </w:tc>
        <w:tc>
          <w:tcPr>
            <w:tcW w:w="5311" w:type="dxa"/>
            <w:gridSpan w:val="6"/>
            <w:tcBorders>
              <w:left w:val="single" w:sz="6" w:space="0" w:color="auto"/>
              <w:right w:val="single" w:sz="4" w:space="0" w:color="auto"/>
            </w:tcBorders>
          </w:tcPr>
          <w:p w:rsidR="00805DE4" w:rsidRPr="001B1652" w:rsidRDefault="00805DE4" w:rsidP="00805DE4">
            <w:pPr>
              <w:ind w:right="240"/>
              <w:rPr>
                <w:rFonts w:ascii="Times New Roman" w:hAnsi="Times New Roman"/>
                <w:snapToGrid w:val="0"/>
                <w:sz w:val="18"/>
                <w:szCs w:val="18"/>
              </w:rPr>
            </w:pPr>
            <w:r w:rsidRPr="001B1652">
              <w:rPr>
                <w:rFonts w:ascii="Times New Roman" w:hAnsi="Times New Roman"/>
                <w:snapToGrid w:val="0"/>
                <w:sz w:val="18"/>
                <w:szCs w:val="18"/>
              </w:rPr>
              <w:t xml:space="preserve">4. Laytime:   </w:t>
            </w:r>
          </w:p>
        </w:tc>
      </w:tr>
      <w:tr w:rsidR="00805DE4" w:rsidRPr="001B1652" w:rsidTr="001B1652">
        <w:trPr>
          <w:gridBefore w:val="1"/>
          <w:gridAfter w:val="1"/>
          <w:wBefore w:w="30" w:type="dxa"/>
          <w:wAfter w:w="32" w:type="dxa"/>
          <w:trHeight w:val="954"/>
        </w:trPr>
        <w:tc>
          <w:tcPr>
            <w:tcW w:w="5129" w:type="dxa"/>
            <w:gridSpan w:val="3"/>
            <w:tcBorders>
              <w:left w:val="single" w:sz="6" w:space="0" w:color="auto"/>
              <w:bottom w:val="single" w:sz="4" w:space="0" w:color="auto"/>
            </w:tcBorders>
          </w:tcPr>
          <w:p w:rsidR="00805DE4" w:rsidRPr="001B1652" w:rsidRDefault="00F517BE" w:rsidP="00805DE4">
            <w:pPr>
              <w:rPr>
                <w:rFonts w:ascii="Times New Roman" w:hAnsi="Times New Roman"/>
                <w:snapToGrid w:val="0"/>
                <w:sz w:val="18"/>
                <w:szCs w:val="18"/>
              </w:rPr>
            </w:pPr>
            <w:r w:rsidRPr="001B1652">
              <w:rPr>
                <w:rFonts w:ascii="Times New Roman" w:hAnsi="Times New Roman"/>
                <w:noProof/>
                <w:sz w:val="18"/>
                <w:szCs w:val="18"/>
              </w:rPr>
              <mc:AlternateContent>
                <mc:Choice Requires="wps">
                  <w:drawing>
                    <wp:anchor distT="0" distB="0" distL="114300" distR="114300" simplePos="0" relativeHeight="251659264" behindDoc="0" locked="0" layoutInCell="0" allowOverlap="1">
                      <wp:simplePos x="0" y="0"/>
                      <wp:positionH relativeFrom="column">
                        <wp:posOffset>3393440</wp:posOffset>
                      </wp:positionH>
                      <wp:positionV relativeFrom="paragraph">
                        <wp:posOffset>290195</wp:posOffset>
                      </wp:positionV>
                      <wp:extent cx="416560" cy="182880"/>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5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18A9D0" id="Rectangle 5" o:spid="_x0000_s1026" style="position:absolute;margin-left:267.2pt;margin-top:22.85pt;width:32.8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" o:allowincell="f"/>
                  </w:pict>
                </mc:Fallback>
              </mc:AlternateContent>
            </w:r>
            <w:r w:rsidRPr="001B1652">
              <w:rPr>
                <w:rFonts w:ascii="Times New Roman" w:hAnsi="Times New Roman"/>
                <w:noProof/>
                <w:sz w:val="18"/>
                <w:szCs w:val="18"/>
              </w:rPr>
              <mc:AlternateContent>
                <mc:Choice Requires="wps">
                  <w:drawing>
                    <wp:anchor distT="0" distB="0" distL="114300" distR="114300" simplePos="0" relativeHeight="251658240" behindDoc="0" locked="0" layoutInCell="0" allowOverlap="1">
                      <wp:simplePos x="0" y="0"/>
                      <wp:positionH relativeFrom="column">
                        <wp:posOffset>4033520</wp:posOffset>
                      </wp:positionH>
                      <wp:positionV relativeFrom="paragraph">
                        <wp:posOffset>290195</wp:posOffset>
                      </wp:positionV>
                      <wp:extent cx="416560" cy="182880"/>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5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EA363" id="Rectangle 4" o:spid="_x0000_s1026" style="position:absolute;margin-left:317.6pt;margin-top:22.85pt;width:32.8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" o:allowincell="f"/>
                  </w:pict>
                </mc:Fallback>
              </mc:AlternateContent>
            </w:r>
            <w:r w:rsidRPr="001B1652">
              <w:rPr>
                <w:rFonts w:ascii="Times New Roman" w:hAnsi="Times New Roman"/>
                <w:noProof/>
                <w:sz w:val="18"/>
                <w:szCs w:val="18"/>
              </w:rPr>
              <mc:AlternateContent>
                <mc:Choice Requires="wps">
                  <w:drawing>
                    <wp:anchor distT="0" distB="0" distL="114300" distR="114300" simplePos="0" relativeHeight="251657216" behindDoc="0" locked="0" layoutInCell="0" allowOverlap="1">
                      <wp:simplePos x="0" y="0"/>
                      <wp:positionH relativeFrom="column">
                        <wp:posOffset>4704080</wp:posOffset>
                      </wp:positionH>
                      <wp:positionV relativeFrom="paragraph">
                        <wp:posOffset>290195</wp:posOffset>
                      </wp:positionV>
                      <wp:extent cx="416560" cy="18288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5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98886B" id="Rectangle 3" o:spid="_x0000_s1026" style="position:absolute;margin-left:370.4pt;margin-top:22.85pt;width:32.8pt;height:1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" o:allowincell="f"/>
                  </w:pict>
                </mc:Fallback>
              </mc:AlternateContent>
            </w:r>
            <w:r w:rsidRPr="001B1652">
              <w:rPr>
                <w:rFonts w:ascii="Times New Roman" w:hAnsi="Times New Roman"/>
                <w:noProof/>
                <w:sz w:val="18"/>
                <w:szCs w:val="18"/>
              </w:rPr>
              <mc:AlternateContent>
                <mc:Choice Requires="wps">
                  <w:drawing>
                    <wp:anchor distT="0" distB="0" distL="114300" distR="114300" simplePos="0" relativeHeight="251656192" behindDoc="0" locked="0" layoutInCell="0" allowOverlap="1">
                      <wp:simplePos x="0" y="0"/>
                      <wp:positionH relativeFrom="column">
                        <wp:posOffset>5323840</wp:posOffset>
                      </wp:positionH>
                      <wp:positionV relativeFrom="paragraph">
                        <wp:posOffset>290195</wp:posOffset>
                      </wp:positionV>
                      <wp:extent cx="416560" cy="18288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5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1CEC65" id="Rectangle 2" o:spid="_x0000_s1026" style="position:absolute;margin-left:419.2pt;margin-top:22.85pt;width:32.8pt;height:1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" o:allowincell="f"/>
                  </w:pict>
                </mc:Fallback>
              </mc:AlternateContent>
            </w:r>
            <w:r w:rsidR="00805DE4" w:rsidRPr="001B1652">
              <w:rPr>
                <w:rFonts w:ascii="Times New Roman" w:hAnsi="Times New Roman"/>
                <w:snapToGrid w:val="0"/>
                <w:sz w:val="18"/>
                <w:szCs w:val="18"/>
              </w:rPr>
              <w:t xml:space="preserve"> </w:t>
            </w:r>
          </w:p>
          <w:p w:rsidR="00805DE4" w:rsidRPr="001B1652" w:rsidRDefault="00805DE4" w:rsidP="00805DE4">
            <w:pPr>
              <w:rPr>
                <w:rFonts w:ascii="Times New Roman" w:hAnsi="Times New Roman"/>
                <w:snapToGrid w:val="0"/>
                <w:sz w:val="18"/>
                <w:szCs w:val="18"/>
              </w:rPr>
            </w:pPr>
          </w:p>
        </w:tc>
        <w:tc>
          <w:tcPr>
            <w:tcW w:w="5311" w:type="dxa"/>
            <w:gridSpan w:val="6"/>
            <w:tcBorders>
              <w:left w:val="single" w:sz="6" w:space="0" w:color="auto"/>
              <w:bottom w:val="single" w:sz="4" w:space="0" w:color="auto"/>
              <w:right w:val="single" w:sz="4" w:space="0" w:color="auto"/>
            </w:tcBorders>
          </w:tcPr>
          <w:p w:rsidR="00805DE4" w:rsidRPr="001B1652" w:rsidRDefault="00805DE4" w:rsidP="00805DE4">
            <w:pPr>
              <w:ind w:right="240"/>
              <w:rPr>
                <w:rFonts w:ascii="Times New Roman" w:hAnsi="Times New Roman"/>
                <w:snapToGrid w:val="0"/>
                <w:sz w:val="18"/>
                <w:szCs w:val="18"/>
              </w:rPr>
            </w:pPr>
          </w:p>
          <w:p w:rsidR="00805DE4" w:rsidRPr="001B1652" w:rsidRDefault="00805DE4" w:rsidP="00805DE4">
            <w:pPr>
              <w:ind w:right="240"/>
              <w:rPr>
                <w:rFonts w:ascii="Times New Roman" w:hAnsi="Times New Roman"/>
                <w:snapToGrid w:val="0"/>
                <w:sz w:val="18"/>
                <w:szCs w:val="18"/>
              </w:rPr>
            </w:pPr>
            <w:r w:rsidRPr="001B1652">
              <w:rPr>
                <w:rFonts w:ascii="Times New Roman" w:hAnsi="Times New Roman"/>
                <w:snapToGrid w:val="0"/>
                <w:sz w:val="18"/>
                <w:szCs w:val="18"/>
              </w:rPr>
              <w:t xml:space="preserve">      DAYS             SHEX            SSHEX          SSHINC  </w:t>
            </w:r>
          </w:p>
        </w:tc>
      </w:tr>
      <w:tr w:rsidR="00805DE4" w:rsidRPr="001B1652" w:rsidTr="001B1652">
        <w:trPr>
          <w:gridBefore w:val="1"/>
          <w:gridAfter w:val="1"/>
          <w:wBefore w:w="30" w:type="dxa"/>
          <w:wAfter w:w="32" w:type="dxa"/>
          <w:cantSplit/>
          <w:trHeight w:val="1385"/>
        </w:trPr>
        <w:tc>
          <w:tcPr>
            <w:tcW w:w="5129" w:type="dxa"/>
            <w:gridSpan w:val="3"/>
            <w:tcBorders>
              <w:top w:val="single" w:sz="4" w:space="0" w:color="auto"/>
              <w:left w:val="single" w:sz="6" w:space="0" w:color="auto"/>
              <w:bottom w:val="single" w:sz="4" w:space="0" w:color="auto"/>
            </w:tcBorders>
          </w:tcPr>
          <w:p w:rsidR="00805DE4" w:rsidRPr="001B1652" w:rsidRDefault="00805DE4" w:rsidP="00805DE4">
            <w:pPr>
              <w:rPr>
                <w:rFonts w:ascii="Times New Roman" w:hAnsi="Times New Roman"/>
                <w:snapToGrid w:val="0"/>
                <w:sz w:val="18"/>
                <w:szCs w:val="18"/>
              </w:rPr>
            </w:pPr>
            <w:r w:rsidRPr="001B1652">
              <w:rPr>
                <w:rFonts w:ascii="Times New Roman" w:hAnsi="Times New Roman"/>
                <w:snapToGrid w:val="0"/>
                <w:sz w:val="18"/>
                <w:szCs w:val="18"/>
              </w:rPr>
              <w:t xml:space="preserve">5.  Port(s)/Place(s) of Destination: </w:t>
            </w:r>
          </w:p>
          <w:p w:rsidR="00805DE4" w:rsidRPr="001B1652" w:rsidRDefault="00805DE4" w:rsidP="00805DE4">
            <w:pPr>
              <w:rPr>
                <w:rFonts w:ascii="Times New Roman" w:hAnsi="Times New Roman"/>
                <w:b/>
                <w:snapToGrid w:val="0"/>
                <w:sz w:val="18"/>
                <w:szCs w:val="18"/>
              </w:rPr>
            </w:pPr>
          </w:p>
          <w:p w:rsidR="00805DE4" w:rsidRPr="001B1652" w:rsidRDefault="00805DE4" w:rsidP="00805DE4">
            <w:pPr>
              <w:rPr>
                <w:rFonts w:ascii="Times New Roman" w:hAnsi="Times New Roman"/>
                <w:snapToGrid w:val="0"/>
                <w:sz w:val="18"/>
                <w:szCs w:val="18"/>
              </w:rPr>
            </w:pPr>
          </w:p>
          <w:p w:rsidR="00805DE4" w:rsidRPr="001B1652" w:rsidRDefault="00805DE4" w:rsidP="00805DE4">
            <w:pPr>
              <w:rPr>
                <w:rFonts w:ascii="Times New Roman" w:hAnsi="Times New Roman"/>
                <w:snapToGrid w:val="0"/>
                <w:sz w:val="18"/>
                <w:szCs w:val="18"/>
              </w:rPr>
            </w:pPr>
          </w:p>
          <w:p w:rsidR="00805DE4" w:rsidRPr="001B1652" w:rsidRDefault="00805DE4" w:rsidP="00805DE4">
            <w:pPr>
              <w:rPr>
                <w:rFonts w:ascii="Times New Roman" w:hAnsi="Times New Roman"/>
                <w:snapToGrid w:val="0"/>
                <w:sz w:val="18"/>
                <w:szCs w:val="18"/>
              </w:rPr>
            </w:pPr>
          </w:p>
        </w:tc>
        <w:tc>
          <w:tcPr>
            <w:tcW w:w="5311" w:type="dxa"/>
            <w:gridSpan w:val="6"/>
            <w:tcBorders>
              <w:top w:val="single" w:sz="4" w:space="0" w:color="auto"/>
              <w:left w:val="single" w:sz="6" w:space="0" w:color="auto"/>
              <w:bottom w:val="single" w:sz="4" w:space="0" w:color="auto"/>
              <w:right w:val="single" w:sz="4" w:space="0" w:color="auto"/>
            </w:tcBorders>
          </w:tcPr>
          <w:p w:rsidR="00805DE4" w:rsidRPr="001B1652" w:rsidRDefault="00805DE4" w:rsidP="00805DE4">
            <w:pPr>
              <w:ind w:right="240"/>
              <w:rPr>
                <w:rFonts w:ascii="Times New Roman" w:hAnsi="Times New Roman"/>
                <w:snapToGrid w:val="0"/>
                <w:sz w:val="18"/>
                <w:szCs w:val="18"/>
              </w:rPr>
            </w:pPr>
            <w:r w:rsidRPr="001B1652">
              <w:rPr>
                <w:rFonts w:ascii="Times New Roman" w:hAnsi="Times New Roman"/>
                <w:snapToGrid w:val="0"/>
                <w:sz w:val="18"/>
                <w:szCs w:val="18"/>
              </w:rPr>
              <w:t>6. Laydays:</w:t>
            </w:r>
          </w:p>
          <w:p w:rsidR="00805DE4" w:rsidRPr="001B1652" w:rsidRDefault="00805DE4" w:rsidP="00805DE4">
            <w:pPr>
              <w:ind w:right="240"/>
              <w:rPr>
                <w:rFonts w:ascii="Times New Roman" w:hAnsi="Times New Roman"/>
                <w:snapToGrid w:val="0"/>
                <w:sz w:val="18"/>
                <w:szCs w:val="18"/>
              </w:rPr>
            </w:pPr>
          </w:p>
          <w:p w:rsidR="00805DE4" w:rsidRPr="001B1652" w:rsidRDefault="00805DE4" w:rsidP="00805DE4">
            <w:pPr>
              <w:ind w:right="240"/>
              <w:rPr>
                <w:rFonts w:ascii="Times New Roman" w:hAnsi="Times New Roman"/>
                <w:snapToGrid w:val="0"/>
                <w:sz w:val="18"/>
                <w:szCs w:val="18"/>
              </w:rPr>
            </w:pPr>
            <w:r w:rsidRPr="001B1652">
              <w:rPr>
                <w:rFonts w:ascii="Times New Roman" w:hAnsi="Times New Roman"/>
                <w:snapToGrid w:val="0"/>
                <w:sz w:val="18"/>
                <w:szCs w:val="18"/>
              </w:rPr>
              <w:t>Commencing:</w:t>
            </w:r>
          </w:p>
          <w:p w:rsidR="00805DE4" w:rsidRPr="001B1652" w:rsidRDefault="00805DE4" w:rsidP="00805DE4">
            <w:pPr>
              <w:ind w:right="240"/>
              <w:rPr>
                <w:rFonts w:ascii="Times New Roman" w:hAnsi="Times New Roman"/>
                <w:snapToGrid w:val="0"/>
                <w:sz w:val="18"/>
                <w:szCs w:val="18"/>
              </w:rPr>
            </w:pPr>
          </w:p>
          <w:p w:rsidR="00805DE4" w:rsidRPr="001B1652" w:rsidRDefault="00805DE4" w:rsidP="00805DE4">
            <w:pPr>
              <w:ind w:right="240"/>
              <w:rPr>
                <w:rFonts w:ascii="Times New Roman" w:hAnsi="Times New Roman"/>
                <w:snapToGrid w:val="0"/>
                <w:sz w:val="18"/>
                <w:szCs w:val="18"/>
              </w:rPr>
            </w:pPr>
            <w:r w:rsidRPr="001B1652">
              <w:rPr>
                <w:rFonts w:ascii="Times New Roman" w:hAnsi="Times New Roman"/>
                <w:snapToGrid w:val="0"/>
                <w:sz w:val="18"/>
                <w:szCs w:val="18"/>
              </w:rPr>
              <w:t>Cancelling:</w:t>
            </w:r>
          </w:p>
          <w:p w:rsidR="00805DE4" w:rsidRPr="001B1652" w:rsidRDefault="00805DE4" w:rsidP="00805DE4">
            <w:pPr>
              <w:ind w:right="240"/>
              <w:rPr>
                <w:rFonts w:ascii="Times New Roman" w:hAnsi="Times New Roman"/>
                <w:snapToGrid w:val="0"/>
                <w:sz w:val="18"/>
                <w:szCs w:val="18"/>
              </w:rPr>
            </w:pPr>
          </w:p>
          <w:p w:rsidR="00805DE4" w:rsidRPr="001B1652" w:rsidRDefault="00805DE4" w:rsidP="00805DE4">
            <w:pPr>
              <w:ind w:right="240"/>
              <w:rPr>
                <w:rFonts w:ascii="Times New Roman" w:hAnsi="Times New Roman"/>
                <w:snapToGrid w:val="0"/>
                <w:sz w:val="18"/>
                <w:szCs w:val="18"/>
              </w:rPr>
            </w:pPr>
          </w:p>
        </w:tc>
      </w:tr>
      <w:tr w:rsidR="00805DE4" w:rsidRPr="001B1652" w:rsidTr="001B1652">
        <w:trPr>
          <w:gridBefore w:val="1"/>
          <w:gridAfter w:val="1"/>
          <w:wBefore w:w="30" w:type="dxa"/>
          <w:wAfter w:w="32" w:type="dxa"/>
          <w:cantSplit/>
          <w:trHeight w:val="4490"/>
        </w:trPr>
        <w:tc>
          <w:tcPr>
            <w:tcW w:w="10440" w:type="dxa"/>
            <w:gridSpan w:val="9"/>
            <w:tcBorders>
              <w:top w:val="single" w:sz="4" w:space="0" w:color="auto"/>
              <w:left w:val="single" w:sz="6" w:space="0" w:color="auto"/>
              <w:bottom w:val="single" w:sz="4" w:space="0" w:color="auto"/>
              <w:right w:val="single" w:sz="4" w:space="0" w:color="auto"/>
            </w:tcBorders>
          </w:tcPr>
          <w:p w:rsidR="00805DE4" w:rsidRPr="001B1652" w:rsidRDefault="00805DE4" w:rsidP="00805DE4">
            <w:pPr>
              <w:ind w:right="240"/>
              <w:rPr>
                <w:rFonts w:ascii="Times New Roman" w:hAnsi="Times New Roman"/>
                <w:snapToGrid w:val="0"/>
                <w:sz w:val="18"/>
                <w:szCs w:val="18"/>
              </w:rPr>
            </w:pPr>
            <w:r w:rsidRPr="001B1652">
              <w:rPr>
                <w:rFonts w:ascii="Times New Roman" w:hAnsi="Times New Roman"/>
                <w:snapToGrid w:val="0"/>
                <w:sz w:val="18"/>
                <w:szCs w:val="18"/>
              </w:rPr>
              <w:t>7.  Terms/Conditions/Attachments added, deleted or modified:</w:t>
            </w:r>
          </w:p>
        </w:tc>
      </w:tr>
      <w:tr w:rsidR="00805DE4" w:rsidRPr="001B1652" w:rsidTr="001B1652">
        <w:trPr>
          <w:gridAfter w:val="1"/>
          <w:wAfter w:w="32" w:type="dxa"/>
          <w:trHeight w:val="849"/>
        </w:trPr>
        <w:tc>
          <w:tcPr>
            <w:tcW w:w="5277" w:type="dxa"/>
            <w:gridSpan w:val="5"/>
            <w:tcBorders>
              <w:top w:val="single" w:sz="4" w:space="0" w:color="auto"/>
              <w:left w:val="single" w:sz="4" w:space="0" w:color="auto"/>
            </w:tcBorders>
          </w:tcPr>
          <w:p w:rsidR="00805DE4" w:rsidRPr="001B1652" w:rsidRDefault="00805DE4" w:rsidP="00805DE4">
            <w:pPr>
              <w:rPr>
                <w:rFonts w:ascii="Times New Roman" w:hAnsi="Times New Roman"/>
                <w:snapToGrid w:val="0"/>
                <w:sz w:val="18"/>
                <w:szCs w:val="18"/>
              </w:rPr>
            </w:pPr>
            <w:r w:rsidRPr="001B1652">
              <w:rPr>
                <w:rFonts w:ascii="Times New Roman" w:hAnsi="Times New Roman"/>
                <w:sz w:val="18"/>
                <w:szCs w:val="18"/>
              </w:rPr>
              <w:lastRenderedPageBreak/>
              <w:br w:type="page"/>
              <w:t>Tug(s):</w:t>
            </w:r>
          </w:p>
        </w:tc>
        <w:tc>
          <w:tcPr>
            <w:tcW w:w="5193" w:type="dxa"/>
            <w:gridSpan w:val="5"/>
            <w:tcBorders>
              <w:top w:val="single" w:sz="6" w:space="0" w:color="auto"/>
              <w:left w:val="single" w:sz="6" w:space="0" w:color="auto"/>
              <w:bottom w:val="single" w:sz="4" w:space="0" w:color="auto"/>
              <w:right w:val="single" w:sz="6" w:space="0" w:color="auto"/>
            </w:tcBorders>
          </w:tcPr>
          <w:p w:rsidR="00805DE4" w:rsidRPr="001B1652" w:rsidRDefault="00805DE4" w:rsidP="00805DE4">
            <w:pPr>
              <w:ind w:right="-30"/>
              <w:rPr>
                <w:rFonts w:ascii="Times New Roman" w:hAnsi="Times New Roman"/>
                <w:b/>
                <w:snapToGrid w:val="0"/>
                <w:sz w:val="18"/>
                <w:szCs w:val="18"/>
              </w:rPr>
            </w:pPr>
            <w:r w:rsidRPr="001B1652">
              <w:rPr>
                <w:rFonts w:ascii="Times New Roman" w:hAnsi="Times New Roman"/>
                <w:snapToGrid w:val="0"/>
                <w:sz w:val="18"/>
                <w:szCs w:val="18"/>
              </w:rPr>
              <w:t>Solicitation number (date):</w:t>
            </w:r>
          </w:p>
          <w:p w:rsidR="00805DE4" w:rsidRPr="001B1652" w:rsidRDefault="00805DE4" w:rsidP="00805DE4">
            <w:pPr>
              <w:keepNext/>
              <w:ind w:right="-30"/>
              <w:outlineLvl w:val="0"/>
              <w:rPr>
                <w:rFonts w:ascii="Times New Roman" w:hAnsi="Times New Roman"/>
                <w:b/>
                <w:snapToGrid w:val="0"/>
                <w:sz w:val="18"/>
                <w:szCs w:val="18"/>
              </w:rPr>
            </w:pPr>
          </w:p>
        </w:tc>
      </w:tr>
      <w:tr w:rsidR="00805DE4" w:rsidRPr="001B1652" w:rsidTr="001B1652">
        <w:trPr>
          <w:gridAfter w:val="1"/>
          <w:wAfter w:w="32" w:type="dxa"/>
          <w:trHeight w:val="667"/>
        </w:trPr>
        <w:tc>
          <w:tcPr>
            <w:tcW w:w="5277" w:type="dxa"/>
            <w:gridSpan w:val="5"/>
            <w:tcBorders>
              <w:left w:val="single" w:sz="4" w:space="0" w:color="auto"/>
            </w:tcBorders>
          </w:tcPr>
          <w:p w:rsidR="00805DE4" w:rsidRPr="001B1652" w:rsidRDefault="00805DE4" w:rsidP="00805DE4">
            <w:pPr>
              <w:jc w:val="center"/>
              <w:rPr>
                <w:rFonts w:ascii="Times New Roman" w:hAnsi="Times New Roman"/>
                <w:snapToGrid w:val="0"/>
                <w:sz w:val="18"/>
                <w:szCs w:val="18"/>
              </w:rPr>
            </w:pPr>
          </w:p>
        </w:tc>
        <w:tc>
          <w:tcPr>
            <w:tcW w:w="5193" w:type="dxa"/>
            <w:gridSpan w:val="5"/>
            <w:tcBorders>
              <w:top w:val="single" w:sz="4" w:space="0" w:color="auto"/>
              <w:left w:val="single" w:sz="6" w:space="0" w:color="auto"/>
              <w:bottom w:val="single" w:sz="6" w:space="0" w:color="auto"/>
              <w:right w:val="single" w:sz="6" w:space="0" w:color="auto"/>
            </w:tcBorders>
          </w:tcPr>
          <w:p w:rsidR="00805DE4" w:rsidRPr="001B1652" w:rsidRDefault="00805DE4" w:rsidP="00805DE4">
            <w:pPr>
              <w:ind w:right="-30"/>
              <w:rPr>
                <w:rFonts w:ascii="Times New Roman" w:hAnsi="Times New Roman"/>
                <w:snapToGrid w:val="0"/>
                <w:sz w:val="18"/>
                <w:szCs w:val="18"/>
              </w:rPr>
            </w:pPr>
            <w:r w:rsidRPr="001B1652">
              <w:rPr>
                <w:rFonts w:ascii="Times New Roman" w:hAnsi="Times New Roman"/>
                <w:snapToGrid w:val="0"/>
                <w:sz w:val="18"/>
                <w:szCs w:val="18"/>
              </w:rPr>
              <w:t xml:space="preserve">Contract Number (date): </w:t>
            </w:r>
          </w:p>
          <w:p w:rsidR="00805DE4" w:rsidRPr="001B1652" w:rsidRDefault="00805DE4" w:rsidP="00805DE4">
            <w:pPr>
              <w:ind w:right="-30"/>
              <w:jc w:val="right"/>
              <w:rPr>
                <w:rFonts w:ascii="Times New Roman" w:hAnsi="Times New Roman"/>
                <w:snapToGrid w:val="0"/>
                <w:sz w:val="18"/>
                <w:szCs w:val="18"/>
              </w:rPr>
            </w:pPr>
          </w:p>
        </w:tc>
      </w:tr>
      <w:tr w:rsidR="00805DE4" w:rsidRPr="001B1652" w:rsidTr="001B1652">
        <w:trPr>
          <w:gridAfter w:val="1"/>
          <w:wAfter w:w="32" w:type="dxa"/>
          <w:trHeight w:val="606"/>
        </w:trPr>
        <w:tc>
          <w:tcPr>
            <w:tcW w:w="5277" w:type="dxa"/>
            <w:gridSpan w:val="5"/>
            <w:tcBorders>
              <w:top w:val="single" w:sz="6" w:space="0" w:color="auto"/>
              <w:left w:val="single" w:sz="6" w:space="0" w:color="auto"/>
              <w:bottom w:val="single" w:sz="6" w:space="0" w:color="auto"/>
            </w:tcBorders>
          </w:tcPr>
          <w:p w:rsidR="00805DE4" w:rsidRPr="001B1652" w:rsidRDefault="00805DE4" w:rsidP="00805DE4">
            <w:pPr>
              <w:rPr>
                <w:rFonts w:ascii="Times New Roman" w:hAnsi="Times New Roman"/>
                <w:snapToGrid w:val="0"/>
                <w:sz w:val="18"/>
                <w:szCs w:val="18"/>
              </w:rPr>
            </w:pPr>
            <w:r w:rsidRPr="001B1652">
              <w:rPr>
                <w:rFonts w:ascii="Times New Roman" w:hAnsi="Times New Roman"/>
                <w:snapToGrid w:val="0"/>
                <w:sz w:val="18"/>
                <w:szCs w:val="18"/>
              </w:rPr>
              <w:t>8. Tug/Flag/Year Built:</w:t>
            </w:r>
            <w:r w:rsidR="001C7AF5">
              <w:rPr>
                <w:rFonts w:ascii="Times New Roman" w:hAnsi="Times New Roman"/>
                <w:snapToGrid w:val="0"/>
                <w:sz w:val="18"/>
                <w:szCs w:val="18"/>
              </w:rPr>
              <w:t>/</w:t>
            </w:r>
            <w:r w:rsidR="001C7AF5" w:rsidRPr="001C7AF5">
              <w:rPr>
                <w:rFonts w:ascii="Times New Roman" w:hAnsi="Times New Roman"/>
                <w:snapToGrid w:val="0"/>
                <w:sz w:val="18"/>
                <w:szCs w:val="18"/>
              </w:rPr>
              <w:t>INMARSAT# or other Contact #</w:t>
            </w:r>
          </w:p>
          <w:p w:rsidR="00805DE4" w:rsidRPr="001B1652" w:rsidRDefault="00805DE4" w:rsidP="00805DE4">
            <w:pPr>
              <w:keepNext/>
              <w:outlineLvl w:val="0"/>
              <w:rPr>
                <w:rFonts w:ascii="Times New Roman" w:hAnsi="Times New Roman"/>
                <w:b/>
                <w:snapToGrid w:val="0"/>
                <w:sz w:val="18"/>
                <w:szCs w:val="18"/>
              </w:rPr>
            </w:pPr>
          </w:p>
        </w:tc>
        <w:tc>
          <w:tcPr>
            <w:tcW w:w="5193" w:type="dxa"/>
            <w:gridSpan w:val="5"/>
            <w:tcBorders>
              <w:left w:val="single" w:sz="6" w:space="0" w:color="auto"/>
              <w:bottom w:val="single" w:sz="6" w:space="0" w:color="auto"/>
              <w:right w:val="single" w:sz="6" w:space="0" w:color="auto"/>
            </w:tcBorders>
          </w:tcPr>
          <w:p w:rsidR="00805DE4" w:rsidRPr="001B1652" w:rsidRDefault="00805DE4" w:rsidP="00805DE4">
            <w:pPr>
              <w:ind w:right="-30"/>
              <w:rPr>
                <w:rFonts w:ascii="Times New Roman" w:hAnsi="Times New Roman"/>
                <w:snapToGrid w:val="0"/>
                <w:sz w:val="18"/>
                <w:szCs w:val="18"/>
              </w:rPr>
            </w:pPr>
            <w:r w:rsidRPr="001B1652">
              <w:rPr>
                <w:rFonts w:ascii="Times New Roman" w:hAnsi="Times New Roman"/>
                <w:snapToGrid w:val="0"/>
                <w:sz w:val="18"/>
                <w:szCs w:val="18"/>
              </w:rPr>
              <w:t>9. Proposal Firm Until:</w:t>
            </w:r>
          </w:p>
          <w:p w:rsidR="00805DE4" w:rsidRPr="001B1652" w:rsidRDefault="00805DE4" w:rsidP="00805DE4">
            <w:pPr>
              <w:ind w:right="-30"/>
              <w:rPr>
                <w:rFonts w:ascii="Times New Roman" w:hAnsi="Times New Roman"/>
                <w:snapToGrid w:val="0"/>
                <w:sz w:val="18"/>
                <w:szCs w:val="18"/>
              </w:rPr>
            </w:pPr>
          </w:p>
        </w:tc>
      </w:tr>
      <w:tr w:rsidR="00805DE4" w:rsidRPr="001B1652" w:rsidTr="001B1652">
        <w:trPr>
          <w:gridAfter w:val="1"/>
          <w:wAfter w:w="32" w:type="dxa"/>
          <w:trHeight w:val="295"/>
        </w:trPr>
        <w:tc>
          <w:tcPr>
            <w:tcW w:w="5277" w:type="dxa"/>
            <w:gridSpan w:val="5"/>
            <w:tcBorders>
              <w:top w:val="single" w:sz="6" w:space="0" w:color="auto"/>
              <w:left w:val="single" w:sz="6" w:space="0" w:color="auto"/>
              <w:bottom w:val="single" w:sz="4" w:space="0" w:color="auto"/>
            </w:tcBorders>
          </w:tcPr>
          <w:p w:rsidR="00805DE4" w:rsidRPr="001B1652" w:rsidRDefault="00805DE4" w:rsidP="00805DE4">
            <w:pPr>
              <w:rPr>
                <w:rFonts w:ascii="Times New Roman" w:hAnsi="Times New Roman"/>
                <w:snapToGrid w:val="0"/>
                <w:sz w:val="18"/>
                <w:szCs w:val="18"/>
              </w:rPr>
            </w:pPr>
            <w:r w:rsidRPr="001B1652">
              <w:rPr>
                <w:rFonts w:ascii="Times New Roman" w:hAnsi="Times New Roman"/>
                <w:snapToGrid w:val="0"/>
                <w:sz w:val="18"/>
                <w:szCs w:val="18"/>
              </w:rPr>
              <w:t>10. Amendments Acknowledged (amendment numbers and dates):</w:t>
            </w:r>
          </w:p>
          <w:p w:rsidR="00805DE4" w:rsidRPr="001B1652" w:rsidRDefault="00805DE4" w:rsidP="00805DE4">
            <w:pPr>
              <w:rPr>
                <w:rFonts w:ascii="Times New Roman" w:hAnsi="Times New Roman"/>
                <w:snapToGrid w:val="0"/>
                <w:sz w:val="18"/>
                <w:szCs w:val="18"/>
              </w:rPr>
            </w:pPr>
          </w:p>
          <w:p w:rsidR="00805DE4" w:rsidRPr="001B1652" w:rsidRDefault="00805DE4" w:rsidP="00805DE4">
            <w:pPr>
              <w:rPr>
                <w:rFonts w:ascii="Times New Roman" w:hAnsi="Times New Roman"/>
                <w:snapToGrid w:val="0"/>
                <w:sz w:val="18"/>
                <w:szCs w:val="18"/>
              </w:rPr>
            </w:pPr>
          </w:p>
        </w:tc>
        <w:tc>
          <w:tcPr>
            <w:tcW w:w="5193" w:type="dxa"/>
            <w:gridSpan w:val="5"/>
            <w:tcBorders>
              <w:bottom w:val="single" w:sz="4" w:space="0" w:color="auto"/>
              <w:right w:val="single" w:sz="6" w:space="0" w:color="auto"/>
            </w:tcBorders>
          </w:tcPr>
          <w:p w:rsidR="00805DE4" w:rsidRPr="001B1652" w:rsidRDefault="00805DE4" w:rsidP="00805DE4">
            <w:pPr>
              <w:ind w:right="-30"/>
              <w:jc w:val="right"/>
              <w:rPr>
                <w:rFonts w:ascii="Times New Roman" w:hAnsi="Times New Roman"/>
                <w:snapToGrid w:val="0"/>
                <w:sz w:val="18"/>
                <w:szCs w:val="18"/>
              </w:rPr>
            </w:pPr>
          </w:p>
        </w:tc>
      </w:tr>
      <w:tr w:rsidR="00805DE4" w:rsidRPr="001B1652" w:rsidTr="001B1652">
        <w:trPr>
          <w:gridAfter w:val="1"/>
          <w:wAfter w:w="32" w:type="dxa"/>
          <w:trHeight w:val="684"/>
        </w:trPr>
        <w:tc>
          <w:tcPr>
            <w:tcW w:w="5277" w:type="dxa"/>
            <w:gridSpan w:val="5"/>
            <w:tcBorders>
              <w:top w:val="single" w:sz="6" w:space="0" w:color="auto"/>
              <w:left w:val="single" w:sz="6" w:space="0" w:color="auto"/>
              <w:right w:val="single" w:sz="6" w:space="0" w:color="auto"/>
            </w:tcBorders>
          </w:tcPr>
          <w:p w:rsidR="00805DE4" w:rsidRPr="001B1652" w:rsidRDefault="00805DE4" w:rsidP="00805DE4">
            <w:pPr>
              <w:rPr>
                <w:rFonts w:ascii="Times New Roman" w:hAnsi="Times New Roman"/>
                <w:snapToGrid w:val="0"/>
                <w:sz w:val="18"/>
                <w:szCs w:val="18"/>
              </w:rPr>
            </w:pPr>
            <w:r w:rsidRPr="001B1652">
              <w:rPr>
                <w:rFonts w:ascii="Times New Roman" w:hAnsi="Times New Roman"/>
                <w:snapToGrid w:val="0"/>
                <w:sz w:val="18"/>
                <w:szCs w:val="18"/>
              </w:rPr>
              <w:t>11. Owner (</w:t>
            </w:r>
            <w:r w:rsidR="0083027C">
              <w:rPr>
                <w:rFonts w:ascii="Times New Roman" w:hAnsi="Times New Roman"/>
                <w:snapToGrid w:val="0"/>
                <w:sz w:val="18"/>
                <w:szCs w:val="18"/>
              </w:rPr>
              <w:t>name</w:t>
            </w:r>
            <w:r w:rsidRPr="001B1652">
              <w:rPr>
                <w:rFonts w:ascii="Times New Roman" w:hAnsi="Times New Roman"/>
                <w:snapToGrid w:val="0"/>
                <w:sz w:val="18"/>
                <w:szCs w:val="18"/>
              </w:rPr>
              <w:t>, address, phone, e-mail, fax):</w:t>
            </w:r>
          </w:p>
          <w:p w:rsidR="00805DE4" w:rsidRPr="001B1652" w:rsidRDefault="00805DE4" w:rsidP="00805DE4">
            <w:pPr>
              <w:rPr>
                <w:rFonts w:ascii="Times New Roman" w:hAnsi="Times New Roman"/>
                <w:snapToGrid w:val="0"/>
                <w:sz w:val="18"/>
                <w:szCs w:val="18"/>
              </w:rPr>
            </w:pPr>
          </w:p>
          <w:p w:rsidR="00805DE4" w:rsidRDefault="00805DE4" w:rsidP="00805DE4">
            <w:pPr>
              <w:rPr>
                <w:rFonts w:ascii="Times New Roman" w:hAnsi="Times New Roman"/>
                <w:b/>
                <w:snapToGrid w:val="0"/>
                <w:sz w:val="18"/>
                <w:szCs w:val="18"/>
              </w:rPr>
            </w:pPr>
          </w:p>
          <w:p w:rsidR="00D87A18" w:rsidRPr="001B1652" w:rsidRDefault="00D87A18" w:rsidP="00805DE4">
            <w:pPr>
              <w:rPr>
                <w:rFonts w:ascii="Times New Roman" w:hAnsi="Times New Roman"/>
                <w:b/>
                <w:snapToGrid w:val="0"/>
                <w:sz w:val="18"/>
                <w:szCs w:val="18"/>
              </w:rPr>
            </w:pPr>
          </w:p>
          <w:p w:rsidR="00805DE4" w:rsidRPr="001B1652" w:rsidRDefault="00805DE4" w:rsidP="00805DE4">
            <w:pPr>
              <w:rPr>
                <w:rFonts w:ascii="Times New Roman" w:hAnsi="Times New Roman"/>
                <w:b/>
                <w:snapToGrid w:val="0"/>
                <w:sz w:val="18"/>
                <w:szCs w:val="18"/>
              </w:rPr>
            </w:pPr>
          </w:p>
          <w:p w:rsidR="00805DE4" w:rsidRPr="001B1652" w:rsidRDefault="00805DE4" w:rsidP="00805DE4">
            <w:pPr>
              <w:rPr>
                <w:rFonts w:ascii="Times New Roman" w:hAnsi="Times New Roman"/>
                <w:b/>
                <w:snapToGrid w:val="0"/>
                <w:sz w:val="18"/>
                <w:szCs w:val="18"/>
              </w:rPr>
            </w:pPr>
          </w:p>
        </w:tc>
        <w:tc>
          <w:tcPr>
            <w:tcW w:w="5193" w:type="dxa"/>
            <w:gridSpan w:val="5"/>
            <w:tcBorders>
              <w:top w:val="single" w:sz="6" w:space="0" w:color="auto"/>
              <w:left w:val="single" w:sz="6" w:space="0" w:color="auto"/>
              <w:right w:val="single" w:sz="6" w:space="0" w:color="auto"/>
            </w:tcBorders>
          </w:tcPr>
          <w:p w:rsidR="00805DE4" w:rsidRPr="001B1652" w:rsidRDefault="00805DE4" w:rsidP="00805DE4">
            <w:pPr>
              <w:ind w:right="-30"/>
              <w:rPr>
                <w:rFonts w:ascii="Times New Roman" w:hAnsi="Times New Roman"/>
                <w:snapToGrid w:val="0"/>
                <w:sz w:val="18"/>
                <w:szCs w:val="18"/>
              </w:rPr>
            </w:pPr>
            <w:r w:rsidRPr="001B1652">
              <w:rPr>
                <w:rFonts w:ascii="Times New Roman" w:hAnsi="Times New Roman"/>
                <w:snapToGrid w:val="0"/>
                <w:sz w:val="18"/>
                <w:szCs w:val="18"/>
              </w:rPr>
              <w:t>1</w:t>
            </w:r>
            <w:r w:rsidR="0040307B">
              <w:rPr>
                <w:rFonts w:ascii="Times New Roman" w:hAnsi="Times New Roman"/>
                <w:snapToGrid w:val="0"/>
                <w:sz w:val="18"/>
                <w:szCs w:val="18"/>
              </w:rPr>
              <w:t>2</w:t>
            </w:r>
            <w:r w:rsidRPr="001B1652">
              <w:rPr>
                <w:rFonts w:ascii="Times New Roman" w:hAnsi="Times New Roman"/>
                <w:snapToGrid w:val="0"/>
                <w:sz w:val="18"/>
                <w:szCs w:val="18"/>
              </w:rPr>
              <w:t>. Broker (address, phone, e-mail, fax):</w:t>
            </w:r>
          </w:p>
          <w:p w:rsidR="00805DE4" w:rsidRPr="001B1652" w:rsidRDefault="00805DE4" w:rsidP="00805DE4">
            <w:pPr>
              <w:ind w:right="-30"/>
              <w:rPr>
                <w:rFonts w:ascii="Times New Roman" w:hAnsi="Times New Roman"/>
                <w:snapToGrid w:val="0"/>
                <w:sz w:val="18"/>
                <w:szCs w:val="18"/>
              </w:rPr>
            </w:pPr>
          </w:p>
          <w:p w:rsidR="00805DE4" w:rsidRPr="001B1652" w:rsidRDefault="00805DE4" w:rsidP="00805DE4">
            <w:pPr>
              <w:ind w:right="-30"/>
              <w:rPr>
                <w:rFonts w:ascii="Times New Roman" w:hAnsi="Times New Roman"/>
                <w:snapToGrid w:val="0"/>
                <w:sz w:val="18"/>
                <w:szCs w:val="18"/>
              </w:rPr>
            </w:pPr>
          </w:p>
          <w:p w:rsidR="00805DE4" w:rsidRPr="001B1652" w:rsidRDefault="00805DE4" w:rsidP="00805DE4">
            <w:pPr>
              <w:ind w:right="-30"/>
              <w:rPr>
                <w:rFonts w:ascii="Times New Roman" w:hAnsi="Times New Roman"/>
                <w:snapToGrid w:val="0"/>
                <w:sz w:val="18"/>
                <w:szCs w:val="18"/>
              </w:rPr>
            </w:pPr>
          </w:p>
          <w:p w:rsidR="00805DE4" w:rsidRPr="001B1652" w:rsidRDefault="00805DE4" w:rsidP="00805DE4">
            <w:pPr>
              <w:keepNext/>
              <w:ind w:right="-30"/>
              <w:outlineLvl w:val="0"/>
              <w:rPr>
                <w:rFonts w:ascii="Times New Roman" w:hAnsi="Times New Roman"/>
                <w:b/>
                <w:snapToGrid w:val="0"/>
                <w:sz w:val="18"/>
                <w:szCs w:val="18"/>
              </w:rPr>
            </w:pPr>
          </w:p>
        </w:tc>
      </w:tr>
      <w:tr w:rsidR="00805DE4" w:rsidRPr="001B1652" w:rsidTr="001B1652">
        <w:trPr>
          <w:gridAfter w:val="1"/>
          <w:wAfter w:w="32" w:type="dxa"/>
          <w:trHeight w:val="684"/>
        </w:trPr>
        <w:tc>
          <w:tcPr>
            <w:tcW w:w="5277" w:type="dxa"/>
            <w:gridSpan w:val="5"/>
            <w:tcBorders>
              <w:left w:val="single" w:sz="6" w:space="0" w:color="auto"/>
              <w:right w:val="single" w:sz="6" w:space="0" w:color="auto"/>
            </w:tcBorders>
          </w:tcPr>
          <w:p w:rsidR="00805DE4" w:rsidRPr="001B1652" w:rsidRDefault="00805DE4" w:rsidP="00805DE4">
            <w:pPr>
              <w:jc w:val="right"/>
              <w:rPr>
                <w:rFonts w:ascii="Times New Roman" w:hAnsi="Times New Roman"/>
                <w:snapToGrid w:val="0"/>
                <w:sz w:val="18"/>
                <w:szCs w:val="18"/>
              </w:rPr>
            </w:pPr>
          </w:p>
        </w:tc>
        <w:tc>
          <w:tcPr>
            <w:tcW w:w="5193" w:type="dxa"/>
            <w:gridSpan w:val="5"/>
            <w:tcBorders>
              <w:left w:val="single" w:sz="6" w:space="0" w:color="auto"/>
              <w:right w:val="single" w:sz="6" w:space="0" w:color="auto"/>
            </w:tcBorders>
          </w:tcPr>
          <w:p w:rsidR="00805DE4" w:rsidRPr="001B1652" w:rsidRDefault="00805DE4" w:rsidP="00805DE4">
            <w:pPr>
              <w:ind w:right="-30"/>
              <w:jc w:val="right"/>
              <w:rPr>
                <w:rFonts w:ascii="Times New Roman" w:hAnsi="Times New Roman"/>
                <w:snapToGrid w:val="0"/>
                <w:sz w:val="18"/>
                <w:szCs w:val="18"/>
              </w:rPr>
            </w:pPr>
          </w:p>
        </w:tc>
      </w:tr>
      <w:tr w:rsidR="00805DE4" w:rsidRPr="001B1652" w:rsidTr="001B1652">
        <w:trPr>
          <w:gridAfter w:val="1"/>
          <w:wAfter w:w="32" w:type="dxa"/>
          <w:trHeight w:val="684"/>
        </w:trPr>
        <w:tc>
          <w:tcPr>
            <w:tcW w:w="5277" w:type="dxa"/>
            <w:gridSpan w:val="5"/>
            <w:tcBorders>
              <w:left w:val="single" w:sz="6" w:space="0" w:color="auto"/>
              <w:right w:val="single" w:sz="6" w:space="0" w:color="auto"/>
            </w:tcBorders>
          </w:tcPr>
          <w:p w:rsidR="00805DE4" w:rsidRPr="001B1652" w:rsidRDefault="00805DE4" w:rsidP="00805DE4">
            <w:pPr>
              <w:jc w:val="right"/>
              <w:rPr>
                <w:rFonts w:ascii="Times New Roman" w:hAnsi="Times New Roman"/>
                <w:snapToGrid w:val="0"/>
                <w:sz w:val="18"/>
                <w:szCs w:val="18"/>
              </w:rPr>
            </w:pPr>
          </w:p>
        </w:tc>
        <w:tc>
          <w:tcPr>
            <w:tcW w:w="5193" w:type="dxa"/>
            <w:gridSpan w:val="5"/>
            <w:tcBorders>
              <w:left w:val="single" w:sz="6" w:space="0" w:color="auto"/>
              <w:bottom w:val="single" w:sz="6" w:space="0" w:color="auto"/>
              <w:right w:val="single" w:sz="6" w:space="0" w:color="auto"/>
            </w:tcBorders>
          </w:tcPr>
          <w:p w:rsidR="00805DE4" w:rsidRPr="001B1652" w:rsidRDefault="00805DE4" w:rsidP="00805DE4">
            <w:pPr>
              <w:ind w:right="-30"/>
              <w:jc w:val="right"/>
              <w:rPr>
                <w:rFonts w:ascii="Times New Roman" w:hAnsi="Times New Roman"/>
                <w:snapToGrid w:val="0"/>
                <w:sz w:val="18"/>
                <w:szCs w:val="18"/>
              </w:rPr>
            </w:pPr>
          </w:p>
        </w:tc>
      </w:tr>
      <w:tr w:rsidR="00805DE4" w:rsidRPr="001B1652" w:rsidTr="001B1652">
        <w:trPr>
          <w:gridAfter w:val="1"/>
          <w:wAfter w:w="32" w:type="dxa"/>
          <w:trHeight w:val="684"/>
        </w:trPr>
        <w:tc>
          <w:tcPr>
            <w:tcW w:w="5277" w:type="dxa"/>
            <w:gridSpan w:val="5"/>
            <w:tcBorders>
              <w:left w:val="single" w:sz="6" w:space="0" w:color="auto"/>
              <w:right w:val="single" w:sz="6" w:space="0" w:color="auto"/>
            </w:tcBorders>
          </w:tcPr>
          <w:p w:rsidR="00805DE4" w:rsidRPr="001B1652" w:rsidRDefault="0083027C" w:rsidP="0083027C">
            <w:pPr>
              <w:rPr>
                <w:rFonts w:ascii="Times New Roman" w:hAnsi="Times New Roman"/>
                <w:snapToGrid w:val="0"/>
                <w:sz w:val="18"/>
                <w:szCs w:val="18"/>
              </w:rPr>
            </w:pPr>
            <w:r w:rsidRPr="0083027C">
              <w:rPr>
                <w:rFonts w:ascii="Times New Roman" w:hAnsi="Times New Roman"/>
                <w:snapToGrid w:val="0"/>
                <w:sz w:val="18"/>
                <w:szCs w:val="18"/>
              </w:rPr>
              <w:t>CPARS POC, if different from above (name, email):</w:t>
            </w:r>
          </w:p>
        </w:tc>
        <w:tc>
          <w:tcPr>
            <w:tcW w:w="5193" w:type="dxa"/>
            <w:gridSpan w:val="5"/>
            <w:tcBorders>
              <w:top w:val="single" w:sz="6" w:space="0" w:color="auto"/>
              <w:left w:val="single" w:sz="6" w:space="0" w:color="auto"/>
              <w:right w:val="single" w:sz="6" w:space="0" w:color="auto"/>
            </w:tcBorders>
          </w:tcPr>
          <w:p w:rsidR="00805DE4" w:rsidRPr="001B1652" w:rsidRDefault="00805DE4" w:rsidP="00805DE4">
            <w:pPr>
              <w:ind w:right="-30"/>
              <w:rPr>
                <w:rFonts w:ascii="Times New Roman" w:hAnsi="Times New Roman"/>
                <w:snapToGrid w:val="0"/>
                <w:sz w:val="18"/>
                <w:szCs w:val="18"/>
              </w:rPr>
            </w:pPr>
            <w:r w:rsidRPr="001B1652">
              <w:rPr>
                <w:rFonts w:ascii="Times New Roman" w:hAnsi="Times New Roman"/>
                <w:snapToGrid w:val="0"/>
                <w:sz w:val="18"/>
                <w:szCs w:val="18"/>
              </w:rPr>
              <w:t>1</w:t>
            </w:r>
            <w:r w:rsidR="0040307B">
              <w:rPr>
                <w:rFonts w:ascii="Times New Roman" w:hAnsi="Times New Roman"/>
                <w:snapToGrid w:val="0"/>
                <w:sz w:val="18"/>
                <w:szCs w:val="18"/>
              </w:rPr>
              <w:t>3</w:t>
            </w:r>
            <w:r w:rsidRPr="001B1652">
              <w:rPr>
                <w:rFonts w:ascii="Times New Roman" w:hAnsi="Times New Roman"/>
                <w:snapToGrid w:val="0"/>
                <w:sz w:val="18"/>
                <w:szCs w:val="18"/>
              </w:rPr>
              <w:t>. Remittance address for hire (if other than box 10):</w:t>
            </w:r>
          </w:p>
          <w:p w:rsidR="00805DE4" w:rsidRPr="001B1652" w:rsidRDefault="00805DE4" w:rsidP="00805DE4">
            <w:pPr>
              <w:ind w:right="-30"/>
              <w:rPr>
                <w:rFonts w:ascii="Times New Roman" w:hAnsi="Times New Roman"/>
                <w:snapToGrid w:val="0"/>
                <w:sz w:val="18"/>
                <w:szCs w:val="18"/>
              </w:rPr>
            </w:pPr>
          </w:p>
          <w:p w:rsidR="00805DE4" w:rsidRPr="001B1652" w:rsidRDefault="00805DE4" w:rsidP="00805DE4">
            <w:pPr>
              <w:ind w:right="-30"/>
              <w:rPr>
                <w:rFonts w:ascii="Times New Roman" w:hAnsi="Times New Roman"/>
                <w:b/>
                <w:snapToGrid w:val="0"/>
                <w:sz w:val="18"/>
                <w:szCs w:val="18"/>
              </w:rPr>
            </w:pPr>
          </w:p>
        </w:tc>
      </w:tr>
      <w:tr w:rsidR="00805DE4" w:rsidRPr="001B1652" w:rsidTr="001B1652">
        <w:trPr>
          <w:gridAfter w:val="1"/>
          <w:wAfter w:w="32" w:type="dxa"/>
          <w:trHeight w:val="684"/>
        </w:trPr>
        <w:tc>
          <w:tcPr>
            <w:tcW w:w="5277" w:type="dxa"/>
            <w:gridSpan w:val="5"/>
            <w:tcBorders>
              <w:left w:val="single" w:sz="6" w:space="0" w:color="auto"/>
              <w:right w:val="single" w:sz="6" w:space="0" w:color="auto"/>
            </w:tcBorders>
          </w:tcPr>
          <w:p w:rsidR="00805DE4" w:rsidRPr="001B1652" w:rsidRDefault="00805DE4" w:rsidP="00805DE4">
            <w:pPr>
              <w:jc w:val="right"/>
              <w:rPr>
                <w:rFonts w:ascii="Times New Roman" w:hAnsi="Times New Roman"/>
                <w:snapToGrid w:val="0"/>
                <w:sz w:val="18"/>
                <w:szCs w:val="18"/>
              </w:rPr>
            </w:pPr>
          </w:p>
        </w:tc>
        <w:tc>
          <w:tcPr>
            <w:tcW w:w="5193" w:type="dxa"/>
            <w:gridSpan w:val="5"/>
            <w:tcBorders>
              <w:left w:val="single" w:sz="6" w:space="0" w:color="auto"/>
              <w:right w:val="single" w:sz="6" w:space="0" w:color="auto"/>
            </w:tcBorders>
          </w:tcPr>
          <w:p w:rsidR="00805DE4" w:rsidRPr="001B1652" w:rsidRDefault="00805DE4" w:rsidP="00805DE4">
            <w:pPr>
              <w:ind w:right="-30"/>
              <w:jc w:val="right"/>
              <w:rPr>
                <w:rFonts w:ascii="Times New Roman" w:hAnsi="Times New Roman"/>
                <w:snapToGrid w:val="0"/>
                <w:sz w:val="18"/>
                <w:szCs w:val="18"/>
              </w:rPr>
            </w:pPr>
          </w:p>
        </w:tc>
      </w:tr>
      <w:tr w:rsidR="00805DE4" w:rsidRPr="001B1652" w:rsidTr="001B1652">
        <w:trPr>
          <w:gridAfter w:val="1"/>
          <w:wAfter w:w="32" w:type="dxa"/>
          <w:trHeight w:val="684"/>
        </w:trPr>
        <w:tc>
          <w:tcPr>
            <w:tcW w:w="5277" w:type="dxa"/>
            <w:gridSpan w:val="5"/>
            <w:tcBorders>
              <w:left w:val="single" w:sz="6" w:space="0" w:color="auto"/>
              <w:bottom w:val="single" w:sz="6" w:space="0" w:color="auto"/>
              <w:right w:val="single" w:sz="6" w:space="0" w:color="auto"/>
            </w:tcBorders>
          </w:tcPr>
          <w:p w:rsidR="00805DE4" w:rsidRPr="001B1652" w:rsidRDefault="00805DE4" w:rsidP="00805DE4">
            <w:pPr>
              <w:jc w:val="right"/>
              <w:rPr>
                <w:rFonts w:ascii="Times New Roman" w:hAnsi="Times New Roman"/>
                <w:snapToGrid w:val="0"/>
                <w:sz w:val="18"/>
                <w:szCs w:val="18"/>
              </w:rPr>
            </w:pPr>
          </w:p>
        </w:tc>
        <w:tc>
          <w:tcPr>
            <w:tcW w:w="5193" w:type="dxa"/>
            <w:gridSpan w:val="5"/>
            <w:tcBorders>
              <w:left w:val="single" w:sz="6" w:space="0" w:color="auto"/>
              <w:bottom w:val="single" w:sz="6" w:space="0" w:color="auto"/>
              <w:right w:val="single" w:sz="6" w:space="0" w:color="auto"/>
            </w:tcBorders>
          </w:tcPr>
          <w:p w:rsidR="00805DE4" w:rsidRPr="001B1652" w:rsidRDefault="00805DE4" w:rsidP="00805DE4">
            <w:pPr>
              <w:ind w:right="-30"/>
              <w:jc w:val="right"/>
              <w:rPr>
                <w:rFonts w:ascii="Times New Roman" w:hAnsi="Times New Roman"/>
                <w:snapToGrid w:val="0"/>
                <w:sz w:val="18"/>
                <w:szCs w:val="18"/>
              </w:rPr>
            </w:pPr>
          </w:p>
        </w:tc>
      </w:tr>
      <w:tr w:rsidR="00805DE4" w:rsidRPr="001B1652" w:rsidTr="001B1652">
        <w:trPr>
          <w:gridAfter w:val="1"/>
          <w:wAfter w:w="32" w:type="dxa"/>
          <w:trHeight w:val="684"/>
        </w:trPr>
        <w:tc>
          <w:tcPr>
            <w:tcW w:w="5277" w:type="dxa"/>
            <w:gridSpan w:val="5"/>
            <w:tcBorders>
              <w:left w:val="single" w:sz="6" w:space="0" w:color="auto"/>
              <w:bottom w:val="single" w:sz="6" w:space="0" w:color="auto"/>
              <w:right w:val="single" w:sz="6" w:space="0" w:color="auto"/>
            </w:tcBorders>
          </w:tcPr>
          <w:p w:rsidR="00805DE4" w:rsidRPr="001B1652" w:rsidRDefault="00805DE4" w:rsidP="00236F81">
            <w:pPr>
              <w:numPr>
                <w:ilvl w:val="0"/>
                <w:numId w:val="3"/>
              </w:numPr>
              <w:rPr>
                <w:rFonts w:ascii="Times New Roman" w:hAnsi="Times New Roman"/>
                <w:snapToGrid w:val="0"/>
                <w:sz w:val="18"/>
                <w:szCs w:val="18"/>
              </w:rPr>
            </w:pPr>
            <w:r w:rsidRPr="001B1652">
              <w:rPr>
                <w:rFonts w:ascii="Times New Roman" w:hAnsi="Times New Roman"/>
                <w:snapToGrid w:val="0"/>
                <w:sz w:val="18"/>
                <w:szCs w:val="18"/>
              </w:rPr>
              <w:t>Laydays Proposed:</w:t>
            </w:r>
          </w:p>
          <w:p w:rsidR="00805DE4" w:rsidRPr="001B1652" w:rsidRDefault="00805DE4" w:rsidP="00805DE4">
            <w:pPr>
              <w:rPr>
                <w:rFonts w:ascii="Times New Roman" w:hAnsi="Times New Roman"/>
                <w:snapToGrid w:val="0"/>
                <w:sz w:val="18"/>
                <w:szCs w:val="18"/>
              </w:rPr>
            </w:pPr>
            <w:r w:rsidRPr="001B1652">
              <w:rPr>
                <w:rFonts w:ascii="Times New Roman" w:hAnsi="Times New Roman"/>
                <w:snapToGrid w:val="0"/>
                <w:sz w:val="18"/>
                <w:szCs w:val="18"/>
              </w:rPr>
              <w:t>Commencing:</w:t>
            </w:r>
          </w:p>
          <w:p w:rsidR="00805DE4" w:rsidRPr="001B1652" w:rsidRDefault="00805DE4" w:rsidP="00805DE4">
            <w:pPr>
              <w:rPr>
                <w:rFonts w:ascii="Times New Roman" w:hAnsi="Times New Roman"/>
                <w:snapToGrid w:val="0"/>
                <w:sz w:val="18"/>
                <w:szCs w:val="18"/>
              </w:rPr>
            </w:pPr>
          </w:p>
          <w:p w:rsidR="00805DE4" w:rsidRPr="001B1652" w:rsidRDefault="00805DE4" w:rsidP="00805DE4">
            <w:pPr>
              <w:rPr>
                <w:rFonts w:ascii="Times New Roman" w:hAnsi="Times New Roman"/>
                <w:snapToGrid w:val="0"/>
                <w:sz w:val="18"/>
                <w:szCs w:val="18"/>
              </w:rPr>
            </w:pPr>
            <w:r w:rsidRPr="001B1652">
              <w:rPr>
                <w:rFonts w:ascii="Times New Roman" w:hAnsi="Times New Roman"/>
                <w:snapToGrid w:val="0"/>
                <w:sz w:val="18"/>
                <w:szCs w:val="18"/>
              </w:rPr>
              <w:t>Cancelling:</w:t>
            </w:r>
          </w:p>
          <w:p w:rsidR="00805DE4" w:rsidRPr="001B1652" w:rsidRDefault="00805DE4" w:rsidP="00805DE4">
            <w:pPr>
              <w:rPr>
                <w:rFonts w:ascii="Times New Roman" w:hAnsi="Times New Roman"/>
                <w:snapToGrid w:val="0"/>
                <w:sz w:val="18"/>
                <w:szCs w:val="18"/>
              </w:rPr>
            </w:pPr>
          </w:p>
        </w:tc>
        <w:tc>
          <w:tcPr>
            <w:tcW w:w="5193" w:type="dxa"/>
            <w:gridSpan w:val="5"/>
            <w:tcBorders>
              <w:left w:val="single" w:sz="6" w:space="0" w:color="auto"/>
              <w:bottom w:val="single" w:sz="6" w:space="0" w:color="auto"/>
              <w:right w:val="single" w:sz="6" w:space="0" w:color="auto"/>
            </w:tcBorders>
          </w:tcPr>
          <w:p w:rsidR="00805DE4" w:rsidRPr="001B1652" w:rsidRDefault="00805DE4" w:rsidP="00805DE4">
            <w:pPr>
              <w:ind w:right="-30"/>
              <w:rPr>
                <w:rFonts w:ascii="Times New Roman" w:hAnsi="Times New Roman"/>
                <w:snapToGrid w:val="0"/>
                <w:sz w:val="18"/>
                <w:szCs w:val="18"/>
              </w:rPr>
            </w:pPr>
            <w:r w:rsidRPr="001B1652">
              <w:rPr>
                <w:rFonts w:ascii="Times New Roman" w:hAnsi="Times New Roman"/>
                <w:snapToGrid w:val="0"/>
                <w:sz w:val="18"/>
                <w:szCs w:val="18"/>
              </w:rPr>
              <w:t>15.  Expected Ready to Present:</w:t>
            </w:r>
          </w:p>
        </w:tc>
      </w:tr>
      <w:tr w:rsidR="00805DE4" w:rsidRPr="001B1652" w:rsidTr="001B1652">
        <w:trPr>
          <w:gridAfter w:val="1"/>
          <w:wAfter w:w="32" w:type="dxa"/>
          <w:trHeight w:val="1110"/>
        </w:trPr>
        <w:tc>
          <w:tcPr>
            <w:tcW w:w="5277" w:type="dxa"/>
            <w:gridSpan w:val="5"/>
            <w:tcBorders>
              <w:top w:val="single" w:sz="6" w:space="0" w:color="auto"/>
              <w:left w:val="single" w:sz="6" w:space="0" w:color="auto"/>
              <w:bottom w:val="single" w:sz="6" w:space="0" w:color="auto"/>
            </w:tcBorders>
          </w:tcPr>
          <w:p w:rsidR="00805DE4" w:rsidRPr="001B1652" w:rsidRDefault="00805DE4" w:rsidP="00236F81">
            <w:pPr>
              <w:numPr>
                <w:ilvl w:val="0"/>
                <w:numId w:val="4"/>
              </w:numPr>
              <w:rPr>
                <w:rFonts w:ascii="Times New Roman" w:hAnsi="Times New Roman"/>
                <w:snapToGrid w:val="0"/>
                <w:sz w:val="18"/>
                <w:szCs w:val="18"/>
              </w:rPr>
            </w:pPr>
            <w:r w:rsidRPr="001B1652">
              <w:rPr>
                <w:rFonts w:ascii="Times New Roman" w:hAnsi="Times New Roman"/>
                <w:snapToGrid w:val="0"/>
                <w:sz w:val="18"/>
                <w:szCs w:val="18"/>
              </w:rPr>
              <w:t>Contemplated Route and Itinerary:</w:t>
            </w:r>
            <w:r w:rsidR="00884F34">
              <w:rPr>
                <w:rFonts w:ascii="Times New Roman" w:hAnsi="Times New Roman"/>
                <w:snapToGrid w:val="0"/>
                <w:sz w:val="18"/>
                <w:szCs w:val="18"/>
              </w:rPr>
              <w:t xml:space="preserve"> </w:t>
            </w:r>
          </w:p>
          <w:p w:rsidR="00805DE4" w:rsidRPr="001B1652" w:rsidRDefault="00805DE4" w:rsidP="00805DE4">
            <w:pPr>
              <w:rPr>
                <w:rFonts w:ascii="Times New Roman" w:hAnsi="Times New Roman"/>
                <w:snapToGrid w:val="0"/>
                <w:sz w:val="18"/>
                <w:szCs w:val="18"/>
              </w:rPr>
            </w:pPr>
          </w:p>
          <w:p w:rsidR="00805DE4" w:rsidRPr="001B1652" w:rsidRDefault="00805DE4" w:rsidP="00805DE4">
            <w:pPr>
              <w:rPr>
                <w:rFonts w:ascii="Times New Roman" w:hAnsi="Times New Roman"/>
                <w:snapToGrid w:val="0"/>
                <w:sz w:val="18"/>
                <w:szCs w:val="18"/>
              </w:rPr>
            </w:pPr>
          </w:p>
          <w:p w:rsidR="00805DE4" w:rsidRPr="001B1652" w:rsidRDefault="00805DE4" w:rsidP="00805DE4">
            <w:pPr>
              <w:rPr>
                <w:rFonts w:ascii="Times New Roman" w:hAnsi="Times New Roman"/>
                <w:snapToGrid w:val="0"/>
                <w:sz w:val="18"/>
                <w:szCs w:val="18"/>
              </w:rPr>
            </w:pPr>
          </w:p>
          <w:p w:rsidR="00805DE4" w:rsidRPr="001B1652" w:rsidRDefault="00805DE4" w:rsidP="00805DE4">
            <w:pPr>
              <w:rPr>
                <w:rFonts w:ascii="Times New Roman" w:hAnsi="Times New Roman"/>
                <w:snapToGrid w:val="0"/>
                <w:sz w:val="18"/>
                <w:szCs w:val="18"/>
              </w:rPr>
            </w:pPr>
          </w:p>
          <w:p w:rsidR="00805DE4" w:rsidRPr="001B1652" w:rsidRDefault="00805DE4" w:rsidP="00805DE4">
            <w:pPr>
              <w:rPr>
                <w:rFonts w:ascii="Times New Roman" w:hAnsi="Times New Roman"/>
                <w:snapToGrid w:val="0"/>
                <w:sz w:val="18"/>
                <w:szCs w:val="18"/>
              </w:rPr>
            </w:pPr>
          </w:p>
        </w:tc>
        <w:tc>
          <w:tcPr>
            <w:tcW w:w="5193" w:type="dxa"/>
            <w:gridSpan w:val="5"/>
            <w:tcBorders>
              <w:top w:val="single" w:sz="6" w:space="0" w:color="auto"/>
              <w:bottom w:val="single" w:sz="6" w:space="0" w:color="auto"/>
              <w:right w:val="single" w:sz="6" w:space="0" w:color="auto"/>
            </w:tcBorders>
          </w:tcPr>
          <w:p w:rsidR="00805DE4" w:rsidRPr="001B1652" w:rsidRDefault="00805DE4" w:rsidP="00805DE4">
            <w:pPr>
              <w:ind w:right="-30"/>
              <w:rPr>
                <w:rFonts w:ascii="Times New Roman" w:hAnsi="Times New Roman"/>
                <w:snapToGrid w:val="0"/>
                <w:sz w:val="18"/>
                <w:szCs w:val="18"/>
              </w:rPr>
            </w:pPr>
          </w:p>
        </w:tc>
      </w:tr>
      <w:tr w:rsidR="00805DE4" w:rsidRPr="001B1652" w:rsidTr="001B1652">
        <w:trPr>
          <w:gridAfter w:val="1"/>
          <w:wAfter w:w="32" w:type="dxa"/>
          <w:trHeight w:val="557"/>
        </w:trPr>
        <w:tc>
          <w:tcPr>
            <w:tcW w:w="5277" w:type="dxa"/>
            <w:gridSpan w:val="5"/>
            <w:tcBorders>
              <w:top w:val="single" w:sz="4" w:space="0" w:color="auto"/>
              <w:left w:val="single" w:sz="6" w:space="0" w:color="auto"/>
            </w:tcBorders>
          </w:tcPr>
          <w:p w:rsidR="00805DE4" w:rsidRPr="001B1652" w:rsidRDefault="00805DE4" w:rsidP="00805DE4">
            <w:pPr>
              <w:rPr>
                <w:rFonts w:ascii="Times New Roman" w:hAnsi="Times New Roman"/>
                <w:snapToGrid w:val="0"/>
                <w:sz w:val="18"/>
                <w:szCs w:val="18"/>
              </w:rPr>
            </w:pPr>
            <w:r w:rsidRPr="001B1652">
              <w:rPr>
                <w:rFonts w:ascii="Times New Roman" w:hAnsi="Times New Roman"/>
                <w:snapToGrid w:val="0"/>
                <w:sz w:val="18"/>
                <w:szCs w:val="18"/>
              </w:rPr>
              <w:t>17.  Rates (USD)</w:t>
            </w:r>
          </w:p>
          <w:p w:rsidR="00805DE4" w:rsidRPr="001B1652" w:rsidRDefault="00805DE4" w:rsidP="00805DE4">
            <w:pPr>
              <w:rPr>
                <w:rFonts w:ascii="Times New Roman" w:hAnsi="Times New Roman"/>
                <w:snapToGrid w:val="0"/>
                <w:sz w:val="18"/>
                <w:szCs w:val="18"/>
              </w:rPr>
            </w:pPr>
          </w:p>
          <w:p w:rsidR="00805DE4" w:rsidRPr="001B1652" w:rsidRDefault="00805DE4" w:rsidP="00805DE4">
            <w:pPr>
              <w:rPr>
                <w:rFonts w:ascii="Times New Roman" w:hAnsi="Times New Roman"/>
                <w:b/>
                <w:snapToGrid w:val="0"/>
                <w:sz w:val="18"/>
                <w:szCs w:val="18"/>
              </w:rPr>
            </w:pPr>
            <w:r w:rsidRPr="001B1652">
              <w:rPr>
                <w:rFonts w:ascii="Times New Roman" w:hAnsi="Times New Roman"/>
                <w:snapToGrid w:val="0"/>
                <w:sz w:val="18"/>
                <w:szCs w:val="18"/>
              </w:rPr>
              <w:t xml:space="preserve">     </w:t>
            </w:r>
            <w:r w:rsidRPr="001B1652">
              <w:rPr>
                <w:rFonts w:ascii="Times New Roman" w:hAnsi="Times New Roman"/>
                <w:b/>
                <w:snapToGrid w:val="0"/>
                <w:sz w:val="18"/>
                <w:szCs w:val="18"/>
              </w:rPr>
              <w:t xml:space="preserve">CLIN     </w:t>
            </w:r>
            <w:r w:rsidR="000D1DE1">
              <w:rPr>
                <w:rFonts w:ascii="Times New Roman" w:hAnsi="Times New Roman"/>
                <w:b/>
                <w:snapToGrid w:val="0"/>
                <w:sz w:val="18"/>
                <w:szCs w:val="18"/>
              </w:rPr>
              <w:t xml:space="preserve">             </w:t>
            </w:r>
            <w:r w:rsidRPr="001B1652">
              <w:rPr>
                <w:rFonts w:ascii="Times New Roman" w:hAnsi="Times New Roman"/>
                <w:b/>
                <w:snapToGrid w:val="0"/>
                <w:sz w:val="18"/>
                <w:szCs w:val="18"/>
              </w:rPr>
              <w:t>Description</w:t>
            </w:r>
          </w:p>
        </w:tc>
        <w:tc>
          <w:tcPr>
            <w:tcW w:w="5193" w:type="dxa"/>
            <w:gridSpan w:val="5"/>
            <w:tcBorders>
              <w:top w:val="single" w:sz="4" w:space="0" w:color="auto"/>
              <w:right w:val="single" w:sz="6" w:space="0" w:color="auto"/>
            </w:tcBorders>
          </w:tcPr>
          <w:p w:rsidR="00805DE4" w:rsidRPr="001B1652" w:rsidRDefault="00805DE4" w:rsidP="00805DE4">
            <w:pPr>
              <w:ind w:right="-30"/>
              <w:rPr>
                <w:rFonts w:ascii="Times New Roman" w:hAnsi="Times New Roman"/>
                <w:snapToGrid w:val="0"/>
                <w:sz w:val="18"/>
                <w:szCs w:val="18"/>
              </w:rPr>
            </w:pPr>
          </w:p>
          <w:p w:rsidR="00805DE4" w:rsidRPr="001B1652" w:rsidRDefault="00805DE4" w:rsidP="00805DE4">
            <w:pPr>
              <w:ind w:right="-30"/>
              <w:rPr>
                <w:rFonts w:ascii="Times New Roman" w:hAnsi="Times New Roman"/>
                <w:snapToGrid w:val="0"/>
                <w:sz w:val="18"/>
                <w:szCs w:val="18"/>
              </w:rPr>
            </w:pPr>
          </w:p>
          <w:p w:rsidR="00805DE4" w:rsidRPr="001B1652" w:rsidRDefault="00805DE4" w:rsidP="00805DE4">
            <w:pPr>
              <w:ind w:right="-30"/>
              <w:rPr>
                <w:rFonts w:ascii="Times New Roman" w:hAnsi="Times New Roman"/>
                <w:b/>
                <w:snapToGrid w:val="0"/>
                <w:sz w:val="18"/>
                <w:szCs w:val="18"/>
              </w:rPr>
            </w:pPr>
            <w:r w:rsidRPr="001B1652">
              <w:rPr>
                <w:rFonts w:ascii="Times New Roman" w:hAnsi="Times New Roman"/>
                <w:b/>
                <w:snapToGrid w:val="0"/>
                <w:sz w:val="18"/>
                <w:szCs w:val="18"/>
              </w:rPr>
              <w:t>Unit                   Quantity                         Extended Price</w:t>
            </w:r>
          </w:p>
        </w:tc>
      </w:tr>
      <w:tr w:rsidR="00805DE4" w:rsidRPr="001B1652" w:rsidTr="001B1652">
        <w:trPr>
          <w:gridAfter w:val="1"/>
          <w:wAfter w:w="32" w:type="dxa"/>
          <w:trHeight w:val="262"/>
        </w:trPr>
        <w:tc>
          <w:tcPr>
            <w:tcW w:w="5277" w:type="dxa"/>
            <w:gridSpan w:val="5"/>
            <w:tcBorders>
              <w:left w:val="single" w:sz="6" w:space="0" w:color="auto"/>
            </w:tcBorders>
          </w:tcPr>
          <w:p w:rsidR="00805DE4" w:rsidRPr="001B1652" w:rsidRDefault="00805DE4" w:rsidP="00805DE4">
            <w:pPr>
              <w:rPr>
                <w:rFonts w:ascii="Times New Roman" w:hAnsi="Times New Roman"/>
                <w:snapToGrid w:val="0"/>
                <w:sz w:val="18"/>
                <w:szCs w:val="18"/>
              </w:rPr>
            </w:pPr>
          </w:p>
        </w:tc>
        <w:tc>
          <w:tcPr>
            <w:tcW w:w="5193" w:type="dxa"/>
            <w:gridSpan w:val="5"/>
            <w:tcBorders>
              <w:right w:val="single" w:sz="6" w:space="0" w:color="auto"/>
            </w:tcBorders>
          </w:tcPr>
          <w:p w:rsidR="00805DE4" w:rsidRPr="001B1652" w:rsidRDefault="00805DE4" w:rsidP="00805DE4">
            <w:pPr>
              <w:ind w:right="-30"/>
              <w:rPr>
                <w:rFonts w:ascii="Times New Roman" w:hAnsi="Times New Roman"/>
                <w:snapToGrid w:val="0"/>
                <w:sz w:val="18"/>
                <w:szCs w:val="18"/>
              </w:rPr>
            </w:pPr>
          </w:p>
        </w:tc>
      </w:tr>
      <w:tr w:rsidR="00805DE4" w:rsidRPr="001B1652" w:rsidTr="001B1652">
        <w:trPr>
          <w:gridAfter w:val="1"/>
          <w:wAfter w:w="32" w:type="dxa"/>
          <w:trHeight w:val="262"/>
        </w:trPr>
        <w:tc>
          <w:tcPr>
            <w:tcW w:w="5277" w:type="dxa"/>
            <w:gridSpan w:val="5"/>
            <w:tcBorders>
              <w:left w:val="single" w:sz="6" w:space="0" w:color="auto"/>
            </w:tcBorders>
          </w:tcPr>
          <w:p w:rsidR="00805DE4" w:rsidRPr="001B1652" w:rsidRDefault="00805DE4" w:rsidP="000D1DE1">
            <w:pPr>
              <w:rPr>
                <w:rFonts w:ascii="Times New Roman" w:hAnsi="Times New Roman"/>
                <w:snapToGrid w:val="0"/>
                <w:sz w:val="18"/>
                <w:szCs w:val="18"/>
              </w:rPr>
            </w:pPr>
            <w:r w:rsidRPr="001B1652">
              <w:rPr>
                <w:rFonts w:ascii="Times New Roman" w:hAnsi="Times New Roman"/>
                <w:snapToGrid w:val="0"/>
                <w:sz w:val="18"/>
                <w:szCs w:val="18"/>
              </w:rPr>
              <w:t xml:space="preserve">  </w:t>
            </w:r>
            <w:r w:rsidR="000D1DE1">
              <w:rPr>
                <w:rFonts w:ascii="Times New Roman" w:hAnsi="Times New Roman"/>
                <w:snapToGrid w:val="0"/>
                <w:sz w:val="18"/>
                <w:szCs w:val="18"/>
              </w:rPr>
              <w:t xml:space="preserve">   (TBD at award)</w:t>
            </w:r>
            <w:r w:rsidRPr="001B1652">
              <w:rPr>
                <w:rFonts w:ascii="Times New Roman" w:hAnsi="Times New Roman"/>
                <w:snapToGrid w:val="0"/>
                <w:sz w:val="18"/>
                <w:szCs w:val="18"/>
              </w:rPr>
              <w:t xml:space="preserve">  Towage price (</w:t>
            </w:r>
            <w:proofErr w:type="spellStart"/>
            <w:r w:rsidRPr="001B1652">
              <w:rPr>
                <w:rFonts w:ascii="Times New Roman" w:hAnsi="Times New Roman"/>
                <w:snapToGrid w:val="0"/>
                <w:sz w:val="18"/>
                <w:szCs w:val="18"/>
              </w:rPr>
              <w:t>lumpsum</w:t>
            </w:r>
            <w:proofErr w:type="spellEnd"/>
            <w:r w:rsidRPr="001B1652">
              <w:rPr>
                <w:rFonts w:ascii="Times New Roman" w:hAnsi="Times New Roman"/>
                <w:snapToGrid w:val="0"/>
                <w:sz w:val="18"/>
                <w:szCs w:val="18"/>
              </w:rPr>
              <w:t>)</w:t>
            </w:r>
          </w:p>
        </w:tc>
        <w:tc>
          <w:tcPr>
            <w:tcW w:w="5193" w:type="dxa"/>
            <w:gridSpan w:val="5"/>
            <w:tcBorders>
              <w:right w:val="single" w:sz="6" w:space="0" w:color="auto"/>
            </w:tcBorders>
          </w:tcPr>
          <w:p w:rsidR="00805DE4" w:rsidRPr="001B1652" w:rsidRDefault="00805DE4" w:rsidP="00805DE4">
            <w:pPr>
              <w:ind w:right="-30"/>
              <w:rPr>
                <w:rFonts w:ascii="Times New Roman" w:hAnsi="Times New Roman"/>
                <w:snapToGrid w:val="0"/>
                <w:sz w:val="18"/>
                <w:szCs w:val="18"/>
              </w:rPr>
            </w:pPr>
          </w:p>
        </w:tc>
      </w:tr>
      <w:tr w:rsidR="00805DE4" w:rsidRPr="001B1652" w:rsidTr="001B1652">
        <w:trPr>
          <w:gridAfter w:val="1"/>
          <w:wAfter w:w="32" w:type="dxa"/>
          <w:trHeight w:val="262"/>
        </w:trPr>
        <w:tc>
          <w:tcPr>
            <w:tcW w:w="5277" w:type="dxa"/>
            <w:gridSpan w:val="5"/>
            <w:tcBorders>
              <w:left w:val="single" w:sz="6" w:space="0" w:color="auto"/>
            </w:tcBorders>
          </w:tcPr>
          <w:p w:rsidR="00805DE4" w:rsidRPr="001B1652" w:rsidRDefault="00805DE4" w:rsidP="00805DE4">
            <w:pPr>
              <w:rPr>
                <w:rFonts w:ascii="Times New Roman" w:hAnsi="Times New Roman"/>
                <w:snapToGrid w:val="0"/>
                <w:sz w:val="18"/>
                <w:szCs w:val="18"/>
              </w:rPr>
            </w:pPr>
          </w:p>
        </w:tc>
        <w:tc>
          <w:tcPr>
            <w:tcW w:w="5193" w:type="dxa"/>
            <w:gridSpan w:val="5"/>
            <w:tcBorders>
              <w:right w:val="single" w:sz="6" w:space="0" w:color="auto"/>
            </w:tcBorders>
          </w:tcPr>
          <w:p w:rsidR="00805DE4" w:rsidRPr="001B1652" w:rsidRDefault="00805DE4" w:rsidP="00805DE4">
            <w:pPr>
              <w:ind w:right="-30"/>
              <w:rPr>
                <w:rFonts w:ascii="Times New Roman" w:hAnsi="Times New Roman"/>
                <w:snapToGrid w:val="0"/>
                <w:sz w:val="18"/>
                <w:szCs w:val="18"/>
              </w:rPr>
            </w:pPr>
          </w:p>
        </w:tc>
      </w:tr>
      <w:tr w:rsidR="00805DE4" w:rsidRPr="001B1652" w:rsidTr="001B1652">
        <w:trPr>
          <w:gridAfter w:val="1"/>
          <w:wAfter w:w="32" w:type="dxa"/>
          <w:trHeight w:val="262"/>
        </w:trPr>
        <w:tc>
          <w:tcPr>
            <w:tcW w:w="5277" w:type="dxa"/>
            <w:gridSpan w:val="5"/>
            <w:tcBorders>
              <w:left w:val="single" w:sz="6" w:space="0" w:color="auto"/>
            </w:tcBorders>
          </w:tcPr>
          <w:p w:rsidR="00805DE4" w:rsidRPr="001B1652" w:rsidRDefault="00805DE4" w:rsidP="000D1DE1">
            <w:pPr>
              <w:rPr>
                <w:rFonts w:ascii="Times New Roman" w:hAnsi="Times New Roman"/>
                <w:snapToGrid w:val="0"/>
                <w:sz w:val="18"/>
                <w:szCs w:val="18"/>
              </w:rPr>
            </w:pPr>
            <w:r w:rsidRPr="001B1652">
              <w:rPr>
                <w:rFonts w:ascii="Times New Roman" w:hAnsi="Times New Roman"/>
                <w:snapToGrid w:val="0"/>
                <w:sz w:val="18"/>
                <w:szCs w:val="18"/>
              </w:rPr>
              <w:t xml:space="preserve">   </w:t>
            </w:r>
            <w:r w:rsidR="000D1DE1">
              <w:rPr>
                <w:rFonts w:ascii="Times New Roman" w:hAnsi="Times New Roman"/>
                <w:snapToGrid w:val="0"/>
                <w:sz w:val="18"/>
                <w:szCs w:val="18"/>
              </w:rPr>
              <w:t xml:space="preserve">  (TBD at award)   </w:t>
            </w:r>
            <w:r w:rsidRPr="001B1652">
              <w:rPr>
                <w:rFonts w:ascii="Times New Roman" w:hAnsi="Times New Roman"/>
                <w:snapToGrid w:val="0"/>
                <w:sz w:val="18"/>
                <w:szCs w:val="18"/>
              </w:rPr>
              <w:t>Demurrage (per day)</w:t>
            </w:r>
          </w:p>
        </w:tc>
        <w:tc>
          <w:tcPr>
            <w:tcW w:w="5193" w:type="dxa"/>
            <w:gridSpan w:val="5"/>
            <w:tcBorders>
              <w:right w:val="single" w:sz="6" w:space="0" w:color="auto"/>
            </w:tcBorders>
          </w:tcPr>
          <w:p w:rsidR="00805DE4" w:rsidRPr="001B1652" w:rsidRDefault="00805DE4" w:rsidP="00805DE4">
            <w:pPr>
              <w:ind w:right="-30"/>
              <w:rPr>
                <w:rFonts w:ascii="Times New Roman" w:hAnsi="Times New Roman"/>
                <w:snapToGrid w:val="0"/>
                <w:sz w:val="18"/>
                <w:szCs w:val="18"/>
              </w:rPr>
            </w:pPr>
          </w:p>
        </w:tc>
      </w:tr>
      <w:tr w:rsidR="00805DE4" w:rsidRPr="001B1652" w:rsidTr="001B1652">
        <w:trPr>
          <w:gridAfter w:val="1"/>
          <w:wAfter w:w="32" w:type="dxa"/>
          <w:trHeight w:val="333"/>
        </w:trPr>
        <w:tc>
          <w:tcPr>
            <w:tcW w:w="5277" w:type="dxa"/>
            <w:gridSpan w:val="5"/>
            <w:tcBorders>
              <w:left w:val="single" w:sz="6" w:space="0" w:color="auto"/>
            </w:tcBorders>
          </w:tcPr>
          <w:p w:rsidR="00805DE4" w:rsidRPr="001B1652" w:rsidRDefault="00805DE4" w:rsidP="00805DE4">
            <w:pPr>
              <w:rPr>
                <w:rFonts w:ascii="Times New Roman" w:hAnsi="Times New Roman"/>
                <w:snapToGrid w:val="0"/>
                <w:sz w:val="18"/>
                <w:szCs w:val="18"/>
              </w:rPr>
            </w:pPr>
          </w:p>
        </w:tc>
        <w:tc>
          <w:tcPr>
            <w:tcW w:w="5193" w:type="dxa"/>
            <w:gridSpan w:val="5"/>
            <w:tcBorders>
              <w:right w:val="single" w:sz="6" w:space="0" w:color="auto"/>
            </w:tcBorders>
          </w:tcPr>
          <w:p w:rsidR="00805DE4" w:rsidRPr="001B1652" w:rsidRDefault="00805DE4" w:rsidP="00805DE4">
            <w:pPr>
              <w:ind w:right="-30"/>
              <w:rPr>
                <w:rFonts w:ascii="Times New Roman" w:hAnsi="Times New Roman"/>
                <w:snapToGrid w:val="0"/>
                <w:sz w:val="18"/>
                <w:szCs w:val="18"/>
              </w:rPr>
            </w:pPr>
          </w:p>
        </w:tc>
      </w:tr>
      <w:tr w:rsidR="00805DE4" w:rsidRPr="001B1652" w:rsidTr="001B1652">
        <w:trPr>
          <w:gridAfter w:val="1"/>
          <w:wAfter w:w="32" w:type="dxa"/>
          <w:trHeight w:val="262"/>
        </w:trPr>
        <w:tc>
          <w:tcPr>
            <w:tcW w:w="5277" w:type="dxa"/>
            <w:gridSpan w:val="5"/>
            <w:tcBorders>
              <w:left w:val="single" w:sz="6" w:space="0" w:color="auto"/>
            </w:tcBorders>
          </w:tcPr>
          <w:p w:rsidR="00805DE4" w:rsidRPr="001B1652" w:rsidRDefault="000D1DE1" w:rsidP="000D1DE1">
            <w:pPr>
              <w:rPr>
                <w:rFonts w:ascii="Times New Roman" w:hAnsi="Times New Roman"/>
                <w:snapToGrid w:val="0"/>
                <w:sz w:val="18"/>
                <w:szCs w:val="18"/>
              </w:rPr>
            </w:pPr>
            <w:r>
              <w:rPr>
                <w:rFonts w:ascii="Times New Roman" w:hAnsi="Times New Roman"/>
                <w:snapToGrid w:val="0"/>
                <w:sz w:val="18"/>
                <w:szCs w:val="18"/>
              </w:rPr>
              <w:t xml:space="preserve">     (TBD at award)</w:t>
            </w:r>
            <w:r w:rsidR="00805DE4" w:rsidRPr="001B1652">
              <w:rPr>
                <w:rFonts w:ascii="Times New Roman" w:hAnsi="Times New Roman"/>
                <w:snapToGrid w:val="0"/>
                <w:sz w:val="18"/>
                <w:szCs w:val="18"/>
              </w:rPr>
              <w:t xml:space="preserve">   Cost of Marine Surveyor (not to exceed)</w:t>
            </w:r>
          </w:p>
        </w:tc>
        <w:tc>
          <w:tcPr>
            <w:tcW w:w="5193" w:type="dxa"/>
            <w:gridSpan w:val="5"/>
            <w:tcBorders>
              <w:right w:val="single" w:sz="6" w:space="0" w:color="auto"/>
            </w:tcBorders>
          </w:tcPr>
          <w:p w:rsidR="00805DE4" w:rsidRPr="001B1652" w:rsidRDefault="00805DE4" w:rsidP="00805DE4">
            <w:pPr>
              <w:ind w:right="-30"/>
              <w:rPr>
                <w:rFonts w:ascii="Times New Roman" w:hAnsi="Times New Roman"/>
                <w:snapToGrid w:val="0"/>
                <w:sz w:val="18"/>
                <w:szCs w:val="18"/>
              </w:rPr>
            </w:pPr>
          </w:p>
        </w:tc>
      </w:tr>
      <w:tr w:rsidR="00805DE4" w:rsidRPr="001B1652" w:rsidTr="001B1652">
        <w:trPr>
          <w:gridAfter w:val="1"/>
          <w:wAfter w:w="32" w:type="dxa"/>
          <w:trHeight w:val="262"/>
        </w:trPr>
        <w:tc>
          <w:tcPr>
            <w:tcW w:w="5277" w:type="dxa"/>
            <w:gridSpan w:val="5"/>
            <w:tcBorders>
              <w:left w:val="single" w:sz="6" w:space="0" w:color="auto"/>
            </w:tcBorders>
          </w:tcPr>
          <w:p w:rsidR="00805DE4" w:rsidRPr="001B1652" w:rsidRDefault="00805DE4" w:rsidP="00805DE4">
            <w:pPr>
              <w:rPr>
                <w:rFonts w:ascii="Times New Roman" w:hAnsi="Times New Roman"/>
                <w:snapToGrid w:val="0"/>
                <w:sz w:val="18"/>
                <w:szCs w:val="18"/>
              </w:rPr>
            </w:pPr>
          </w:p>
        </w:tc>
        <w:tc>
          <w:tcPr>
            <w:tcW w:w="5193" w:type="dxa"/>
            <w:gridSpan w:val="5"/>
            <w:tcBorders>
              <w:right w:val="single" w:sz="6" w:space="0" w:color="auto"/>
            </w:tcBorders>
          </w:tcPr>
          <w:p w:rsidR="00805DE4" w:rsidRPr="001B1652" w:rsidRDefault="00805DE4" w:rsidP="00805DE4">
            <w:pPr>
              <w:ind w:right="-30"/>
              <w:rPr>
                <w:rFonts w:ascii="Times New Roman" w:hAnsi="Times New Roman"/>
                <w:snapToGrid w:val="0"/>
                <w:sz w:val="18"/>
                <w:szCs w:val="18"/>
              </w:rPr>
            </w:pPr>
          </w:p>
        </w:tc>
      </w:tr>
      <w:tr w:rsidR="00805DE4" w:rsidRPr="001B1652" w:rsidTr="00B16149">
        <w:trPr>
          <w:gridAfter w:val="1"/>
          <w:wAfter w:w="32" w:type="dxa"/>
          <w:trHeight w:val="262"/>
        </w:trPr>
        <w:tc>
          <w:tcPr>
            <w:tcW w:w="5277" w:type="dxa"/>
            <w:gridSpan w:val="5"/>
            <w:tcBorders>
              <w:left w:val="single" w:sz="6" w:space="0" w:color="auto"/>
              <w:bottom w:val="single" w:sz="4" w:space="0" w:color="auto"/>
            </w:tcBorders>
          </w:tcPr>
          <w:p w:rsidR="00805DE4" w:rsidRPr="001B1652" w:rsidRDefault="00805DE4" w:rsidP="00805DE4">
            <w:pPr>
              <w:rPr>
                <w:rFonts w:ascii="Times New Roman" w:hAnsi="Times New Roman"/>
                <w:snapToGrid w:val="0"/>
                <w:sz w:val="18"/>
                <w:szCs w:val="18"/>
              </w:rPr>
            </w:pPr>
          </w:p>
        </w:tc>
        <w:tc>
          <w:tcPr>
            <w:tcW w:w="5193" w:type="dxa"/>
            <w:gridSpan w:val="5"/>
            <w:tcBorders>
              <w:bottom w:val="single" w:sz="4" w:space="0" w:color="auto"/>
              <w:right w:val="single" w:sz="6" w:space="0" w:color="auto"/>
            </w:tcBorders>
          </w:tcPr>
          <w:p w:rsidR="00805DE4" w:rsidRPr="001B1652" w:rsidRDefault="00805DE4" w:rsidP="00805DE4">
            <w:pPr>
              <w:ind w:right="-30"/>
              <w:rPr>
                <w:rFonts w:ascii="Times New Roman" w:hAnsi="Times New Roman"/>
                <w:snapToGrid w:val="0"/>
                <w:sz w:val="18"/>
                <w:szCs w:val="18"/>
              </w:rPr>
            </w:pPr>
          </w:p>
        </w:tc>
      </w:tr>
      <w:tr w:rsidR="00805DE4" w:rsidRPr="001B1652" w:rsidTr="00B16149">
        <w:trPr>
          <w:gridAfter w:val="1"/>
          <w:wAfter w:w="32" w:type="dxa"/>
          <w:trHeight w:val="262"/>
        </w:trPr>
        <w:tc>
          <w:tcPr>
            <w:tcW w:w="5277" w:type="dxa"/>
            <w:gridSpan w:val="5"/>
            <w:tcBorders>
              <w:top w:val="single" w:sz="4" w:space="0" w:color="auto"/>
              <w:left w:val="single" w:sz="6" w:space="0" w:color="auto"/>
              <w:bottom w:val="single" w:sz="4" w:space="0" w:color="auto"/>
            </w:tcBorders>
          </w:tcPr>
          <w:p w:rsidR="00805DE4" w:rsidRPr="001B1652" w:rsidRDefault="00805DE4" w:rsidP="00805DE4">
            <w:pPr>
              <w:rPr>
                <w:rFonts w:ascii="Times New Roman" w:hAnsi="Times New Roman"/>
                <w:snapToGrid w:val="0"/>
                <w:sz w:val="18"/>
                <w:szCs w:val="18"/>
              </w:rPr>
            </w:pPr>
          </w:p>
        </w:tc>
        <w:tc>
          <w:tcPr>
            <w:tcW w:w="5193" w:type="dxa"/>
            <w:gridSpan w:val="5"/>
            <w:tcBorders>
              <w:top w:val="single" w:sz="4" w:space="0" w:color="auto"/>
              <w:bottom w:val="single" w:sz="4" w:space="0" w:color="auto"/>
              <w:right w:val="single" w:sz="6" w:space="0" w:color="auto"/>
            </w:tcBorders>
          </w:tcPr>
          <w:p w:rsidR="00805DE4" w:rsidRPr="001B1652" w:rsidRDefault="00805DE4" w:rsidP="00805DE4">
            <w:pPr>
              <w:ind w:right="-30"/>
              <w:rPr>
                <w:rFonts w:ascii="Times New Roman" w:hAnsi="Times New Roman"/>
                <w:snapToGrid w:val="0"/>
                <w:sz w:val="18"/>
                <w:szCs w:val="18"/>
              </w:rPr>
            </w:pPr>
          </w:p>
        </w:tc>
      </w:tr>
      <w:tr w:rsidR="00805DE4" w:rsidRPr="001B1652" w:rsidTr="001B1652">
        <w:trPr>
          <w:gridBefore w:val="1"/>
          <w:gridAfter w:val="1"/>
          <w:wBefore w:w="30" w:type="dxa"/>
          <w:wAfter w:w="32" w:type="dxa"/>
          <w:trHeight w:val="262"/>
        </w:trPr>
        <w:tc>
          <w:tcPr>
            <w:tcW w:w="5247" w:type="dxa"/>
            <w:gridSpan w:val="4"/>
            <w:tcBorders>
              <w:top w:val="single" w:sz="4" w:space="0" w:color="auto"/>
              <w:left w:val="single" w:sz="4" w:space="0" w:color="auto"/>
            </w:tcBorders>
          </w:tcPr>
          <w:p w:rsidR="00805DE4" w:rsidRPr="001B1652" w:rsidRDefault="00805DE4" w:rsidP="00704848">
            <w:pPr>
              <w:rPr>
                <w:rFonts w:ascii="Times New Roman" w:hAnsi="Times New Roman"/>
                <w:snapToGrid w:val="0"/>
                <w:sz w:val="18"/>
                <w:szCs w:val="18"/>
              </w:rPr>
            </w:pPr>
            <w:r w:rsidRPr="001B1652">
              <w:rPr>
                <w:rFonts w:ascii="Times New Roman" w:hAnsi="Times New Roman"/>
                <w:snapToGrid w:val="0"/>
                <w:sz w:val="18"/>
                <w:szCs w:val="18"/>
              </w:rPr>
              <w:lastRenderedPageBreak/>
              <w:t xml:space="preserve">Tug(s) : </w:t>
            </w:r>
          </w:p>
        </w:tc>
        <w:tc>
          <w:tcPr>
            <w:tcW w:w="5193" w:type="dxa"/>
            <w:gridSpan w:val="5"/>
            <w:tcBorders>
              <w:top w:val="single" w:sz="6" w:space="0" w:color="auto"/>
              <w:left w:val="single" w:sz="6" w:space="0" w:color="auto"/>
              <w:bottom w:val="single" w:sz="4" w:space="0" w:color="auto"/>
              <w:right w:val="single" w:sz="6" w:space="0" w:color="auto"/>
            </w:tcBorders>
          </w:tcPr>
          <w:p w:rsidR="00805DE4" w:rsidRPr="001B1652" w:rsidRDefault="00805DE4" w:rsidP="00704848">
            <w:pPr>
              <w:rPr>
                <w:rFonts w:ascii="Times New Roman" w:hAnsi="Times New Roman"/>
                <w:snapToGrid w:val="0"/>
                <w:sz w:val="18"/>
                <w:szCs w:val="18"/>
              </w:rPr>
            </w:pPr>
            <w:r w:rsidRPr="001B1652">
              <w:rPr>
                <w:rFonts w:ascii="Times New Roman" w:hAnsi="Times New Roman"/>
                <w:snapToGrid w:val="0"/>
                <w:sz w:val="18"/>
                <w:szCs w:val="18"/>
              </w:rPr>
              <w:t>Solicitation Number (date):</w:t>
            </w:r>
          </w:p>
          <w:p w:rsidR="00805DE4" w:rsidRPr="001B1652" w:rsidRDefault="00805DE4" w:rsidP="00704848">
            <w:pPr>
              <w:rPr>
                <w:rFonts w:ascii="Times New Roman" w:hAnsi="Times New Roman"/>
                <w:b/>
                <w:snapToGrid w:val="0"/>
                <w:sz w:val="18"/>
                <w:szCs w:val="18"/>
              </w:rPr>
            </w:pPr>
            <w:r w:rsidRPr="001B1652">
              <w:rPr>
                <w:rFonts w:ascii="Times New Roman" w:hAnsi="Times New Roman"/>
                <w:b/>
                <w:snapToGrid w:val="0"/>
                <w:sz w:val="18"/>
                <w:szCs w:val="18"/>
              </w:rPr>
              <w:t xml:space="preserve"> </w:t>
            </w:r>
          </w:p>
        </w:tc>
      </w:tr>
      <w:tr w:rsidR="00805DE4" w:rsidRPr="001B1652" w:rsidTr="001B1652">
        <w:trPr>
          <w:gridBefore w:val="1"/>
          <w:gridAfter w:val="1"/>
          <w:wBefore w:w="30" w:type="dxa"/>
          <w:wAfter w:w="32" w:type="dxa"/>
          <w:trHeight w:val="468"/>
        </w:trPr>
        <w:tc>
          <w:tcPr>
            <w:tcW w:w="5247" w:type="dxa"/>
            <w:gridSpan w:val="4"/>
            <w:tcBorders>
              <w:left w:val="single" w:sz="4" w:space="0" w:color="auto"/>
            </w:tcBorders>
          </w:tcPr>
          <w:p w:rsidR="00805DE4" w:rsidRPr="001B1652" w:rsidRDefault="00805DE4" w:rsidP="00704848">
            <w:pPr>
              <w:jc w:val="center"/>
              <w:rPr>
                <w:rFonts w:ascii="Times New Roman" w:hAnsi="Times New Roman"/>
                <w:snapToGrid w:val="0"/>
                <w:sz w:val="18"/>
                <w:szCs w:val="18"/>
              </w:rPr>
            </w:pPr>
          </w:p>
        </w:tc>
        <w:tc>
          <w:tcPr>
            <w:tcW w:w="5193" w:type="dxa"/>
            <w:gridSpan w:val="5"/>
            <w:tcBorders>
              <w:top w:val="single" w:sz="4" w:space="0" w:color="auto"/>
              <w:left w:val="single" w:sz="6" w:space="0" w:color="auto"/>
              <w:bottom w:val="single" w:sz="6" w:space="0" w:color="auto"/>
              <w:right w:val="single" w:sz="6" w:space="0" w:color="auto"/>
            </w:tcBorders>
          </w:tcPr>
          <w:p w:rsidR="00805DE4" w:rsidRPr="001B1652" w:rsidRDefault="00805DE4" w:rsidP="00704848">
            <w:pPr>
              <w:rPr>
                <w:rFonts w:ascii="Times New Roman" w:hAnsi="Times New Roman"/>
                <w:snapToGrid w:val="0"/>
                <w:sz w:val="18"/>
                <w:szCs w:val="18"/>
              </w:rPr>
            </w:pPr>
            <w:r w:rsidRPr="001B1652">
              <w:rPr>
                <w:rFonts w:ascii="Times New Roman" w:hAnsi="Times New Roman"/>
                <w:snapToGrid w:val="0"/>
                <w:sz w:val="18"/>
                <w:szCs w:val="18"/>
              </w:rPr>
              <w:t>Contract Number (date):</w:t>
            </w:r>
          </w:p>
          <w:p w:rsidR="00805DE4" w:rsidRPr="001B1652" w:rsidRDefault="00805DE4" w:rsidP="00704848">
            <w:pPr>
              <w:jc w:val="right"/>
              <w:rPr>
                <w:rFonts w:ascii="Times New Roman" w:hAnsi="Times New Roman"/>
                <w:snapToGrid w:val="0"/>
                <w:sz w:val="18"/>
                <w:szCs w:val="18"/>
              </w:rPr>
            </w:pPr>
          </w:p>
        </w:tc>
      </w:tr>
      <w:tr w:rsidR="00805DE4" w:rsidRPr="001B1652" w:rsidTr="001B1652">
        <w:trPr>
          <w:gridBefore w:val="1"/>
          <w:gridAfter w:val="1"/>
          <w:wBefore w:w="30" w:type="dxa"/>
          <w:wAfter w:w="32" w:type="dxa"/>
          <w:trHeight w:val="273"/>
        </w:trPr>
        <w:tc>
          <w:tcPr>
            <w:tcW w:w="5247" w:type="dxa"/>
            <w:gridSpan w:val="4"/>
            <w:tcBorders>
              <w:top w:val="single" w:sz="6" w:space="0" w:color="auto"/>
              <w:left w:val="single" w:sz="6" w:space="0" w:color="auto"/>
            </w:tcBorders>
          </w:tcPr>
          <w:p w:rsidR="00805DE4" w:rsidRPr="001B1652" w:rsidRDefault="00805DE4" w:rsidP="00704848">
            <w:pPr>
              <w:rPr>
                <w:rFonts w:ascii="Times New Roman" w:hAnsi="Times New Roman"/>
                <w:snapToGrid w:val="0"/>
                <w:sz w:val="18"/>
                <w:szCs w:val="18"/>
              </w:rPr>
            </w:pPr>
            <w:r w:rsidRPr="001B1652">
              <w:rPr>
                <w:rFonts w:ascii="Times New Roman" w:hAnsi="Times New Roman"/>
                <w:snapToGrid w:val="0"/>
                <w:sz w:val="18"/>
                <w:szCs w:val="18"/>
              </w:rPr>
              <w:t>18.  Registered Owner (if other than as listed in Box 11):</w:t>
            </w:r>
          </w:p>
        </w:tc>
        <w:tc>
          <w:tcPr>
            <w:tcW w:w="5193" w:type="dxa"/>
            <w:gridSpan w:val="5"/>
            <w:tcBorders>
              <w:top w:val="single" w:sz="6" w:space="0" w:color="auto"/>
              <w:right w:val="single" w:sz="6" w:space="0" w:color="auto"/>
            </w:tcBorders>
          </w:tcPr>
          <w:p w:rsidR="00805DE4" w:rsidRPr="001B1652" w:rsidRDefault="00805DE4" w:rsidP="00704848">
            <w:pPr>
              <w:jc w:val="right"/>
              <w:rPr>
                <w:rFonts w:ascii="Times New Roman" w:hAnsi="Times New Roman"/>
                <w:snapToGrid w:val="0"/>
                <w:sz w:val="18"/>
                <w:szCs w:val="18"/>
              </w:rPr>
            </w:pPr>
          </w:p>
        </w:tc>
      </w:tr>
      <w:tr w:rsidR="00805DE4" w:rsidRPr="001B1652" w:rsidTr="001B1652">
        <w:trPr>
          <w:gridBefore w:val="1"/>
          <w:gridAfter w:val="1"/>
          <w:wBefore w:w="30" w:type="dxa"/>
          <w:wAfter w:w="32" w:type="dxa"/>
          <w:trHeight w:val="255"/>
        </w:trPr>
        <w:tc>
          <w:tcPr>
            <w:tcW w:w="5247" w:type="dxa"/>
            <w:gridSpan w:val="4"/>
            <w:tcBorders>
              <w:left w:val="single" w:sz="6" w:space="0" w:color="auto"/>
            </w:tcBorders>
          </w:tcPr>
          <w:p w:rsidR="00805DE4" w:rsidRPr="001B1652" w:rsidRDefault="00805DE4" w:rsidP="00704848">
            <w:pPr>
              <w:rPr>
                <w:rFonts w:ascii="Times New Roman" w:hAnsi="Times New Roman"/>
                <w:b/>
                <w:snapToGrid w:val="0"/>
                <w:sz w:val="18"/>
                <w:szCs w:val="18"/>
              </w:rPr>
            </w:pPr>
          </w:p>
        </w:tc>
        <w:tc>
          <w:tcPr>
            <w:tcW w:w="5193" w:type="dxa"/>
            <w:gridSpan w:val="5"/>
            <w:tcBorders>
              <w:right w:val="single" w:sz="6" w:space="0" w:color="auto"/>
            </w:tcBorders>
          </w:tcPr>
          <w:p w:rsidR="00805DE4" w:rsidRPr="001B1652" w:rsidRDefault="00805DE4" w:rsidP="00704848">
            <w:pPr>
              <w:rPr>
                <w:rFonts w:ascii="Times New Roman" w:hAnsi="Times New Roman"/>
                <w:b/>
                <w:snapToGrid w:val="0"/>
                <w:sz w:val="18"/>
                <w:szCs w:val="18"/>
              </w:rPr>
            </w:pPr>
          </w:p>
        </w:tc>
      </w:tr>
      <w:tr w:rsidR="00805DE4" w:rsidRPr="001B1652" w:rsidTr="001B1652">
        <w:trPr>
          <w:gridBefore w:val="1"/>
          <w:gridAfter w:val="1"/>
          <w:wBefore w:w="30" w:type="dxa"/>
          <w:wAfter w:w="32" w:type="dxa"/>
          <w:trHeight w:val="255"/>
        </w:trPr>
        <w:tc>
          <w:tcPr>
            <w:tcW w:w="5247" w:type="dxa"/>
            <w:gridSpan w:val="4"/>
            <w:tcBorders>
              <w:left w:val="single" w:sz="6" w:space="0" w:color="auto"/>
              <w:bottom w:val="single" w:sz="6" w:space="0" w:color="auto"/>
            </w:tcBorders>
          </w:tcPr>
          <w:p w:rsidR="00805DE4" w:rsidRPr="001B1652" w:rsidRDefault="00805DE4" w:rsidP="00704848">
            <w:pPr>
              <w:rPr>
                <w:rFonts w:ascii="Times New Roman" w:hAnsi="Times New Roman"/>
                <w:b/>
                <w:snapToGrid w:val="0"/>
                <w:sz w:val="18"/>
                <w:szCs w:val="18"/>
              </w:rPr>
            </w:pPr>
          </w:p>
        </w:tc>
        <w:tc>
          <w:tcPr>
            <w:tcW w:w="5193" w:type="dxa"/>
            <w:gridSpan w:val="5"/>
            <w:tcBorders>
              <w:bottom w:val="single" w:sz="6" w:space="0" w:color="auto"/>
              <w:right w:val="single" w:sz="6" w:space="0" w:color="auto"/>
            </w:tcBorders>
          </w:tcPr>
          <w:p w:rsidR="00805DE4" w:rsidRPr="001B1652" w:rsidRDefault="00805DE4" w:rsidP="00704848">
            <w:pPr>
              <w:rPr>
                <w:rFonts w:ascii="Times New Roman" w:hAnsi="Times New Roman"/>
                <w:b/>
                <w:snapToGrid w:val="0"/>
                <w:sz w:val="18"/>
                <w:szCs w:val="18"/>
              </w:rPr>
            </w:pPr>
          </w:p>
        </w:tc>
      </w:tr>
      <w:tr w:rsidR="00805DE4" w:rsidRPr="001B1652" w:rsidTr="001B1652">
        <w:trPr>
          <w:gridBefore w:val="1"/>
          <w:gridAfter w:val="1"/>
          <w:wBefore w:w="30" w:type="dxa"/>
          <w:wAfter w:w="32" w:type="dxa"/>
          <w:trHeight w:val="255"/>
        </w:trPr>
        <w:tc>
          <w:tcPr>
            <w:tcW w:w="5247" w:type="dxa"/>
            <w:gridSpan w:val="4"/>
            <w:tcBorders>
              <w:top w:val="single" w:sz="6" w:space="0" w:color="auto"/>
              <w:left w:val="single" w:sz="6" w:space="0" w:color="auto"/>
              <w:bottom w:val="single" w:sz="6" w:space="0" w:color="auto"/>
            </w:tcBorders>
          </w:tcPr>
          <w:p w:rsidR="00805DE4" w:rsidRPr="001B1652" w:rsidRDefault="00805DE4" w:rsidP="00704848">
            <w:pPr>
              <w:rPr>
                <w:rFonts w:ascii="Times New Roman" w:hAnsi="Times New Roman"/>
                <w:snapToGrid w:val="0"/>
                <w:sz w:val="18"/>
                <w:szCs w:val="18"/>
              </w:rPr>
            </w:pPr>
            <w:r w:rsidRPr="001B1652">
              <w:rPr>
                <w:rFonts w:ascii="Times New Roman" w:hAnsi="Times New Roman"/>
                <w:snapToGrid w:val="0"/>
                <w:sz w:val="18"/>
                <w:szCs w:val="18"/>
              </w:rPr>
              <w:t>19.  Current position/destination:</w:t>
            </w:r>
          </w:p>
        </w:tc>
        <w:tc>
          <w:tcPr>
            <w:tcW w:w="5193" w:type="dxa"/>
            <w:gridSpan w:val="5"/>
            <w:tcBorders>
              <w:top w:val="single" w:sz="6" w:space="0" w:color="auto"/>
              <w:left w:val="single" w:sz="6" w:space="0" w:color="auto"/>
              <w:bottom w:val="single" w:sz="6" w:space="0" w:color="auto"/>
              <w:right w:val="single" w:sz="6" w:space="0" w:color="auto"/>
            </w:tcBorders>
          </w:tcPr>
          <w:p w:rsidR="00805DE4" w:rsidRPr="001B1652" w:rsidRDefault="00805DE4" w:rsidP="00704848">
            <w:pPr>
              <w:rPr>
                <w:rFonts w:ascii="Times New Roman" w:hAnsi="Times New Roman"/>
                <w:snapToGrid w:val="0"/>
                <w:sz w:val="18"/>
                <w:szCs w:val="18"/>
              </w:rPr>
            </w:pPr>
            <w:r w:rsidRPr="001B1652">
              <w:rPr>
                <w:rFonts w:ascii="Times New Roman" w:hAnsi="Times New Roman"/>
                <w:snapToGrid w:val="0"/>
                <w:sz w:val="18"/>
                <w:szCs w:val="18"/>
              </w:rPr>
              <w:t>20.  Nationality of Master and crew:</w:t>
            </w:r>
          </w:p>
        </w:tc>
      </w:tr>
      <w:tr w:rsidR="00805DE4" w:rsidRPr="001B1652" w:rsidTr="001B1652">
        <w:trPr>
          <w:gridBefore w:val="1"/>
          <w:gridAfter w:val="1"/>
          <w:wBefore w:w="30" w:type="dxa"/>
          <w:wAfter w:w="32" w:type="dxa"/>
          <w:trHeight w:val="255"/>
        </w:trPr>
        <w:tc>
          <w:tcPr>
            <w:tcW w:w="5247" w:type="dxa"/>
            <w:gridSpan w:val="4"/>
            <w:tcBorders>
              <w:top w:val="single" w:sz="6" w:space="0" w:color="auto"/>
              <w:left w:val="single" w:sz="6" w:space="0" w:color="auto"/>
              <w:bottom w:val="single" w:sz="6" w:space="0" w:color="auto"/>
            </w:tcBorders>
          </w:tcPr>
          <w:p w:rsidR="00805DE4" w:rsidRPr="001B1652" w:rsidRDefault="00805DE4" w:rsidP="00704848">
            <w:pPr>
              <w:rPr>
                <w:rFonts w:ascii="Times New Roman" w:hAnsi="Times New Roman"/>
                <w:b/>
                <w:snapToGrid w:val="0"/>
                <w:sz w:val="18"/>
                <w:szCs w:val="18"/>
              </w:rPr>
            </w:pPr>
            <w:r w:rsidRPr="001B1652">
              <w:rPr>
                <w:rFonts w:ascii="Times New Roman" w:hAnsi="Times New Roman"/>
                <w:snapToGrid w:val="0"/>
                <w:sz w:val="18"/>
                <w:szCs w:val="18"/>
              </w:rPr>
              <w:t xml:space="preserve">21. Call Letters:  </w:t>
            </w:r>
          </w:p>
        </w:tc>
        <w:tc>
          <w:tcPr>
            <w:tcW w:w="5193" w:type="dxa"/>
            <w:gridSpan w:val="5"/>
            <w:tcBorders>
              <w:top w:val="single" w:sz="6" w:space="0" w:color="auto"/>
              <w:left w:val="single" w:sz="6" w:space="0" w:color="auto"/>
              <w:bottom w:val="single" w:sz="6" w:space="0" w:color="auto"/>
              <w:right w:val="single" w:sz="6" w:space="0" w:color="auto"/>
            </w:tcBorders>
          </w:tcPr>
          <w:p w:rsidR="00805DE4" w:rsidRPr="001B1652" w:rsidRDefault="00805DE4" w:rsidP="00704848">
            <w:pPr>
              <w:rPr>
                <w:rFonts w:ascii="Times New Roman" w:hAnsi="Times New Roman"/>
                <w:b/>
                <w:snapToGrid w:val="0"/>
                <w:sz w:val="18"/>
                <w:szCs w:val="18"/>
              </w:rPr>
            </w:pPr>
            <w:r w:rsidRPr="001B1652">
              <w:rPr>
                <w:rFonts w:ascii="Times New Roman" w:hAnsi="Times New Roman"/>
                <w:snapToGrid w:val="0"/>
                <w:sz w:val="18"/>
                <w:szCs w:val="18"/>
              </w:rPr>
              <w:t>22. Official number:</w:t>
            </w:r>
          </w:p>
        </w:tc>
      </w:tr>
      <w:tr w:rsidR="00805DE4" w:rsidRPr="001B1652" w:rsidTr="001B1652">
        <w:trPr>
          <w:gridBefore w:val="1"/>
          <w:gridAfter w:val="1"/>
          <w:wBefore w:w="30" w:type="dxa"/>
          <w:wAfter w:w="32" w:type="dxa"/>
          <w:trHeight w:val="281"/>
        </w:trPr>
        <w:tc>
          <w:tcPr>
            <w:tcW w:w="5247" w:type="dxa"/>
            <w:gridSpan w:val="4"/>
            <w:tcBorders>
              <w:top w:val="single" w:sz="6" w:space="0" w:color="auto"/>
              <w:left w:val="single" w:sz="6" w:space="0" w:color="auto"/>
              <w:right w:val="single" w:sz="6" w:space="0" w:color="auto"/>
            </w:tcBorders>
          </w:tcPr>
          <w:p w:rsidR="00805DE4" w:rsidRPr="001B1652" w:rsidRDefault="00805DE4" w:rsidP="00704848">
            <w:pPr>
              <w:rPr>
                <w:rFonts w:ascii="Times New Roman" w:hAnsi="Times New Roman"/>
                <w:snapToGrid w:val="0"/>
                <w:sz w:val="18"/>
                <w:szCs w:val="18"/>
              </w:rPr>
            </w:pPr>
            <w:r w:rsidRPr="001B1652">
              <w:rPr>
                <w:rFonts w:ascii="Times New Roman" w:hAnsi="Times New Roman"/>
                <w:snapToGrid w:val="0"/>
                <w:sz w:val="18"/>
                <w:szCs w:val="18"/>
              </w:rPr>
              <w:t>23. Maximum Length:</w:t>
            </w:r>
          </w:p>
        </w:tc>
        <w:tc>
          <w:tcPr>
            <w:tcW w:w="5193" w:type="dxa"/>
            <w:gridSpan w:val="5"/>
            <w:tcBorders>
              <w:top w:val="single" w:sz="6" w:space="0" w:color="auto"/>
              <w:left w:val="single" w:sz="6" w:space="0" w:color="auto"/>
              <w:right w:val="single" w:sz="6" w:space="0" w:color="auto"/>
            </w:tcBorders>
          </w:tcPr>
          <w:p w:rsidR="00805DE4" w:rsidRPr="001B1652" w:rsidRDefault="00805DE4" w:rsidP="00704848">
            <w:pPr>
              <w:rPr>
                <w:rFonts w:ascii="Times New Roman" w:hAnsi="Times New Roman"/>
                <w:snapToGrid w:val="0"/>
                <w:sz w:val="18"/>
                <w:szCs w:val="18"/>
              </w:rPr>
            </w:pPr>
            <w:r w:rsidRPr="001B1652">
              <w:rPr>
                <w:rFonts w:ascii="Times New Roman" w:hAnsi="Times New Roman"/>
                <w:snapToGrid w:val="0"/>
                <w:sz w:val="18"/>
                <w:szCs w:val="18"/>
              </w:rPr>
              <w:t>24. Length between perpendiculars:</w:t>
            </w:r>
          </w:p>
        </w:tc>
      </w:tr>
      <w:tr w:rsidR="00805DE4" w:rsidRPr="001B1652" w:rsidTr="001B1652">
        <w:trPr>
          <w:gridBefore w:val="1"/>
          <w:gridAfter w:val="1"/>
          <w:wBefore w:w="30" w:type="dxa"/>
          <w:wAfter w:w="32" w:type="dxa"/>
          <w:trHeight w:val="281"/>
        </w:trPr>
        <w:tc>
          <w:tcPr>
            <w:tcW w:w="5247" w:type="dxa"/>
            <w:gridSpan w:val="4"/>
            <w:tcBorders>
              <w:left w:val="single" w:sz="6" w:space="0" w:color="auto"/>
              <w:bottom w:val="single" w:sz="6" w:space="0" w:color="auto"/>
              <w:right w:val="single" w:sz="6" w:space="0" w:color="auto"/>
            </w:tcBorders>
          </w:tcPr>
          <w:p w:rsidR="00805DE4" w:rsidRPr="001B1652" w:rsidRDefault="00805DE4" w:rsidP="00704848">
            <w:pPr>
              <w:rPr>
                <w:rFonts w:ascii="Times New Roman" w:hAnsi="Times New Roman"/>
                <w:b/>
                <w:snapToGrid w:val="0"/>
                <w:sz w:val="18"/>
                <w:szCs w:val="18"/>
              </w:rPr>
            </w:pPr>
            <w:r w:rsidRPr="001B1652">
              <w:rPr>
                <w:rFonts w:ascii="Times New Roman" w:hAnsi="Times New Roman"/>
                <w:snapToGrid w:val="0"/>
                <w:sz w:val="18"/>
                <w:szCs w:val="18"/>
              </w:rPr>
              <w:t>a. (</w:t>
            </w:r>
            <w:r w:rsidR="001557CE" w:rsidRPr="001B1652">
              <w:rPr>
                <w:rFonts w:ascii="Times New Roman" w:hAnsi="Times New Roman"/>
                <w:snapToGrid w:val="0"/>
                <w:sz w:val="18"/>
                <w:szCs w:val="18"/>
              </w:rPr>
              <w:t>ft.</w:t>
            </w:r>
            <w:r w:rsidRPr="001B1652">
              <w:rPr>
                <w:rFonts w:ascii="Times New Roman" w:hAnsi="Times New Roman"/>
                <w:snapToGrid w:val="0"/>
                <w:sz w:val="18"/>
                <w:szCs w:val="18"/>
              </w:rPr>
              <w:t xml:space="preserve">)                                           b. (m)   </w:t>
            </w:r>
          </w:p>
        </w:tc>
        <w:tc>
          <w:tcPr>
            <w:tcW w:w="5193" w:type="dxa"/>
            <w:gridSpan w:val="5"/>
            <w:tcBorders>
              <w:left w:val="single" w:sz="6" w:space="0" w:color="auto"/>
              <w:bottom w:val="single" w:sz="6" w:space="0" w:color="auto"/>
              <w:right w:val="single" w:sz="6" w:space="0" w:color="auto"/>
            </w:tcBorders>
          </w:tcPr>
          <w:p w:rsidR="00805DE4" w:rsidRPr="001B1652" w:rsidRDefault="00805DE4" w:rsidP="00704848">
            <w:pPr>
              <w:rPr>
                <w:rFonts w:ascii="Times New Roman" w:hAnsi="Times New Roman"/>
                <w:b/>
                <w:snapToGrid w:val="0"/>
                <w:sz w:val="18"/>
                <w:szCs w:val="18"/>
              </w:rPr>
            </w:pPr>
            <w:r w:rsidRPr="001B1652">
              <w:rPr>
                <w:rFonts w:ascii="Times New Roman" w:hAnsi="Times New Roman"/>
                <w:snapToGrid w:val="0"/>
                <w:sz w:val="18"/>
                <w:szCs w:val="18"/>
              </w:rPr>
              <w:t>a. (</w:t>
            </w:r>
            <w:r w:rsidR="001557CE" w:rsidRPr="001B1652">
              <w:rPr>
                <w:rFonts w:ascii="Times New Roman" w:hAnsi="Times New Roman"/>
                <w:snapToGrid w:val="0"/>
                <w:sz w:val="18"/>
                <w:szCs w:val="18"/>
              </w:rPr>
              <w:t>ft.</w:t>
            </w:r>
            <w:r w:rsidRPr="001B1652">
              <w:rPr>
                <w:rFonts w:ascii="Times New Roman" w:hAnsi="Times New Roman"/>
                <w:snapToGrid w:val="0"/>
                <w:sz w:val="18"/>
                <w:szCs w:val="18"/>
              </w:rPr>
              <w:t xml:space="preserve">)                                           b. (m)  </w:t>
            </w:r>
          </w:p>
        </w:tc>
      </w:tr>
      <w:tr w:rsidR="00805DE4" w:rsidRPr="001B1652" w:rsidTr="001B1652">
        <w:trPr>
          <w:gridBefore w:val="1"/>
          <w:gridAfter w:val="1"/>
          <w:wBefore w:w="30" w:type="dxa"/>
          <w:wAfter w:w="32" w:type="dxa"/>
          <w:trHeight w:val="281"/>
        </w:trPr>
        <w:tc>
          <w:tcPr>
            <w:tcW w:w="5247" w:type="dxa"/>
            <w:gridSpan w:val="4"/>
            <w:tcBorders>
              <w:top w:val="single" w:sz="6" w:space="0" w:color="auto"/>
              <w:left w:val="single" w:sz="6" w:space="0" w:color="auto"/>
              <w:right w:val="single" w:sz="6" w:space="0" w:color="auto"/>
            </w:tcBorders>
          </w:tcPr>
          <w:p w:rsidR="00805DE4" w:rsidRPr="001B1652" w:rsidRDefault="00805DE4" w:rsidP="00704848">
            <w:pPr>
              <w:rPr>
                <w:rFonts w:ascii="Times New Roman" w:hAnsi="Times New Roman"/>
                <w:snapToGrid w:val="0"/>
                <w:sz w:val="18"/>
                <w:szCs w:val="18"/>
              </w:rPr>
            </w:pPr>
            <w:r w:rsidRPr="001B1652">
              <w:rPr>
                <w:rFonts w:ascii="Times New Roman" w:hAnsi="Times New Roman"/>
                <w:snapToGrid w:val="0"/>
                <w:sz w:val="18"/>
                <w:szCs w:val="18"/>
              </w:rPr>
              <w:t>25.Maximum Beam:</w:t>
            </w:r>
          </w:p>
        </w:tc>
        <w:tc>
          <w:tcPr>
            <w:tcW w:w="5193" w:type="dxa"/>
            <w:gridSpan w:val="5"/>
            <w:tcBorders>
              <w:top w:val="single" w:sz="6" w:space="0" w:color="auto"/>
              <w:left w:val="single" w:sz="6" w:space="0" w:color="auto"/>
              <w:right w:val="single" w:sz="6" w:space="0" w:color="auto"/>
            </w:tcBorders>
          </w:tcPr>
          <w:p w:rsidR="00805DE4" w:rsidRPr="001B1652" w:rsidRDefault="00805DE4" w:rsidP="00704848">
            <w:pPr>
              <w:rPr>
                <w:rFonts w:ascii="Times New Roman" w:hAnsi="Times New Roman"/>
                <w:snapToGrid w:val="0"/>
                <w:sz w:val="18"/>
                <w:szCs w:val="18"/>
              </w:rPr>
            </w:pPr>
            <w:r w:rsidRPr="001B1652">
              <w:rPr>
                <w:rFonts w:ascii="Times New Roman" w:hAnsi="Times New Roman"/>
                <w:snapToGrid w:val="0"/>
                <w:sz w:val="18"/>
                <w:szCs w:val="18"/>
              </w:rPr>
              <w:t>26. Maximum saltwater draft:</w:t>
            </w:r>
          </w:p>
        </w:tc>
      </w:tr>
      <w:tr w:rsidR="00805DE4" w:rsidRPr="001B1652" w:rsidTr="001B1652">
        <w:trPr>
          <w:gridBefore w:val="1"/>
          <w:gridAfter w:val="1"/>
          <w:wBefore w:w="30" w:type="dxa"/>
          <w:wAfter w:w="32" w:type="dxa"/>
          <w:trHeight w:val="281"/>
        </w:trPr>
        <w:tc>
          <w:tcPr>
            <w:tcW w:w="5247" w:type="dxa"/>
            <w:gridSpan w:val="4"/>
            <w:tcBorders>
              <w:left w:val="single" w:sz="6" w:space="0" w:color="auto"/>
              <w:bottom w:val="single" w:sz="6" w:space="0" w:color="auto"/>
              <w:right w:val="single" w:sz="6" w:space="0" w:color="auto"/>
            </w:tcBorders>
          </w:tcPr>
          <w:p w:rsidR="00805DE4" w:rsidRPr="001B1652" w:rsidRDefault="00805DE4" w:rsidP="00704848">
            <w:pPr>
              <w:rPr>
                <w:rFonts w:ascii="Times New Roman" w:hAnsi="Times New Roman"/>
                <w:b/>
                <w:snapToGrid w:val="0"/>
                <w:sz w:val="18"/>
                <w:szCs w:val="18"/>
              </w:rPr>
            </w:pPr>
            <w:r w:rsidRPr="001B1652">
              <w:rPr>
                <w:rFonts w:ascii="Times New Roman" w:hAnsi="Times New Roman"/>
                <w:snapToGrid w:val="0"/>
                <w:sz w:val="18"/>
                <w:szCs w:val="18"/>
              </w:rPr>
              <w:t>a. (</w:t>
            </w:r>
            <w:r w:rsidR="001557CE" w:rsidRPr="001B1652">
              <w:rPr>
                <w:rFonts w:ascii="Times New Roman" w:hAnsi="Times New Roman"/>
                <w:snapToGrid w:val="0"/>
                <w:sz w:val="18"/>
                <w:szCs w:val="18"/>
              </w:rPr>
              <w:t>ft.</w:t>
            </w:r>
            <w:r w:rsidRPr="001B1652">
              <w:rPr>
                <w:rFonts w:ascii="Times New Roman" w:hAnsi="Times New Roman"/>
                <w:snapToGrid w:val="0"/>
                <w:sz w:val="18"/>
                <w:szCs w:val="18"/>
              </w:rPr>
              <w:t xml:space="preserve">)                                           b. (m)   </w:t>
            </w:r>
          </w:p>
        </w:tc>
        <w:tc>
          <w:tcPr>
            <w:tcW w:w="5193" w:type="dxa"/>
            <w:gridSpan w:val="5"/>
            <w:tcBorders>
              <w:left w:val="single" w:sz="6" w:space="0" w:color="auto"/>
              <w:bottom w:val="single" w:sz="6" w:space="0" w:color="auto"/>
              <w:right w:val="single" w:sz="6" w:space="0" w:color="auto"/>
            </w:tcBorders>
          </w:tcPr>
          <w:p w:rsidR="00805DE4" w:rsidRPr="001B1652" w:rsidRDefault="00805DE4" w:rsidP="00704848">
            <w:pPr>
              <w:rPr>
                <w:rFonts w:ascii="Times New Roman" w:hAnsi="Times New Roman"/>
                <w:b/>
                <w:snapToGrid w:val="0"/>
                <w:sz w:val="18"/>
                <w:szCs w:val="18"/>
              </w:rPr>
            </w:pPr>
            <w:r w:rsidRPr="001B1652">
              <w:rPr>
                <w:rFonts w:ascii="Times New Roman" w:hAnsi="Times New Roman"/>
                <w:snapToGrid w:val="0"/>
                <w:sz w:val="18"/>
                <w:szCs w:val="18"/>
              </w:rPr>
              <w:t>a. (</w:t>
            </w:r>
            <w:r w:rsidR="001557CE" w:rsidRPr="001B1652">
              <w:rPr>
                <w:rFonts w:ascii="Times New Roman" w:hAnsi="Times New Roman"/>
                <w:snapToGrid w:val="0"/>
                <w:sz w:val="18"/>
                <w:szCs w:val="18"/>
              </w:rPr>
              <w:t>ft.</w:t>
            </w:r>
            <w:r w:rsidRPr="001B1652">
              <w:rPr>
                <w:rFonts w:ascii="Times New Roman" w:hAnsi="Times New Roman"/>
                <w:snapToGrid w:val="0"/>
                <w:sz w:val="18"/>
                <w:szCs w:val="18"/>
              </w:rPr>
              <w:t xml:space="preserve">)                                           b. (m)  </w:t>
            </w:r>
          </w:p>
        </w:tc>
      </w:tr>
      <w:tr w:rsidR="00805DE4" w:rsidRPr="001B1652" w:rsidTr="001B1652">
        <w:trPr>
          <w:gridBefore w:val="1"/>
          <w:gridAfter w:val="1"/>
          <w:wBefore w:w="30" w:type="dxa"/>
          <w:wAfter w:w="32" w:type="dxa"/>
          <w:trHeight w:val="246"/>
        </w:trPr>
        <w:tc>
          <w:tcPr>
            <w:tcW w:w="5247" w:type="dxa"/>
            <w:gridSpan w:val="4"/>
            <w:tcBorders>
              <w:top w:val="single" w:sz="6" w:space="0" w:color="auto"/>
              <w:left w:val="single" w:sz="6" w:space="0" w:color="auto"/>
              <w:bottom w:val="single" w:sz="6" w:space="0" w:color="auto"/>
            </w:tcBorders>
          </w:tcPr>
          <w:p w:rsidR="00805DE4" w:rsidRPr="001B1652" w:rsidRDefault="00805DE4" w:rsidP="00704848">
            <w:pPr>
              <w:rPr>
                <w:rFonts w:ascii="Times New Roman" w:hAnsi="Times New Roman"/>
                <w:b/>
                <w:snapToGrid w:val="0"/>
                <w:sz w:val="18"/>
                <w:szCs w:val="18"/>
              </w:rPr>
            </w:pPr>
            <w:r w:rsidRPr="001B1652">
              <w:rPr>
                <w:rFonts w:ascii="Times New Roman" w:hAnsi="Times New Roman"/>
                <w:snapToGrid w:val="0"/>
                <w:sz w:val="18"/>
                <w:szCs w:val="18"/>
              </w:rPr>
              <w:t>27. Net registered tonnage:</w:t>
            </w:r>
          </w:p>
        </w:tc>
        <w:tc>
          <w:tcPr>
            <w:tcW w:w="5193" w:type="dxa"/>
            <w:gridSpan w:val="5"/>
            <w:tcBorders>
              <w:top w:val="single" w:sz="6" w:space="0" w:color="auto"/>
              <w:left w:val="single" w:sz="6" w:space="0" w:color="auto"/>
              <w:bottom w:val="single" w:sz="6" w:space="0" w:color="auto"/>
              <w:right w:val="single" w:sz="6" w:space="0" w:color="auto"/>
            </w:tcBorders>
          </w:tcPr>
          <w:p w:rsidR="00805DE4" w:rsidRPr="001B1652" w:rsidRDefault="00805DE4" w:rsidP="00704848">
            <w:pPr>
              <w:rPr>
                <w:rFonts w:ascii="Times New Roman" w:hAnsi="Times New Roman"/>
                <w:b/>
                <w:snapToGrid w:val="0"/>
                <w:sz w:val="18"/>
                <w:szCs w:val="18"/>
              </w:rPr>
            </w:pPr>
            <w:r w:rsidRPr="001B1652">
              <w:rPr>
                <w:rFonts w:ascii="Times New Roman" w:hAnsi="Times New Roman"/>
                <w:snapToGrid w:val="0"/>
                <w:sz w:val="18"/>
                <w:szCs w:val="18"/>
              </w:rPr>
              <w:t>28. Gross registered tonnage:</w:t>
            </w:r>
          </w:p>
        </w:tc>
      </w:tr>
      <w:tr w:rsidR="00805DE4" w:rsidRPr="001B1652" w:rsidTr="001B1652">
        <w:trPr>
          <w:gridBefore w:val="1"/>
          <w:gridAfter w:val="1"/>
          <w:wBefore w:w="30" w:type="dxa"/>
          <w:wAfter w:w="32" w:type="dxa"/>
          <w:trHeight w:val="281"/>
        </w:trPr>
        <w:tc>
          <w:tcPr>
            <w:tcW w:w="5247" w:type="dxa"/>
            <w:gridSpan w:val="4"/>
            <w:tcBorders>
              <w:top w:val="single" w:sz="6" w:space="0" w:color="auto"/>
              <w:left w:val="single" w:sz="6" w:space="0" w:color="auto"/>
              <w:right w:val="single" w:sz="6" w:space="0" w:color="auto"/>
            </w:tcBorders>
          </w:tcPr>
          <w:p w:rsidR="00805DE4" w:rsidRPr="001B1652" w:rsidRDefault="00805DE4" w:rsidP="00704848">
            <w:pPr>
              <w:rPr>
                <w:rFonts w:ascii="Times New Roman" w:hAnsi="Times New Roman"/>
                <w:snapToGrid w:val="0"/>
                <w:sz w:val="18"/>
                <w:szCs w:val="18"/>
              </w:rPr>
            </w:pPr>
            <w:r w:rsidRPr="001B1652">
              <w:rPr>
                <w:rFonts w:ascii="Times New Roman" w:hAnsi="Times New Roman"/>
                <w:snapToGrid w:val="0"/>
                <w:sz w:val="18"/>
                <w:szCs w:val="18"/>
              </w:rPr>
              <w:t>29. Load line assigned (if any):</w:t>
            </w:r>
          </w:p>
        </w:tc>
        <w:tc>
          <w:tcPr>
            <w:tcW w:w="5193" w:type="dxa"/>
            <w:gridSpan w:val="5"/>
            <w:tcBorders>
              <w:top w:val="single" w:sz="6" w:space="0" w:color="auto"/>
              <w:left w:val="single" w:sz="6" w:space="0" w:color="auto"/>
              <w:right w:val="single" w:sz="6" w:space="0" w:color="auto"/>
            </w:tcBorders>
          </w:tcPr>
          <w:p w:rsidR="00805DE4" w:rsidRPr="001B1652" w:rsidRDefault="00805DE4" w:rsidP="00704848">
            <w:pPr>
              <w:rPr>
                <w:rFonts w:ascii="Times New Roman" w:hAnsi="Times New Roman"/>
                <w:snapToGrid w:val="0"/>
                <w:sz w:val="18"/>
                <w:szCs w:val="18"/>
              </w:rPr>
            </w:pPr>
            <w:r w:rsidRPr="001B1652">
              <w:rPr>
                <w:rFonts w:ascii="Times New Roman" w:hAnsi="Times New Roman"/>
                <w:snapToGrid w:val="0"/>
                <w:sz w:val="18"/>
                <w:szCs w:val="18"/>
              </w:rPr>
              <w:t>30. Vertical distance, waterline-plane to uppermost point of Tug:</w:t>
            </w:r>
          </w:p>
        </w:tc>
      </w:tr>
      <w:tr w:rsidR="00805DE4" w:rsidRPr="001B1652" w:rsidTr="001B1652">
        <w:trPr>
          <w:gridBefore w:val="1"/>
          <w:gridAfter w:val="1"/>
          <w:wBefore w:w="30" w:type="dxa"/>
          <w:wAfter w:w="32" w:type="dxa"/>
          <w:trHeight w:val="281"/>
        </w:trPr>
        <w:tc>
          <w:tcPr>
            <w:tcW w:w="5247" w:type="dxa"/>
            <w:gridSpan w:val="4"/>
            <w:tcBorders>
              <w:left w:val="single" w:sz="6" w:space="0" w:color="auto"/>
              <w:bottom w:val="single" w:sz="6" w:space="0" w:color="auto"/>
              <w:right w:val="single" w:sz="6" w:space="0" w:color="auto"/>
            </w:tcBorders>
          </w:tcPr>
          <w:p w:rsidR="00805DE4" w:rsidRPr="001B1652" w:rsidRDefault="00805DE4" w:rsidP="00704848">
            <w:pPr>
              <w:rPr>
                <w:rFonts w:ascii="Times New Roman" w:hAnsi="Times New Roman"/>
                <w:b/>
                <w:snapToGrid w:val="0"/>
                <w:sz w:val="18"/>
                <w:szCs w:val="18"/>
              </w:rPr>
            </w:pPr>
            <w:r w:rsidRPr="001B1652">
              <w:rPr>
                <w:rFonts w:ascii="Times New Roman" w:hAnsi="Times New Roman"/>
                <w:snapToGrid w:val="0"/>
                <w:sz w:val="18"/>
                <w:szCs w:val="18"/>
              </w:rPr>
              <w:t>a. (</w:t>
            </w:r>
            <w:r w:rsidR="001557CE" w:rsidRPr="001B1652">
              <w:rPr>
                <w:rFonts w:ascii="Times New Roman" w:hAnsi="Times New Roman"/>
                <w:snapToGrid w:val="0"/>
                <w:sz w:val="18"/>
                <w:szCs w:val="18"/>
              </w:rPr>
              <w:t>ft.</w:t>
            </w:r>
            <w:r w:rsidRPr="001B1652">
              <w:rPr>
                <w:rFonts w:ascii="Times New Roman" w:hAnsi="Times New Roman"/>
                <w:snapToGrid w:val="0"/>
                <w:sz w:val="18"/>
                <w:szCs w:val="18"/>
              </w:rPr>
              <w:t xml:space="preserve">)                                           b. (m)  </w:t>
            </w:r>
          </w:p>
        </w:tc>
        <w:tc>
          <w:tcPr>
            <w:tcW w:w="5193" w:type="dxa"/>
            <w:gridSpan w:val="5"/>
            <w:tcBorders>
              <w:left w:val="single" w:sz="6" w:space="0" w:color="auto"/>
              <w:bottom w:val="single" w:sz="6" w:space="0" w:color="auto"/>
              <w:right w:val="single" w:sz="6" w:space="0" w:color="auto"/>
            </w:tcBorders>
          </w:tcPr>
          <w:p w:rsidR="00805DE4" w:rsidRPr="001B1652" w:rsidRDefault="00805DE4" w:rsidP="00704848">
            <w:pPr>
              <w:rPr>
                <w:rFonts w:ascii="Times New Roman" w:hAnsi="Times New Roman"/>
                <w:b/>
                <w:snapToGrid w:val="0"/>
                <w:sz w:val="18"/>
                <w:szCs w:val="18"/>
              </w:rPr>
            </w:pPr>
            <w:r w:rsidRPr="001B1652">
              <w:rPr>
                <w:rFonts w:ascii="Times New Roman" w:hAnsi="Times New Roman"/>
                <w:snapToGrid w:val="0"/>
                <w:sz w:val="18"/>
                <w:szCs w:val="18"/>
              </w:rPr>
              <w:t>a. (</w:t>
            </w:r>
            <w:r w:rsidR="001557CE" w:rsidRPr="001B1652">
              <w:rPr>
                <w:rFonts w:ascii="Times New Roman" w:hAnsi="Times New Roman"/>
                <w:snapToGrid w:val="0"/>
                <w:sz w:val="18"/>
                <w:szCs w:val="18"/>
              </w:rPr>
              <w:t>ft.</w:t>
            </w:r>
            <w:r w:rsidRPr="001B1652">
              <w:rPr>
                <w:rFonts w:ascii="Times New Roman" w:hAnsi="Times New Roman"/>
                <w:snapToGrid w:val="0"/>
                <w:sz w:val="18"/>
                <w:szCs w:val="18"/>
              </w:rPr>
              <w:t>)                                           b. (m)</w:t>
            </w:r>
          </w:p>
        </w:tc>
      </w:tr>
      <w:tr w:rsidR="00805DE4" w:rsidRPr="001B1652" w:rsidTr="001B1652">
        <w:trPr>
          <w:gridBefore w:val="1"/>
          <w:gridAfter w:val="1"/>
          <w:wBefore w:w="30" w:type="dxa"/>
          <w:wAfter w:w="32" w:type="dxa"/>
          <w:trHeight w:val="281"/>
        </w:trPr>
        <w:tc>
          <w:tcPr>
            <w:tcW w:w="5247" w:type="dxa"/>
            <w:gridSpan w:val="4"/>
            <w:tcBorders>
              <w:top w:val="single" w:sz="6" w:space="0" w:color="auto"/>
              <w:left w:val="single" w:sz="6" w:space="0" w:color="auto"/>
              <w:right w:val="single" w:sz="6" w:space="0" w:color="auto"/>
            </w:tcBorders>
          </w:tcPr>
          <w:p w:rsidR="00805DE4" w:rsidRPr="001B1652" w:rsidRDefault="00805DE4" w:rsidP="00704848">
            <w:pPr>
              <w:rPr>
                <w:rFonts w:ascii="Times New Roman" w:hAnsi="Times New Roman"/>
                <w:snapToGrid w:val="0"/>
                <w:sz w:val="18"/>
                <w:szCs w:val="18"/>
              </w:rPr>
            </w:pPr>
            <w:r w:rsidRPr="001B1652">
              <w:rPr>
                <w:rFonts w:ascii="Times New Roman" w:hAnsi="Times New Roman"/>
                <w:snapToGrid w:val="0"/>
                <w:sz w:val="18"/>
                <w:szCs w:val="18"/>
              </w:rPr>
              <w:t>31. Classification Society entered, if any</w:t>
            </w:r>
          </w:p>
        </w:tc>
        <w:tc>
          <w:tcPr>
            <w:tcW w:w="5193" w:type="dxa"/>
            <w:gridSpan w:val="5"/>
            <w:tcBorders>
              <w:top w:val="single" w:sz="6" w:space="0" w:color="auto"/>
              <w:left w:val="single" w:sz="6" w:space="0" w:color="auto"/>
              <w:right w:val="single" w:sz="6" w:space="0" w:color="auto"/>
            </w:tcBorders>
          </w:tcPr>
          <w:p w:rsidR="00805DE4" w:rsidRPr="001B1652" w:rsidRDefault="00805DE4" w:rsidP="00704848">
            <w:pPr>
              <w:rPr>
                <w:rFonts w:ascii="Times New Roman" w:hAnsi="Times New Roman"/>
                <w:snapToGrid w:val="0"/>
                <w:sz w:val="18"/>
                <w:szCs w:val="18"/>
              </w:rPr>
            </w:pPr>
            <w:r w:rsidRPr="001B1652">
              <w:rPr>
                <w:rFonts w:ascii="Times New Roman" w:hAnsi="Times New Roman"/>
                <w:snapToGrid w:val="0"/>
                <w:sz w:val="18"/>
                <w:szCs w:val="18"/>
              </w:rPr>
              <w:t>32. Classification assigned, if any:</w:t>
            </w:r>
          </w:p>
        </w:tc>
      </w:tr>
      <w:tr w:rsidR="00805DE4" w:rsidRPr="001B1652" w:rsidTr="001B1652">
        <w:trPr>
          <w:gridBefore w:val="1"/>
          <w:gridAfter w:val="1"/>
          <w:wBefore w:w="30" w:type="dxa"/>
          <w:wAfter w:w="32" w:type="dxa"/>
          <w:trHeight w:val="225"/>
        </w:trPr>
        <w:tc>
          <w:tcPr>
            <w:tcW w:w="5247" w:type="dxa"/>
            <w:gridSpan w:val="4"/>
            <w:tcBorders>
              <w:left w:val="single" w:sz="6" w:space="0" w:color="auto"/>
              <w:bottom w:val="single" w:sz="6" w:space="0" w:color="auto"/>
              <w:right w:val="single" w:sz="6" w:space="0" w:color="auto"/>
            </w:tcBorders>
          </w:tcPr>
          <w:p w:rsidR="00805DE4" w:rsidRPr="001B1652" w:rsidRDefault="00805DE4" w:rsidP="00704848">
            <w:pPr>
              <w:rPr>
                <w:rFonts w:ascii="Times New Roman" w:hAnsi="Times New Roman"/>
                <w:b/>
                <w:snapToGrid w:val="0"/>
                <w:sz w:val="18"/>
                <w:szCs w:val="18"/>
              </w:rPr>
            </w:pPr>
            <w:r w:rsidRPr="001B1652">
              <w:rPr>
                <w:rFonts w:ascii="Times New Roman" w:hAnsi="Times New Roman"/>
                <w:snapToGrid w:val="0"/>
                <w:sz w:val="18"/>
                <w:szCs w:val="18"/>
              </w:rPr>
              <w:t xml:space="preserve">         </w:t>
            </w:r>
          </w:p>
        </w:tc>
        <w:tc>
          <w:tcPr>
            <w:tcW w:w="5193" w:type="dxa"/>
            <w:gridSpan w:val="5"/>
            <w:tcBorders>
              <w:left w:val="single" w:sz="6" w:space="0" w:color="auto"/>
              <w:bottom w:val="single" w:sz="6" w:space="0" w:color="auto"/>
              <w:right w:val="single" w:sz="6" w:space="0" w:color="auto"/>
            </w:tcBorders>
          </w:tcPr>
          <w:p w:rsidR="00805DE4" w:rsidRPr="001B1652" w:rsidRDefault="00805DE4" w:rsidP="00704848">
            <w:pPr>
              <w:rPr>
                <w:rFonts w:ascii="Times New Roman" w:hAnsi="Times New Roman"/>
                <w:b/>
                <w:snapToGrid w:val="0"/>
                <w:sz w:val="18"/>
                <w:szCs w:val="18"/>
              </w:rPr>
            </w:pPr>
          </w:p>
        </w:tc>
      </w:tr>
      <w:tr w:rsidR="00805DE4" w:rsidRPr="001B1652" w:rsidTr="001B1652">
        <w:trPr>
          <w:gridBefore w:val="1"/>
          <w:gridAfter w:val="1"/>
          <w:wBefore w:w="30" w:type="dxa"/>
          <w:wAfter w:w="32" w:type="dxa"/>
          <w:trHeight w:val="281"/>
        </w:trPr>
        <w:tc>
          <w:tcPr>
            <w:tcW w:w="5247" w:type="dxa"/>
            <w:gridSpan w:val="4"/>
            <w:tcBorders>
              <w:top w:val="single" w:sz="6" w:space="0" w:color="auto"/>
              <w:left w:val="single" w:sz="6" w:space="0" w:color="auto"/>
            </w:tcBorders>
          </w:tcPr>
          <w:p w:rsidR="00805DE4" w:rsidRPr="001B1652" w:rsidRDefault="00805DE4" w:rsidP="00704848">
            <w:pPr>
              <w:rPr>
                <w:rFonts w:ascii="Times New Roman" w:hAnsi="Times New Roman"/>
                <w:snapToGrid w:val="0"/>
                <w:sz w:val="18"/>
                <w:szCs w:val="18"/>
              </w:rPr>
            </w:pPr>
            <w:r w:rsidRPr="001B1652">
              <w:rPr>
                <w:rFonts w:ascii="Times New Roman" w:hAnsi="Times New Roman"/>
                <w:snapToGrid w:val="0"/>
                <w:sz w:val="18"/>
                <w:szCs w:val="18"/>
              </w:rPr>
              <w:t>33. USCG certification and regulatory status, if any:</w:t>
            </w:r>
          </w:p>
        </w:tc>
        <w:tc>
          <w:tcPr>
            <w:tcW w:w="5193" w:type="dxa"/>
            <w:gridSpan w:val="5"/>
            <w:tcBorders>
              <w:top w:val="single" w:sz="6" w:space="0" w:color="auto"/>
              <w:right w:val="single" w:sz="6" w:space="0" w:color="auto"/>
            </w:tcBorders>
          </w:tcPr>
          <w:p w:rsidR="00805DE4" w:rsidRPr="001B1652" w:rsidRDefault="00805DE4" w:rsidP="00704848">
            <w:pPr>
              <w:rPr>
                <w:rFonts w:ascii="Times New Roman" w:hAnsi="Times New Roman"/>
                <w:snapToGrid w:val="0"/>
                <w:sz w:val="18"/>
                <w:szCs w:val="18"/>
              </w:rPr>
            </w:pPr>
          </w:p>
        </w:tc>
      </w:tr>
      <w:tr w:rsidR="00805DE4" w:rsidRPr="001B1652" w:rsidTr="001B1652">
        <w:trPr>
          <w:gridBefore w:val="1"/>
          <w:gridAfter w:val="1"/>
          <w:wBefore w:w="30" w:type="dxa"/>
          <w:wAfter w:w="32" w:type="dxa"/>
          <w:trHeight w:val="281"/>
        </w:trPr>
        <w:tc>
          <w:tcPr>
            <w:tcW w:w="5247" w:type="dxa"/>
            <w:gridSpan w:val="4"/>
            <w:tcBorders>
              <w:left w:val="single" w:sz="6" w:space="0" w:color="auto"/>
              <w:bottom w:val="single" w:sz="6" w:space="0" w:color="auto"/>
            </w:tcBorders>
          </w:tcPr>
          <w:p w:rsidR="00805DE4" w:rsidRPr="001B1652" w:rsidRDefault="00805DE4" w:rsidP="00704848">
            <w:pPr>
              <w:rPr>
                <w:rFonts w:ascii="Times New Roman" w:hAnsi="Times New Roman"/>
                <w:b/>
                <w:snapToGrid w:val="0"/>
                <w:sz w:val="18"/>
                <w:szCs w:val="18"/>
              </w:rPr>
            </w:pPr>
          </w:p>
        </w:tc>
        <w:tc>
          <w:tcPr>
            <w:tcW w:w="5193" w:type="dxa"/>
            <w:gridSpan w:val="5"/>
            <w:tcBorders>
              <w:bottom w:val="single" w:sz="6" w:space="0" w:color="auto"/>
              <w:right w:val="single" w:sz="6" w:space="0" w:color="auto"/>
            </w:tcBorders>
          </w:tcPr>
          <w:p w:rsidR="00805DE4" w:rsidRPr="001B1652" w:rsidRDefault="00805DE4" w:rsidP="00704848">
            <w:pPr>
              <w:rPr>
                <w:rFonts w:ascii="Times New Roman" w:hAnsi="Times New Roman"/>
                <w:snapToGrid w:val="0"/>
                <w:sz w:val="18"/>
                <w:szCs w:val="18"/>
              </w:rPr>
            </w:pPr>
          </w:p>
        </w:tc>
      </w:tr>
      <w:tr w:rsidR="00805DE4" w:rsidRPr="001B1652" w:rsidTr="001B1652">
        <w:trPr>
          <w:gridBefore w:val="1"/>
          <w:gridAfter w:val="1"/>
          <w:wBefore w:w="30" w:type="dxa"/>
          <w:wAfter w:w="32" w:type="dxa"/>
          <w:trHeight w:val="281"/>
        </w:trPr>
        <w:tc>
          <w:tcPr>
            <w:tcW w:w="5247" w:type="dxa"/>
            <w:gridSpan w:val="4"/>
            <w:tcBorders>
              <w:top w:val="single" w:sz="6" w:space="0" w:color="auto"/>
              <w:left w:val="single" w:sz="6" w:space="0" w:color="auto"/>
              <w:bottom w:val="single" w:sz="6" w:space="0" w:color="auto"/>
            </w:tcBorders>
          </w:tcPr>
          <w:p w:rsidR="00805DE4" w:rsidRPr="001B1652" w:rsidRDefault="00805DE4" w:rsidP="00704848">
            <w:pPr>
              <w:rPr>
                <w:rFonts w:ascii="Times New Roman" w:hAnsi="Times New Roman"/>
                <w:snapToGrid w:val="0"/>
                <w:sz w:val="18"/>
                <w:szCs w:val="18"/>
              </w:rPr>
            </w:pPr>
            <w:r w:rsidRPr="001B1652">
              <w:rPr>
                <w:rFonts w:ascii="Times New Roman" w:hAnsi="Times New Roman"/>
                <w:snapToGrid w:val="0"/>
                <w:sz w:val="18"/>
                <w:szCs w:val="18"/>
              </w:rPr>
              <w:t>34.  Insurer(s):</w:t>
            </w:r>
          </w:p>
        </w:tc>
        <w:tc>
          <w:tcPr>
            <w:tcW w:w="5193" w:type="dxa"/>
            <w:gridSpan w:val="5"/>
            <w:tcBorders>
              <w:top w:val="single" w:sz="6" w:space="0" w:color="auto"/>
              <w:bottom w:val="single" w:sz="6" w:space="0" w:color="auto"/>
              <w:right w:val="single" w:sz="6" w:space="0" w:color="auto"/>
            </w:tcBorders>
          </w:tcPr>
          <w:p w:rsidR="00805DE4" w:rsidRPr="001B1652" w:rsidRDefault="00805DE4" w:rsidP="00704848">
            <w:pPr>
              <w:rPr>
                <w:rFonts w:ascii="Times New Roman" w:hAnsi="Times New Roman"/>
                <w:snapToGrid w:val="0"/>
                <w:sz w:val="18"/>
                <w:szCs w:val="18"/>
              </w:rPr>
            </w:pPr>
          </w:p>
        </w:tc>
      </w:tr>
      <w:tr w:rsidR="00805DE4" w:rsidRPr="001B1652" w:rsidTr="001B1652">
        <w:trPr>
          <w:gridBefore w:val="1"/>
          <w:gridAfter w:val="1"/>
          <w:wBefore w:w="30" w:type="dxa"/>
          <w:wAfter w:w="32" w:type="dxa"/>
          <w:trHeight w:val="585"/>
        </w:trPr>
        <w:tc>
          <w:tcPr>
            <w:tcW w:w="10440" w:type="dxa"/>
            <w:gridSpan w:val="9"/>
            <w:tcBorders>
              <w:top w:val="single" w:sz="6" w:space="0" w:color="auto"/>
              <w:left w:val="single" w:sz="6" w:space="0" w:color="auto"/>
              <w:bottom w:val="single" w:sz="6" w:space="0" w:color="auto"/>
              <w:right w:val="single" w:sz="6" w:space="0" w:color="auto"/>
            </w:tcBorders>
            <w:vAlign w:val="center"/>
          </w:tcPr>
          <w:p w:rsidR="00805DE4" w:rsidRPr="001B1652" w:rsidRDefault="00805DE4" w:rsidP="00704848">
            <w:pPr>
              <w:jc w:val="center"/>
              <w:rPr>
                <w:rFonts w:ascii="Times New Roman" w:hAnsi="Times New Roman"/>
                <w:b/>
                <w:snapToGrid w:val="0"/>
                <w:sz w:val="18"/>
                <w:szCs w:val="18"/>
              </w:rPr>
            </w:pPr>
            <w:r w:rsidRPr="001B1652">
              <w:rPr>
                <w:rFonts w:ascii="Times New Roman" w:hAnsi="Times New Roman"/>
                <w:b/>
                <w:snapToGrid w:val="0"/>
                <w:sz w:val="18"/>
                <w:szCs w:val="18"/>
              </w:rPr>
              <w:t>PROPULSION</w:t>
            </w:r>
          </w:p>
        </w:tc>
      </w:tr>
      <w:tr w:rsidR="00805DE4" w:rsidRPr="001B1652" w:rsidTr="001B1652">
        <w:trPr>
          <w:gridBefore w:val="1"/>
          <w:gridAfter w:val="1"/>
          <w:wBefore w:w="30" w:type="dxa"/>
          <w:wAfter w:w="32" w:type="dxa"/>
          <w:trHeight w:val="281"/>
        </w:trPr>
        <w:tc>
          <w:tcPr>
            <w:tcW w:w="3689" w:type="dxa"/>
            <w:gridSpan w:val="2"/>
            <w:tcBorders>
              <w:top w:val="single" w:sz="6" w:space="0" w:color="auto"/>
              <w:left w:val="single" w:sz="6" w:space="0" w:color="auto"/>
              <w:bottom w:val="single" w:sz="6" w:space="0" w:color="auto"/>
              <w:right w:val="single" w:sz="6" w:space="0" w:color="auto"/>
            </w:tcBorders>
          </w:tcPr>
          <w:p w:rsidR="00805DE4" w:rsidRPr="001B1652" w:rsidRDefault="00805DE4" w:rsidP="00704848">
            <w:pPr>
              <w:rPr>
                <w:rFonts w:ascii="Times New Roman" w:hAnsi="Times New Roman"/>
                <w:snapToGrid w:val="0"/>
                <w:sz w:val="18"/>
                <w:szCs w:val="18"/>
              </w:rPr>
            </w:pPr>
            <w:r w:rsidRPr="001B1652">
              <w:rPr>
                <w:rFonts w:ascii="Times New Roman" w:hAnsi="Times New Roman"/>
                <w:snapToGrid w:val="0"/>
                <w:sz w:val="18"/>
                <w:szCs w:val="18"/>
              </w:rPr>
              <w:t xml:space="preserve">35.  Shaft Horsepower:                   </w:t>
            </w:r>
          </w:p>
        </w:tc>
        <w:tc>
          <w:tcPr>
            <w:tcW w:w="3479" w:type="dxa"/>
            <w:gridSpan w:val="5"/>
            <w:tcBorders>
              <w:top w:val="single" w:sz="6" w:space="0" w:color="auto"/>
              <w:left w:val="single" w:sz="6" w:space="0" w:color="auto"/>
              <w:bottom w:val="single" w:sz="6" w:space="0" w:color="auto"/>
              <w:right w:val="single" w:sz="6" w:space="0" w:color="auto"/>
            </w:tcBorders>
          </w:tcPr>
          <w:p w:rsidR="00805DE4" w:rsidRPr="001B1652" w:rsidRDefault="00805DE4" w:rsidP="00704848">
            <w:pPr>
              <w:rPr>
                <w:rFonts w:ascii="Times New Roman" w:hAnsi="Times New Roman"/>
                <w:snapToGrid w:val="0"/>
                <w:sz w:val="18"/>
                <w:szCs w:val="18"/>
              </w:rPr>
            </w:pPr>
            <w:r w:rsidRPr="001B1652">
              <w:rPr>
                <w:rFonts w:ascii="Times New Roman" w:hAnsi="Times New Roman"/>
                <w:snapToGrid w:val="0"/>
                <w:sz w:val="18"/>
                <w:szCs w:val="18"/>
              </w:rPr>
              <w:t>Verified by:</w:t>
            </w:r>
          </w:p>
        </w:tc>
        <w:tc>
          <w:tcPr>
            <w:tcW w:w="3272" w:type="dxa"/>
            <w:gridSpan w:val="2"/>
            <w:tcBorders>
              <w:top w:val="single" w:sz="6" w:space="0" w:color="auto"/>
              <w:left w:val="single" w:sz="6" w:space="0" w:color="auto"/>
              <w:bottom w:val="single" w:sz="6" w:space="0" w:color="auto"/>
              <w:right w:val="single" w:sz="6" w:space="0" w:color="auto"/>
            </w:tcBorders>
          </w:tcPr>
          <w:p w:rsidR="00805DE4" w:rsidRPr="001B1652" w:rsidRDefault="00805DE4" w:rsidP="00704848">
            <w:pPr>
              <w:rPr>
                <w:rFonts w:ascii="Times New Roman" w:hAnsi="Times New Roman"/>
                <w:snapToGrid w:val="0"/>
                <w:sz w:val="18"/>
                <w:szCs w:val="18"/>
              </w:rPr>
            </w:pPr>
            <w:r w:rsidRPr="001B1652">
              <w:rPr>
                <w:rFonts w:ascii="Times New Roman" w:hAnsi="Times New Roman"/>
                <w:snapToGrid w:val="0"/>
                <w:sz w:val="18"/>
                <w:szCs w:val="18"/>
              </w:rPr>
              <w:t>Verification date:</w:t>
            </w:r>
          </w:p>
        </w:tc>
      </w:tr>
      <w:tr w:rsidR="00805DE4" w:rsidRPr="001B1652" w:rsidTr="001B1652">
        <w:trPr>
          <w:gridBefore w:val="1"/>
          <w:gridAfter w:val="1"/>
          <w:wBefore w:w="30" w:type="dxa"/>
          <w:wAfter w:w="32" w:type="dxa"/>
          <w:trHeight w:val="281"/>
        </w:trPr>
        <w:tc>
          <w:tcPr>
            <w:tcW w:w="3689" w:type="dxa"/>
            <w:gridSpan w:val="2"/>
            <w:tcBorders>
              <w:top w:val="single" w:sz="6" w:space="0" w:color="auto"/>
              <w:left w:val="single" w:sz="6" w:space="0" w:color="auto"/>
              <w:bottom w:val="single" w:sz="6" w:space="0" w:color="auto"/>
              <w:right w:val="single" w:sz="6" w:space="0" w:color="auto"/>
            </w:tcBorders>
          </w:tcPr>
          <w:p w:rsidR="00805DE4" w:rsidRPr="001B1652" w:rsidRDefault="00805DE4" w:rsidP="00704848">
            <w:pPr>
              <w:rPr>
                <w:rFonts w:ascii="Times New Roman" w:hAnsi="Times New Roman"/>
                <w:snapToGrid w:val="0"/>
                <w:sz w:val="18"/>
                <w:szCs w:val="18"/>
              </w:rPr>
            </w:pPr>
            <w:r w:rsidRPr="001B1652">
              <w:rPr>
                <w:rFonts w:ascii="Times New Roman" w:hAnsi="Times New Roman"/>
                <w:snapToGrid w:val="0"/>
                <w:sz w:val="18"/>
                <w:szCs w:val="18"/>
              </w:rPr>
              <w:t>36.  Brake Horsepower:</w:t>
            </w:r>
          </w:p>
        </w:tc>
        <w:tc>
          <w:tcPr>
            <w:tcW w:w="3479" w:type="dxa"/>
            <w:gridSpan w:val="5"/>
            <w:tcBorders>
              <w:top w:val="single" w:sz="6" w:space="0" w:color="auto"/>
              <w:left w:val="single" w:sz="6" w:space="0" w:color="auto"/>
              <w:bottom w:val="single" w:sz="6" w:space="0" w:color="auto"/>
              <w:right w:val="single" w:sz="6" w:space="0" w:color="auto"/>
            </w:tcBorders>
          </w:tcPr>
          <w:p w:rsidR="00805DE4" w:rsidRPr="001B1652" w:rsidRDefault="00805DE4" w:rsidP="00704848">
            <w:pPr>
              <w:rPr>
                <w:rFonts w:ascii="Times New Roman" w:hAnsi="Times New Roman"/>
                <w:snapToGrid w:val="0"/>
                <w:sz w:val="18"/>
                <w:szCs w:val="18"/>
              </w:rPr>
            </w:pPr>
            <w:r w:rsidRPr="001B1652">
              <w:rPr>
                <w:rFonts w:ascii="Times New Roman" w:hAnsi="Times New Roman"/>
                <w:snapToGrid w:val="0"/>
                <w:sz w:val="18"/>
                <w:szCs w:val="18"/>
              </w:rPr>
              <w:t>Verified by:</w:t>
            </w:r>
          </w:p>
        </w:tc>
        <w:tc>
          <w:tcPr>
            <w:tcW w:w="3272" w:type="dxa"/>
            <w:gridSpan w:val="2"/>
            <w:tcBorders>
              <w:top w:val="single" w:sz="6" w:space="0" w:color="auto"/>
              <w:left w:val="single" w:sz="6" w:space="0" w:color="auto"/>
              <w:bottom w:val="single" w:sz="6" w:space="0" w:color="auto"/>
              <w:right w:val="single" w:sz="6" w:space="0" w:color="auto"/>
            </w:tcBorders>
          </w:tcPr>
          <w:p w:rsidR="00805DE4" w:rsidRPr="001B1652" w:rsidRDefault="00805DE4" w:rsidP="00704848">
            <w:pPr>
              <w:rPr>
                <w:rFonts w:ascii="Times New Roman" w:hAnsi="Times New Roman"/>
                <w:snapToGrid w:val="0"/>
                <w:sz w:val="18"/>
                <w:szCs w:val="18"/>
              </w:rPr>
            </w:pPr>
            <w:r w:rsidRPr="001B1652">
              <w:rPr>
                <w:rFonts w:ascii="Times New Roman" w:hAnsi="Times New Roman"/>
                <w:snapToGrid w:val="0"/>
                <w:sz w:val="18"/>
                <w:szCs w:val="18"/>
              </w:rPr>
              <w:t>Verification date:</w:t>
            </w:r>
          </w:p>
        </w:tc>
      </w:tr>
      <w:tr w:rsidR="00805DE4" w:rsidRPr="001B1652" w:rsidTr="001B1652">
        <w:trPr>
          <w:gridBefore w:val="1"/>
          <w:gridAfter w:val="1"/>
          <w:wBefore w:w="30" w:type="dxa"/>
          <w:wAfter w:w="32" w:type="dxa"/>
          <w:trHeight w:val="281"/>
        </w:trPr>
        <w:tc>
          <w:tcPr>
            <w:tcW w:w="3689" w:type="dxa"/>
            <w:gridSpan w:val="2"/>
            <w:tcBorders>
              <w:top w:val="single" w:sz="6" w:space="0" w:color="auto"/>
              <w:left w:val="single" w:sz="6" w:space="0" w:color="auto"/>
              <w:bottom w:val="single" w:sz="6" w:space="0" w:color="auto"/>
              <w:right w:val="single" w:sz="6" w:space="0" w:color="auto"/>
            </w:tcBorders>
          </w:tcPr>
          <w:p w:rsidR="00805DE4" w:rsidRPr="001B1652" w:rsidRDefault="00805DE4" w:rsidP="00704848">
            <w:pPr>
              <w:rPr>
                <w:rFonts w:ascii="Times New Roman" w:hAnsi="Times New Roman"/>
                <w:sz w:val="18"/>
                <w:szCs w:val="18"/>
              </w:rPr>
            </w:pPr>
            <w:r w:rsidRPr="001B1652">
              <w:rPr>
                <w:rFonts w:ascii="Times New Roman" w:hAnsi="Times New Roman"/>
                <w:snapToGrid w:val="0"/>
                <w:sz w:val="18"/>
                <w:szCs w:val="18"/>
              </w:rPr>
              <w:t>37.  Bollard pull (pounds):</w:t>
            </w:r>
          </w:p>
        </w:tc>
        <w:tc>
          <w:tcPr>
            <w:tcW w:w="3479" w:type="dxa"/>
            <w:gridSpan w:val="5"/>
            <w:tcBorders>
              <w:top w:val="single" w:sz="6" w:space="0" w:color="auto"/>
              <w:left w:val="single" w:sz="6" w:space="0" w:color="auto"/>
              <w:bottom w:val="single" w:sz="6" w:space="0" w:color="auto"/>
              <w:right w:val="single" w:sz="6" w:space="0" w:color="auto"/>
            </w:tcBorders>
          </w:tcPr>
          <w:p w:rsidR="00805DE4" w:rsidRPr="001B1652" w:rsidRDefault="00805DE4" w:rsidP="00704848">
            <w:pPr>
              <w:rPr>
                <w:rFonts w:ascii="Times New Roman" w:hAnsi="Times New Roman"/>
                <w:sz w:val="18"/>
                <w:szCs w:val="18"/>
              </w:rPr>
            </w:pPr>
            <w:r w:rsidRPr="001B1652">
              <w:rPr>
                <w:rFonts w:ascii="Times New Roman" w:hAnsi="Times New Roman"/>
                <w:sz w:val="18"/>
                <w:szCs w:val="18"/>
              </w:rPr>
              <w:t>Verified by:</w:t>
            </w:r>
          </w:p>
        </w:tc>
        <w:tc>
          <w:tcPr>
            <w:tcW w:w="3272" w:type="dxa"/>
            <w:gridSpan w:val="2"/>
            <w:tcBorders>
              <w:top w:val="single" w:sz="6" w:space="0" w:color="auto"/>
              <w:left w:val="single" w:sz="6" w:space="0" w:color="auto"/>
              <w:bottom w:val="single" w:sz="6" w:space="0" w:color="auto"/>
              <w:right w:val="single" w:sz="6" w:space="0" w:color="auto"/>
            </w:tcBorders>
          </w:tcPr>
          <w:p w:rsidR="00805DE4" w:rsidRPr="001B1652" w:rsidRDefault="00805DE4" w:rsidP="00704848">
            <w:pPr>
              <w:rPr>
                <w:rFonts w:ascii="Times New Roman" w:hAnsi="Times New Roman"/>
                <w:snapToGrid w:val="0"/>
                <w:sz w:val="18"/>
                <w:szCs w:val="18"/>
              </w:rPr>
            </w:pPr>
            <w:r w:rsidRPr="001B1652">
              <w:rPr>
                <w:rFonts w:ascii="Times New Roman" w:hAnsi="Times New Roman"/>
                <w:snapToGrid w:val="0"/>
                <w:sz w:val="18"/>
                <w:szCs w:val="18"/>
              </w:rPr>
              <w:t>Verification date:</w:t>
            </w:r>
          </w:p>
        </w:tc>
      </w:tr>
      <w:tr w:rsidR="00805DE4" w:rsidRPr="001B1652" w:rsidTr="001B1652">
        <w:trPr>
          <w:gridBefore w:val="1"/>
          <w:gridAfter w:val="1"/>
          <w:wBefore w:w="30" w:type="dxa"/>
          <w:wAfter w:w="32" w:type="dxa"/>
          <w:trHeight w:val="273"/>
        </w:trPr>
        <w:tc>
          <w:tcPr>
            <w:tcW w:w="3689" w:type="dxa"/>
            <w:gridSpan w:val="2"/>
            <w:tcBorders>
              <w:top w:val="single" w:sz="6" w:space="0" w:color="auto"/>
              <w:left w:val="single" w:sz="6" w:space="0" w:color="auto"/>
              <w:bottom w:val="single" w:sz="6" w:space="0" w:color="auto"/>
              <w:right w:val="single" w:sz="6" w:space="0" w:color="auto"/>
            </w:tcBorders>
          </w:tcPr>
          <w:p w:rsidR="00805DE4" w:rsidRPr="001B1652" w:rsidRDefault="00805DE4" w:rsidP="00704848">
            <w:pPr>
              <w:rPr>
                <w:rFonts w:ascii="Times New Roman" w:hAnsi="Times New Roman"/>
                <w:sz w:val="18"/>
                <w:szCs w:val="18"/>
              </w:rPr>
            </w:pPr>
            <w:r w:rsidRPr="001B1652">
              <w:rPr>
                <w:rFonts w:ascii="Times New Roman" w:hAnsi="Times New Roman"/>
                <w:snapToGrid w:val="0"/>
                <w:sz w:val="18"/>
                <w:szCs w:val="18"/>
              </w:rPr>
              <w:t>38.  Main engines/propellers (</w:t>
            </w:r>
            <w:proofErr w:type="spellStart"/>
            <w:r w:rsidRPr="001B1652">
              <w:rPr>
                <w:rFonts w:ascii="Times New Roman" w:hAnsi="Times New Roman"/>
                <w:snapToGrid w:val="0"/>
                <w:sz w:val="18"/>
                <w:szCs w:val="18"/>
              </w:rPr>
              <w:t>qty</w:t>
            </w:r>
            <w:proofErr w:type="spellEnd"/>
            <w:r w:rsidRPr="001B1652">
              <w:rPr>
                <w:rFonts w:ascii="Times New Roman" w:hAnsi="Times New Roman"/>
                <w:snapToGrid w:val="0"/>
                <w:sz w:val="18"/>
                <w:szCs w:val="18"/>
              </w:rPr>
              <w:t>):</w:t>
            </w:r>
          </w:p>
        </w:tc>
        <w:tc>
          <w:tcPr>
            <w:tcW w:w="3479" w:type="dxa"/>
            <w:gridSpan w:val="5"/>
            <w:tcBorders>
              <w:top w:val="single" w:sz="6" w:space="0" w:color="auto"/>
              <w:left w:val="single" w:sz="6" w:space="0" w:color="auto"/>
              <w:bottom w:val="single" w:sz="6" w:space="0" w:color="auto"/>
              <w:right w:val="single" w:sz="6" w:space="0" w:color="auto"/>
            </w:tcBorders>
          </w:tcPr>
          <w:p w:rsidR="00805DE4" w:rsidRPr="001B1652" w:rsidRDefault="00805DE4" w:rsidP="00704848">
            <w:pPr>
              <w:rPr>
                <w:rFonts w:ascii="Times New Roman" w:hAnsi="Times New Roman"/>
                <w:sz w:val="18"/>
                <w:szCs w:val="18"/>
              </w:rPr>
            </w:pPr>
            <w:r w:rsidRPr="001B1652">
              <w:rPr>
                <w:rFonts w:ascii="Times New Roman" w:hAnsi="Times New Roman"/>
                <w:sz w:val="18"/>
                <w:szCs w:val="18"/>
              </w:rPr>
              <w:t>Manufactured by:</w:t>
            </w:r>
          </w:p>
        </w:tc>
        <w:tc>
          <w:tcPr>
            <w:tcW w:w="3272" w:type="dxa"/>
            <w:gridSpan w:val="2"/>
            <w:tcBorders>
              <w:top w:val="single" w:sz="6" w:space="0" w:color="auto"/>
              <w:left w:val="single" w:sz="6" w:space="0" w:color="auto"/>
              <w:bottom w:val="single" w:sz="6" w:space="0" w:color="auto"/>
              <w:right w:val="single" w:sz="6" w:space="0" w:color="auto"/>
            </w:tcBorders>
          </w:tcPr>
          <w:p w:rsidR="00805DE4" w:rsidRPr="001B1652" w:rsidRDefault="00805DE4" w:rsidP="00704848">
            <w:pPr>
              <w:rPr>
                <w:rFonts w:ascii="Times New Roman" w:hAnsi="Times New Roman"/>
                <w:snapToGrid w:val="0"/>
                <w:sz w:val="18"/>
                <w:szCs w:val="18"/>
              </w:rPr>
            </w:pPr>
            <w:r w:rsidRPr="001B1652">
              <w:rPr>
                <w:rFonts w:ascii="Times New Roman" w:hAnsi="Times New Roman"/>
                <w:snapToGrid w:val="0"/>
                <w:sz w:val="18"/>
                <w:szCs w:val="18"/>
              </w:rPr>
              <w:t>Drive Type/Tractor?</w:t>
            </w:r>
          </w:p>
        </w:tc>
      </w:tr>
      <w:tr w:rsidR="00805DE4" w:rsidRPr="001B1652" w:rsidTr="001B1652">
        <w:trPr>
          <w:gridBefore w:val="1"/>
          <w:gridAfter w:val="1"/>
          <w:wBefore w:w="30" w:type="dxa"/>
          <w:wAfter w:w="32" w:type="dxa"/>
          <w:trHeight w:val="273"/>
        </w:trPr>
        <w:tc>
          <w:tcPr>
            <w:tcW w:w="3689" w:type="dxa"/>
            <w:gridSpan w:val="2"/>
            <w:tcBorders>
              <w:top w:val="single" w:sz="6" w:space="0" w:color="auto"/>
              <w:left w:val="single" w:sz="6" w:space="0" w:color="auto"/>
              <w:bottom w:val="single" w:sz="6" w:space="0" w:color="auto"/>
            </w:tcBorders>
          </w:tcPr>
          <w:p w:rsidR="00805DE4" w:rsidRPr="001B1652" w:rsidRDefault="00805DE4" w:rsidP="00704848">
            <w:pPr>
              <w:rPr>
                <w:rFonts w:ascii="Times New Roman" w:hAnsi="Times New Roman"/>
                <w:b/>
                <w:snapToGrid w:val="0"/>
                <w:sz w:val="18"/>
                <w:szCs w:val="18"/>
              </w:rPr>
            </w:pPr>
            <w:r w:rsidRPr="001B1652">
              <w:rPr>
                <w:rFonts w:ascii="Times New Roman" w:hAnsi="Times New Roman"/>
                <w:snapToGrid w:val="0"/>
                <w:sz w:val="18"/>
                <w:szCs w:val="18"/>
              </w:rPr>
              <w:t>39:  Design Shaft RPM:</w:t>
            </w:r>
          </w:p>
        </w:tc>
        <w:tc>
          <w:tcPr>
            <w:tcW w:w="3479" w:type="dxa"/>
            <w:gridSpan w:val="5"/>
            <w:tcBorders>
              <w:top w:val="single" w:sz="6" w:space="0" w:color="auto"/>
              <w:bottom w:val="single" w:sz="6" w:space="0" w:color="auto"/>
            </w:tcBorders>
          </w:tcPr>
          <w:p w:rsidR="00805DE4" w:rsidRPr="001B1652" w:rsidRDefault="00805DE4" w:rsidP="00704848">
            <w:pPr>
              <w:rPr>
                <w:rFonts w:ascii="Times New Roman" w:hAnsi="Times New Roman"/>
                <w:b/>
                <w:snapToGrid w:val="0"/>
                <w:sz w:val="18"/>
                <w:szCs w:val="18"/>
              </w:rPr>
            </w:pPr>
          </w:p>
        </w:tc>
        <w:tc>
          <w:tcPr>
            <w:tcW w:w="3272" w:type="dxa"/>
            <w:gridSpan w:val="2"/>
            <w:tcBorders>
              <w:top w:val="single" w:sz="6" w:space="0" w:color="auto"/>
              <w:bottom w:val="single" w:sz="6" w:space="0" w:color="auto"/>
              <w:right w:val="single" w:sz="6" w:space="0" w:color="auto"/>
            </w:tcBorders>
          </w:tcPr>
          <w:p w:rsidR="00805DE4" w:rsidRPr="001B1652" w:rsidRDefault="00805DE4" w:rsidP="00704848">
            <w:pPr>
              <w:pStyle w:val="Heading1"/>
              <w:rPr>
                <w:b w:val="0"/>
                <w:sz w:val="18"/>
                <w:szCs w:val="18"/>
              </w:rPr>
            </w:pPr>
          </w:p>
        </w:tc>
      </w:tr>
      <w:tr w:rsidR="00805DE4" w:rsidRPr="001B1652" w:rsidTr="001B1652">
        <w:trPr>
          <w:gridBefore w:val="1"/>
          <w:gridAfter w:val="1"/>
          <w:wBefore w:w="30" w:type="dxa"/>
          <w:wAfter w:w="32" w:type="dxa"/>
          <w:trHeight w:val="585"/>
        </w:trPr>
        <w:tc>
          <w:tcPr>
            <w:tcW w:w="10440" w:type="dxa"/>
            <w:gridSpan w:val="9"/>
            <w:tcBorders>
              <w:top w:val="single" w:sz="6" w:space="0" w:color="auto"/>
              <w:left w:val="single" w:sz="6" w:space="0" w:color="auto"/>
              <w:right w:val="single" w:sz="6" w:space="0" w:color="auto"/>
            </w:tcBorders>
            <w:vAlign w:val="center"/>
          </w:tcPr>
          <w:p w:rsidR="00805DE4" w:rsidRPr="001B1652" w:rsidRDefault="00805DE4" w:rsidP="00704848">
            <w:pPr>
              <w:jc w:val="center"/>
              <w:rPr>
                <w:rFonts w:ascii="Times New Roman" w:hAnsi="Times New Roman"/>
                <w:b/>
                <w:snapToGrid w:val="0"/>
                <w:sz w:val="18"/>
                <w:szCs w:val="18"/>
              </w:rPr>
            </w:pPr>
            <w:r w:rsidRPr="001B1652">
              <w:rPr>
                <w:rFonts w:ascii="Times New Roman" w:hAnsi="Times New Roman"/>
                <w:b/>
                <w:snapToGrid w:val="0"/>
                <w:sz w:val="18"/>
                <w:szCs w:val="18"/>
              </w:rPr>
              <w:t>SPEED</w:t>
            </w:r>
          </w:p>
        </w:tc>
      </w:tr>
      <w:tr w:rsidR="00805DE4" w:rsidRPr="001B1652" w:rsidTr="001B1652">
        <w:trPr>
          <w:gridBefore w:val="1"/>
          <w:gridAfter w:val="1"/>
          <w:wBefore w:w="30" w:type="dxa"/>
          <w:wAfter w:w="32" w:type="dxa"/>
          <w:cantSplit/>
          <w:trHeight w:val="252"/>
        </w:trPr>
        <w:tc>
          <w:tcPr>
            <w:tcW w:w="10440" w:type="dxa"/>
            <w:gridSpan w:val="9"/>
            <w:tcBorders>
              <w:top w:val="single" w:sz="6" w:space="0" w:color="auto"/>
              <w:left w:val="single" w:sz="6" w:space="0" w:color="auto"/>
              <w:bottom w:val="single" w:sz="6" w:space="0" w:color="auto"/>
              <w:right w:val="single" w:sz="4" w:space="0" w:color="auto"/>
            </w:tcBorders>
          </w:tcPr>
          <w:p w:rsidR="00805DE4" w:rsidRPr="001B1652" w:rsidRDefault="00805DE4" w:rsidP="00704848">
            <w:pPr>
              <w:rPr>
                <w:rFonts w:ascii="Times New Roman" w:hAnsi="Times New Roman"/>
                <w:snapToGrid w:val="0"/>
                <w:sz w:val="18"/>
                <w:szCs w:val="18"/>
              </w:rPr>
            </w:pPr>
            <w:r w:rsidRPr="001B1652">
              <w:rPr>
                <w:rFonts w:ascii="Times New Roman" w:hAnsi="Times New Roman"/>
                <w:snapToGrid w:val="0"/>
                <w:sz w:val="18"/>
                <w:szCs w:val="18"/>
              </w:rPr>
              <w:t>40.  Transit Speed (full speed, at 80% of the horsepower identified in Box 35, without Tow, in moderate weather):</w:t>
            </w:r>
          </w:p>
          <w:p w:rsidR="00805DE4" w:rsidRPr="001B1652" w:rsidRDefault="00805DE4" w:rsidP="00704848">
            <w:pPr>
              <w:rPr>
                <w:rFonts w:ascii="Times New Roman" w:hAnsi="Times New Roman"/>
                <w:snapToGrid w:val="0"/>
                <w:sz w:val="18"/>
                <w:szCs w:val="18"/>
              </w:rPr>
            </w:pPr>
          </w:p>
          <w:p w:rsidR="00805DE4" w:rsidRPr="001B1652" w:rsidRDefault="00805DE4" w:rsidP="00704848">
            <w:pPr>
              <w:rPr>
                <w:rFonts w:ascii="Times New Roman" w:hAnsi="Times New Roman"/>
                <w:snapToGrid w:val="0"/>
                <w:sz w:val="18"/>
                <w:szCs w:val="18"/>
              </w:rPr>
            </w:pPr>
          </w:p>
        </w:tc>
      </w:tr>
      <w:tr w:rsidR="00805DE4" w:rsidRPr="001B1652" w:rsidTr="001B1652">
        <w:trPr>
          <w:gridBefore w:val="1"/>
          <w:gridAfter w:val="1"/>
          <w:wBefore w:w="30" w:type="dxa"/>
          <w:wAfter w:w="32" w:type="dxa"/>
          <w:trHeight w:val="585"/>
        </w:trPr>
        <w:tc>
          <w:tcPr>
            <w:tcW w:w="10440" w:type="dxa"/>
            <w:gridSpan w:val="9"/>
            <w:tcBorders>
              <w:top w:val="single" w:sz="6" w:space="0" w:color="auto"/>
              <w:left w:val="single" w:sz="6" w:space="0" w:color="auto"/>
              <w:bottom w:val="single" w:sz="6" w:space="0" w:color="auto"/>
              <w:right w:val="single" w:sz="6" w:space="0" w:color="auto"/>
            </w:tcBorders>
            <w:vAlign w:val="center"/>
          </w:tcPr>
          <w:p w:rsidR="00805DE4" w:rsidRPr="001B1652" w:rsidRDefault="00805DE4" w:rsidP="00704848">
            <w:pPr>
              <w:jc w:val="center"/>
              <w:rPr>
                <w:rFonts w:ascii="Times New Roman" w:hAnsi="Times New Roman"/>
                <w:b/>
                <w:snapToGrid w:val="0"/>
                <w:sz w:val="18"/>
                <w:szCs w:val="18"/>
              </w:rPr>
            </w:pPr>
            <w:r w:rsidRPr="001B1652">
              <w:rPr>
                <w:rFonts w:ascii="Times New Roman" w:hAnsi="Times New Roman"/>
                <w:b/>
                <w:snapToGrid w:val="0"/>
                <w:sz w:val="18"/>
                <w:szCs w:val="18"/>
              </w:rPr>
              <w:t>EQUIPMENT</w:t>
            </w:r>
          </w:p>
        </w:tc>
      </w:tr>
      <w:tr w:rsidR="00805DE4" w:rsidRPr="001B1652" w:rsidTr="001B1652">
        <w:trPr>
          <w:gridBefore w:val="1"/>
          <w:wBefore w:w="30" w:type="dxa"/>
          <w:cantSplit/>
          <w:trHeight w:val="214"/>
        </w:trPr>
        <w:tc>
          <w:tcPr>
            <w:tcW w:w="10472" w:type="dxa"/>
            <w:gridSpan w:val="10"/>
            <w:tcBorders>
              <w:left w:val="single" w:sz="6" w:space="0" w:color="auto"/>
              <w:right w:val="single" w:sz="6" w:space="0" w:color="auto"/>
            </w:tcBorders>
          </w:tcPr>
          <w:p w:rsidR="00805DE4" w:rsidRPr="001B1652" w:rsidRDefault="00805DE4" w:rsidP="00704848">
            <w:pPr>
              <w:rPr>
                <w:rFonts w:ascii="Times New Roman" w:hAnsi="Times New Roman"/>
                <w:snapToGrid w:val="0"/>
                <w:sz w:val="18"/>
                <w:szCs w:val="18"/>
              </w:rPr>
            </w:pPr>
            <w:r w:rsidRPr="001B1652">
              <w:rPr>
                <w:rFonts w:ascii="Times New Roman" w:hAnsi="Times New Roman"/>
                <w:snapToGrid w:val="0"/>
                <w:sz w:val="18"/>
                <w:szCs w:val="18"/>
              </w:rPr>
              <w:t>41. Description of towing gear and lifting equipment:</w:t>
            </w:r>
          </w:p>
        </w:tc>
      </w:tr>
      <w:tr w:rsidR="00805DE4" w:rsidRPr="001B1652" w:rsidTr="001B1652">
        <w:trPr>
          <w:gridBefore w:val="1"/>
          <w:wBefore w:w="30" w:type="dxa"/>
          <w:trHeight w:val="963"/>
        </w:trPr>
        <w:tc>
          <w:tcPr>
            <w:tcW w:w="5275" w:type="dxa"/>
            <w:gridSpan w:val="5"/>
            <w:tcBorders>
              <w:left w:val="single" w:sz="6" w:space="0" w:color="auto"/>
              <w:bottom w:val="single" w:sz="4" w:space="0" w:color="auto"/>
            </w:tcBorders>
          </w:tcPr>
          <w:p w:rsidR="00805DE4" w:rsidRPr="001B1652" w:rsidRDefault="00805DE4" w:rsidP="00704848">
            <w:pPr>
              <w:rPr>
                <w:rFonts w:ascii="Times New Roman" w:hAnsi="Times New Roman"/>
                <w:snapToGrid w:val="0"/>
                <w:sz w:val="18"/>
                <w:szCs w:val="18"/>
              </w:rPr>
            </w:pPr>
            <w:r w:rsidRPr="001B1652">
              <w:rPr>
                <w:rFonts w:ascii="Times New Roman" w:hAnsi="Times New Roman"/>
                <w:snapToGrid w:val="0"/>
                <w:sz w:val="18"/>
                <w:szCs w:val="18"/>
              </w:rPr>
              <w:t xml:space="preserve">      </w:t>
            </w:r>
          </w:p>
          <w:p w:rsidR="00805DE4" w:rsidRPr="001B1652" w:rsidRDefault="00805DE4" w:rsidP="00704848">
            <w:pPr>
              <w:rPr>
                <w:rFonts w:ascii="Times New Roman" w:hAnsi="Times New Roman"/>
                <w:sz w:val="18"/>
                <w:szCs w:val="18"/>
              </w:rPr>
            </w:pPr>
          </w:p>
          <w:p w:rsidR="00805DE4" w:rsidRPr="001B1652" w:rsidRDefault="00805DE4" w:rsidP="00704848">
            <w:pPr>
              <w:rPr>
                <w:rFonts w:ascii="Times New Roman" w:hAnsi="Times New Roman"/>
                <w:sz w:val="18"/>
                <w:szCs w:val="18"/>
              </w:rPr>
            </w:pPr>
          </w:p>
          <w:p w:rsidR="00805DE4" w:rsidRPr="001B1652" w:rsidRDefault="00805DE4" w:rsidP="00704848">
            <w:pPr>
              <w:tabs>
                <w:tab w:val="left" w:pos="1020"/>
              </w:tabs>
              <w:rPr>
                <w:rFonts w:ascii="Times New Roman" w:hAnsi="Times New Roman"/>
                <w:sz w:val="18"/>
                <w:szCs w:val="18"/>
              </w:rPr>
            </w:pPr>
            <w:r w:rsidRPr="001B1652">
              <w:rPr>
                <w:rFonts w:ascii="Times New Roman" w:hAnsi="Times New Roman"/>
                <w:sz w:val="18"/>
                <w:szCs w:val="18"/>
              </w:rPr>
              <w:tab/>
            </w:r>
          </w:p>
        </w:tc>
        <w:tc>
          <w:tcPr>
            <w:tcW w:w="5197" w:type="dxa"/>
            <w:gridSpan w:val="5"/>
            <w:tcBorders>
              <w:bottom w:val="single" w:sz="4" w:space="0" w:color="auto"/>
              <w:right w:val="single" w:sz="6" w:space="0" w:color="auto"/>
            </w:tcBorders>
          </w:tcPr>
          <w:p w:rsidR="00805DE4" w:rsidRPr="001B1652" w:rsidRDefault="00805DE4" w:rsidP="00704848">
            <w:pPr>
              <w:jc w:val="right"/>
              <w:rPr>
                <w:rFonts w:ascii="Times New Roman" w:hAnsi="Times New Roman"/>
                <w:snapToGrid w:val="0"/>
                <w:sz w:val="18"/>
                <w:szCs w:val="18"/>
              </w:rPr>
            </w:pPr>
          </w:p>
        </w:tc>
      </w:tr>
      <w:tr w:rsidR="00805DE4" w:rsidRPr="001B1652" w:rsidTr="001B1652">
        <w:trPr>
          <w:gridBefore w:val="1"/>
          <w:wBefore w:w="30" w:type="dxa"/>
          <w:trHeight w:val="885"/>
        </w:trPr>
        <w:tc>
          <w:tcPr>
            <w:tcW w:w="10472" w:type="dxa"/>
            <w:gridSpan w:val="10"/>
            <w:tcBorders>
              <w:top w:val="single" w:sz="6" w:space="0" w:color="auto"/>
              <w:left w:val="single" w:sz="6" w:space="0" w:color="auto"/>
              <w:bottom w:val="single" w:sz="6" w:space="0" w:color="auto"/>
              <w:right w:val="single" w:sz="4" w:space="0" w:color="auto"/>
            </w:tcBorders>
          </w:tcPr>
          <w:p w:rsidR="00805DE4" w:rsidRPr="001B1652" w:rsidRDefault="00805DE4" w:rsidP="00704848">
            <w:pPr>
              <w:rPr>
                <w:rFonts w:ascii="Times New Roman" w:hAnsi="Times New Roman"/>
                <w:snapToGrid w:val="0"/>
                <w:sz w:val="18"/>
                <w:szCs w:val="18"/>
              </w:rPr>
            </w:pPr>
            <w:r w:rsidRPr="001B1652">
              <w:rPr>
                <w:rFonts w:ascii="Times New Roman" w:hAnsi="Times New Roman"/>
                <w:snapToGrid w:val="0"/>
                <w:sz w:val="18"/>
                <w:szCs w:val="18"/>
              </w:rPr>
              <w:t>42.  Fire pump capacity (</w:t>
            </w:r>
            <w:proofErr w:type="spellStart"/>
            <w:r w:rsidRPr="001B1652">
              <w:rPr>
                <w:rFonts w:ascii="Times New Roman" w:hAnsi="Times New Roman"/>
                <w:snapToGrid w:val="0"/>
                <w:sz w:val="18"/>
                <w:szCs w:val="18"/>
              </w:rPr>
              <w:t>gpm</w:t>
            </w:r>
            <w:proofErr w:type="spellEnd"/>
            <w:r w:rsidRPr="001B1652">
              <w:rPr>
                <w:rFonts w:ascii="Times New Roman" w:hAnsi="Times New Roman"/>
                <w:snapToGrid w:val="0"/>
                <w:sz w:val="18"/>
                <w:szCs w:val="18"/>
              </w:rPr>
              <w:t>):</w:t>
            </w:r>
          </w:p>
        </w:tc>
      </w:tr>
      <w:tr w:rsidR="00805DE4" w:rsidRPr="001B1652" w:rsidTr="001B1652">
        <w:trPr>
          <w:gridBefore w:val="1"/>
          <w:wBefore w:w="30" w:type="dxa"/>
          <w:trHeight w:val="885"/>
        </w:trPr>
        <w:tc>
          <w:tcPr>
            <w:tcW w:w="10472" w:type="dxa"/>
            <w:gridSpan w:val="10"/>
            <w:tcBorders>
              <w:top w:val="single" w:sz="6" w:space="0" w:color="auto"/>
              <w:left w:val="single" w:sz="6" w:space="0" w:color="auto"/>
              <w:bottom w:val="single" w:sz="6" w:space="0" w:color="auto"/>
              <w:right w:val="single" w:sz="4" w:space="0" w:color="auto"/>
            </w:tcBorders>
          </w:tcPr>
          <w:p w:rsidR="00805DE4" w:rsidRDefault="00805DE4" w:rsidP="00704848">
            <w:pPr>
              <w:rPr>
                <w:rFonts w:ascii="Times New Roman" w:hAnsi="Times New Roman"/>
                <w:snapToGrid w:val="0"/>
                <w:sz w:val="18"/>
                <w:szCs w:val="18"/>
              </w:rPr>
            </w:pPr>
            <w:r w:rsidRPr="001B1652">
              <w:rPr>
                <w:rFonts w:ascii="Times New Roman" w:hAnsi="Times New Roman"/>
                <w:snapToGrid w:val="0"/>
                <w:sz w:val="18"/>
                <w:szCs w:val="18"/>
              </w:rPr>
              <w:t>43.  Capstan pull capacity (</w:t>
            </w:r>
            <w:r w:rsidR="001557CE" w:rsidRPr="001B1652">
              <w:rPr>
                <w:rFonts w:ascii="Times New Roman" w:hAnsi="Times New Roman"/>
                <w:snapToGrid w:val="0"/>
                <w:sz w:val="18"/>
                <w:szCs w:val="18"/>
              </w:rPr>
              <w:t>lbs.</w:t>
            </w:r>
            <w:r w:rsidRPr="001B1652">
              <w:rPr>
                <w:rFonts w:ascii="Times New Roman" w:hAnsi="Times New Roman"/>
                <w:snapToGrid w:val="0"/>
                <w:sz w:val="18"/>
                <w:szCs w:val="18"/>
              </w:rPr>
              <w:t xml:space="preserve"> and fpm):</w:t>
            </w:r>
          </w:p>
          <w:p w:rsidR="00D87A18" w:rsidRDefault="00D87A18" w:rsidP="00704848">
            <w:pPr>
              <w:rPr>
                <w:rFonts w:ascii="Times New Roman" w:hAnsi="Times New Roman"/>
                <w:snapToGrid w:val="0"/>
                <w:sz w:val="18"/>
                <w:szCs w:val="18"/>
              </w:rPr>
            </w:pPr>
          </w:p>
          <w:p w:rsidR="00D87A18" w:rsidRDefault="00D87A18" w:rsidP="00704848">
            <w:pPr>
              <w:rPr>
                <w:rFonts w:ascii="Times New Roman" w:hAnsi="Times New Roman"/>
                <w:snapToGrid w:val="0"/>
                <w:sz w:val="18"/>
                <w:szCs w:val="18"/>
              </w:rPr>
            </w:pPr>
          </w:p>
          <w:p w:rsidR="00D87A18" w:rsidRDefault="00D87A18" w:rsidP="00704848">
            <w:pPr>
              <w:rPr>
                <w:rFonts w:ascii="Times New Roman" w:hAnsi="Times New Roman"/>
                <w:snapToGrid w:val="0"/>
                <w:sz w:val="18"/>
                <w:szCs w:val="18"/>
              </w:rPr>
            </w:pPr>
          </w:p>
          <w:p w:rsidR="00D87A18" w:rsidRDefault="00D87A18" w:rsidP="00704848">
            <w:pPr>
              <w:rPr>
                <w:rFonts w:ascii="Times New Roman" w:hAnsi="Times New Roman"/>
                <w:snapToGrid w:val="0"/>
                <w:sz w:val="18"/>
                <w:szCs w:val="18"/>
              </w:rPr>
            </w:pPr>
          </w:p>
          <w:p w:rsidR="00D87A18" w:rsidRPr="001B1652" w:rsidRDefault="00D87A18" w:rsidP="00704848">
            <w:pPr>
              <w:rPr>
                <w:rFonts w:ascii="Times New Roman" w:hAnsi="Times New Roman"/>
                <w:snapToGrid w:val="0"/>
                <w:sz w:val="18"/>
                <w:szCs w:val="18"/>
              </w:rPr>
            </w:pPr>
          </w:p>
        </w:tc>
      </w:tr>
      <w:tr w:rsidR="00805DE4" w:rsidRPr="001B1652" w:rsidTr="001B1652">
        <w:trPr>
          <w:gridBefore w:val="1"/>
          <w:gridAfter w:val="1"/>
          <w:wBefore w:w="30" w:type="dxa"/>
          <w:wAfter w:w="32" w:type="dxa"/>
          <w:trHeight w:val="262"/>
        </w:trPr>
        <w:tc>
          <w:tcPr>
            <w:tcW w:w="5247" w:type="dxa"/>
            <w:gridSpan w:val="4"/>
            <w:tcBorders>
              <w:top w:val="single" w:sz="4" w:space="0" w:color="auto"/>
              <w:left w:val="single" w:sz="4" w:space="0" w:color="auto"/>
            </w:tcBorders>
          </w:tcPr>
          <w:p w:rsidR="00805DE4" w:rsidRPr="001B1652" w:rsidRDefault="00805DE4" w:rsidP="00805DE4">
            <w:pPr>
              <w:rPr>
                <w:rFonts w:ascii="Times New Roman" w:hAnsi="Times New Roman"/>
                <w:snapToGrid w:val="0"/>
                <w:sz w:val="18"/>
                <w:szCs w:val="18"/>
              </w:rPr>
            </w:pPr>
            <w:r w:rsidRPr="001B1652">
              <w:rPr>
                <w:rFonts w:ascii="Times New Roman" w:hAnsi="Times New Roman"/>
                <w:snapToGrid w:val="0"/>
                <w:sz w:val="18"/>
                <w:szCs w:val="18"/>
              </w:rPr>
              <w:lastRenderedPageBreak/>
              <w:t xml:space="preserve">Tug(s) : </w:t>
            </w:r>
          </w:p>
        </w:tc>
        <w:tc>
          <w:tcPr>
            <w:tcW w:w="5193" w:type="dxa"/>
            <w:gridSpan w:val="5"/>
            <w:tcBorders>
              <w:top w:val="single" w:sz="6" w:space="0" w:color="auto"/>
              <w:left w:val="single" w:sz="6" w:space="0" w:color="auto"/>
              <w:bottom w:val="single" w:sz="4" w:space="0" w:color="auto"/>
              <w:right w:val="single" w:sz="6" w:space="0" w:color="auto"/>
            </w:tcBorders>
          </w:tcPr>
          <w:p w:rsidR="00805DE4" w:rsidRPr="001B1652" w:rsidRDefault="00805DE4" w:rsidP="00805DE4">
            <w:pPr>
              <w:rPr>
                <w:rFonts w:ascii="Times New Roman" w:hAnsi="Times New Roman"/>
                <w:snapToGrid w:val="0"/>
                <w:sz w:val="18"/>
                <w:szCs w:val="18"/>
              </w:rPr>
            </w:pPr>
            <w:r w:rsidRPr="001B1652">
              <w:rPr>
                <w:rFonts w:ascii="Times New Roman" w:hAnsi="Times New Roman"/>
                <w:snapToGrid w:val="0"/>
                <w:sz w:val="18"/>
                <w:szCs w:val="18"/>
              </w:rPr>
              <w:t>Solicitation Number (date):</w:t>
            </w:r>
          </w:p>
          <w:p w:rsidR="00805DE4" w:rsidRPr="001B1652" w:rsidRDefault="00805DE4" w:rsidP="00805DE4">
            <w:pPr>
              <w:rPr>
                <w:rFonts w:ascii="Times New Roman" w:hAnsi="Times New Roman"/>
                <w:b/>
                <w:snapToGrid w:val="0"/>
                <w:sz w:val="18"/>
                <w:szCs w:val="18"/>
              </w:rPr>
            </w:pPr>
            <w:r w:rsidRPr="001B1652">
              <w:rPr>
                <w:rFonts w:ascii="Times New Roman" w:hAnsi="Times New Roman"/>
                <w:b/>
                <w:snapToGrid w:val="0"/>
                <w:sz w:val="18"/>
                <w:szCs w:val="18"/>
              </w:rPr>
              <w:t xml:space="preserve"> </w:t>
            </w:r>
          </w:p>
        </w:tc>
      </w:tr>
      <w:tr w:rsidR="00805DE4" w:rsidRPr="001B1652" w:rsidTr="001B1652">
        <w:trPr>
          <w:gridBefore w:val="1"/>
          <w:gridAfter w:val="1"/>
          <w:wBefore w:w="30" w:type="dxa"/>
          <w:wAfter w:w="32" w:type="dxa"/>
          <w:trHeight w:val="468"/>
        </w:trPr>
        <w:tc>
          <w:tcPr>
            <w:tcW w:w="5247" w:type="dxa"/>
            <w:gridSpan w:val="4"/>
            <w:tcBorders>
              <w:left w:val="single" w:sz="4" w:space="0" w:color="auto"/>
            </w:tcBorders>
          </w:tcPr>
          <w:p w:rsidR="00805DE4" w:rsidRPr="001B1652" w:rsidRDefault="00805DE4" w:rsidP="00805DE4">
            <w:pPr>
              <w:jc w:val="center"/>
              <w:rPr>
                <w:rFonts w:ascii="Times New Roman" w:hAnsi="Times New Roman"/>
                <w:snapToGrid w:val="0"/>
                <w:sz w:val="18"/>
                <w:szCs w:val="18"/>
              </w:rPr>
            </w:pPr>
          </w:p>
        </w:tc>
        <w:tc>
          <w:tcPr>
            <w:tcW w:w="5193" w:type="dxa"/>
            <w:gridSpan w:val="5"/>
            <w:tcBorders>
              <w:top w:val="single" w:sz="4" w:space="0" w:color="auto"/>
              <w:left w:val="single" w:sz="6" w:space="0" w:color="auto"/>
              <w:bottom w:val="single" w:sz="6" w:space="0" w:color="auto"/>
              <w:right w:val="single" w:sz="6" w:space="0" w:color="auto"/>
            </w:tcBorders>
          </w:tcPr>
          <w:p w:rsidR="00805DE4" w:rsidRPr="001B1652" w:rsidRDefault="00805DE4" w:rsidP="00805DE4">
            <w:pPr>
              <w:rPr>
                <w:rFonts w:ascii="Times New Roman" w:hAnsi="Times New Roman"/>
                <w:snapToGrid w:val="0"/>
                <w:sz w:val="18"/>
                <w:szCs w:val="18"/>
              </w:rPr>
            </w:pPr>
            <w:r w:rsidRPr="001B1652">
              <w:rPr>
                <w:rFonts w:ascii="Times New Roman" w:hAnsi="Times New Roman"/>
                <w:snapToGrid w:val="0"/>
                <w:sz w:val="18"/>
                <w:szCs w:val="18"/>
              </w:rPr>
              <w:t>Contract Number (date):</w:t>
            </w:r>
          </w:p>
          <w:p w:rsidR="00805DE4" w:rsidRPr="001B1652" w:rsidRDefault="00805DE4" w:rsidP="00805DE4">
            <w:pPr>
              <w:jc w:val="right"/>
              <w:rPr>
                <w:rFonts w:ascii="Times New Roman" w:hAnsi="Times New Roman"/>
                <w:snapToGrid w:val="0"/>
                <w:sz w:val="18"/>
                <w:szCs w:val="18"/>
              </w:rPr>
            </w:pPr>
          </w:p>
        </w:tc>
      </w:tr>
      <w:tr w:rsidR="00805DE4" w:rsidRPr="001B1652" w:rsidTr="001B1652">
        <w:trPr>
          <w:gridAfter w:val="2"/>
          <w:wAfter w:w="755" w:type="dxa"/>
          <w:trHeight w:val="286"/>
        </w:trPr>
        <w:tc>
          <w:tcPr>
            <w:tcW w:w="552" w:type="dxa"/>
            <w:gridSpan w:val="2"/>
            <w:tcBorders>
              <w:top w:val="single" w:sz="6" w:space="0" w:color="auto"/>
              <w:bottom w:val="single" w:sz="6" w:space="0" w:color="auto"/>
            </w:tcBorders>
          </w:tcPr>
          <w:p w:rsidR="00805DE4" w:rsidRPr="001B1652" w:rsidRDefault="00805DE4" w:rsidP="00805DE4">
            <w:pPr>
              <w:jc w:val="right"/>
              <w:rPr>
                <w:rFonts w:ascii="Times New Roman" w:hAnsi="Times New Roman"/>
                <w:snapToGrid w:val="0"/>
                <w:sz w:val="18"/>
                <w:szCs w:val="18"/>
              </w:rPr>
            </w:pPr>
          </w:p>
        </w:tc>
        <w:tc>
          <w:tcPr>
            <w:tcW w:w="4809" w:type="dxa"/>
            <w:gridSpan w:val="5"/>
            <w:tcBorders>
              <w:top w:val="single" w:sz="6" w:space="0" w:color="auto"/>
              <w:bottom w:val="single" w:sz="6" w:space="0" w:color="auto"/>
            </w:tcBorders>
          </w:tcPr>
          <w:p w:rsidR="00805DE4" w:rsidRPr="001B1652" w:rsidRDefault="00805DE4" w:rsidP="00805DE4">
            <w:pPr>
              <w:rPr>
                <w:rFonts w:ascii="Times New Roman" w:hAnsi="Times New Roman"/>
                <w:snapToGrid w:val="0"/>
                <w:sz w:val="18"/>
                <w:szCs w:val="18"/>
              </w:rPr>
            </w:pPr>
            <w:r w:rsidRPr="001B1652">
              <w:rPr>
                <w:rFonts w:ascii="Times New Roman" w:hAnsi="Times New Roman"/>
                <w:snapToGrid w:val="0"/>
                <w:sz w:val="18"/>
                <w:szCs w:val="18"/>
              </w:rPr>
              <w:t>CONTINUATION</w:t>
            </w:r>
          </w:p>
        </w:tc>
        <w:tc>
          <w:tcPr>
            <w:tcW w:w="4386" w:type="dxa"/>
            <w:gridSpan w:val="2"/>
            <w:tcBorders>
              <w:top w:val="single" w:sz="6" w:space="0" w:color="auto"/>
              <w:bottom w:val="single" w:sz="6" w:space="0" w:color="auto"/>
            </w:tcBorders>
          </w:tcPr>
          <w:p w:rsidR="00805DE4" w:rsidRPr="001B1652" w:rsidRDefault="00805DE4" w:rsidP="00805DE4">
            <w:pPr>
              <w:jc w:val="right"/>
              <w:rPr>
                <w:rFonts w:ascii="Times New Roman" w:hAnsi="Times New Roman"/>
                <w:snapToGrid w:val="0"/>
                <w:sz w:val="18"/>
                <w:szCs w:val="18"/>
              </w:rPr>
            </w:pPr>
          </w:p>
        </w:tc>
      </w:tr>
      <w:tr w:rsidR="00805DE4" w:rsidRPr="001B1652" w:rsidTr="001B1652">
        <w:trPr>
          <w:gridAfter w:val="1"/>
          <w:wAfter w:w="32" w:type="dxa"/>
          <w:trHeight w:val="252"/>
        </w:trPr>
        <w:tc>
          <w:tcPr>
            <w:tcW w:w="5361" w:type="dxa"/>
            <w:gridSpan w:val="7"/>
            <w:tcBorders>
              <w:top w:val="single" w:sz="6" w:space="0" w:color="auto"/>
              <w:left w:val="single" w:sz="6" w:space="0" w:color="auto"/>
            </w:tcBorders>
          </w:tcPr>
          <w:p w:rsidR="00805DE4" w:rsidRPr="001B1652" w:rsidRDefault="00805DE4" w:rsidP="00805DE4">
            <w:pPr>
              <w:rPr>
                <w:rFonts w:ascii="Times New Roman" w:hAnsi="Times New Roman"/>
                <w:snapToGrid w:val="0"/>
                <w:sz w:val="18"/>
                <w:szCs w:val="18"/>
              </w:rPr>
            </w:pPr>
            <w:r w:rsidRPr="001B1652">
              <w:rPr>
                <w:rFonts w:ascii="Times New Roman" w:hAnsi="Times New Roman"/>
                <w:snapToGrid w:val="0"/>
                <w:sz w:val="18"/>
                <w:szCs w:val="18"/>
              </w:rPr>
              <w:t xml:space="preserve">57.  Space for continuation of responses (refer to prior box numbers): </w:t>
            </w:r>
          </w:p>
        </w:tc>
        <w:tc>
          <w:tcPr>
            <w:tcW w:w="5109" w:type="dxa"/>
            <w:gridSpan w:val="3"/>
            <w:tcBorders>
              <w:top w:val="single" w:sz="6" w:space="0" w:color="auto"/>
              <w:right w:val="single" w:sz="6" w:space="0" w:color="auto"/>
            </w:tcBorders>
          </w:tcPr>
          <w:p w:rsidR="00805DE4" w:rsidRPr="001B1652" w:rsidRDefault="00805DE4" w:rsidP="00805DE4">
            <w:pPr>
              <w:jc w:val="right"/>
              <w:rPr>
                <w:rFonts w:ascii="Times New Roman" w:hAnsi="Times New Roman"/>
                <w:snapToGrid w:val="0"/>
                <w:sz w:val="18"/>
                <w:szCs w:val="18"/>
              </w:rPr>
            </w:pPr>
          </w:p>
        </w:tc>
      </w:tr>
      <w:tr w:rsidR="00805DE4" w:rsidRPr="001B1652" w:rsidTr="001B1652">
        <w:trPr>
          <w:gridAfter w:val="1"/>
          <w:wAfter w:w="32" w:type="dxa"/>
          <w:trHeight w:val="684"/>
        </w:trPr>
        <w:tc>
          <w:tcPr>
            <w:tcW w:w="552" w:type="dxa"/>
            <w:gridSpan w:val="2"/>
            <w:tcBorders>
              <w:left w:val="single" w:sz="6" w:space="0" w:color="auto"/>
              <w:right w:val="single" w:sz="6" w:space="0" w:color="auto"/>
            </w:tcBorders>
          </w:tcPr>
          <w:p w:rsidR="00805DE4" w:rsidRPr="001B1652" w:rsidRDefault="00805DE4" w:rsidP="00805DE4">
            <w:pPr>
              <w:rPr>
                <w:rFonts w:ascii="Times New Roman" w:hAnsi="Times New Roman"/>
                <w:snapToGrid w:val="0"/>
                <w:sz w:val="18"/>
                <w:szCs w:val="18"/>
              </w:rPr>
            </w:pPr>
            <w:r w:rsidRPr="001B1652">
              <w:rPr>
                <w:rFonts w:ascii="Times New Roman" w:hAnsi="Times New Roman"/>
                <w:snapToGrid w:val="0"/>
                <w:sz w:val="18"/>
                <w:szCs w:val="18"/>
              </w:rPr>
              <w:t>Box #</w:t>
            </w:r>
          </w:p>
        </w:tc>
        <w:tc>
          <w:tcPr>
            <w:tcW w:w="4809" w:type="dxa"/>
            <w:gridSpan w:val="5"/>
            <w:tcBorders>
              <w:left w:val="single" w:sz="6" w:space="0" w:color="auto"/>
            </w:tcBorders>
          </w:tcPr>
          <w:p w:rsidR="00805DE4" w:rsidRPr="001B1652" w:rsidRDefault="00805DE4" w:rsidP="00805DE4">
            <w:pPr>
              <w:jc w:val="right"/>
              <w:rPr>
                <w:rFonts w:ascii="Times New Roman" w:hAnsi="Times New Roman"/>
                <w:snapToGrid w:val="0"/>
                <w:sz w:val="18"/>
                <w:szCs w:val="18"/>
              </w:rPr>
            </w:pPr>
          </w:p>
        </w:tc>
        <w:tc>
          <w:tcPr>
            <w:tcW w:w="5109" w:type="dxa"/>
            <w:gridSpan w:val="3"/>
            <w:tcBorders>
              <w:right w:val="single" w:sz="6" w:space="0" w:color="auto"/>
            </w:tcBorders>
          </w:tcPr>
          <w:p w:rsidR="00805DE4" w:rsidRPr="001B1652" w:rsidRDefault="00805DE4" w:rsidP="00805DE4">
            <w:pPr>
              <w:jc w:val="right"/>
              <w:rPr>
                <w:rFonts w:ascii="Times New Roman" w:hAnsi="Times New Roman"/>
                <w:snapToGrid w:val="0"/>
                <w:sz w:val="18"/>
                <w:szCs w:val="18"/>
              </w:rPr>
            </w:pPr>
          </w:p>
        </w:tc>
      </w:tr>
      <w:tr w:rsidR="00805DE4" w:rsidRPr="001B1652" w:rsidTr="001B1652">
        <w:trPr>
          <w:gridAfter w:val="1"/>
          <w:wAfter w:w="32" w:type="dxa"/>
          <w:trHeight w:val="684"/>
        </w:trPr>
        <w:tc>
          <w:tcPr>
            <w:tcW w:w="552" w:type="dxa"/>
            <w:gridSpan w:val="2"/>
            <w:tcBorders>
              <w:left w:val="single" w:sz="6" w:space="0" w:color="auto"/>
              <w:right w:val="single" w:sz="6" w:space="0" w:color="auto"/>
            </w:tcBorders>
          </w:tcPr>
          <w:p w:rsidR="00805DE4" w:rsidRPr="001B1652" w:rsidRDefault="00805DE4" w:rsidP="00805DE4">
            <w:pPr>
              <w:jc w:val="right"/>
              <w:rPr>
                <w:rFonts w:ascii="Times New Roman" w:hAnsi="Times New Roman"/>
                <w:snapToGrid w:val="0"/>
                <w:sz w:val="18"/>
                <w:szCs w:val="18"/>
              </w:rPr>
            </w:pPr>
          </w:p>
        </w:tc>
        <w:tc>
          <w:tcPr>
            <w:tcW w:w="4809" w:type="dxa"/>
            <w:gridSpan w:val="5"/>
            <w:tcBorders>
              <w:left w:val="single" w:sz="6" w:space="0" w:color="auto"/>
            </w:tcBorders>
          </w:tcPr>
          <w:p w:rsidR="00805DE4" w:rsidRPr="001B1652" w:rsidRDefault="00805DE4" w:rsidP="00805DE4">
            <w:pPr>
              <w:jc w:val="right"/>
              <w:rPr>
                <w:rFonts w:ascii="Times New Roman" w:hAnsi="Times New Roman"/>
                <w:snapToGrid w:val="0"/>
                <w:sz w:val="18"/>
                <w:szCs w:val="18"/>
              </w:rPr>
            </w:pPr>
          </w:p>
        </w:tc>
        <w:tc>
          <w:tcPr>
            <w:tcW w:w="5109" w:type="dxa"/>
            <w:gridSpan w:val="3"/>
            <w:tcBorders>
              <w:right w:val="single" w:sz="6" w:space="0" w:color="auto"/>
            </w:tcBorders>
          </w:tcPr>
          <w:p w:rsidR="00805DE4" w:rsidRPr="001B1652" w:rsidRDefault="00805DE4" w:rsidP="00805DE4">
            <w:pPr>
              <w:jc w:val="right"/>
              <w:rPr>
                <w:rFonts w:ascii="Times New Roman" w:hAnsi="Times New Roman"/>
                <w:snapToGrid w:val="0"/>
                <w:sz w:val="18"/>
                <w:szCs w:val="18"/>
              </w:rPr>
            </w:pPr>
          </w:p>
        </w:tc>
      </w:tr>
      <w:tr w:rsidR="00805DE4" w:rsidRPr="001B1652" w:rsidTr="001B1652">
        <w:trPr>
          <w:gridAfter w:val="1"/>
          <w:wAfter w:w="32" w:type="dxa"/>
          <w:trHeight w:val="684"/>
        </w:trPr>
        <w:tc>
          <w:tcPr>
            <w:tcW w:w="552" w:type="dxa"/>
            <w:gridSpan w:val="2"/>
            <w:tcBorders>
              <w:left w:val="single" w:sz="6" w:space="0" w:color="auto"/>
              <w:right w:val="single" w:sz="6" w:space="0" w:color="auto"/>
            </w:tcBorders>
          </w:tcPr>
          <w:p w:rsidR="00805DE4" w:rsidRPr="001B1652" w:rsidRDefault="00805DE4" w:rsidP="00805DE4">
            <w:pPr>
              <w:jc w:val="right"/>
              <w:rPr>
                <w:rFonts w:ascii="Times New Roman" w:hAnsi="Times New Roman"/>
                <w:snapToGrid w:val="0"/>
                <w:sz w:val="18"/>
                <w:szCs w:val="18"/>
              </w:rPr>
            </w:pPr>
          </w:p>
        </w:tc>
        <w:tc>
          <w:tcPr>
            <w:tcW w:w="4809" w:type="dxa"/>
            <w:gridSpan w:val="5"/>
            <w:tcBorders>
              <w:left w:val="single" w:sz="6" w:space="0" w:color="auto"/>
            </w:tcBorders>
          </w:tcPr>
          <w:p w:rsidR="00805DE4" w:rsidRPr="001B1652" w:rsidRDefault="00805DE4" w:rsidP="00805DE4">
            <w:pPr>
              <w:jc w:val="right"/>
              <w:rPr>
                <w:rFonts w:ascii="Times New Roman" w:hAnsi="Times New Roman"/>
                <w:snapToGrid w:val="0"/>
                <w:sz w:val="18"/>
                <w:szCs w:val="18"/>
              </w:rPr>
            </w:pPr>
          </w:p>
        </w:tc>
        <w:tc>
          <w:tcPr>
            <w:tcW w:w="5109" w:type="dxa"/>
            <w:gridSpan w:val="3"/>
            <w:tcBorders>
              <w:right w:val="single" w:sz="6" w:space="0" w:color="auto"/>
            </w:tcBorders>
          </w:tcPr>
          <w:p w:rsidR="00805DE4" w:rsidRPr="001B1652" w:rsidRDefault="00805DE4" w:rsidP="00805DE4">
            <w:pPr>
              <w:jc w:val="right"/>
              <w:rPr>
                <w:rFonts w:ascii="Times New Roman" w:hAnsi="Times New Roman"/>
                <w:snapToGrid w:val="0"/>
                <w:sz w:val="18"/>
                <w:szCs w:val="18"/>
              </w:rPr>
            </w:pPr>
          </w:p>
        </w:tc>
      </w:tr>
      <w:tr w:rsidR="00805DE4" w:rsidRPr="001B1652" w:rsidTr="001B1652">
        <w:trPr>
          <w:gridAfter w:val="1"/>
          <w:wAfter w:w="32" w:type="dxa"/>
          <w:trHeight w:val="684"/>
        </w:trPr>
        <w:tc>
          <w:tcPr>
            <w:tcW w:w="552" w:type="dxa"/>
            <w:gridSpan w:val="2"/>
            <w:tcBorders>
              <w:left w:val="single" w:sz="6" w:space="0" w:color="auto"/>
              <w:right w:val="single" w:sz="6" w:space="0" w:color="auto"/>
            </w:tcBorders>
          </w:tcPr>
          <w:p w:rsidR="00805DE4" w:rsidRPr="001B1652" w:rsidRDefault="00805DE4" w:rsidP="00805DE4">
            <w:pPr>
              <w:jc w:val="right"/>
              <w:rPr>
                <w:rFonts w:ascii="Times New Roman" w:hAnsi="Times New Roman"/>
                <w:snapToGrid w:val="0"/>
                <w:sz w:val="18"/>
                <w:szCs w:val="18"/>
              </w:rPr>
            </w:pPr>
          </w:p>
        </w:tc>
        <w:tc>
          <w:tcPr>
            <w:tcW w:w="4809" w:type="dxa"/>
            <w:gridSpan w:val="5"/>
            <w:tcBorders>
              <w:left w:val="single" w:sz="6" w:space="0" w:color="auto"/>
            </w:tcBorders>
          </w:tcPr>
          <w:p w:rsidR="00805DE4" w:rsidRPr="001B1652" w:rsidRDefault="00805DE4" w:rsidP="00805DE4">
            <w:pPr>
              <w:jc w:val="right"/>
              <w:rPr>
                <w:rFonts w:ascii="Times New Roman" w:hAnsi="Times New Roman"/>
                <w:snapToGrid w:val="0"/>
                <w:sz w:val="18"/>
                <w:szCs w:val="18"/>
              </w:rPr>
            </w:pPr>
          </w:p>
        </w:tc>
        <w:tc>
          <w:tcPr>
            <w:tcW w:w="5109" w:type="dxa"/>
            <w:gridSpan w:val="3"/>
            <w:tcBorders>
              <w:right w:val="single" w:sz="6" w:space="0" w:color="auto"/>
            </w:tcBorders>
          </w:tcPr>
          <w:p w:rsidR="00805DE4" w:rsidRPr="001B1652" w:rsidRDefault="00805DE4" w:rsidP="00805DE4">
            <w:pPr>
              <w:jc w:val="right"/>
              <w:rPr>
                <w:rFonts w:ascii="Times New Roman" w:hAnsi="Times New Roman"/>
                <w:snapToGrid w:val="0"/>
                <w:sz w:val="18"/>
                <w:szCs w:val="18"/>
              </w:rPr>
            </w:pPr>
          </w:p>
        </w:tc>
      </w:tr>
      <w:tr w:rsidR="00805DE4" w:rsidRPr="001B1652" w:rsidTr="001B1652">
        <w:trPr>
          <w:gridAfter w:val="1"/>
          <w:wAfter w:w="32" w:type="dxa"/>
          <w:trHeight w:val="684"/>
        </w:trPr>
        <w:tc>
          <w:tcPr>
            <w:tcW w:w="552" w:type="dxa"/>
            <w:gridSpan w:val="2"/>
            <w:tcBorders>
              <w:left w:val="single" w:sz="6" w:space="0" w:color="auto"/>
              <w:right w:val="single" w:sz="6" w:space="0" w:color="auto"/>
            </w:tcBorders>
          </w:tcPr>
          <w:p w:rsidR="00805DE4" w:rsidRPr="001B1652" w:rsidRDefault="00805DE4" w:rsidP="00805DE4">
            <w:pPr>
              <w:jc w:val="right"/>
              <w:rPr>
                <w:rFonts w:ascii="Times New Roman" w:hAnsi="Times New Roman"/>
                <w:snapToGrid w:val="0"/>
                <w:sz w:val="18"/>
                <w:szCs w:val="18"/>
              </w:rPr>
            </w:pPr>
          </w:p>
        </w:tc>
        <w:tc>
          <w:tcPr>
            <w:tcW w:w="4809" w:type="dxa"/>
            <w:gridSpan w:val="5"/>
            <w:tcBorders>
              <w:left w:val="single" w:sz="6" w:space="0" w:color="auto"/>
            </w:tcBorders>
          </w:tcPr>
          <w:p w:rsidR="00805DE4" w:rsidRPr="001B1652" w:rsidRDefault="00805DE4" w:rsidP="00805DE4">
            <w:pPr>
              <w:jc w:val="right"/>
              <w:rPr>
                <w:rFonts w:ascii="Times New Roman" w:hAnsi="Times New Roman"/>
                <w:snapToGrid w:val="0"/>
                <w:sz w:val="18"/>
                <w:szCs w:val="18"/>
              </w:rPr>
            </w:pPr>
          </w:p>
        </w:tc>
        <w:tc>
          <w:tcPr>
            <w:tcW w:w="5109" w:type="dxa"/>
            <w:gridSpan w:val="3"/>
            <w:tcBorders>
              <w:right w:val="single" w:sz="6" w:space="0" w:color="auto"/>
            </w:tcBorders>
          </w:tcPr>
          <w:p w:rsidR="00805DE4" w:rsidRPr="001B1652" w:rsidRDefault="00805DE4" w:rsidP="00805DE4">
            <w:pPr>
              <w:jc w:val="right"/>
              <w:rPr>
                <w:rFonts w:ascii="Times New Roman" w:hAnsi="Times New Roman"/>
                <w:snapToGrid w:val="0"/>
                <w:sz w:val="18"/>
                <w:szCs w:val="18"/>
              </w:rPr>
            </w:pPr>
          </w:p>
        </w:tc>
      </w:tr>
      <w:tr w:rsidR="00805DE4" w:rsidRPr="001B1652" w:rsidTr="001B1652">
        <w:trPr>
          <w:gridAfter w:val="1"/>
          <w:wAfter w:w="32" w:type="dxa"/>
          <w:trHeight w:val="684"/>
        </w:trPr>
        <w:tc>
          <w:tcPr>
            <w:tcW w:w="552" w:type="dxa"/>
            <w:gridSpan w:val="2"/>
            <w:tcBorders>
              <w:left w:val="single" w:sz="6" w:space="0" w:color="auto"/>
              <w:right w:val="single" w:sz="6" w:space="0" w:color="auto"/>
            </w:tcBorders>
          </w:tcPr>
          <w:p w:rsidR="00805DE4" w:rsidRPr="001B1652" w:rsidRDefault="00805DE4" w:rsidP="00805DE4">
            <w:pPr>
              <w:jc w:val="right"/>
              <w:rPr>
                <w:rFonts w:ascii="Times New Roman" w:hAnsi="Times New Roman"/>
                <w:snapToGrid w:val="0"/>
                <w:sz w:val="18"/>
                <w:szCs w:val="18"/>
              </w:rPr>
            </w:pPr>
          </w:p>
        </w:tc>
        <w:tc>
          <w:tcPr>
            <w:tcW w:w="4809" w:type="dxa"/>
            <w:gridSpan w:val="5"/>
            <w:tcBorders>
              <w:left w:val="single" w:sz="6" w:space="0" w:color="auto"/>
            </w:tcBorders>
          </w:tcPr>
          <w:p w:rsidR="00805DE4" w:rsidRPr="001B1652" w:rsidRDefault="00805DE4" w:rsidP="00805DE4">
            <w:pPr>
              <w:jc w:val="right"/>
              <w:rPr>
                <w:rFonts w:ascii="Times New Roman" w:hAnsi="Times New Roman"/>
                <w:snapToGrid w:val="0"/>
                <w:sz w:val="18"/>
                <w:szCs w:val="18"/>
              </w:rPr>
            </w:pPr>
          </w:p>
        </w:tc>
        <w:tc>
          <w:tcPr>
            <w:tcW w:w="5109" w:type="dxa"/>
            <w:gridSpan w:val="3"/>
            <w:tcBorders>
              <w:right w:val="single" w:sz="6" w:space="0" w:color="auto"/>
            </w:tcBorders>
          </w:tcPr>
          <w:p w:rsidR="00805DE4" w:rsidRPr="001B1652" w:rsidRDefault="00805DE4" w:rsidP="00805DE4">
            <w:pPr>
              <w:jc w:val="right"/>
              <w:rPr>
                <w:rFonts w:ascii="Times New Roman" w:hAnsi="Times New Roman"/>
                <w:snapToGrid w:val="0"/>
                <w:sz w:val="18"/>
                <w:szCs w:val="18"/>
              </w:rPr>
            </w:pPr>
          </w:p>
        </w:tc>
      </w:tr>
      <w:tr w:rsidR="00805DE4" w:rsidRPr="001B1652" w:rsidTr="001B1652">
        <w:trPr>
          <w:gridAfter w:val="1"/>
          <w:wAfter w:w="32" w:type="dxa"/>
          <w:trHeight w:val="684"/>
        </w:trPr>
        <w:tc>
          <w:tcPr>
            <w:tcW w:w="552" w:type="dxa"/>
            <w:gridSpan w:val="2"/>
            <w:tcBorders>
              <w:left w:val="single" w:sz="6" w:space="0" w:color="auto"/>
              <w:right w:val="single" w:sz="6" w:space="0" w:color="auto"/>
            </w:tcBorders>
          </w:tcPr>
          <w:p w:rsidR="00805DE4" w:rsidRPr="001B1652" w:rsidRDefault="00805DE4" w:rsidP="00805DE4">
            <w:pPr>
              <w:jc w:val="right"/>
              <w:rPr>
                <w:rFonts w:ascii="Times New Roman" w:hAnsi="Times New Roman"/>
                <w:snapToGrid w:val="0"/>
                <w:sz w:val="18"/>
                <w:szCs w:val="18"/>
              </w:rPr>
            </w:pPr>
          </w:p>
        </w:tc>
        <w:tc>
          <w:tcPr>
            <w:tcW w:w="4809" w:type="dxa"/>
            <w:gridSpan w:val="5"/>
            <w:tcBorders>
              <w:left w:val="single" w:sz="6" w:space="0" w:color="auto"/>
            </w:tcBorders>
          </w:tcPr>
          <w:p w:rsidR="00805DE4" w:rsidRPr="001B1652" w:rsidRDefault="00805DE4" w:rsidP="00805DE4">
            <w:pPr>
              <w:jc w:val="right"/>
              <w:rPr>
                <w:rFonts w:ascii="Times New Roman" w:hAnsi="Times New Roman"/>
                <w:snapToGrid w:val="0"/>
                <w:sz w:val="18"/>
                <w:szCs w:val="18"/>
              </w:rPr>
            </w:pPr>
          </w:p>
        </w:tc>
        <w:tc>
          <w:tcPr>
            <w:tcW w:w="5109" w:type="dxa"/>
            <w:gridSpan w:val="3"/>
            <w:tcBorders>
              <w:right w:val="single" w:sz="6" w:space="0" w:color="auto"/>
            </w:tcBorders>
          </w:tcPr>
          <w:p w:rsidR="00805DE4" w:rsidRPr="001B1652" w:rsidRDefault="00805DE4" w:rsidP="00805DE4">
            <w:pPr>
              <w:jc w:val="right"/>
              <w:rPr>
                <w:rFonts w:ascii="Times New Roman" w:hAnsi="Times New Roman"/>
                <w:snapToGrid w:val="0"/>
                <w:sz w:val="18"/>
                <w:szCs w:val="18"/>
              </w:rPr>
            </w:pPr>
          </w:p>
        </w:tc>
      </w:tr>
      <w:tr w:rsidR="00805DE4" w:rsidRPr="001B1652" w:rsidTr="001B1652">
        <w:trPr>
          <w:gridAfter w:val="1"/>
          <w:wAfter w:w="32" w:type="dxa"/>
          <w:trHeight w:val="684"/>
        </w:trPr>
        <w:tc>
          <w:tcPr>
            <w:tcW w:w="552" w:type="dxa"/>
            <w:gridSpan w:val="2"/>
            <w:tcBorders>
              <w:left w:val="single" w:sz="6" w:space="0" w:color="auto"/>
              <w:right w:val="single" w:sz="6" w:space="0" w:color="auto"/>
            </w:tcBorders>
          </w:tcPr>
          <w:p w:rsidR="00805DE4" w:rsidRPr="001B1652" w:rsidRDefault="00805DE4" w:rsidP="00805DE4">
            <w:pPr>
              <w:jc w:val="right"/>
              <w:rPr>
                <w:rFonts w:ascii="Times New Roman" w:hAnsi="Times New Roman"/>
                <w:snapToGrid w:val="0"/>
                <w:sz w:val="18"/>
                <w:szCs w:val="18"/>
              </w:rPr>
            </w:pPr>
          </w:p>
        </w:tc>
        <w:tc>
          <w:tcPr>
            <w:tcW w:w="4809" w:type="dxa"/>
            <w:gridSpan w:val="5"/>
            <w:tcBorders>
              <w:left w:val="single" w:sz="6" w:space="0" w:color="auto"/>
            </w:tcBorders>
          </w:tcPr>
          <w:p w:rsidR="00805DE4" w:rsidRPr="001B1652" w:rsidRDefault="00805DE4" w:rsidP="00805DE4">
            <w:pPr>
              <w:jc w:val="right"/>
              <w:rPr>
                <w:rFonts w:ascii="Times New Roman" w:hAnsi="Times New Roman"/>
                <w:snapToGrid w:val="0"/>
                <w:sz w:val="18"/>
                <w:szCs w:val="18"/>
              </w:rPr>
            </w:pPr>
          </w:p>
        </w:tc>
        <w:tc>
          <w:tcPr>
            <w:tcW w:w="5109" w:type="dxa"/>
            <w:gridSpan w:val="3"/>
            <w:tcBorders>
              <w:right w:val="single" w:sz="6" w:space="0" w:color="auto"/>
            </w:tcBorders>
          </w:tcPr>
          <w:p w:rsidR="00805DE4" w:rsidRPr="001B1652" w:rsidRDefault="00805DE4" w:rsidP="00805DE4">
            <w:pPr>
              <w:jc w:val="right"/>
              <w:rPr>
                <w:rFonts w:ascii="Times New Roman" w:hAnsi="Times New Roman"/>
                <w:snapToGrid w:val="0"/>
                <w:sz w:val="18"/>
                <w:szCs w:val="18"/>
              </w:rPr>
            </w:pPr>
          </w:p>
        </w:tc>
      </w:tr>
      <w:tr w:rsidR="00805DE4" w:rsidRPr="001B1652" w:rsidTr="001B1652">
        <w:trPr>
          <w:gridAfter w:val="1"/>
          <w:wAfter w:w="32" w:type="dxa"/>
          <w:trHeight w:val="684"/>
        </w:trPr>
        <w:tc>
          <w:tcPr>
            <w:tcW w:w="552" w:type="dxa"/>
            <w:gridSpan w:val="2"/>
            <w:tcBorders>
              <w:left w:val="single" w:sz="6" w:space="0" w:color="auto"/>
              <w:right w:val="single" w:sz="6" w:space="0" w:color="auto"/>
            </w:tcBorders>
          </w:tcPr>
          <w:p w:rsidR="00805DE4" w:rsidRPr="001B1652" w:rsidRDefault="00805DE4" w:rsidP="00805DE4">
            <w:pPr>
              <w:jc w:val="right"/>
              <w:rPr>
                <w:rFonts w:ascii="Times New Roman" w:hAnsi="Times New Roman"/>
                <w:snapToGrid w:val="0"/>
                <w:sz w:val="18"/>
                <w:szCs w:val="18"/>
              </w:rPr>
            </w:pPr>
          </w:p>
        </w:tc>
        <w:tc>
          <w:tcPr>
            <w:tcW w:w="4809" w:type="dxa"/>
            <w:gridSpan w:val="5"/>
            <w:tcBorders>
              <w:left w:val="single" w:sz="6" w:space="0" w:color="auto"/>
            </w:tcBorders>
          </w:tcPr>
          <w:p w:rsidR="00805DE4" w:rsidRPr="001B1652" w:rsidRDefault="00805DE4" w:rsidP="00805DE4">
            <w:pPr>
              <w:jc w:val="right"/>
              <w:rPr>
                <w:rFonts w:ascii="Times New Roman" w:hAnsi="Times New Roman"/>
                <w:snapToGrid w:val="0"/>
                <w:sz w:val="18"/>
                <w:szCs w:val="18"/>
              </w:rPr>
            </w:pPr>
          </w:p>
        </w:tc>
        <w:tc>
          <w:tcPr>
            <w:tcW w:w="5109" w:type="dxa"/>
            <w:gridSpan w:val="3"/>
            <w:tcBorders>
              <w:right w:val="single" w:sz="6" w:space="0" w:color="auto"/>
            </w:tcBorders>
          </w:tcPr>
          <w:p w:rsidR="00805DE4" w:rsidRPr="001B1652" w:rsidRDefault="00805DE4" w:rsidP="00805DE4">
            <w:pPr>
              <w:jc w:val="right"/>
              <w:rPr>
                <w:rFonts w:ascii="Times New Roman" w:hAnsi="Times New Roman"/>
                <w:snapToGrid w:val="0"/>
                <w:sz w:val="18"/>
                <w:szCs w:val="18"/>
              </w:rPr>
            </w:pPr>
          </w:p>
        </w:tc>
      </w:tr>
      <w:tr w:rsidR="00805DE4" w:rsidRPr="001B1652" w:rsidTr="001B1652">
        <w:trPr>
          <w:gridAfter w:val="1"/>
          <w:wAfter w:w="32" w:type="dxa"/>
          <w:trHeight w:val="684"/>
        </w:trPr>
        <w:tc>
          <w:tcPr>
            <w:tcW w:w="552" w:type="dxa"/>
            <w:gridSpan w:val="2"/>
            <w:tcBorders>
              <w:left w:val="single" w:sz="6" w:space="0" w:color="auto"/>
              <w:right w:val="single" w:sz="6" w:space="0" w:color="auto"/>
            </w:tcBorders>
          </w:tcPr>
          <w:p w:rsidR="00805DE4" w:rsidRPr="001B1652" w:rsidRDefault="00805DE4" w:rsidP="00805DE4">
            <w:pPr>
              <w:jc w:val="right"/>
              <w:rPr>
                <w:rFonts w:ascii="Times New Roman" w:hAnsi="Times New Roman"/>
                <w:snapToGrid w:val="0"/>
                <w:sz w:val="18"/>
                <w:szCs w:val="18"/>
              </w:rPr>
            </w:pPr>
          </w:p>
        </w:tc>
        <w:tc>
          <w:tcPr>
            <w:tcW w:w="4809" w:type="dxa"/>
            <w:gridSpan w:val="5"/>
            <w:tcBorders>
              <w:left w:val="single" w:sz="6" w:space="0" w:color="auto"/>
            </w:tcBorders>
          </w:tcPr>
          <w:p w:rsidR="00805DE4" w:rsidRPr="001B1652" w:rsidRDefault="00805DE4" w:rsidP="00805DE4">
            <w:pPr>
              <w:jc w:val="right"/>
              <w:rPr>
                <w:rFonts w:ascii="Times New Roman" w:hAnsi="Times New Roman"/>
                <w:snapToGrid w:val="0"/>
                <w:sz w:val="18"/>
                <w:szCs w:val="18"/>
              </w:rPr>
            </w:pPr>
          </w:p>
        </w:tc>
        <w:tc>
          <w:tcPr>
            <w:tcW w:w="5109" w:type="dxa"/>
            <w:gridSpan w:val="3"/>
            <w:tcBorders>
              <w:right w:val="single" w:sz="6" w:space="0" w:color="auto"/>
            </w:tcBorders>
          </w:tcPr>
          <w:p w:rsidR="00805DE4" w:rsidRPr="001B1652" w:rsidRDefault="00805DE4" w:rsidP="00805DE4">
            <w:pPr>
              <w:jc w:val="right"/>
              <w:rPr>
                <w:rFonts w:ascii="Times New Roman" w:hAnsi="Times New Roman"/>
                <w:snapToGrid w:val="0"/>
                <w:sz w:val="18"/>
                <w:szCs w:val="18"/>
              </w:rPr>
            </w:pPr>
          </w:p>
        </w:tc>
      </w:tr>
      <w:tr w:rsidR="00805DE4" w:rsidRPr="001B1652" w:rsidTr="001B1652">
        <w:trPr>
          <w:gridAfter w:val="1"/>
          <w:wAfter w:w="32" w:type="dxa"/>
          <w:trHeight w:val="684"/>
        </w:trPr>
        <w:tc>
          <w:tcPr>
            <w:tcW w:w="552" w:type="dxa"/>
            <w:gridSpan w:val="2"/>
            <w:tcBorders>
              <w:left w:val="single" w:sz="6" w:space="0" w:color="auto"/>
              <w:right w:val="single" w:sz="6" w:space="0" w:color="auto"/>
            </w:tcBorders>
          </w:tcPr>
          <w:p w:rsidR="00805DE4" w:rsidRPr="001B1652" w:rsidRDefault="00805DE4" w:rsidP="00805DE4">
            <w:pPr>
              <w:jc w:val="right"/>
              <w:rPr>
                <w:rFonts w:ascii="Times New Roman" w:hAnsi="Times New Roman"/>
                <w:snapToGrid w:val="0"/>
                <w:sz w:val="18"/>
                <w:szCs w:val="18"/>
              </w:rPr>
            </w:pPr>
          </w:p>
        </w:tc>
        <w:tc>
          <w:tcPr>
            <w:tcW w:w="4809" w:type="dxa"/>
            <w:gridSpan w:val="5"/>
            <w:tcBorders>
              <w:left w:val="single" w:sz="6" w:space="0" w:color="auto"/>
            </w:tcBorders>
          </w:tcPr>
          <w:p w:rsidR="00805DE4" w:rsidRPr="001B1652" w:rsidRDefault="00805DE4" w:rsidP="00805DE4">
            <w:pPr>
              <w:jc w:val="right"/>
              <w:rPr>
                <w:rFonts w:ascii="Times New Roman" w:hAnsi="Times New Roman"/>
                <w:snapToGrid w:val="0"/>
                <w:sz w:val="18"/>
                <w:szCs w:val="18"/>
              </w:rPr>
            </w:pPr>
          </w:p>
        </w:tc>
        <w:tc>
          <w:tcPr>
            <w:tcW w:w="5109" w:type="dxa"/>
            <w:gridSpan w:val="3"/>
            <w:tcBorders>
              <w:right w:val="single" w:sz="6" w:space="0" w:color="auto"/>
            </w:tcBorders>
          </w:tcPr>
          <w:p w:rsidR="00805DE4" w:rsidRPr="001B1652" w:rsidRDefault="00805DE4" w:rsidP="00805DE4">
            <w:pPr>
              <w:jc w:val="right"/>
              <w:rPr>
                <w:rFonts w:ascii="Times New Roman" w:hAnsi="Times New Roman"/>
                <w:snapToGrid w:val="0"/>
                <w:sz w:val="18"/>
                <w:szCs w:val="18"/>
              </w:rPr>
            </w:pPr>
          </w:p>
        </w:tc>
      </w:tr>
      <w:tr w:rsidR="00805DE4" w:rsidRPr="001B1652" w:rsidTr="001B1652">
        <w:trPr>
          <w:gridAfter w:val="1"/>
          <w:wAfter w:w="32" w:type="dxa"/>
          <w:trHeight w:val="684"/>
        </w:trPr>
        <w:tc>
          <w:tcPr>
            <w:tcW w:w="552" w:type="dxa"/>
            <w:gridSpan w:val="2"/>
            <w:tcBorders>
              <w:left w:val="single" w:sz="6" w:space="0" w:color="auto"/>
              <w:right w:val="single" w:sz="6" w:space="0" w:color="auto"/>
            </w:tcBorders>
          </w:tcPr>
          <w:p w:rsidR="00805DE4" w:rsidRPr="001B1652" w:rsidRDefault="00805DE4" w:rsidP="00805DE4">
            <w:pPr>
              <w:jc w:val="right"/>
              <w:rPr>
                <w:rFonts w:ascii="Times New Roman" w:hAnsi="Times New Roman"/>
                <w:snapToGrid w:val="0"/>
                <w:sz w:val="18"/>
                <w:szCs w:val="18"/>
              </w:rPr>
            </w:pPr>
          </w:p>
        </w:tc>
        <w:tc>
          <w:tcPr>
            <w:tcW w:w="4809" w:type="dxa"/>
            <w:gridSpan w:val="5"/>
            <w:tcBorders>
              <w:left w:val="single" w:sz="6" w:space="0" w:color="auto"/>
            </w:tcBorders>
          </w:tcPr>
          <w:p w:rsidR="00805DE4" w:rsidRPr="001B1652" w:rsidRDefault="00805DE4" w:rsidP="00805DE4">
            <w:pPr>
              <w:jc w:val="right"/>
              <w:rPr>
                <w:rFonts w:ascii="Times New Roman" w:hAnsi="Times New Roman"/>
                <w:snapToGrid w:val="0"/>
                <w:sz w:val="18"/>
                <w:szCs w:val="18"/>
              </w:rPr>
            </w:pPr>
          </w:p>
        </w:tc>
        <w:tc>
          <w:tcPr>
            <w:tcW w:w="5109" w:type="dxa"/>
            <w:gridSpan w:val="3"/>
            <w:tcBorders>
              <w:right w:val="single" w:sz="6" w:space="0" w:color="auto"/>
            </w:tcBorders>
          </w:tcPr>
          <w:p w:rsidR="00805DE4" w:rsidRPr="001B1652" w:rsidRDefault="00805DE4" w:rsidP="00805DE4">
            <w:pPr>
              <w:jc w:val="right"/>
              <w:rPr>
                <w:rFonts w:ascii="Times New Roman" w:hAnsi="Times New Roman"/>
                <w:snapToGrid w:val="0"/>
                <w:sz w:val="18"/>
                <w:szCs w:val="18"/>
              </w:rPr>
            </w:pPr>
          </w:p>
        </w:tc>
      </w:tr>
      <w:tr w:rsidR="00805DE4" w:rsidRPr="001B1652" w:rsidTr="001B1652">
        <w:trPr>
          <w:gridAfter w:val="1"/>
          <w:wAfter w:w="32" w:type="dxa"/>
          <w:trHeight w:val="684"/>
        </w:trPr>
        <w:tc>
          <w:tcPr>
            <w:tcW w:w="552" w:type="dxa"/>
            <w:gridSpan w:val="2"/>
            <w:tcBorders>
              <w:left w:val="single" w:sz="6" w:space="0" w:color="auto"/>
              <w:right w:val="single" w:sz="6" w:space="0" w:color="auto"/>
            </w:tcBorders>
          </w:tcPr>
          <w:p w:rsidR="00805DE4" w:rsidRPr="001B1652" w:rsidRDefault="00805DE4" w:rsidP="00805DE4">
            <w:pPr>
              <w:jc w:val="right"/>
              <w:rPr>
                <w:rFonts w:ascii="Times New Roman" w:hAnsi="Times New Roman"/>
                <w:snapToGrid w:val="0"/>
                <w:sz w:val="18"/>
                <w:szCs w:val="18"/>
              </w:rPr>
            </w:pPr>
          </w:p>
        </w:tc>
        <w:tc>
          <w:tcPr>
            <w:tcW w:w="4809" w:type="dxa"/>
            <w:gridSpan w:val="5"/>
            <w:tcBorders>
              <w:left w:val="single" w:sz="6" w:space="0" w:color="auto"/>
            </w:tcBorders>
          </w:tcPr>
          <w:p w:rsidR="00805DE4" w:rsidRPr="001B1652" w:rsidRDefault="00805DE4" w:rsidP="00805DE4">
            <w:pPr>
              <w:jc w:val="right"/>
              <w:rPr>
                <w:rFonts w:ascii="Times New Roman" w:hAnsi="Times New Roman"/>
                <w:snapToGrid w:val="0"/>
                <w:sz w:val="18"/>
                <w:szCs w:val="18"/>
              </w:rPr>
            </w:pPr>
          </w:p>
        </w:tc>
        <w:tc>
          <w:tcPr>
            <w:tcW w:w="5109" w:type="dxa"/>
            <w:gridSpan w:val="3"/>
            <w:tcBorders>
              <w:right w:val="single" w:sz="6" w:space="0" w:color="auto"/>
            </w:tcBorders>
          </w:tcPr>
          <w:p w:rsidR="00805DE4" w:rsidRPr="001B1652" w:rsidRDefault="00805DE4" w:rsidP="00805DE4">
            <w:pPr>
              <w:jc w:val="right"/>
              <w:rPr>
                <w:rFonts w:ascii="Times New Roman" w:hAnsi="Times New Roman"/>
                <w:snapToGrid w:val="0"/>
                <w:sz w:val="18"/>
                <w:szCs w:val="18"/>
              </w:rPr>
            </w:pPr>
          </w:p>
        </w:tc>
      </w:tr>
      <w:tr w:rsidR="00805DE4" w:rsidRPr="001B1652" w:rsidTr="001B1652">
        <w:trPr>
          <w:gridAfter w:val="1"/>
          <w:wAfter w:w="32" w:type="dxa"/>
          <w:trHeight w:val="684"/>
        </w:trPr>
        <w:tc>
          <w:tcPr>
            <w:tcW w:w="552" w:type="dxa"/>
            <w:gridSpan w:val="2"/>
            <w:tcBorders>
              <w:left w:val="single" w:sz="6" w:space="0" w:color="auto"/>
              <w:right w:val="single" w:sz="6" w:space="0" w:color="auto"/>
            </w:tcBorders>
          </w:tcPr>
          <w:p w:rsidR="00805DE4" w:rsidRPr="001B1652" w:rsidRDefault="00805DE4" w:rsidP="00805DE4">
            <w:pPr>
              <w:jc w:val="right"/>
              <w:rPr>
                <w:rFonts w:ascii="Times New Roman" w:hAnsi="Times New Roman"/>
                <w:snapToGrid w:val="0"/>
                <w:sz w:val="18"/>
                <w:szCs w:val="18"/>
              </w:rPr>
            </w:pPr>
          </w:p>
        </w:tc>
        <w:tc>
          <w:tcPr>
            <w:tcW w:w="4809" w:type="dxa"/>
            <w:gridSpan w:val="5"/>
            <w:tcBorders>
              <w:left w:val="single" w:sz="6" w:space="0" w:color="auto"/>
            </w:tcBorders>
          </w:tcPr>
          <w:p w:rsidR="00805DE4" w:rsidRPr="001B1652" w:rsidRDefault="00805DE4" w:rsidP="00805DE4">
            <w:pPr>
              <w:jc w:val="right"/>
              <w:rPr>
                <w:rFonts w:ascii="Times New Roman" w:hAnsi="Times New Roman"/>
                <w:snapToGrid w:val="0"/>
                <w:sz w:val="18"/>
                <w:szCs w:val="18"/>
              </w:rPr>
            </w:pPr>
          </w:p>
        </w:tc>
        <w:tc>
          <w:tcPr>
            <w:tcW w:w="5109" w:type="dxa"/>
            <w:gridSpan w:val="3"/>
            <w:tcBorders>
              <w:right w:val="single" w:sz="6" w:space="0" w:color="auto"/>
            </w:tcBorders>
          </w:tcPr>
          <w:p w:rsidR="00805DE4" w:rsidRPr="001B1652" w:rsidRDefault="00805DE4" w:rsidP="00805DE4">
            <w:pPr>
              <w:jc w:val="right"/>
              <w:rPr>
                <w:rFonts w:ascii="Times New Roman" w:hAnsi="Times New Roman"/>
                <w:snapToGrid w:val="0"/>
                <w:sz w:val="18"/>
                <w:szCs w:val="18"/>
              </w:rPr>
            </w:pPr>
          </w:p>
        </w:tc>
      </w:tr>
      <w:tr w:rsidR="00805DE4" w:rsidRPr="001B1652" w:rsidTr="001B1652">
        <w:trPr>
          <w:gridAfter w:val="1"/>
          <w:wAfter w:w="32" w:type="dxa"/>
          <w:trHeight w:val="684"/>
        </w:trPr>
        <w:tc>
          <w:tcPr>
            <w:tcW w:w="552" w:type="dxa"/>
            <w:gridSpan w:val="2"/>
            <w:tcBorders>
              <w:left w:val="single" w:sz="6" w:space="0" w:color="auto"/>
              <w:right w:val="single" w:sz="6" w:space="0" w:color="auto"/>
            </w:tcBorders>
          </w:tcPr>
          <w:p w:rsidR="00805DE4" w:rsidRPr="001B1652" w:rsidRDefault="00805DE4" w:rsidP="00805DE4">
            <w:pPr>
              <w:jc w:val="right"/>
              <w:rPr>
                <w:rFonts w:ascii="Times New Roman" w:hAnsi="Times New Roman"/>
                <w:snapToGrid w:val="0"/>
                <w:sz w:val="18"/>
                <w:szCs w:val="18"/>
              </w:rPr>
            </w:pPr>
          </w:p>
        </w:tc>
        <w:tc>
          <w:tcPr>
            <w:tcW w:w="4809" w:type="dxa"/>
            <w:gridSpan w:val="5"/>
            <w:tcBorders>
              <w:left w:val="single" w:sz="6" w:space="0" w:color="auto"/>
            </w:tcBorders>
          </w:tcPr>
          <w:p w:rsidR="00805DE4" w:rsidRPr="001B1652" w:rsidRDefault="00805DE4" w:rsidP="00805DE4">
            <w:pPr>
              <w:jc w:val="right"/>
              <w:rPr>
                <w:rFonts w:ascii="Times New Roman" w:hAnsi="Times New Roman"/>
                <w:snapToGrid w:val="0"/>
                <w:sz w:val="18"/>
                <w:szCs w:val="18"/>
              </w:rPr>
            </w:pPr>
          </w:p>
        </w:tc>
        <w:tc>
          <w:tcPr>
            <w:tcW w:w="5109" w:type="dxa"/>
            <w:gridSpan w:val="3"/>
            <w:tcBorders>
              <w:right w:val="single" w:sz="6" w:space="0" w:color="auto"/>
            </w:tcBorders>
          </w:tcPr>
          <w:p w:rsidR="00805DE4" w:rsidRPr="001B1652" w:rsidRDefault="00805DE4" w:rsidP="00805DE4">
            <w:pPr>
              <w:jc w:val="right"/>
              <w:rPr>
                <w:rFonts w:ascii="Times New Roman" w:hAnsi="Times New Roman"/>
                <w:snapToGrid w:val="0"/>
                <w:sz w:val="18"/>
                <w:szCs w:val="18"/>
              </w:rPr>
            </w:pPr>
          </w:p>
        </w:tc>
      </w:tr>
      <w:tr w:rsidR="00805DE4" w:rsidRPr="001B1652" w:rsidTr="001B1652">
        <w:trPr>
          <w:gridAfter w:val="1"/>
          <w:wAfter w:w="32" w:type="dxa"/>
          <w:trHeight w:val="80"/>
        </w:trPr>
        <w:tc>
          <w:tcPr>
            <w:tcW w:w="552" w:type="dxa"/>
            <w:gridSpan w:val="2"/>
            <w:tcBorders>
              <w:left w:val="single" w:sz="6" w:space="0" w:color="auto"/>
              <w:bottom w:val="single" w:sz="4" w:space="0" w:color="auto"/>
              <w:right w:val="single" w:sz="6" w:space="0" w:color="auto"/>
            </w:tcBorders>
          </w:tcPr>
          <w:p w:rsidR="00805DE4" w:rsidRPr="001B1652" w:rsidRDefault="00805DE4" w:rsidP="00805DE4">
            <w:pPr>
              <w:jc w:val="right"/>
              <w:rPr>
                <w:rFonts w:ascii="Times New Roman" w:hAnsi="Times New Roman"/>
                <w:snapToGrid w:val="0"/>
                <w:sz w:val="18"/>
                <w:szCs w:val="18"/>
              </w:rPr>
            </w:pPr>
          </w:p>
        </w:tc>
        <w:tc>
          <w:tcPr>
            <w:tcW w:w="4809" w:type="dxa"/>
            <w:gridSpan w:val="5"/>
            <w:tcBorders>
              <w:left w:val="single" w:sz="6" w:space="0" w:color="auto"/>
              <w:bottom w:val="single" w:sz="4" w:space="0" w:color="auto"/>
            </w:tcBorders>
          </w:tcPr>
          <w:p w:rsidR="00805DE4" w:rsidRPr="001B1652" w:rsidRDefault="00805DE4" w:rsidP="00805DE4">
            <w:pPr>
              <w:jc w:val="right"/>
              <w:rPr>
                <w:rFonts w:ascii="Times New Roman" w:hAnsi="Times New Roman"/>
                <w:snapToGrid w:val="0"/>
                <w:sz w:val="18"/>
                <w:szCs w:val="18"/>
              </w:rPr>
            </w:pPr>
          </w:p>
        </w:tc>
        <w:tc>
          <w:tcPr>
            <w:tcW w:w="5109" w:type="dxa"/>
            <w:gridSpan w:val="3"/>
            <w:tcBorders>
              <w:bottom w:val="single" w:sz="4" w:space="0" w:color="auto"/>
              <w:right w:val="single" w:sz="6" w:space="0" w:color="auto"/>
            </w:tcBorders>
          </w:tcPr>
          <w:p w:rsidR="00805DE4" w:rsidRPr="001B1652" w:rsidRDefault="00805DE4" w:rsidP="00805DE4">
            <w:pPr>
              <w:jc w:val="right"/>
              <w:rPr>
                <w:rFonts w:ascii="Times New Roman" w:hAnsi="Times New Roman"/>
                <w:snapToGrid w:val="0"/>
                <w:sz w:val="18"/>
                <w:szCs w:val="18"/>
              </w:rPr>
            </w:pPr>
          </w:p>
        </w:tc>
      </w:tr>
    </w:tbl>
    <w:p w:rsidR="002E25A0" w:rsidRPr="001B1652" w:rsidRDefault="002E25A0">
      <w:pPr>
        <w:pStyle w:val="BodyText2"/>
        <w:tabs>
          <w:tab w:val="clear" w:pos="540"/>
          <w:tab w:val="left" w:pos="547"/>
          <w:tab w:val="left" w:pos="1598"/>
          <w:tab w:val="left" w:pos="2160"/>
        </w:tabs>
        <w:sectPr w:rsidR="002E25A0" w:rsidRPr="001B1652" w:rsidSect="001B1652">
          <w:footerReference w:type="default" r:id="rId147"/>
          <w:pgSz w:w="12240" w:h="15840" w:code="1"/>
          <w:pgMar w:top="1440" w:right="1440" w:bottom="1440" w:left="1440" w:header="0" w:footer="720" w:gutter="0"/>
          <w:pgNumType w:start="1" w:chapStyle="1"/>
          <w:cols w:space="720"/>
        </w:sectPr>
      </w:pPr>
    </w:p>
    <w:p w:rsidR="00856923" w:rsidRPr="00C4185C" w:rsidRDefault="00E77F74">
      <w:pPr>
        <w:pStyle w:val="BodyText2"/>
        <w:tabs>
          <w:tab w:val="clear" w:pos="540"/>
          <w:tab w:val="left" w:pos="547"/>
          <w:tab w:val="left" w:pos="1598"/>
          <w:tab w:val="left" w:pos="2160"/>
        </w:tabs>
      </w:pPr>
      <w:r>
        <w:lastRenderedPageBreak/>
        <w:t xml:space="preserve">PART </w:t>
      </w:r>
      <w:r w:rsidR="002E25A0" w:rsidRPr="001B1652">
        <w:t>I</w:t>
      </w:r>
      <w:r w:rsidR="00856923" w:rsidRPr="001B1652">
        <w:t>I.</w:t>
      </w:r>
      <w:r w:rsidR="00856923" w:rsidRPr="001B1652">
        <w:tab/>
        <w:t>FAR 52.212-4 CONTRACT TERMS AND CONDITIONS--COMMERCIAL ITEMS (</w:t>
      </w:r>
      <w:r w:rsidR="004A29F0">
        <w:t>OCT 2018</w:t>
      </w:r>
      <w:r w:rsidR="00856923" w:rsidRPr="00C4185C">
        <w:t>) (Tailored pursuant to FAR 12.302(a))</w:t>
      </w:r>
    </w:p>
    <w:p w:rsidR="00975BCC" w:rsidRPr="00975BCC" w:rsidRDefault="00975BCC" w:rsidP="00975BCC">
      <w:pPr>
        <w:tabs>
          <w:tab w:val="left" w:pos="547"/>
          <w:tab w:val="left" w:pos="1080"/>
          <w:tab w:val="left" w:pos="1598"/>
          <w:tab w:val="left" w:pos="2160"/>
        </w:tabs>
        <w:rPr>
          <w:rFonts w:ascii="Times New Roman" w:hAnsi="Times New Roman"/>
        </w:rPr>
      </w:pPr>
      <w:r w:rsidRPr="00975BCC">
        <w:rPr>
          <w:rFonts w:ascii="Times New Roman" w:hAnsi="Times New Roman"/>
        </w:rPr>
        <w:t>* Indicates that the clause is not tailorable.</w:t>
      </w:r>
    </w:p>
    <w:p w:rsidR="00975BCC" w:rsidRPr="00975BCC" w:rsidRDefault="00975BCC" w:rsidP="00975BCC">
      <w:pPr>
        <w:tabs>
          <w:tab w:val="left" w:pos="547"/>
          <w:tab w:val="left" w:pos="1080"/>
          <w:tab w:val="left" w:pos="1598"/>
          <w:tab w:val="left" w:pos="2160"/>
        </w:tabs>
        <w:rPr>
          <w:rFonts w:ascii="Times New Roman" w:hAnsi="Times New Roman"/>
        </w:rPr>
      </w:pPr>
      <w:r w:rsidRPr="00975BCC">
        <w:rPr>
          <w:rFonts w:ascii="Times New Roman" w:hAnsi="Times New Roman"/>
        </w:rPr>
        <w:t xml:space="preserve">^Indicates that the clause </w:t>
      </w:r>
      <w:proofErr w:type="gramStart"/>
      <w:r w:rsidRPr="00975BCC">
        <w:rPr>
          <w:rFonts w:ascii="Times New Roman" w:hAnsi="Times New Roman"/>
        </w:rPr>
        <w:t>has not been tailored</w:t>
      </w:r>
      <w:proofErr w:type="gramEnd"/>
      <w:r w:rsidRPr="00975BCC">
        <w:rPr>
          <w:rFonts w:ascii="Times New Roman" w:hAnsi="Times New Roman"/>
        </w:rPr>
        <w:t>.</w:t>
      </w:r>
    </w:p>
    <w:p w:rsidR="00856923" w:rsidRPr="00C4185C" w:rsidRDefault="00856923">
      <w:pPr>
        <w:tabs>
          <w:tab w:val="left" w:pos="547"/>
          <w:tab w:val="left" w:pos="1080"/>
          <w:tab w:val="left" w:pos="1598"/>
          <w:tab w:val="left" w:pos="2160"/>
        </w:tabs>
        <w:rPr>
          <w:rFonts w:ascii="Times New Roman" w:hAnsi="Times New Roman"/>
        </w:rPr>
      </w:pPr>
    </w:p>
    <w:p w:rsidR="00002291" w:rsidRPr="00002291" w:rsidRDefault="00002291" w:rsidP="00002291">
      <w:pPr>
        <w:tabs>
          <w:tab w:val="left" w:pos="547"/>
          <w:tab w:val="left" w:pos="1080"/>
          <w:tab w:val="left" w:pos="1598"/>
          <w:tab w:val="left" w:pos="2160"/>
        </w:tabs>
        <w:rPr>
          <w:rFonts w:ascii="Times New Roman" w:hAnsi="Times New Roman"/>
        </w:rPr>
      </w:pPr>
      <w:r w:rsidRPr="00002291">
        <w:rPr>
          <w:rFonts w:ascii="Times New Roman" w:hAnsi="Times New Roman"/>
        </w:rPr>
        <w:t xml:space="preserve">(a) </w:t>
      </w:r>
      <w:r w:rsidRPr="00002291">
        <w:rPr>
          <w:rFonts w:ascii="Times New Roman" w:hAnsi="Times New Roman"/>
          <w:b/>
          <w:u w:val="single"/>
        </w:rPr>
        <w:t>Inspection (Tailored)</w:t>
      </w:r>
    </w:p>
    <w:p w:rsidR="00002291" w:rsidRPr="00002291" w:rsidRDefault="00002291" w:rsidP="00002291">
      <w:pPr>
        <w:tabs>
          <w:tab w:val="left" w:pos="547"/>
          <w:tab w:val="left" w:pos="1080"/>
          <w:tab w:val="left" w:pos="1598"/>
          <w:tab w:val="left" w:pos="2160"/>
        </w:tabs>
        <w:rPr>
          <w:rFonts w:ascii="Times New Roman" w:hAnsi="Times New Roman"/>
        </w:rPr>
      </w:pPr>
    </w:p>
    <w:p w:rsidR="00002291" w:rsidRPr="00002291" w:rsidRDefault="00002291" w:rsidP="00002291">
      <w:pPr>
        <w:tabs>
          <w:tab w:val="left" w:pos="547"/>
          <w:tab w:val="left" w:pos="1080"/>
          <w:tab w:val="left" w:pos="1598"/>
          <w:tab w:val="left" w:pos="2160"/>
        </w:tabs>
        <w:rPr>
          <w:rFonts w:ascii="Times New Roman" w:hAnsi="Times New Roman"/>
        </w:rPr>
      </w:pPr>
      <w:r w:rsidRPr="00002291">
        <w:rPr>
          <w:rFonts w:ascii="Times New Roman" w:hAnsi="Times New Roman"/>
        </w:rPr>
        <w:tab/>
        <w:t xml:space="preserve">(1) </w:t>
      </w:r>
      <w:r w:rsidRPr="00002291">
        <w:rPr>
          <w:rFonts w:ascii="Times New Roman" w:hAnsi="Times New Roman"/>
          <w:u w:val="single"/>
        </w:rPr>
        <w:t>In General</w:t>
      </w:r>
      <w:r w:rsidRPr="00002291">
        <w:rPr>
          <w:rFonts w:ascii="Times New Roman" w:hAnsi="Times New Roman"/>
        </w:rPr>
        <w:t xml:space="preserve">.  The Tug and associated equipment shall be subject to the Government’s inspection as to suitability for the towage required under this contract prior to award of this contract and to subsequent inspections at any time during the currency of this contract to determine continuing suitability for the required services.  The Owner shall instruct the Towing Vessel’s Master to give every assistance </w:t>
      </w:r>
      <w:proofErr w:type="gramStart"/>
      <w:r w:rsidRPr="00002291">
        <w:rPr>
          <w:rFonts w:ascii="Times New Roman" w:hAnsi="Times New Roman"/>
        </w:rPr>
        <w:t>so as to</w:t>
      </w:r>
      <w:proofErr w:type="gramEnd"/>
      <w:r w:rsidRPr="00002291">
        <w:rPr>
          <w:rFonts w:ascii="Times New Roman" w:hAnsi="Times New Roman"/>
        </w:rPr>
        <w:t xml:space="preserve"> enable Hirer’s inspector(s) to properly observe operations throughout the Tug.</w:t>
      </w:r>
    </w:p>
    <w:p w:rsidR="00002291" w:rsidRPr="00002291" w:rsidRDefault="00002291" w:rsidP="00002291">
      <w:pPr>
        <w:tabs>
          <w:tab w:val="left" w:pos="547"/>
          <w:tab w:val="left" w:pos="1080"/>
          <w:tab w:val="left" w:pos="1598"/>
          <w:tab w:val="left" w:pos="2160"/>
        </w:tabs>
        <w:rPr>
          <w:rFonts w:ascii="Times New Roman" w:hAnsi="Times New Roman"/>
        </w:rPr>
      </w:pPr>
    </w:p>
    <w:p w:rsidR="00002291" w:rsidRPr="00002291" w:rsidRDefault="00002291" w:rsidP="00002291">
      <w:pPr>
        <w:tabs>
          <w:tab w:val="left" w:pos="547"/>
          <w:tab w:val="left" w:pos="1080"/>
          <w:tab w:val="left" w:pos="1598"/>
          <w:tab w:val="left" w:pos="2160"/>
        </w:tabs>
        <w:rPr>
          <w:rFonts w:ascii="Times New Roman" w:hAnsi="Times New Roman"/>
        </w:rPr>
      </w:pPr>
      <w:r w:rsidRPr="00002291">
        <w:rPr>
          <w:rFonts w:ascii="Times New Roman" w:hAnsi="Times New Roman"/>
        </w:rPr>
        <w:tab/>
        <w:t xml:space="preserve">(2) </w:t>
      </w:r>
      <w:r w:rsidRPr="00002291">
        <w:rPr>
          <w:rFonts w:ascii="Times New Roman" w:hAnsi="Times New Roman"/>
          <w:u w:val="single"/>
        </w:rPr>
        <w:t>Hirer’s Rights</w:t>
      </w:r>
      <w:r w:rsidRPr="00002291">
        <w:rPr>
          <w:rFonts w:ascii="Times New Roman" w:hAnsi="Times New Roman"/>
        </w:rPr>
        <w:t>.  If in the opinion of the Hirer’s inspector any deficiency or condition exists which renders the Tug inadequate for the required service, the Charterer shall have the option to cancel this contract at no cost to the Government or to require any necessary corrective actions at the Tug’s expense and to the Hirer’s satisfaction.</w:t>
      </w:r>
    </w:p>
    <w:p w:rsidR="00002291" w:rsidRPr="00002291" w:rsidRDefault="00002291" w:rsidP="00002291">
      <w:pPr>
        <w:tabs>
          <w:tab w:val="left" w:pos="547"/>
          <w:tab w:val="left" w:pos="1080"/>
          <w:tab w:val="left" w:pos="1598"/>
          <w:tab w:val="left" w:pos="2160"/>
        </w:tabs>
        <w:rPr>
          <w:rFonts w:ascii="Times New Roman" w:hAnsi="Times New Roman"/>
        </w:rPr>
      </w:pPr>
    </w:p>
    <w:p w:rsidR="00002291" w:rsidRPr="00002291" w:rsidRDefault="00002291" w:rsidP="00002291">
      <w:pPr>
        <w:tabs>
          <w:tab w:val="left" w:pos="547"/>
          <w:tab w:val="left" w:pos="1080"/>
          <w:tab w:val="left" w:pos="1598"/>
          <w:tab w:val="left" w:pos="2160"/>
        </w:tabs>
        <w:rPr>
          <w:rFonts w:ascii="Times New Roman" w:hAnsi="Times New Roman"/>
        </w:rPr>
      </w:pPr>
      <w:r w:rsidRPr="00002291">
        <w:rPr>
          <w:rFonts w:ascii="Times New Roman" w:hAnsi="Times New Roman"/>
        </w:rPr>
        <w:tab/>
        <w:t xml:space="preserve">(3) </w:t>
      </w:r>
      <w:r w:rsidRPr="00002291">
        <w:rPr>
          <w:rFonts w:ascii="Times New Roman" w:hAnsi="Times New Roman"/>
          <w:u w:val="single"/>
        </w:rPr>
        <w:t>Limitation of Charterer's Liability</w:t>
      </w:r>
      <w:r w:rsidRPr="00002291">
        <w:rPr>
          <w:rFonts w:ascii="Times New Roman" w:hAnsi="Times New Roman"/>
        </w:rPr>
        <w:t>.  Except as otherwise specifically provided herein, the Charterer shall not be liable for any loss, damage, expense, cost, or liability whatsoever and howsoever incurred by the Owner or Tug or which are imposed upon Owner by operation of law.</w:t>
      </w:r>
    </w:p>
    <w:p w:rsidR="00002291" w:rsidRPr="00002291" w:rsidRDefault="00002291" w:rsidP="00002291">
      <w:pPr>
        <w:tabs>
          <w:tab w:val="left" w:pos="547"/>
          <w:tab w:val="left" w:pos="1080"/>
          <w:tab w:val="left" w:pos="1598"/>
          <w:tab w:val="left" w:pos="2160"/>
        </w:tabs>
        <w:rPr>
          <w:rFonts w:ascii="Times New Roman" w:hAnsi="Times New Roman"/>
        </w:rPr>
      </w:pPr>
    </w:p>
    <w:p w:rsidR="00002291" w:rsidRPr="00002291" w:rsidRDefault="00002291" w:rsidP="00002291">
      <w:pPr>
        <w:tabs>
          <w:tab w:val="left" w:pos="547"/>
          <w:tab w:val="left" w:pos="1080"/>
          <w:tab w:val="left" w:pos="1598"/>
          <w:tab w:val="left" w:pos="2160"/>
        </w:tabs>
        <w:rPr>
          <w:rFonts w:ascii="Times New Roman" w:hAnsi="Times New Roman"/>
        </w:rPr>
      </w:pPr>
      <w:r w:rsidRPr="00002291">
        <w:rPr>
          <w:rFonts w:ascii="Times New Roman" w:hAnsi="Times New Roman"/>
        </w:rPr>
        <w:tab/>
        <w:t xml:space="preserve">(4) </w:t>
      </w:r>
      <w:r w:rsidRPr="00002291">
        <w:rPr>
          <w:rFonts w:ascii="Times New Roman" w:hAnsi="Times New Roman"/>
          <w:u w:val="single"/>
        </w:rPr>
        <w:t>Cooperation of Master</w:t>
      </w:r>
      <w:r w:rsidRPr="00002291">
        <w:rPr>
          <w:rFonts w:ascii="Times New Roman" w:hAnsi="Times New Roman"/>
        </w:rPr>
        <w:t xml:space="preserve">.  The Hirer or designated representative(s) shall have the right at loading and/or discharging port(s) or place(s) to inspect the Tug and observe operations.  The Owner shall instruct the Master to give every assistance </w:t>
      </w:r>
      <w:proofErr w:type="gramStart"/>
      <w:r w:rsidRPr="00002291">
        <w:rPr>
          <w:rFonts w:ascii="Times New Roman" w:hAnsi="Times New Roman"/>
        </w:rPr>
        <w:t>so as to</w:t>
      </w:r>
      <w:proofErr w:type="gramEnd"/>
      <w:r w:rsidRPr="00002291">
        <w:rPr>
          <w:rFonts w:ascii="Times New Roman" w:hAnsi="Times New Roman"/>
        </w:rPr>
        <w:t xml:space="preserve"> enable said representative(s) to observe operations throughout the Tug properly.  Hirer’s representative(s) shall not interfere with the Tug’s operations.  Any delay to the Tug resulting from the Hirer’s inspections shall count as laytime or, if the Tug is on demurrage, as time on demurrage.</w:t>
      </w:r>
    </w:p>
    <w:p w:rsidR="00002291" w:rsidRPr="00002291" w:rsidRDefault="00002291" w:rsidP="00002291">
      <w:pPr>
        <w:tabs>
          <w:tab w:val="left" w:pos="547"/>
          <w:tab w:val="left" w:pos="1080"/>
          <w:tab w:val="left" w:pos="1598"/>
          <w:tab w:val="left" w:pos="2160"/>
        </w:tabs>
        <w:rPr>
          <w:rFonts w:ascii="Times New Roman" w:hAnsi="Times New Roman"/>
        </w:rPr>
      </w:pPr>
    </w:p>
    <w:p w:rsidR="00002291" w:rsidRPr="00002291" w:rsidRDefault="00002291" w:rsidP="00002291">
      <w:pPr>
        <w:tabs>
          <w:tab w:val="left" w:pos="547"/>
          <w:tab w:val="left" w:pos="1080"/>
          <w:tab w:val="left" w:pos="1598"/>
          <w:tab w:val="left" w:pos="2160"/>
        </w:tabs>
        <w:rPr>
          <w:rFonts w:ascii="Times New Roman" w:hAnsi="Times New Roman"/>
        </w:rPr>
      </w:pPr>
      <w:r w:rsidRPr="00002291">
        <w:rPr>
          <w:rFonts w:ascii="Times New Roman" w:hAnsi="Times New Roman"/>
        </w:rPr>
        <w:tab/>
        <w:t xml:space="preserve">(5) </w:t>
      </w:r>
      <w:r w:rsidRPr="00002291">
        <w:rPr>
          <w:rFonts w:ascii="Times New Roman" w:hAnsi="Times New Roman"/>
          <w:u w:val="single"/>
        </w:rPr>
        <w:t>Surveyors and Consultants</w:t>
      </w:r>
      <w:r w:rsidRPr="00002291">
        <w:rPr>
          <w:rFonts w:ascii="Times New Roman" w:hAnsi="Times New Roman"/>
        </w:rPr>
        <w:t xml:space="preserve">.  Surveyors or consultants, as mutually agreed, </w:t>
      </w:r>
      <w:proofErr w:type="gramStart"/>
      <w:r w:rsidRPr="00002291">
        <w:rPr>
          <w:rFonts w:ascii="Times New Roman" w:hAnsi="Times New Roman"/>
        </w:rPr>
        <w:t>may be retained</w:t>
      </w:r>
      <w:proofErr w:type="gramEnd"/>
      <w:r w:rsidRPr="00002291">
        <w:rPr>
          <w:rFonts w:ascii="Times New Roman" w:hAnsi="Times New Roman"/>
        </w:rPr>
        <w:t xml:space="preserve"> under this Hirer in order to facilitate fact-finding in respect of actual or potential claim actions or for inspections or surveys generally; the costs therefore shall be as mutually agreed and, if for Hirer’s account, said costs shall be incurred only after prior written approval from the Contracting Officer.</w:t>
      </w:r>
    </w:p>
    <w:p w:rsidR="00002291" w:rsidRPr="00002291" w:rsidRDefault="00002291" w:rsidP="00002291">
      <w:pPr>
        <w:tabs>
          <w:tab w:val="left" w:pos="547"/>
          <w:tab w:val="left" w:pos="1080"/>
          <w:tab w:val="left" w:pos="1598"/>
          <w:tab w:val="left" w:pos="2160"/>
        </w:tabs>
        <w:rPr>
          <w:rFonts w:ascii="Times New Roman" w:hAnsi="Times New Roman"/>
        </w:rPr>
      </w:pPr>
    </w:p>
    <w:p w:rsidR="00002291" w:rsidRPr="00002291" w:rsidRDefault="00002291" w:rsidP="00002291">
      <w:pPr>
        <w:tabs>
          <w:tab w:val="left" w:pos="547"/>
          <w:tab w:val="left" w:pos="1080"/>
          <w:tab w:val="left" w:pos="1598"/>
          <w:tab w:val="left" w:pos="2160"/>
        </w:tabs>
        <w:rPr>
          <w:rFonts w:ascii="Times New Roman" w:hAnsi="Times New Roman"/>
        </w:rPr>
      </w:pPr>
      <w:r w:rsidRPr="00002291">
        <w:rPr>
          <w:rFonts w:ascii="Times New Roman" w:hAnsi="Times New Roman"/>
        </w:rPr>
        <w:t xml:space="preserve">*(b) </w:t>
      </w:r>
      <w:r w:rsidRPr="00002291">
        <w:rPr>
          <w:rFonts w:ascii="Times New Roman" w:hAnsi="Times New Roman"/>
          <w:b/>
          <w:u w:val="single"/>
        </w:rPr>
        <w:t>Assignment</w:t>
      </w:r>
      <w:r w:rsidRPr="00002291">
        <w:rPr>
          <w:rFonts w:ascii="Times New Roman" w:hAnsi="Times New Roman"/>
        </w:rPr>
        <w:t xml:space="preserve">. The Owner or its assignee may assign its rights to receive payment due as a result of performance of this contract to a bank, trust company, or other financing institution, including any Federal lending agency in accordance with the Assignment of Claims Act (31 U.S.C. 3727). However, when a third party makes payment (e.g., use of the Government-wide commercial purchase card), the Contractor may not assign its rights to receive payment under this contract. </w:t>
      </w:r>
    </w:p>
    <w:p w:rsidR="00002291" w:rsidRPr="00002291" w:rsidRDefault="00002291" w:rsidP="00002291">
      <w:pPr>
        <w:tabs>
          <w:tab w:val="left" w:pos="547"/>
          <w:tab w:val="left" w:pos="1080"/>
          <w:tab w:val="left" w:pos="1598"/>
          <w:tab w:val="left" w:pos="2160"/>
        </w:tabs>
        <w:rPr>
          <w:rFonts w:ascii="Times New Roman" w:hAnsi="Times New Roman"/>
        </w:rPr>
      </w:pPr>
    </w:p>
    <w:p w:rsidR="00002291" w:rsidRPr="00002291" w:rsidRDefault="00002291" w:rsidP="00002291">
      <w:pPr>
        <w:tabs>
          <w:tab w:val="left" w:pos="547"/>
          <w:tab w:val="left" w:pos="1080"/>
          <w:tab w:val="left" w:pos="1598"/>
          <w:tab w:val="left" w:pos="2160"/>
        </w:tabs>
        <w:rPr>
          <w:rFonts w:ascii="Times New Roman" w:hAnsi="Times New Roman"/>
          <w:color w:val="FF0000"/>
        </w:rPr>
      </w:pPr>
      <w:r w:rsidRPr="00002291">
        <w:rPr>
          <w:rFonts w:ascii="Times New Roman" w:hAnsi="Times New Roman"/>
        </w:rPr>
        <w:t xml:space="preserve">(c) </w:t>
      </w:r>
      <w:r w:rsidRPr="00002291">
        <w:rPr>
          <w:rFonts w:ascii="Times New Roman" w:hAnsi="Times New Roman"/>
          <w:b/>
          <w:u w:val="single"/>
        </w:rPr>
        <w:t>Changes (Tailored)</w:t>
      </w:r>
      <w:r w:rsidRPr="00002291">
        <w:rPr>
          <w:rFonts w:ascii="Times New Roman" w:hAnsi="Times New Roman"/>
        </w:rPr>
        <w:t xml:space="preserve">.  </w:t>
      </w:r>
      <w:proofErr w:type="gramStart"/>
      <w:r w:rsidRPr="00002291">
        <w:rPr>
          <w:rFonts w:ascii="Times New Roman" w:hAnsi="Times New Roman"/>
        </w:rPr>
        <w:t>Changes within the general scope of any of the terms and conditions of this contract may be ordered by the Contracting Officer</w:t>
      </w:r>
      <w:proofErr w:type="gramEnd"/>
      <w:r w:rsidRPr="00002291">
        <w:rPr>
          <w:rFonts w:ascii="Times New Roman" w:hAnsi="Times New Roman"/>
        </w:rPr>
        <w:t xml:space="preserve">.  If any such change causes an increase or decrease in the cost of performance, such change shall be the subject of a bilateral </w:t>
      </w:r>
      <w:r w:rsidRPr="00002291">
        <w:rPr>
          <w:rFonts w:ascii="Times New Roman" w:hAnsi="Times New Roman"/>
        </w:rPr>
        <w:lastRenderedPageBreak/>
        <w:t xml:space="preserve">modification to the contract.  However, nothing in this paragraph shall excuse the contractor from proceeding with the contract as changed. </w:t>
      </w:r>
    </w:p>
    <w:p w:rsidR="00002291" w:rsidRPr="00002291" w:rsidRDefault="00002291" w:rsidP="00002291">
      <w:pPr>
        <w:tabs>
          <w:tab w:val="left" w:pos="547"/>
          <w:tab w:val="left" w:pos="1080"/>
          <w:tab w:val="left" w:pos="1598"/>
          <w:tab w:val="left" w:pos="2160"/>
        </w:tabs>
        <w:rPr>
          <w:rFonts w:ascii="Times New Roman" w:hAnsi="Times New Roman"/>
        </w:rPr>
      </w:pPr>
    </w:p>
    <w:p w:rsidR="00002291" w:rsidRPr="00002291" w:rsidRDefault="00002291" w:rsidP="00002291">
      <w:pPr>
        <w:tabs>
          <w:tab w:val="left" w:pos="547"/>
          <w:tab w:val="left" w:pos="1080"/>
          <w:tab w:val="left" w:pos="1598"/>
          <w:tab w:val="left" w:pos="2160"/>
        </w:tabs>
        <w:rPr>
          <w:rFonts w:ascii="Times New Roman" w:hAnsi="Times New Roman"/>
        </w:rPr>
      </w:pPr>
      <w:r w:rsidRPr="00002291">
        <w:rPr>
          <w:rFonts w:ascii="Times New Roman" w:hAnsi="Times New Roman"/>
        </w:rPr>
        <w:t xml:space="preserve">*(d) </w:t>
      </w:r>
      <w:r w:rsidRPr="00002291">
        <w:rPr>
          <w:rFonts w:ascii="Times New Roman" w:hAnsi="Times New Roman"/>
          <w:b/>
          <w:u w:val="single"/>
        </w:rPr>
        <w:t>Disputes</w:t>
      </w:r>
      <w:r w:rsidRPr="00002291">
        <w:rPr>
          <w:rFonts w:ascii="Times New Roman" w:hAnsi="Times New Roman"/>
        </w:rPr>
        <w:t xml:space="preserve">.  This contract is subject to the Contract Disputes Act of 1978, as amended (41 U.S.C. 601-613). Failure of the parties to this contract to reach agreement on any request for equitable adjustment, claim, appeal or action arising under or relating to this contract shall be a dispute to be resolved in accordance with the clause at FAR 52.233-1, Disputes, which </w:t>
      </w:r>
      <w:proofErr w:type="gramStart"/>
      <w:r w:rsidRPr="00002291">
        <w:rPr>
          <w:rFonts w:ascii="Times New Roman" w:hAnsi="Times New Roman"/>
        </w:rPr>
        <w:t>is incorporated</w:t>
      </w:r>
      <w:proofErr w:type="gramEnd"/>
      <w:r w:rsidRPr="00002291">
        <w:rPr>
          <w:rFonts w:ascii="Times New Roman" w:hAnsi="Times New Roman"/>
        </w:rPr>
        <w:t xml:space="preserve"> herein by reference. The Owner shall proceed diligently with performance of this contract, pending final resolution of any dispute arising under the contract.</w:t>
      </w:r>
    </w:p>
    <w:p w:rsidR="00002291" w:rsidRPr="00002291" w:rsidRDefault="00002291" w:rsidP="00002291">
      <w:pPr>
        <w:tabs>
          <w:tab w:val="left" w:pos="547"/>
          <w:tab w:val="left" w:pos="1080"/>
          <w:tab w:val="left" w:pos="1598"/>
          <w:tab w:val="left" w:pos="2160"/>
        </w:tabs>
        <w:rPr>
          <w:rFonts w:ascii="Times New Roman" w:hAnsi="Times New Roman"/>
        </w:rPr>
      </w:pPr>
    </w:p>
    <w:p w:rsidR="00002291" w:rsidRPr="00002291" w:rsidRDefault="00002291" w:rsidP="00002291">
      <w:pPr>
        <w:tabs>
          <w:tab w:val="left" w:pos="547"/>
          <w:tab w:val="left" w:pos="1080"/>
          <w:tab w:val="left" w:pos="1598"/>
          <w:tab w:val="left" w:pos="2160"/>
        </w:tabs>
        <w:rPr>
          <w:rFonts w:ascii="Times New Roman" w:hAnsi="Times New Roman"/>
        </w:rPr>
      </w:pPr>
      <w:r w:rsidRPr="00002291">
        <w:rPr>
          <w:rFonts w:ascii="Times New Roman" w:hAnsi="Times New Roman"/>
        </w:rPr>
        <w:t xml:space="preserve">(e) </w:t>
      </w:r>
      <w:r w:rsidRPr="00002291">
        <w:rPr>
          <w:rFonts w:ascii="Times New Roman" w:hAnsi="Times New Roman"/>
          <w:b/>
          <w:u w:val="single"/>
        </w:rPr>
        <w:t>Definitions (Tailored)</w:t>
      </w:r>
      <w:r w:rsidRPr="00002291">
        <w:rPr>
          <w:rFonts w:ascii="Times New Roman" w:hAnsi="Times New Roman"/>
        </w:rPr>
        <w:t xml:space="preserve">.  The clause at FAR 52.202-1, Definitions, </w:t>
      </w:r>
      <w:proofErr w:type="gramStart"/>
      <w:r w:rsidRPr="00002291">
        <w:rPr>
          <w:rFonts w:ascii="Times New Roman" w:hAnsi="Times New Roman"/>
        </w:rPr>
        <w:t>is incorporated</w:t>
      </w:r>
      <w:proofErr w:type="gramEnd"/>
      <w:r w:rsidRPr="00002291">
        <w:rPr>
          <w:rFonts w:ascii="Times New Roman" w:hAnsi="Times New Roman"/>
        </w:rPr>
        <w:t xml:space="preserve"> herein by reference.  Additional definitions </w:t>
      </w:r>
      <w:proofErr w:type="gramStart"/>
      <w:r w:rsidRPr="00002291">
        <w:rPr>
          <w:rFonts w:ascii="Times New Roman" w:hAnsi="Times New Roman"/>
        </w:rPr>
        <w:t>are listed</w:t>
      </w:r>
      <w:proofErr w:type="gramEnd"/>
      <w:r w:rsidRPr="00002291">
        <w:rPr>
          <w:rFonts w:ascii="Times New Roman" w:hAnsi="Times New Roman"/>
        </w:rPr>
        <w:t xml:space="preserve"> in Part III.</w:t>
      </w:r>
    </w:p>
    <w:p w:rsidR="00002291" w:rsidRPr="00002291" w:rsidRDefault="00002291" w:rsidP="00002291">
      <w:pPr>
        <w:tabs>
          <w:tab w:val="left" w:pos="547"/>
          <w:tab w:val="left" w:pos="1080"/>
          <w:tab w:val="left" w:pos="1598"/>
          <w:tab w:val="left" w:pos="2160"/>
        </w:tabs>
        <w:rPr>
          <w:rFonts w:ascii="Times New Roman" w:hAnsi="Times New Roman"/>
        </w:rPr>
      </w:pPr>
    </w:p>
    <w:p w:rsidR="00002291" w:rsidRPr="00002291" w:rsidRDefault="00002291" w:rsidP="00002291">
      <w:pPr>
        <w:tabs>
          <w:tab w:val="left" w:pos="547"/>
          <w:tab w:val="left" w:pos="1080"/>
          <w:tab w:val="left" w:pos="1598"/>
          <w:tab w:val="left" w:pos="2160"/>
        </w:tabs>
        <w:rPr>
          <w:rFonts w:ascii="Times New Roman" w:hAnsi="Times New Roman"/>
          <w:b/>
          <w:bCs/>
          <w:u w:val="single"/>
        </w:rPr>
      </w:pPr>
      <w:r w:rsidRPr="00002291">
        <w:rPr>
          <w:rFonts w:ascii="Times New Roman" w:hAnsi="Times New Roman"/>
        </w:rPr>
        <w:t xml:space="preserve">(f) </w:t>
      </w:r>
      <w:r w:rsidRPr="00002291">
        <w:rPr>
          <w:rFonts w:ascii="Times New Roman" w:hAnsi="Times New Roman"/>
          <w:b/>
          <w:u w:val="single"/>
        </w:rPr>
        <w:t xml:space="preserve">Excusable delays </w:t>
      </w:r>
      <w:r w:rsidRPr="00002291">
        <w:rPr>
          <w:rFonts w:ascii="Times New Roman" w:hAnsi="Times New Roman"/>
          <w:b/>
          <w:bCs/>
          <w:u w:val="single"/>
        </w:rPr>
        <w:t>(Tailored)</w:t>
      </w:r>
    </w:p>
    <w:p w:rsidR="00002291" w:rsidRPr="00002291" w:rsidRDefault="00002291" w:rsidP="00002291">
      <w:pPr>
        <w:tabs>
          <w:tab w:val="left" w:pos="547"/>
          <w:tab w:val="left" w:pos="1080"/>
          <w:tab w:val="left" w:pos="1598"/>
          <w:tab w:val="left" w:pos="2160"/>
        </w:tabs>
        <w:rPr>
          <w:rFonts w:ascii="Times New Roman" w:hAnsi="Times New Roman"/>
        </w:rPr>
      </w:pPr>
    </w:p>
    <w:p w:rsidR="00002291" w:rsidRPr="00002291" w:rsidRDefault="00002291" w:rsidP="00002291">
      <w:pPr>
        <w:tabs>
          <w:tab w:val="left" w:pos="547"/>
          <w:tab w:val="left" w:pos="1080"/>
          <w:tab w:val="left" w:pos="1598"/>
          <w:tab w:val="left" w:pos="2160"/>
        </w:tabs>
        <w:rPr>
          <w:rFonts w:ascii="Times New Roman" w:hAnsi="Times New Roman"/>
        </w:rPr>
      </w:pPr>
      <w:r w:rsidRPr="00002291">
        <w:rPr>
          <w:rFonts w:ascii="Times New Roman" w:hAnsi="Times New Roman"/>
        </w:rPr>
        <w:tab/>
      </w:r>
      <w:proofErr w:type="gramStart"/>
      <w:r w:rsidRPr="00002291">
        <w:rPr>
          <w:rFonts w:ascii="Times New Roman" w:hAnsi="Times New Roman"/>
        </w:rPr>
        <w:t>(1)</w:t>
      </w:r>
      <w:r w:rsidRPr="00002291">
        <w:rPr>
          <w:rFonts w:ascii="Times New Roman" w:hAnsi="Times New Roman"/>
        </w:rPr>
        <w:tab/>
      </w:r>
      <w:r w:rsidRPr="00002291">
        <w:rPr>
          <w:rFonts w:ascii="Times New Roman" w:hAnsi="Times New Roman"/>
          <w:u w:val="single"/>
        </w:rPr>
        <w:t>Excepted</w:t>
      </w:r>
      <w:proofErr w:type="gramEnd"/>
      <w:r w:rsidRPr="00002291">
        <w:rPr>
          <w:rFonts w:ascii="Times New Roman" w:hAnsi="Times New Roman"/>
          <w:u w:val="single"/>
        </w:rPr>
        <w:t xml:space="preserve"> Events</w:t>
      </w:r>
      <w:r w:rsidRPr="00002291">
        <w:rPr>
          <w:rFonts w:ascii="Times New Roman" w:hAnsi="Times New Roman"/>
        </w:rPr>
        <w:t xml:space="preserve">.  </w:t>
      </w:r>
      <w:proofErr w:type="gramStart"/>
      <w:r w:rsidRPr="00002291">
        <w:rPr>
          <w:rFonts w:ascii="Times New Roman" w:hAnsi="Times New Roman"/>
        </w:rPr>
        <w:t>Neither the Tug, her Master, or Owner, nor the Charterer shall, unless otherwise in this contract expressly provided, be responsible for any loss or damage or delay or failure in performing hereunder arising or resulting from any act of God; act of war; act of public enemies, pirates or assailing thieves; arrest or restraint of princes, rulers, or people; seizure under legal process provided bond is promptly furnished to release the Tug; flood; fire; blockade; riot, insurrection, or civil commotion; earthquake; or explosion.</w:t>
      </w:r>
      <w:proofErr w:type="gramEnd"/>
    </w:p>
    <w:p w:rsidR="00002291" w:rsidRPr="00002291" w:rsidRDefault="00002291" w:rsidP="00002291">
      <w:pPr>
        <w:tabs>
          <w:tab w:val="left" w:pos="547"/>
          <w:tab w:val="left" w:pos="1080"/>
          <w:tab w:val="left" w:pos="1598"/>
          <w:tab w:val="left" w:pos="2160"/>
        </w:tabs>
        <w:rPr>
          <w:rFonts w:ascii="Times New Roman" w:hAnsi="Times New Roman"/>
        </w:rPr>
      </w:pPr>
    </w:p>
    <w:p w:rsidR="00002291" w:rsidRPr="00002291" w:rsidRDefault="00002291" w:rsidP="00002291">
      <w:pPr>
        <w:tabs>
          <w:tab w:val="left" w:pos="547"/>
          <w:tab w:val="left" w:pos="1080"/>
          <w:tab w:val="left" w:pos="1598"/>
          <w:tab w:val="left" w:pos="2160"/>
        </w:tabs>
        <w:rPr>
          <w:rFonts w:ascii="Times New Roman" w:hAnsi="Times New Roman"/>
        </w:rPr>
      </w:pPr>
      <w:r w:rsidRPr="00002291">
        <w:rPr>
          <w:rFonts w:ascii="Times New Roman" w:hAnsi="Times New Roman"/>
        </w:rPr>
        <w:tab/>
        <w:t>(2)</w:t>
      </w:r>
      <w:r w:rsidRPr="00002291">
        <w:rPr>
          <w:rFonts w:ascii="Times New Roman" w:hAnsi="Times New Roman"/>
        </w:rPr>
        <w:tab/>
      </w:r>
      <w:r w:rsidRPr="00002291">
        <w:rPr>
          <w:rFonts w:ascii="Times New Roman" w:hAnsi="Times New Roman"/>
          <w:u w:val="single"/>
        </w:rPr>
        <w:t>Reservation</w:t>
      </w:r>
      <w:r w:rsidRPr="00002291">
        <w:rPr>
          <w:rFonts w:ascii="Times New Roman" w:hAnsi="Times New Roman"/>
        </w:rPr>
        <w:t>.  The exceptions identified in subparagraph (1) above shall not affect Owner's warranties respecting the condition of the Tug at the commencement of loading hereunder, or the Owner's obligations respecting the loading, handling, stowage, carriage, custody, care, and discharge of the cargo, or the rights or obligations of either Owner or Hirer respecting laytime or demurrage as elsewhere provided herein.</w:t>
      </w:r>
    </w:p>
    <w:p w:rsidR="00002291" w:rsidRPr="00002291" w:rsidRDefault="00002291" w:rsidP="00002291">
      <w:pPr>
        <w:tabs>
          <w:tab w:val="left" w:pos="547"/>
          <w:tab w:val="left" w:pos="1080"/>
          <w:tab w:val="left" w:pos="1598"/>
          <w:tab w:val="left" w:pos="2160"/>
        </w:tabs>
        <w:rPr>
          <w:rFonts w:ascii="Times New Roman" w:hAnsi="Times New Roman"/>
        </w:rPr>
      </w:pPr>
    </w:p>
    <w:p w:rsidR="00002291" w:rsidRPr="00002291" w:rsidRDefault="00002291" w:rsidP="00002291">
      <w:pPr>
        <w:tabs>
          <w:tab w:val="left" w:pos="547"/>
          <w:tab w:val="left" w:pos="1080"/>
          <w:tab w:val="left" w:pos="1598"/>
          <w:tab w:val="left" w:pos="2160"/>
        </w:tabs>
        <w:rPr>
          <w:rFonts w:ascii="Times New Roman" w:hAnsi="Times New Roman"/>
        </w:rPr>
      </w:pPr>
      <w:r w:rsidRPr="00002291">
        <w:rPr>
          <w:rFonts w:ascii="Times New Roman" w:hAnsi="Times New Roman"/>
        </w:rPr>
        <w:tab/>
        <w:t>(3)</w:t>
      </w:r>
      <w:r w:rsidRPr="00002291">
        <w:rPr>
          <w:rFonts w:ascii="Times New Roman" w:hAnsi="Times New Roman"/>
        </w:rPr>
        <w:tab/>
      </w:r>
      <w:r w:rsidRPr="00002291">
        <w:rPr>
          <w:rFonts w:ascii="Times New Roman" w:hAnsi="Times New Roman"/>
          <w:u w:val="single"/>
        </w:rPr>
        <w:t>Necessary Deviation or Slow Steaming</w:t>
      </w:r>
      <w:r w:rsidRPr="00002291">
        <w:rPr>
          <w:rFonts w:ascii="Times New Roman" w:hAnsi="Times New Roman"/>
        </w:rPr>
        <w:t>.  If the Tug during the course of the towage hereunder puts into a port or place or seeks shelter or is detained or deviates from the original route identified in Part I, Box 16, or slow steams because either the Owner or Tug Master reasonably consider that</w:t>
      </w:r>
    </w:p>
    <w:p w:rsidR="00002291" w:rsidRPr="00002291" w:rsidRDefault="00002291" w:rsidP="00002291">
      <w:pPr>
        <w:tabs>
          <w:tab w:val="left" w:pos="547"/>
          <w:tab w:val="left" w:pos="1080"/>
          <w:tab w:val="left" w:pos="1598"/>
          <w:tab w:val="left" w:pos="2160"/>
        </w:tabs>
        <w:rPr>
          <w:rFonts w:ascii="Times New Roman" w:hAnsi="Times New Roman"/>
        </w:rPr>
      </w:pPr>
    </w:p>
    <w:p w:rsidR="00002291" w:rsidRPr="00002291" w:rsidRDefault="00002291" w:rsidP="00002291">
      <w:pPr>
        <w:tabs>
          <w:tab w:val="left" w:pos="547"/>
          <w:tab w:val="left" w:pos="1080"/>
          <w:tab w:val="left" w:pos="1598"/>
          <w:tab w:val="left" w:pos="2160"/>
        </w:tabs>
        <w:rPr>
          <w:rFonts w:ascii="Times New Roman" w:hAnsi="Times New Roman"/>
        </w:rPr>
      </w:pPr>
      <w:r w:rsidRPr="00002291">
        <w:rPr>
          <w:rFonts w:ascii="Times New Roman" w:hAnsi="Times New Roman"/>
        </w:rPr>
        <w:tab/>
      </w:r>
      <w:r w:rsidRPr="00002291">
        <w:rPr>
          <w:rFonts w:ascii="Times New Roman" w:hAnsi="Times New Roman"/>
        </w:rPr>
        <w:tab/>
        <w:t>(i)</w:t>
      </w:r>
      <w:r w:rsidRPr="00002291">
        <w:rPr>
          <w:rFonts w:ascii="Times New Roman" w:hAnsi="Times New Roman"/>
        </w:rPr>
        <w:tab/>
      </w:r>
      <w:proofErr w:type="gramStart"/>
      <w:r w:rsidRPr="00002291">
        <w:rPr>
          <w:rFonts w:ascii="Times New Roman" w:hAnsi="Times New Roman"/>
        </w:rPr>
        <w:t>the</w:t>
      </w:r>
      <w:proofErr w:type="gramEnd"/>
      <w:r w:rsidRPr="00002291">
        <w:rPr>
          <w:rFonts w:ascii="Times New Roman" w:hAnsi="Times New Roman"/>
        </w:rPr>
        <w:t xml:space="preserve"> Tow is not fit to be towed; or</w:t>
      </w:r>
    </w:p>
    <w:p w:rsidR="00002291" w:rsidRPr="00002291" w:rsidRDefault="00002291" w:rsidP="00236F81">
      <w:pPr>
        <w:numPr>
          <w:ilvl w:val="0"/>
          <w:numId w:val="2"/>
        </w:numPr>
        <w:tabs>
          <w:tab w:val="left" w:pos="547"/>
          <w:tab w:val="left" w:pos="1080"/>
          <w:tab w:val="left" w:pos="1598"/>
          <w:tab w:val="left" w:pos="2160"/>
        </w:tabs>
        <w:rPr>
          <w:rFonts w:ascii="Times New Roman" w:hAnsi="Times New Roman"/>
        </w:rPr>
      </w:pPr>
      <w:r w:rsidRPr="00002291">
        <w:rPr>
          <w:rFonts w:ascii="Times New Roman" w:hAnsi="Times New Roman"/>
        </w:rPr>
        <w:t>the Tow is incapable of being towed at the original speed contemplated by the Owner; or</w:t>
      </w:r>
    </w:p>
    <w:p w:rsidR="00002291" w:rsidRPr="00002291" w:rsidRDefault="00002291" w:rsidP="00236F81">
      <w:pPr>
        <w:numPr>
          <w:ilvl w:val="0"/>
          <w:numId w:val="2"/>
        </w:numPr>
        <w:tabs>
          <w:tab w:val="left" w:pos="547"/>
          <w:tab w:val="left" w:pos="1080"/>
          <w:tab w:val="left" w:pos="1598"/>
          <w:tab w:val="left" w:pos="2160"/>
        </w:tabs>
        <w:rPr>
          <w:rFonts w:ascii="Times New Roman" w:hAnsi="Times New Roman"/>
        </w:rPr>
      </w:pPr>
      <w:r w:rsidRPr="00002291">
        <w:rPr>
          <w:rFonts w:ascii="Times New Roman" w:hAnsi="Times New Roman"/>
        </w:rPr>
        <w:t>the towing connection requires rearrangement; or</w:t>
      </w:r>
    </w:p>
    <w:p w:rsidR="00002291" w:rsidRPr="00002291" w:rsidRDefault="00002291" w:rsidP="00236F81">
      <w:pPr>
        <w:numPr>
          <w:ilvl w:val="0"/>
          <w:numId w:val="2"/>
        </w:numPr>
        <w:tabs>
          <w:tab w:val="left" w:pos="547"/>
          <w:tab w:val="left" w:pos="1080"/>
          <w:tab w:val="left" w:pos="1598"/>
          <w:tab w:val="left" w:pos="2160"/>
        </w:tabs>
        <w:rPr>
          <w:rFonts w:ascii="Times New Roman" w:hAnsi="Times New Roman"/>
        </w:rPr>
      </w:pPr>
      <w:r w:rsidRPr="00002291">
        <w:rPr>
          <w:rFonts w:ascii="Times New Roman" w:hAnsi="Times New Roman"/>
        </w:rPr>
        <w:t>repairs or alterations or additional equipment for the Tow are required to safeguard the venture and enable the Tow to be towed to destination; or</w:t>
      </w:r>
    </w:p>
    <w:p w:rsidR="00002291" w:rsidRPr="00002291" w:rsidRDefault="00002291" w:rsidP="00236F81">
      <w:pPr>
        <w:numPr>
          <w:ilvl w:val="0"/>
          <w:numId w:val="2"/>
        </w:numPr>
        <w:tabs>
          <w:tab w:val="left" w:pos="547"/>
          <w:tab w:val="left" w:pos="1080"/>
          <w:tab w:val="left" w:pos="1598"/>
          <w:tab w:val="left" w:pos="2160"/>
        </w:tabs>
        <w:rPr>
          <w:rFonts w:ascii="Times New Roman" w:hAnsi="Times New Roman"/>
        </w:rPr>
      </w:pPr>
      <w:r w:rsidRPr="00002291">
        <w:rPr>
          <w:rFonts w:ascii="Times New Roman" w:hAnsi="Times New Roman"/>
        </w:rPr>
        <w:t>it would not be prudent to do otherwise on account of weather conditions actual or forecast; or</w:t>
      </w:r>
    </w:p>
    <w:p w:rsidR="00002291" w:rsidRPr="00002291" w:rsidRDefault="00002291" w:rsidP="00002291">
      <w:pPr>
        <w:tabs>
          <w:tab w:val="left" w:pos="547"/>
          <w:tab w:val="left" w:pos="1080"/>
          <w:tab w:val="left" w:pos="1598"/>
          <w:tab w:val="left" w:pos="2160"/>
        </w:tabs>
        <w:rPr>
          <w:rFonts w:ascii="Times New Roman" w:hAnsi="Times New Roman"/>
        </w:rPr>
      </w:pPr>
    </w:p>
    <w:p w:rsidR="00002291" w:rsidRPr="00002291" w:rsidRDefault="00002291" w:rsidP="00002291">
      <w:pPr>
        <w:tabs>
          <w:tab w:val="left" w:pos="547"/>
          <w:tab w:val="left" w:pos="1080"/>
          <w:tab w:val="left" w:pos="1598"/>
          <w:tab w:val="left" w:pos="2160"/>
        </w:tabs>
        <w:rPr>
          <w:rFonts w:ascii="Times New Roman" w:hAnsi="Times New Roman"/>
        </w:rPr>
      </w:pPr>
      <w:proofErr w:type="gramStart"/>
      <w:r w:rsidRPr="00002291">
        <w:rPr>
          <w:rFonts w:ascii="Times New Roman" w:hAnsi="Times New Roman"/>
        </w:rPr>
        <w:t xml:space="preserve">because of any other good or valid reason outside the control of the Tug Master or because of any delay caused by or at the request of the Hirer, this contract shall remain in full force and effect, and the Owner shall be entitled to receive from the Hirer additional compensation at the demurrage rate identified in Box 17 for all time spent at the port or place deviated and for all </w:t>
      </w:r>
      <w:r w:rsidRPr="00002291">
        <w:rPr>
          <w:rFonts w:ascii="Times New Roman" w:hAnsi="Times New Roman"/>
        </w:rPr>
        <w:lastRenderedPageBreak/>
        <w:t>time spent by the Tug at sea in excess of the time which would have been spent had such slow steaming or deviation not taken place.</w:t>
      </w:r>
      <w:proofErr w:type="gramEnd"/>
    </w:p>
    <w:p w:rsidR="00002291" w:rsidRPr="00002291" w:rsidRDefault="00002291" w:rsidP="00002291">
      <w:pPr>
        <w:tabs>
          <w:tab w:val="left" w:pos="547"/>
          <w:tab w:val="left" w:pos="1080"/>
          <w:tab w:val="left" w:pos="1598"/>
          <w:tab w:val="left" w:pos="2160"/>
        </w:tabs>
        <w:rPr>
          <w:rFonts w:ascii="Times New Roman" w:hAnsi="Times New Roman"/>
        </w:rPr>
      </w:pPr>
    </w:p>
    <w:p w:rsidR="00002291" w:rsidRPr="00002291" w:rsidRDefault="00002291" w:rsidP="00002291">
      <w:pPr>
        <w:tabs>
          <w:tab w:val="left" w:pos="547"/>
          <w:tab w:val="left" w:pos="1080"/>
          <w:tab w:val="left" w:pos="1598"/>
          <w:tab w:val="left" w:pos="2160"/>
        </w:tabs>
        <w:rPr>
          <w:rFonts w:ascii="Times New Roman" w:hAnsi="Times New Roman"/>
        </w:rPr>
      </w:pPr>
      <w:r w:rsidRPr="00002291">
        <w:rPr>
          <w:rFonts w:ascii="Times New Roman" w:hAnsi="Times New Roman"/>
        </w:rPr>
        <w:t xml:space="preserve">*(g) </w:t>
      </w:r>
      <w:r w:rsidRPr="00002291">
        <w:rPr>
          <w:rFonts w:ascii="Times New Roman" w:hAnsi="Times New Roman"/>
          <w:b/>
          <w:u w:val="single"/>
        </w:rPr>
        <w:t>Invoice</w:t>
      </w:r>
      <w:r w:rsidRPr="00002291">
        <w:rPr>
          <w:rFonts w:ascii="Times New Roman" w:hAnsi="Times New Roman"/>
        </w:rPr>
        <w:t xml:space="preserve">. </w:t>
      </w:r>
    </w:p>
    <w:p w:rsidR="00002291" w:rsidRPr="00002291" w:rsidRDefault="00002291" w:rsidP="00002291">
      <w:pPr>
        <w:tabs>
          <w:tab w:val="left" w:pos="547"/>
          <w:tab w:val="left" w:pos="1080"/>
          <w:tab w:val="left" w:pos="1598"/>
          <w:tab w:val="left" w:pos="2160"/>
        </w:tabs>
        <w:rPr>
          <w:rFonts w:ascii="Times New Roman" w:hAnsi="Times New Roman"/>
        </w:rPr>
      </w:pPr>
    </w:p>
    <w:p w:rsidR="00002291" w:rsidRPr="00002291" w:rsidRDefault="00002291" w:rsidP="00002291">
      <w:pPr>
        <w:ind w:left="720" w:hanging="360"/>
        <w:rPr>
          <w:rFonts w:ascii="Times New Roman" w:hAnsi="Times New Roman"/>
          <w:szCs w:val="24"/>
          <w:lang w:val="en"/>
        </w:rPr>
      </w:pPr>
      <w:r w:rsidRPr="00002291">
        <w:rPr>
          <w:rFonts w:ascii="Times New Roman" w:hAnsi="Times New Roman"/>
          <w:szCs w:val="24"/>
          <w:lang w:val="en"/>
        </w:rPr>
        <w:t>(1) The Contractor shall submit an original invoice and three copies (or electronic invoice, if authorized) to the address designated in the contract to receive invoices. An invoice must include --</w:t>
      </w:r>
    </w:p>
    <w:p w:rsidR="00002291" w:rsidRPr="00002291" w:rsidRDefault="00002291" w:rsidP="00002291">
      <w:pPr>
        <w:ind w:left="1080" w:hanging="360"/>
        <w:rPr>
          <w:rFonts w:ascii="Times New Roman" w:hAnsi="Times New Roman"/>
          <w:szCs w:val="24"/>
          <w:lang w:val="en"/>
        </w:rPr>
      </w:pPr>
      <w:r w:rsidRPr="00002291">
        <w:rPr>
          <w:rFonts w:ascii="Times New Roman" w:hAnsi="Times New Roman"/>
          <w:szCs w:val="24"/>
          <w:lang w:val="en"/>
        </w:rPr>
        <w:t>(i) Name and address of the Contractor;</w:t>
      </w:r>
    </w:p>
    <w:p w:rsidR="00002291" w:rsidRPr="00002291" w:rsidRDefault="00002291" w:rsidP="00002291">
      <w:pPr>
        <w:ind w:left="1080" w:hanging="360"/>
        <w:rPr>
          <w:rFonts w:ascii="Times New Roman" w:hAnsi="Times New Roman"/>
          <w:szCs w:val="24"/>
          <w:lang w:val="en"/>
        </w:rPr>
      </w:pPr>
      <w:r w:rsidRPr="00002291">
        <w:rPr>
          <w:rFonts w:ascii="Times New Roman" w:hAnsi="Times New Roman"/>
          <w:szCs w:val="24"/>
          <w:lang w:val="en"/>
        </w:rPr>
        <w:t>(ii) Invoice date and number;</w:t>
      </w:r>
    </w:p>
    <w:p w:rsidR="00002291" w:rsidRPr="00002291" w:rsidRDefault="00002291" w:rsidP="00002291">
      <w:pPr>
        <w:ind w:left="1080" w:hanging="360"/>
        <w:rPr>
          <w:rFonts w:ascii="Times New Roman" w:hAnsi="Times New Roman"/>
          <w:szCs w:val="24"/>
          <w:lang w:val="en"/>
        </w:rPr>
      </w:pPr>
      <w:r w:rsidRPr="00002291">
        <w:rPr>
          <w:rFonts w:ascii="Times New Roman" w:hAnsi="Times New Roman"/>
          <w:szCs w:val="24"/>
          <w:lang w:val="en"/>
        </w:rPr>
        <w:t>(iii) Contract number, contract line item number and, if applicable, the order number;</w:t>
      </w:r>
    </w:p>
    <w:p w:rsidR="00002291" w:rsidRPr="00002291" w:rsidRDefault="00002291" w:rsidP="00002291">
      <w:pPr>
        <w:ind w:left="1080" w:hanging="360"/>
        <w:rPr>
          <w:rFonts w:ascii="Times New Roman" w:hAnsi="Times New Roman"/>
          <w:szCs w:val="24"/>
          <w:lang w:val="en"/>
        </w:rPr>
      </w:pPr>
      <w:proofErr w:type="gramStart"/>
      <w:r w:rsidRPr="00002291">
        <w:rPr>
          <w:rFonts w:ascii="Times New Roman" w:hAnsi="Times New Roman"/>
          <w:szCs w:val="24"/>
          <w:lang w:val="en"/>
        </w:rPr>
        <w:t>(iv) Description</w:t>
      </w:r>
      <w:proofErr w:type="gramEnd"/>
      <w:r w:rsidRPr="00002291">
        <w:rPr>
          <w:rFonts w:ascii="Times New Roman" w:hAnsi="Times New Roman"/>
          <w:szCs w:val="24"/>
          <w:lang w:val="en"/>
        </w:rPr>
        <w:t>, quantity, unit of measure, unit price and extended price of the items delivered;</w:t>
      </w:r>
    </w:p>
    <w:p w:rsidR="00002291" w:rsidRPr="00002291" w:rsidRDefault="00002291" w:rsidP="00002291">
      <w:pPr>
        <w:ind w:left="1080" w:hanging="360"/>
        <w:rPr>
          <w:rFonts w:ascii="Times New Roman" w:hAnsi="Times New Roman"/>
          <w:szCs w:val="24"/>
          <w:lang w:val="en"/>
        </w:rPr>
      </w:pPr>
      <w:r w:rsidRPr="00002291">
        <w:rPr>
          <w:rFonts w:ascii="Times New Roman" w:hAnsi="Times New Roman"/>
          <w:szCs w:val="24"/>
          <w:lang w:val="en"/>
        </w:rPr>
        <w:t>(v) Shipping number and date of shipment, including the bill of lading number and weight of shipment if shipped on Government bill of lading</w:t>
      </w:r>
      <w:proofErr w:type="gramStart"/>
      <w:r w:rsidRPr="00002291">
        <w:rPr>
          <w:rFonts w:ascii="Times New Roman" w:hAnsi="Times New Roman"/>
          <w:szCs w:val="24"/>
          <w:lang w:val="en"/>
        </w:rPr>
        <w:t>;</w:t>
      </w:r>
      <w:proofErr w:type="gramEnd"/>
    </w:p>
    <w:p w:rsidR="00002291" w:rsidRPr="00002291" w:rsidRDefault="00002291" w:rsidP="00002291">
      <w:pPr>
        <w:ind w:left="1080" w:hanging="360"/>
        <w:rPr>
          <w:rFonts w:ascii="Times New Roman" w:hAnsi="Times New Roman"/>
          <w:szCs w:val="24"/>
          <w:lang w:val="en"/>
        </w:rPr>
      </w:pPr>
      <w:proofErr w:type="gramStart"/>
      <w:r w:rsidRPr="00002291">
        <w:rPr>
          <w:rFonts w:ascii="Times New Roman" w:hAnsi="Times New Roman"/>
          <w:szCs w:val="24"/>
          <w:lang w:val="en"/>
        </w:rPr>
        <w:t>(vi) Terms</w:t>
      </w:r>
      <w:proofErr w:type="gramEnd"/>
      <w:r w:rsidRPr="00002291">
        <w:rPr>
          <w:rFonts w:ascii="Times New Roman" w:hAnsi="Times New Roman"/>
          <w:szCs w:val="24"/>
          <w:lang w:val="en"/>
        </w:rPr>
        <w:t xml:space="preserve"> of any discount for prompt payment offered;</w:t>
      </w:r>
    </w:p>
    <w:p w:rsidR="00002291" w:rsidRPr="00002291" w:rsidRDefault="00002291" w:rsidP="00002291">
      <w:pPr>
        <w:ind w:left="1080" w:hanging="360"/>
        <w:rPr>
          <w:rFonts w:ascii="Times New Roman" w:hAnsi="Times New Roman"/>
          <w:szCs w:val="24"/>
          <w:lang w:val="en"/>
        </w:rPr>
      </w:pPr>
      <w:r w:rsidRPr="00002291">
        <w:rPr>
          <w:rFonts w:ascii="Times New Roman" w:hAnsi="Times New Roman"/>
          <w:szCs w:val="24"/>
          <w:lang w:val="en"/>
        </w:rPr>
        <w:t xml:space="preserve">(vii) Name and address of official to whom payment is to </w:t>
      </w:r>
      <w:proofErr w:type="gramStart"/>
      <w:r w:rsidRPr="00002291">
        <w:rPr>
          <w:rFonts w:ascii="Times New Roman" w:hAnsi="Times New Roman"/>
          <w:szCs w:val="24"/>
          <w:lang w:val="en"/>
        </w:rPr>
        <w:t>be sent</w:t>
      </w:r>
      <w:proofErr w:type="gramEnd"/>
      <w:r w:rsidRPr="00002291">
        <w:rPr>
          <w:rFonts w:ascii="Times New Roman" w:hAnsi="Times New Roman"/>
          <w:szCs w:val="24"/>
          <w:lang w:val="en"/>
        </w:rPr>
        <w:t>;</w:t>
      </w:r>
    </w:p>
    <w:p w:rsidR="00002291" w:rsidRPr="00002291" w:rsidRDefault="00002291" w:rsidP="00002291">
      <w:pPr>
        <w:ind w:left="1080" w:hanging="360"/>
        <w:rPr>
          <w:rFonts w:ascii="Times New Roman" w:hAnsi="Times New Roman"/>
          <w:szCs w:val="24"/>
          <w:lang w:val="en"/>
        </w:rPr>
      </w:pPr>
      <w:r w:rsidRPr="00002291">
        <w:rPr>
          <w:rFonts w:ascii="Times New Roman" w:hAnsi="Times New Roman"/>
          <w:szCs w:val="24"/>
          <w:lang w:val="en"/>
        </w:rPr>
        <w:t>(viii) Name, title, and phone number of person to notify in event of defective invoice; and</w:t>
      </w:r>
    </w:p>
    <w:p w:rsidR="00002291" w:rsidRPr="00002291" w:rsidRDefault="00002291" w:rsidP="00002291">
      <w:pPr>
        <w:ind w:left="1080" w:hanging="360"/>
        <w:rPr>
          <w:rFonts w:ascii="Times New Roman" w:hAnsi="Times New Roman"/>
          <w:szCs w:val="24"/>
          <w:lang w:val="en"/>
        </w:rPr>
      </w:pPr>
      <w:r w:rsidRPr="00002291">
        <w:rPr>
          <w:rFonts w:ascii="Times New Roman" w:hAnsi="Times New Roman"/>
          <w:szCs w:val="24"/>
          <w:lang w:val="en"/>
        </w:rPr>
        <w:t>(ix) Taxpayer Identification Number (TIN). The Contractor shall include its TIN on the invoice only if required elsewhere in this contract.</w:t>
      </w:r>
    </w:p>
    <w:p w:rsidR="00002291" w:rsidRPr="00002291" w:rsidRDefault="00002291" w:rsidP="00002291">
      <w:pPr>
        <w:ind w:left="1080" w:hanging="360"/>
        <w:rPr>
          <w:rFonts w:ascii="Times New Roman" w:hAnsi="Times New Roman"/>
          <w:szCs w:val="24"/>
          <w:lang w:val="en"/>
        </w:rPr>
      </w:pPr>
      <w:r w:rsidRPr="00002291">
        <w:rPr>
          <w:rFonts w:ascii="Times New Roman" w:hAnsi="Times New Roman"/>
          <w:szCs w:val="24"/>
          <w:lang w:val="en"/>
        </w:rPr>
        <w:t>(x) Electronic funds transfer (EFT) banking information.</w:t>
      </w:r>
    </w:p>
    <w:p w:rsidR="00002291" w:rsidRPr="00002291" w:rsidRDefault="00002291" w:rsidP="00002291">
      <w:pPr>
        <w:ind w:left="1440" w:hanging="360"/>
        <w:rPr>
          <w:rFonts w:ascii="Times New Roman" w:hAnsi="Times New Roman"/>
          <w:szCs w:val="24"/>
          <w:lang w:val="en"/>
        </w:rPr>
      </w:pPr>
      <w:r w:rsidRPr="00002291">
        <w:rPr>
          <w:rFonts w:ascii="Times New Roman" w:hAnsi="Times New Roman"/>
          <w:szCs w:val="24"/>
          <w:lang w:val="en"/>
        </w:rPr>
        <w:t>(A) The Contractor shall include EFT banking information on the invoice only if required elsewhere in this contract.</w:t>
      </w:r>
    </w:p>
    <w:p w:rsidR="00002291" w:rsidRPr="00002291" w:rsidRDefault="00002291" w:rsidP="00002291">
      <w:pPr>
        <w:ind w:left="1440" w:hanging="360"/>
        <w:rPr>
          <w:rFonts w:ascii="Times New Roman" w:hAnsi="Times New Roman"/>
          <w:szCs w:val="24"/>
          <w:lang w:val="en"/>
        </w:rPr>
      </w:pPr>
      <w:proofErr w:type="gramStart"/>
      <w:r w:rsidRPr="00002291">
        <w:rPr>
          <w:rFonts w:ascii="Times New Roman" w:hAnsi="Times New Roman"/>
          <w:szCs w:val="24"/>
          <w:lang w:val="en"/>
        </w:rPr>
        <w:t>(B) If EFT banking information is not required to be on the invoice, in order for the invoice to be a proper invoice, the Contractor shall have submitted correct EFT banking information in accordance with the applicable solicitation provision, contract clause (</w:t>
      </w:r>
      <w:r w:rsidRPr="00002291">
        <w:rPr>
          <w:rFonts w:ascii="Times New Roman" w:hAnsi="Times New Roman"/>
          <w:i/>
          <w:iCs/>
          <w:szCs w:val="24"/>
          <w:lang w:val="en"/>
        </w:rPr>
        <w:t>e.g.</w:t>
      </w:r>
      <w:r w:rsidRPr="00002291">
        <w:rPr>
          <w:rFonts w:ascii="Times New Roman" w:hAnsi="Times New Roman"/>
          <w:szCs w:val="24"/>
          <w:lang w:val="en"/>
        </w:rPr>
        <w:t>, 52.232-33, Payment by Electronic Funds Transfer— System for Award Management, or 52.232-34, Payment by Electronic Funds Transfer—Other Than System for Award Management), or applicable agency procedures.</w:t>
      </w:r>
      <w:proofErr w:type="gramEnd"/>
    </w:p>
    <w:p w:rsidR="00002291" w:rsidRPr="00002291" w:rsidRDefault="00002291" w:rsidP="00002291">
      <w:pPr>
        <w:ind w:left="1440" w:hanging="360"/>
        <w:rPr>
          <w:rFonts w:ascii="Times New Roman" w:hAnsi="Times New Roman"/>
          <w:szCs w:val="24"/>
          <w:lang w:val="en"/>
        </w:rPr>
      </w:pPr>
      <w:r w:rsidRPr="00002291">
        <w:rPr>
          <w:rFonts w:ascii="Times New Roman" w:hAnsi="Times New Roman"/>
          <w:szCs w:val="24"/>
          <w:lang w:val="en"/>
        </w:rPr>
        <w:t>(C) EFT banking information is not required if the Government waived the requirement to pay by EFT.</w:t>
      </w:r>
    </w:p>
    <w:p w:rsidR="00002291" w:rsidRPr="00002291" w:rsidRDefault="00002291" w:rsidP="00002291">
      <w:pPr>
        <w:tabs>
          <w:tab w:val="left" w:pos="547"/>
          <w:tab w:val="left" w:pos="1080"/>
          <w:tab w:val="left" w:pos="1598"/>
          <w:tab w:val="left" w:pos="2160"/>
        </w:tabs>
        <w:ind w:left="360"/>
        <w:rPr>
          <w:rFonts w:ascii="Times New Roman" w:hAnsi="Times New Roman"/>
          <w:szCs w:val="24"/>
          <w:lang w:val="en"/>
        </w:rPr>
      </w:pPr>
      <w:r w:rsidRPr="00002291">
        <w:rPr>
          <w:rFonts w:ascii="Times New Roman" w:hAnsi="Times New Roman"/>
          <w:szCs w:val="24"/>
          <w:lang w:val="en"/>
        </w:rPr>
        <w:t xml:space="preserve">(2) Invoices will be handled in accordance with the Prompt Payment Act (31 U.S.C. 3903) and Office of Management and Budget (OMB) prompt payment regulations at </w:t>
      </w:r>
      <w:proofErr w:type="gramStart"/>
      <w:r w:rsidRPr="00002291">
        <w:rPr>
          <w:rFonts w:ascii="Times New Roman" w:hAnsi="Times New Roman"/>
          <w:szCs w:val="24"/>
          <w:lang w:val="en"/>
        </w:rPr>
        <w:t>5</w:t>
      </w:r>
      <w:proofErr w:type="gramEnd"/>
      <w:r w:rsidRPr="00002291">
        <w:rPr>
          <w:rFonts w:ascii="Times New Roman" w:hAnsi="Times New Roman"/>
          <w:szCs w:val="24"/>
          <w:lang w:val="en"/>
        </w:rPr>
        <w:t xml:space="preserve"> CFR part 1315.</w:t>
      </w:r>
    </w:p>
    <w:p w:rsidR="00002291" w:rsidRPr="00002291" w:rsidRDefault="00002291" w:rsidP="00002291">
      <w:pPr>
        <w:tabs>
          <w:tab w:val="left" w:pos="547"/>
          <w:tab w:val="left" w:pos="1080"/>
          <w:tab w:val="left" w:pos="1598"/>
          <w:tab w:val="left" w:pos="2160"/>
        </w:tabs>
        <w:rPr>
          <w:rFonts w:ascii="Times New Roman" w:hAnsi="Times New Roman"/>
        </w:rPr>
      </w:pPr>
    </w:p>
    <w:p w:rsidR="00002291" w:rsidRPr="00002291" w:rsidDel="00C27BEE" w:rsidRDefault="00002291" w:rsidP="00002291">
      <w:pPr>
        <w:tabs>
          <w:tab w:val="left" w:pos="547"/>
          <w:tab w:val="left" w:pos="1080"/>
          <w:tab w:val="left" w:pos="1598"/>
          <w:tab w:val="left" w:pos="2160"/>
        </w:tabs>
        <w:rPr>
          <w:rFonts w:ascii="Times New Roman" w:hAnsi="Times New Roman"/>
        </w:rPr>
      </w:pPr>
      <w:r w:rsidRPr="00002291" w:rsidDel="00C27BEE">
        <w:rPr>
          <w:rFonts w:ascii="Times New Roman" w:hAnsi="Times New Roman"/>
          <w:sz w:val="20"/>
          <w:szCs w:val="24"/>
        </w:rPr>
        <w:t>^</w:t>
      </w:r>
      <w:r w:rsidRPr="00002291" w:rsidDel="00C27BEE">
        <w:rPr>
          <w:rFonts w:ascii="Times New Roman" w:hAnsi="Times New Roman"/>
        </w:rPr>
        <w:t xml:space="preserve"> (h)</w:t>
      </w:r>
      <w:r w:rsidRPr="00002291" w:rsidDel="00C27BEE">
        <w:rPr>
          <w:rFonts w:ascii="Times New Roman" w:hAnsi="Times New Roman"/>
        </w:rPr>
        <w:tab/>
      </w:r>
      <w:r w:rsidRPr="00002291" w:rsidDel="00C27BEE">
        <w:rPr>
          <w:rFonts w:ascii="Times New Roman" w:hAnsi="Times New Roman"/>
          <w:b/>
          <w:u w:val="single"/>
        </w:rPr>
        <w:t>Patent Indemnity</w:t>
      </w:r>
      <w:r w:rsidRPr="00002291" w:rsidDel="00C27BEE">
        <w:rPr>
          <w:rFonts w:ascii="Times New Roman" w:hAnsi="Times New Roman"/>
          <w:b/>
        </w:rPr>
        <w:t xml:space="preserve">.  </w:t>
      </w:r>
      <w:r w:rsidRPr="00002291" w:rsidDel="00C27BEE">
        <w:rPr>
          <w:rFonts w:ascii="Times New Roman" w:hAnsi="Times New Roman"/>
        </w:rPr>
        <w:t xml:space="preserve">The Contractor shall indemnify the Government and its officers, employees and agents against liability, including costs, for actual or alleged direct or contributory infringement of, or inducement to infringe, any United States or foreign patent, trademark or copyright, arising out of the performance of this contract, provided the Contractor </w:t>
      </w:r>
      <w:proofErr w:type="gramStart"/>
      <w:r w:rsidRPr="00002291" w:rsidDel="00C27BEE">
        <w:rPr>
          <w:rFonts w:ascii="Times New Roman" w:hAnsi="Times New Roman"/>
        </w:rPr>
        <w:t>is</w:t>
      </w:r>
      <w:proofErr w:type="gramEnd"/>
      <w:r w:rsidRPr="00002291" w:rsidDel="00C27BEE">
        <w:rPr>
          <w:rFonts w:ascii="Times New Roman" w:hAnsi="Times New Roman"/>
        </w:rPr>
        <w:t xml:space="preserve"> reasonably notified of such claims and proceedings.  </w:t>
      </w:r>
    </w:p>
    <w:p w:rsidR="00002291" w:rsidRPr="00002291" w:rsidRDefault="00002291" w:rsidP="00002291">
      <w:pPr>
        <w:tabs>
          <w:tab w:val="left" w:pos="547"/>
          <w:tab w:val="left" w:pos="1080"/>
          <w:tab w:val="left" w:pos="1598"/>
          <w:tab w:val="left" w:pos="2160"/>
        </w:tabs>
        <w:rPr>
          <w:rFonts w:ascii="Times New Roman" w:hAnsi="Times New Roman"/>
        </w:rPr>
      </w:pPr>
    </w:p>
    <w:p w:rsidR="00002291" w:rsidRPr="00002291" w:rsidRDefault="00002291" w:rsidP="00002291">
      <w:pPr>
        <w:tabs>
          <w:tab w:val="left" w:pos="547"/>
          <w:tab w:val="left" w:pos="1080"/>
          <w:tab w:val="left" w:pos="1598"/>
          <w:tab w:val="left" w:pos="2160"/>
        </w:tabs>
        <w:rPr>
          <w:rFonts w:ascii="Times New Roman" w:hAnsi="Times New Roman"/>
        </w:rPr>
      </w:pPr>
      <w:r w:rsidRPr="00002291">
        <w:rPr>
          <w:rFonts w:ascii="Times New Roman" w:hAnsi="Times New Roman"/>
        </w:rPr>
        <w:t xml:space="preserve">*(i) </w:t>
      </w:r>
      <w:r w:rsidRPr="00002291">
        <w:rPr>
          <w:rFonts w:ascii="Times New Roman" w:hAnsi="Times New Roman"/>
          <w:b/>
          <w:u w:val="single"/>
        </w:rPr>
        <w:t>Payment</w:t>
      </w:r>
      <w:r w:rsidRPr="00002291">
        <w:rPr>
          <w:rFonts w:ascii="Times New Roman" w:hAnsi="Times New Roman"/>
        </w:rPr>
        <w:t xml:space="preserve">. </w:t>
      </w:r>
    </w:p>
    <w:p w:rsidR="00002291" w:rsidRPr="00002291" w:rsidRDefault="00002291" w:rsidP="00002291">
      <w:pPr>
        <w:spacing w:after="100" w:afterAutospacing="1"/>
        <w:ind w:left="360"/>
        <w:rPr>
          <w:rFonts w:ascii="Times New Roman" w:hAnsi="Times New Roman"/>
          <w:szCs w:val="24"/>
          <w:lang w:val="en"/>
        </w:rPr>
      </w:pPr>
      <w:r w:rsidRPr="00002291">
        <w:rPr>
          <w:rFonts w:ascii="Times New Roman" w:hAnsi="Times New Roman"/>
          <w:szCs w:val="24"/>
          <w:lang w:val="en"/>
        </w:rPr>
        <w:t xml:space="preserve">(1) Items accepted. Payment </w:t>
      </w:r>
      <w:proofErr w:type="gramStart"/>
      <w:r w:rsidRPr="00002291">
        <w:rPr>
          <w:rFonts w:ascii="Times New Roman" w:hAnsi="Times New Roman"/>
          <w:szCs w:val="24"/>
          <w:lang w:val="en"/>
        </w:rPr>
        <w:t>shall be made</w:t>
      </w:r>
      <w:proofErr w:type="gramEnd"/>
      <w:r w:rsidRPr="00002291">
        <w:rPr>
          <w:rFonts w:ascii="Times New Roman" w:hAnsi="Times New Roman"/>
          <w:szCs w:val="24"/>
          <w:lang w:val="en"/>
        </w:rPr>
        <w:t xml:space="preserve"> for items accepted by the Government that have been delivered to the delivery destinations set forth in this contract.</w:t>
      </w:r>
    </w:p>
    <w:p w:rsidR="00002291" w:rsidRPr="00002291" w:rsidRDefault="00002291" w:rsidP="00002291">
      <w:pPr>
        <w:spacing w:before="100" w:beforeAutospacing="1" w:after="100" w:afterAutospacing="1"/>
        <w:ind w:left="360"/>
        <w:rPr>
          <w:rFonts w:ascii="Times New Roman" w:hAnsi="Times New Roman"/>
          <w:szCs w:val="24"/>
          <w:lang w:val="en"/>
        </w:rPr>
      </w:pPr>
      <w:r w:rsidRPr="00002291">
        <w:rPr>
          <w:rFonts w:ascii="Times New Roman" w:hAnsi="Times New Roman"/>
          <w:szCs w:val="24"/>
          <w:lang w:val="en"/>
        </w:rPr>
        <w:t xml:space="preserve">(2) Prompt Payment. The Government will make payment in accordance with the Prompt Payment Act (31 U.S.C. 3903) and prompt payment regulations at </w:t>
      </w:r>
      <w:proofErr w:type="gramStart"/>
      <w:r w:rsidRPr="00002291">
        <w:rPr>
          <w:rFonts w:ascii="Times New Roman" w:hAnsi="Times New Roman"/>
          <w:szCs w:val="24"/>
          <w:lang w:val="en"/>
        </w:rPr>
        <w:t>5</w:t>
      </w:r>
      <w:proofErr w:type="gramEnd"/>
      <w:r w:rsidRPr="00002291">
        <w:rPr>
          <w:rFonts w:ascii="Times New Roman" w:hAnsi="Times New Roman"/>
          <w:szCs w:val="24"/>
          <w:lang w:val="en"/>
        </w:rPr>
        <w:t xml:space="preserve"> CFR Part 1315. </w:t>
      </w:r>
    </w:p>
    <w:p w:rsidR="00002291" w:rsidRPr="00002291" w:rsidRDefault="00002291" w:rsidP="00002291">
      <w:pPr>
        <w:spacing w:before="100" w:beforeAutospacing="1" w:after="100" w:afterAutospacing="1"/>
        <w:ind w:left="360"/>
        <w:rPr>
          <w:rFonts w:ascii="Times New Roman" w:hAnsi="Times New Roman"/>
          <w:szCs w:val="24"/>
          <w:lang w:val="en"/>
        </w:rPr>
      </w:pPr>
      <w:r w:rsidRPr="00002291">
        <w:rPr>
          <w:rFonts w:ascii="Times New Roman" w:hAnsi="Times New Roman"/>
          <w:szCs w:val="24"/>
          <w:lang w:val="en"/>
        </w:rPr>
        <w:lastRenderedPageBreak/>
        <w:t xml:space="preserve">(3) Electronic Funds Transfer (EFT). If the Government makes payment by EFT, </w:t>
      </w:r>
      <w:proofErr w:type="gramStart"/>
      <w:r w:rsidRPr="00002291">
        <w:rPr>
          <w:rFonts w:ascii="Times New Roman" w:hAnsi="Times New Roman"/>
          <w:szCs w:val="24"/>
          <w:lang w:val="en"/>
        </w:rPr>
        <w:t>see</w:t>
      </w:r>
      <w:r w:rsidR="00AD4D9D">
        <w:rPr>
          <w:rFonts w:ascii="Times New Roman" w:hAnsi="Times New Roman"/>
          <w:szCs w:val="24"/>
          <w:lang w:val="en"/>
        </w:rPr>
        <w:t xml:space="preserve"> </w:t>
      </w:r>
      <w:r w:rsidRPr="00002291">
        <w:rPr>
          <w:rFonts w:ascii="Times New Roman" w:hAnsi="Times New Roman"/>
          <w:szCs w:val="24"/>
          <w:lang w:val="en"/>
        </w:rPr>
        <w:t xml:space="preserve"> 52.212</w:t>
      </w:r>
      <w:proofErr w:type="gramEnd"/>
      <w:r w:rsidRPr="00002291">
        <w:rPr>
          <w:rFonts w:ascii="Times New Roman" w:hAnsi="Times New Roman"/>
          <w:szCs w:val="24"/>
          <w:lang w:val="en"/>
        </w:rPr>
        <w:t>-5(b) for the appropriate EFT clause.</w:t>
      </w:r>
    </w:p>
    <w:p w:rsidR="00002291" w:rsidRPr="00002291" w:rsidRDefault="00002291" w:rsidP="00002291">
      <w:pPr>
        <w:spacing w:before="100" w:beforeAutospacing="1" w:after="100" w:afterAutospacing="1"/>
        <w:ind w:left="360"/>
        <w:rPr>
          <w:rFonts w:ascii="Times New Roman" w:hAnsi="Times New Roman"/>
          <w:szCs w:val="24"/>
          <w:lang w:val="en"/>
        </w:rPr>
      </w:pPr>
      <w:r w:rsidRPr="00002291">
        <w:rPr>
          <w:rFonts w:ascii="Times New Roman" w:hAnsi="Times New Roman"/>
          <w:szCs w:val="24"/>
          <w:lang w:val="en"/>
        </w:rPr>
        <w:t>(4)</w:t>
      </w:r>
      <w:r w:rsidRPr="00002291">
        <w:rPr>
          <w:rFonts w:ascii="Times New Roman" w:hAnsi="Times New Roman"/>
          <w:i/>
          <w:iCs/>
          <w:szCs w:val="24"/>
          <w:lang w:val="en"/>
        </w:rPr>
        <w:t xml:space="preserve"> Discount</w:t>
      </w:r>
      <w:r w:rsidRPr="00002291">
        <w:rPr>
          <w:rFonts w:ascii="Times New Roman" w:hAnsi="Times New Roman"/>
          <w:szCs w:val="24"/>
          <w:lang w:val="en"/>
        </w:rPr>
        <w:t xml:space="preserve">. In connection with any discount offered for early payment, time </w:t>
      </w:r>
      <w:proofErr w:type="gramStart"/>
      <w:r w:rsidRPr="00002291">
        <w:rPr>
          <w:rFonts w:ascii="Times New Roman" w:hAnsi="Times New Roman"/>
          <w:szCs w:val="24"/>
          <w:lang w:val="en"/>
        </w:rPr>
        <w:t>shall be computed</w:t>
      </w:r>
      <w:proofErr w:type="gramEnd"/>
      <w:r w:rsidRPr="00002291">
        <w:rPr>
          <w:rFonts w:ascii="Times New Roman" w:hAnsi="Times New Roman"/>
          <w:szCs w:val="24"/>
          <w:lang w:val="en"/>
        </w:rPr>
        <w:t xml:space="preserve"> from the date of the invoice. </w:t>
      </w:r>
      <w:proofErr w:type="gramStart"/>
      <w:r w:rsidRPr="00002291">
        <w:rPr>
          <w:rFonts w:ascii="Times New Roman" w:hAnsi="Times New Roman"/>
          <w:szCs w:val="24"/>
          <w:lang w:val="en"/>
        </w:rPr>
        <w:t>For the purpose of</w:t>
      </w:r>
      <w:proofErr w:type="gramEnd"/>
      <w:r w:rsidRPr="00002291">
        <w:rPr>
          <w:rFonts w:ascii="Times New Roman" w:hAnsi="Times New Roman"/>
          <w:szCs w:val="24"/>
          <w:lang w:val="en"/>
        </w:rPr>
        <w:t xml:space="preserve"> computing the discount earned, payment shall be considered to have been made on the date which appears on the payment check or the specified payment date if an electronic funds transfer payment is made.</w:t>
      </w:r>
    </w:p>
    <w:p w:rsidR="00002291" w:rsidRPr="00002291" w:rsidRDefault="00002291" w:rsidP="00002291">
      <w:pPr>
        <w:spacing w:before="100" w:beforeAutospacing="1" w:after="100" w:afterAutospacing="1"/>
        <w:ind w:left="360"/>
        <w:rPr>
          <w:rFonts w:ascii="Times New Roman" w:hAnsi="Times New Roman"/>
          <w:szCs w:val="24"/>
          <w:lang w:val="en"/>
        </w:rPr>
      </w:pPr>
      <w:r w:rsidRPr="00002291">
        <w:rPr>
          <w:rFonts w:ascii="Times New Roman" w:hAnsi="Times New Roman"/>
          <w:szCs w:val="24"/>
          <w:lang w:val="en"/>
        </w:rPr>
        <w:t>(5)</w:t>
      </w:r>
      <w:r w:rsidRPr="00002291">
        <w:rPr>
          <w:rFonts w:ascii="Times New Roman" w:hAnsi="Times New Roman"/>
          <w:i/>
          <w:iCs/>
          <w:szCs w:val="24"/>
          <w:lang w:val="en"/>
        </w:rPr>
        <w:t xml:space="preserve"> Overpayments</w:t>
      </w:r>
      <w:r w:rsidRPr="00002291">
        <w:rPr>
          <w:rFonts w:ascii="Times New Roman" w:hAnsi="Times New Roman"/>
          <w:szCs w:val="24"/>
          <w:lang w:val="en"/>
        </w:rPr>
        <w:t>. If the Contractor becomes aware of a duplicate contract financing or invoice payment or that the Government has otherwise overpaid on a contract financing or invoice payment, the Contractor shall—</w:t>
      </w:r>
    </w:p>
    <w:p w:rsidR="00002291" w:rsidRPr="00002291" w:rsidRDefault="00002291" w:rsidP="00002291">
      <w:pPr>
        <w:spacing w:before="100" w:beforeAutospacing="1" w:after="100" w:afterAutospacing="1"/>
        <w:ind w:left="720"/>
        <w:rPr>
          <w:rFonts w:ascii="Times New Roman" w:hAnsi="Times New Roman"/>
          <w:szCs w:val="24"/>
          <w:lang w:val="en"/>
        </w:rPr>
      </w:pPr>
      <w:r w:rsidRPr="00002291">
        <w:rPr>
          <w:rFonts w:ascii="Times New Roman" w:hAnsi="Times New Roman"/>
          <w:szCs w:val="24"/>
          <w:lang w:val="en"/>
        </w:rPr>
        <w:t>(i) Remit the overpayment amount to the payment office cited in the contract along with a description of the overpayment including the—</w:t>
      </w:r>
    </w:p>
    <w:p w:rsidR="00002291" w:rsidRPr="00002291" w:rsidRDefault="00002291" w:rsidP="00002291">
      <w:pPr>
        <w:ind w:left="1080"/>
        <w:rPr>
          <w:rFonts w:ascii="Times New Roman" w:hAnsi="Times New Roman"/>
          <w:szCs w:val="24"/>
          <w:lang w:val="en"/>
        </w:rPr>
      </w:pPr>
      <w:r w:rsidRPr="00002291">
        <w:rPr>
          <w:rFonts w:ascii="Times New Roman" w:hAnsi="Times New Roman"/>
          <w:szCs w:val="24"/>
          <w:lang w:val="en"/>
        </w:rPr>
        <w:t>(A) Circumstances of the overpayment (</w:t>
      </w:r>
      <w:r w:rsidRPr="00002291">
        <w:rPr>
          <w:rFonts w:ascii="Times New Roman" w:hAnsi="Times New Roman"/>
          <w:i/>
          <w:iCs/>
          <w:szCs w:val="24"/>
          <w:lang w:val="en"/>
        </w:rPr>
        <w:t>e.g.,</w:t>
      </w:r>
      <w:r w:rsidRPr="00002291">
        <w:rPr>
          <w:rFonts w:ascii="Times New Roman" w:hAnsi="Times New Roman"/>
          <w:szCs w:val="24"/>
          <w:lang w:val="en"/>
        </w:rPr>
        <w:t xml:space="preserve"> duplicate payment, erroneous payment, liquidation errors, date(s) of overpayment);</w:t>
      </w:r>
    </w:p>
    <w:p w:rsidR="00002291" w:rsidRPr="00002291" w:rsidRDefault="00002291" w:rsidP="00002291">
      <w:pPr>
        <w:ind w:left="1080"/>
        <w:rPr>
          <w:rFonts w:ascii="Times New Roman" w:hAnsi="Times New Roman"/>
          <w:szCs w:val="24"/>
          <w:lang w:val="en"/>
        </w:rPr>
      </w:pPr>
      <w:r w:rsidRPr="00002291">
        <w:rPr>
          <w:rFonts w:ascii="Times New Roman" w:hAnsi="Times New Roman"/>
          <w:szCs w:val="24"/>
          <w:lang w:val="en"/>
        </w:rPr>
        <w:t>(B) Affected contract number and delivery order number, if applicable</w:t>
      </w:r>
      <w:proofErr w:type="gramStart"/>
      <w:r w:rsidRPr="00002291">
        <w:rPr>
          <w:rFonts w:ascii="Times New Roman" w:hAnsi="Times New Roman"/>
          <w:szCs w:val="24"/>
          <w:lang w:val="en"/>
        </w:rPr>
        <w:t>;</w:t>
      </w:r>
      <w:proofErr w:type="gramEnd"/>
    </w:p>
    <w:p w:rsidR="00002291" w:rsidRPr="00002291" w:rsidRDefault="00002291" w:rsidP="00002291">
      <w:pPr>
        <w:ind w:left="1080"/>
        <w:rPr>
          <w:rFonts w:ascii="Times New Roman" w:hAnsi="Times New Roman"/>
          <w:szCs w:val="24"/>
          <w:lang w:val="en"/>
        </w:rPr>
      </w:pPr>
      <w:r w:rsidRPr="00002291">
        <w:rPr>
          <w:rFonts w:ascii="Times New Roman" w:hAnsi="Times New Roman"/>
          <w:szCs w:val="24"/>
          <w:lang w:val="en"/>
        </w:rPr>
        <w:t>(C) Affected contract line item or subline item, if applicable; and</w:t>
      </w:r>
    </w:p>
    <w:p w:rsidR="00002291" w:rsidRPr="00002291" w:rsidRDefault="00002291" w:rsidP="00002291">
      <w:pPr>
        <w:ind w:left="1080"/>
        <w:rPr>
          <w:rFonts w:ascii="Times New Roman" w:hAnsi="Times New Roman"/>
          <w:szCs w:val="24"/>
          <w:lang w:val="en"/>
        </w:rPr>
      </w:pPr>
      <w:r w:rsidRPr="00002291">
        <w:rPr>
          <w:rFonts w:ascii="Times New Roman" w:hAnsi="Times New Roman"/>
          <w:szCs w:val="24"/>
          <w:lang w:val="en"/>
        </w:rPr>
        <w:t>(D) Contractor point of contact.</w:t>
      </w:r>
    </w:p>
    <w:p w:rsidR="00002291" w:rsidRPr="00002291" w:rsidRDefault="00002291" w:rsidP="00002291">
      <w:pPr>
        <w:spacing w:after="100" w:afterAutospacing="1"/>
        <w:ind w:left="720"/>
        <w:rPr>
          <w:rFonts w:ascii="Times New Roman" w:hAnsi="Times New Roman"/>
          <w:szCs w:val="24"/>
          <w:lang w:val="en"/>
        </w:rPr>
      </w:pPr>
      <w:r w:rsidRPr="00002291">
        <w:rPr>
          <w:rFonts w:ascii="Times New Roman" w:hAnsi="Times New Roman"/>
          <w:szCs w:val="24"/>
          <w:lang w:val="en"/>
        </w:rPr>
        <w:t>(ii) Provide a copy of the remittance and supporting documentation to the Contracting Officer.</w:t>
      </w:r>
    </w:p>
    <w:p w:rsidR="00002291" w:rsidRPr="00002291" w:rsidRDefault="00002291" w:rsidP="00002291">
      <w:pPr>
        <w:spacing w:before="100" w:beforeAutospacing="1" w:after="100" w:afterAutospacing="1"/>
        <w:ind w:left="360"/>
        <w:rPr>
          <w:rFonts w:ascii="Times New Roman" w:hAnsi="Times New Roman"/>
          <w:szCs w:val="24"/>
          <w:lang w:val="en"/>
        </w:rPr>
      </w:pPr>
      <w:r w:rsidRPr="00002291">
        <w:rPr>
          <w:rFonts w:ascii="Times New Roman" w:hAnsi="Times New Roman"/>
          <w:szCs w:val="24"/>
          <w:lang w:val="en"/>
        </w:rPr>
        <w:t>(6) Interest.</w:t>
      </w:r>
    </w:p>
    <w:p w:rsidR="00002291" w:rsidRPr="00002291" w:rsidRDefault="00002291" w:rsidP="00002291">
      <w:pPr>
        <w:spacing w:before="100" w:beforeAutospacing="1" w:after="100" w:afterAutospacing="1"/>
        <w:ind w:left="720"/>
        <w:rPr>
          <w:rFonts w:ascii="Times New Roman" w:hAnsi="Times New Roman"/>
          <w:szCs w:val="24"/>
          <w:lang w:val="en"/>
        </w:rPr>
      </w:pPr>
      <w:r w:rsidRPr="00002291">
        <w:rPr>
          <w:rFonts w:ascii="Times New Roman" w:hAnsi="Times New Roman"/>
          <w:szCs w:val="24"/>
          <w:lang w:val="en"/>
        </w:rPr>
        <w:t xml:space="preserve">(i) All amounts that become payable by the Contractor to the Government under this contract shall bear simple interest from the date due until paid unless paid within 30 days of becoming due. </w:t>
      </w:r>
      <w:proofErr w:type="gramStart"/>
      <w:r w:rsidRPr="00002291">
        <w:rPr>
          <w:rFonts w:ascii="Times New Roman" w:hAnsi="Times New Roman"/>
          <w:szCs w:val="24"/>
          <w:lang w:val="en"/>
        </w:rPr>
        <w:t>The interest rate shall be the interest rate established by the Secretary of the Treasury as provided in Section 611 of the Contract Disputes Act of 1978 (Public Law 95-563), which is applicable to the period in which the amount becomes due, as provided in (i)(6)(v) of this clause, and then at the rate applicable for each six-month period at fixed by the Secretary until the amount is paid.</w:t>
      </w:r>
      <w:proofErr w:type="gramEnd"/>
    </w:p>
    <w:p w:rsidR="00002291" w:rsidRPr="00002291" w:rsidRDefault="00002291" w:rsidP="00002291">
      <w:pPr>
        <w:spacing w:before="100" w:beforeAutospacing="1" w:after="100" w:afterAutospacing="1"/>
        <w:ind w:left="720"/>
        <w:rPr>
          <w:rFonts w:ascii="Times New Roman" w:hAnsi="Times New Roman"/>
          <w:szCs w:val="24"/>
          <w:lang w:val="en"/>
        </w:rPr>
      </w:pPr>
      <w:r w:rsidRPr="00002291">
        <w:rPr>
          <w:rFonts w:ascii="Times New Roman" w:hAnsi="Times New Roman"/>
          <w:szCs w:val="24"/>
          <w:lang w:val="en"/>
        </w:rPr>
        <w:t>(ii) The Government may issue a demand for payment to the Contractor upon finding a debt is due under the contract.</w:t>
      </w:r>
    </w:p>
    <w:p w:rsidR="00002291" w:rsidRPr="00002291" w:rsidRDefault="00002291" w:rsidP="00002291">
      <w:pPr>
        <w:spacing w:before="100" w:beforeAutospacing="1" w:after="100" w:afterAutospacing="1"/>
        <w:ind w:left="720"/>
        <w:rPr>
          <w:rFonts w:ascii="Times New Roman" w:hAnsi="Times New Roman"/>
          <w:szCs w:val="24"/>
          <w:lang w:val="en"/>
        </w:rPr>
      </w:pPr>
      <w:r w:rsidRPr="00002291">
        <w:rPr>
          <w:rFonts w:ascii="Times New Roman" w:hAnsi="Times New Roman"/>
          <w:szCs w:val="24"/>
          <w:lang w:val="en"/>
        </w:rPr>
        <w:t>(iii) Final decisions. The Contracting Officer will issue a final decision as required by 33.211 if—</w:t>
      </w:r>
    </w:p>
    <w:p w:rsidR="00002291" w:rsidRPr="00002291" w:rsidRDefault="00002291" w:rsidP="00002291">
      <w:pPr>
        <w:spacing w:before="100" w:beforeAutospacing="1" w:after="100" w:afterAutospacing="1"/>
        <w:ind w:left="900"/>
        <w:rPr>
          <w:rFonts w:ascii="Times New Roman" w:hAnsi="Times New Roman"/>
          <w:szCs w:val="24"/>
          <w:lang w:val="en"/>
        </w:rPr>
      </w:pPr>
      <w:r w:rsidRPr="00002291">
        <w:rPr>
          <w:rFonts w:ascii="Times New Roman" w:hAnsi="Times New Roman"/>
          <w:szCs w:val="24"/>
          <w:lang w:val="en"/>
        </w:rPr>
        <w:t>(A) The Contracting Officer and the Contractor are unable to reach agreement on the existence or amount of a debt within 30 days</w:t>
      </w:r>
      <w:proofErr w:type="gramStart"/>
      <w:r w:rsidRPr="00002291">
        <w:rPr>
          <w:rFonts w:ascii="Times New Roman" w:hAnsi="Times New Roman"/>
          <w:szCs w:val="24"/>
          <w:lang w:val="en"/>
        </w:rPr>
        <w:t>;</w:t>
      </w:r>
      <w:proofErr w:type="gramEnd"/>
    </w:p>
    <w:p w:rsidR="00002291" w:rsidRPr="00002291" w:rsidRDefault="00002291" w:rsidP="00002291">
      <w:pPr>
        <w:spacing w:before="100" w:beforeAutospacing="1" w:after="100" w:afterAutospacing="1"/>
        <w:ind w:left="900"/>
        <w:rPr>
          <w:rFonts w:ascii="Times New Roman" w:hAnsi="Times New Roman"/>
          <w:szCs w:val="24"/>
          <w:lang w:val="en"/>
        </w:rPr>
      </w:pPr>
      <w:r w:rsidRPr="00002291">
        <w:rPr>
          <w:rFonts w:ascii="Times New Roman" w:hAnsi="Times New Roman"/>
          <w:szCs w:val="24"/>
          <w:lang w:val="en"/>
        </w:rPr>
        <w:t>(B) The Contractor fails to liquidate a debt previously demanded by the Contracting Officer within the timeline specified in the demand for payment unless the amounts were not repaid because the Contractor has requested an installment payment agreement; or</w:t>
      </w:r>
    </w:p>
    <w:p w:rsidR="00002291" w:rsidRPr="00002291" w:rsidRDefault="00002291" w:rsidP="00002291">
      <w:pPr>
        <w:spacing w:before="100" w:beforeAutospacing="1" w:after="100" w:afterAutospacing="1"/>
        <w:ind w:left="900"/>
        <w:rPr>
          <w:rFonts w:ascii="Times New Roman" w:hAnsi="Times New Roman"/>
          <w:szCs w:val="24"/>
          <w:lang w:val="en"/>
        </w:rPr>
      </w:pPr>
      <w:r w:rsidRPr="00002291">
        <w:rPr>
          <w:rFonts w:ascii="Times New Roman" w:hAnsi="Times New Roman"/>
          <w:szCs w:val="24"/>
          <w:lang w:val="en"/>
        </w:rPr>
        <w:t>(C) The Contractor requests a deferment of collection on a debt previously demanded by the Contracting Officer (see 32.607-2).</w:t>
      </w:r>
    </w:p>
    <w:p w:rsidR="00002291" w:rsidRPr="00002291" w:rsidRDefault="00002291" w:rsidP="00002291">
      <w:pPr>
        <w:spacing w:before="100" w:beforeAutospacing="1" w:after="100" w:afterAutospacing="1"/>
        <w:ind w:left="720"/>
        <w:rPr>
          <w:rFonts w:ascii="Times New Roman" w:hAnsi="Times New Roman"/>
          <w:szCs w:val="24"/>
          <w:lang w:val="en"/>
        </w:rPr>
      </w:pPr>
      <w:proofErr w:type="gramStart"/>
      <w:r w:rsidRPr="00002291">
        <w:rPr>
          <w:rFonts w:ascii="Times New Roman" w:hAnsi="Times New Roman"/>
          <w:szCs w:val="24"/>
          <w:lang w:val="en"/>
        </w:rPr>
        <w:lastRenderedPageBreak/>
        <w:t>(iv) If</w:t>
      </w:r>
      <w:proofErr w:type="gramEnd"/>
      <w:r w:rsidRPr="00002291">
        <w:rPr>
          <w:rFonts w:ascii="Times New Roman" w:hAnsi="Times New Roman"/>
          <w:szCs w:val="24"/>
          <w:lang w:val="en"/>
        </w:rPr>
        <w:t xml:space="preserve"> a demand for payment was previously issued for the debt, the demand for payment included in the final decision shall identify the same due date as the original demand for payment.</w:t>
      </w:r>
    </w:p>
    <w:p w:rsidR="00002291" w:rsidRPr="00002291" w:rsidRDefault="00002291" w:rsidP="00002291">
      <w:pPr>
        <w:spacing w:before="100" w:beforeAutospacing="1" w:after="100" w:afterAutospacing="1"/>
        <w:ind w:left="720"/>
        <w:rPr>
          <w:rFonts w:ascii="Times New Roman" w:hAnsi="Times New Roman"/>
          <w:szCs w:val="24"/>
          <w:lang w:val="en"/>
        </w:rPr>
      </w:pPr>
      <w:r w:rsidRPr="00002291">
        <w:rPr>
          <w:rFonts w:ascii="Times New Roman" w:hAnsi="Times New Roman"/>
          <w:szCs w:val="24"/>
          <w:lang w:val="en"/>
        </w:rPr>
        <w:t>(v) Amounts shall be due at the earliest of the following dates:</w:t>
      </w:r>
    </w:p>
    <w:p w:rsidR="00002291" w:rsidRPr="00002291" w:rsidRDefault="00002291" w:rsidP="00002291">
      <w:pPr>
        <w:spacing w:before="100" w:beforeAutospacing="1" w:after="100" w:afterAutospacing="1"/>
        <w:ind w:left="990"/>
        <w:rPr>
          <w:rFonts w:ascii="Times New Roman" w:hAnsi="Times New Roman"/>
          <w:szCs w:val="24"/>
          <w:lang w:val="en"/>
        </w:rPr>
      </w:pPr>
      <w:r w:rsidRPr="00002291">
        <w:rPr>
          <w:rFonts w:ascii="Times New Roman" w:hAnsi="Times New Roman"/>
          <w:szCs w:val="24"/>
          <w:lang w:val="en"/>
        </w:rPr>
        <w:t>(A) The date fixed under this contract.</w:t>
      </w:r>
    </w:p>
    <w:p w:rsidR="00002291" w:rsidRPr="00002291" w:rsidRDefault="00002291" w:rsidP="00002291">
      <w:pPr>
        <w:spacing w:before="100" w:beforeAutospacing="1" w:after="100" w:afterAutospacing="1"/>
        <w:ind w:left="990"/>
        <w:rPr>
          <w:rFonts w:ascii="Times New Roman" w:hAnsi="Times New Roman"/>
          <w:szCs w:val="24"/>
          <w:lang w:val="en"/>
        </w:rPr>
      </w:pPr>
      <w:r w:rsidRPr="00002291">
        <w:rPr>
          <w:rFonts w:ascii="Times New Roman" w:hAnsi="Times New Roman"/>
          <w:szCs w:val="24"/>
          <w:lang w:val="en"/>
        </w:rPr>
        <w:t>(B) The date of the first written demand for payment, including any demand for payment resulting from a default termination.</w:t>
      </w:r>
    </w:p>
    <w:p w:rsidR="00002291" w:rsidRPr="00002291" w:rsidRDefault="00002291" w:rsidP="00002291">
      <w:pPr>
        <w:spacing w:before="100" w:beforeAutospacing="1" w:after="100" w:afterAutospacing="1"/>
        <w:ind w:left="720"/>
        <w:rPr>
          <w:rFonts w:ascii="Times New Roman" w:hAnsi="Times New Roman"/>
          <w:szCs w:val="24"/>
          <w:lang w:val="en"/>
        </w:rPr>
      </w:pPr>
      <w:proofErr w:type="gramStart"/>
      <w:r w:rsidRPr="00002291">
        <w:rPr>
          <w:rFonts w:ascii="Times New Roman" w:hAnsi="Times New Roman"/>
          <w:szCs w:val="24"/>
          <w:lang w:val="en"/>
        </w:rPr>
        <w:t>(vi) The</w:t>
      </w:r>
      <w:proofErr w:type="gramEnd"/>
      <w:r w:rsidRPr="00002291">
        <w:rPr>
          <w:rFonts w:ascii="Times New Roman" w:hAnsi="Times New Roman"/>
          <w:szCs w:val="24"/>
          <w:lang w:val="en"/>
        </w:rPr>
        <w:t xml:space="preserve"> interest charge shall be computed for the actual number of calendar days involved beginning on the due date and ending on—</w:t>
      </w:r>
    </w:p>
    <w:p w:rsidR="00002291" w:rsidRPr="00002291" w:rsidRDefault="00002291" w:rsidP="00002291">
      <w:pPr>
        <w:spacing w:before="100" w:beforeAutospacing="1" w:after="100" w:afterAutospacing="1"/>
        <w:ind w:left="990"/>
        <w:rPr>
          <w:rFonts w:ascii="Times New Roman" w:hAnsi="Times New Roman"/>
          <w:szCs w:val="24"/>
          <w:lang w:val="en"/>
        </w:rPr>
      </w:pPr>
      <w:r w:rsidRPr="00002291">
        <w:rPr>
          <w:rFonts w:ascii="Times New Roman" w:hAnsi="Times New Roman"/>
          <w:szCs w:val="24"/>
          <w:lang w:val="en"/>
        </w:rPr>
        <w:t>(A) The date on which the designated office receives payment from the Contractor;</w:t>
      </w:r>
    </w:p>
    <w:p w:rsidR="00002291" w:rsidRPr="00002291" w:rsidRDefault="00002291" w:rsidP="00002291">
      <w:pPr>
        <w:spacing w:before="100" w:beforeAutospacing="1" w:after="100" w:afterAutospacing="1"/>
        <w:ind w:left="990"/>
        <w:rPr>
          <w:rFonts w:ascii="Times New Roman" w:hAnsi="Times New Roman"/>
          <w:szCs w:val="24"/>
          <w:lang w:val="en"/>
        </w:rPr>
      </w:pPr>
      <w:r w:rsidRPr="00002291">
        <w:rPr>
          <w:rFonts w:ascii="Times New Roman" w:hAnsi="Times New Roman"/>
          <w:szCs w:val="24"/>
          <w:lang w:val="en"/>
        </w:rPr>
        <w:t>(B) The date of issuance of a Government check to the Contractor from which an amount otherwise payable has been withheld as a credit against the contract debt; or</w:t>
      </w:r>
    </w:p>
    <w:p w:rsidR="00002291" w:rsidRPr="00002291" w:rsidRDefault="00002291" w:rsidP="00002291">
      <w:pPr>
        <w:spacing w:before="100" w:beforeAutospacing="1" w:after="100" w:afterAutospacing="1"/>
        <w:ind w:left="990"/>
        <w:rPr>
          <w:rFonts w:ascii="Times New Roman" w:hAnsi="Times New Roman"/>
          <w:szCs w:val="24"/>
          <w:lang w:val="en"/>
        </w:rPr>
      </w:pPr>
      <w:r w:rsidRPr="00002291">
        <w:rPr>
          <w:rFonts w:ascii="Times New Roman" w:hAnsi="Times New Roman"/>
          <w:szCs w:val="24"/>
          <w:lang w:val="en"/>
        </w:rPr>
        <w:t>(C) The date on which an amount withheld and applied to the contract debt would otherwise have become payable to the Contractor.</w:t>
      </w:r>
    </w:p>
    <w:p w:rsidR="00002291" w:rsidRPr="00002291" w:rsidRDefault="00002291" w:rsidP="00002291">
      <w:pPr>
        <w:spacing w:before="100" w:beforeAutospacing="1" w:after="100" w:afterAutospacing="1"/>
        <w:ind w:left="720"/>
        <w:rPr>
          <w:rFonts w:ascii="Times New Roman" w:hAnsi="Times New Roman"/>
          <w:szCs w:val="24"/>
          <w:lang w:val="en"/>
        </w:rPr>
      </w:pPr>
      <w:r w:rsidRPr="00002291">
        <w:rPr>
          <w:rFonts w:ascii="Times New Roman" w:hAnsi="Times New Roman"/>
          <w:szCs w:val="24"/>
          <w:lang w:val="en"/>
        </w:rPr>
        <w:t xml:space="preserve">(vii) The interest charge made under this clause </w:t>
      </w:r>
      <w:proofErr w:type="gramStart"/>
      <w:r w:rsidRPr="00002291">
        <w:rPr>
          <w:rFonts w:ascii="Times New Roman" w:hAnsi="Times New Roman"/>
          <w:szCs w:val="24"/>
          <w:lang w:val="en"/>
        </w:rPr>
        <w:t>may be reduced</w:t>
      </w:r>
      <w:proofErr w:type="gramEnd"/>
      <w:r w:rsidRPr="00002291">
        <w:rPr>
          <w:rFonts w:ascii="Times New Roman" w:hAnsi="Times New Roman"/>
          <w:szCs w:val="24"/>
          <w:lang w:val="en"/>
        </w:rPr>
        <w:t xml:space="preserve"> under the procedures prescribed in 32.608-2 of the Federal Acquisition Regulation in effect on the date of this contract.</w:t>
      </w:r>
    </w:p>
    <w:p w:rsidR="00002291" w:rsidRPr="00002291" w:rsidRDefault="00002291" w:rsidP="00002291">
      <w:pPr>
        <w:tabs>
          <w:tab w:val="left" w:pos="547"/>
          <w:tab w:val="left" w:pos="1080"/>
          <w:tab w:val="left" w:pos="1598"/>
          <w:tab w:val="left" w:pos="2160"/>
        </w:tabs>
        <w:rPr>
          <w:rFonts w:ascii="Times New Roman" w:hAnsi="Times New Roman"/>
        </w:rPr>
      </w:pPr>
      <w:r w:rsidRPr="00002291">
        <w:rPr>
          <w:rFonts w:ascii="Times New Roman" w:hAnsi="Times New Roman"/>
        </w:rPr>
        <w:t>(j)</w:t>
      </w:r>
      <w:r w:rsidRPr="00002291">
        <w:rPr>
          <w:rFonts w:ascii="Times New Roman" w:hAnsi="Times New Roman"/>
        </w:rPr>
        <w:tab/>
        <w:t xml:space="preserve">Risk of Loss - </w:t>
      </w:r>
      <w:r w:rsidRPr="00002291">
        <w:rPr>
          <w:rFonts w:ascii="Times New Roman" w:hAnsi="Times New Roman"/>
          <w:b/>
          <w:u w:val="single"/>
        </w:rPr>
        <w:t>Towing Liability (Tailored).</w:t>
      </w:r>
    </w:p>
    <w:p w:rsidR="00002291" w:rsidRPr="00002291" w:rsidRDefault="00002291" w:rsidP="00002291">
      <w:pPr>
        <w:tabs>
          <w:tab w:val="left" w:pos="547"/>
          <w:tab w:val="left" w:pos="1080"/>
          <w:tab w:val="left" w:pos="1598"/>
          <w:tab w:val="left" w:pos="2160"/>
        </w:tabs>
        <w:rPr>
          <w:rFonts w:ascii="Times New Roman" w:hAnsi="Times New Roman"/>
        </w:rPr>
      </w:pPr>
    </w:p>
    <w:p w:rsidR="00002291" w:rsidRPr="00002291" w:rsidRDefault="00002291" w:rsidP="00002291">
      <w:pPr>
        <w:tabs>
          <w:tab w:val="left" w:pos="547"/>
          <w:tab w:val="left" w:pos="1080"/>
          <w:tab w:val="left" w:pos="1598"/>
          <w:tab w:val="left" w:pos="2160"/>
        </w:tabs>
        <w:rPr>
          <w:rFonts w:ascii="Times New Roman" w:hAnsi="Times New Roman"/>
        </w:rPr>
      </w:pPr>
      <w:r w:rsidRPr="00002291">
        <w:rPr>
          <w:rFonts w:ascii="Times New Roman" w:hAnsi="Times New Roman"/>
        </w:rPr>
        <w:tab/>
      </w:r>
      <w:proofErr w:type="gramStart"/>
      <w:r w:rsidRPr="00002291">
        <w:rPr>
          <w:rFonts w:ascii="Times New Roman" w:hAnsi="Times New Roman"/>
        </w:rPr>
        <w:t>(1) Any and all associated costs with the following shall be for the sole account of the Owner without recourse to the Government, provided any of the following results during the performance of services under this contract or preparation therefor from any negligence, wrongful act, or omission of Owner or its agents, servants, employees, or subcontractors; or from any unseaworthiness, unfitness, or breakdown of any Tug, gear, or other equipment furnished by Owner under this contract:  (a) injury or death of Master or crew of the Tug or captain, officers, or crew of the Tow; (b) injury or death of any person aboard the Tug or Tow; (c) loss or damage of whatsoever nature sustained by the Tug or Tow or any property aboard the Tug or Tow; (d) loss or damage of whatsoever nature caused to or suffered by third parties or their property by reason of contact with the Tug or Tow or by an obstruction created by the presence of the Tug or Tow; (e) any liability in respect of wreck removal for the Tug or Tow or in respect of the expense of moving or lightening or buoying the Tug or Tow or in respect of preventing or abating pollution originating from the Tug.</w:t>
      </w:r>
      <w:proofErr w:type="gramEnd"/>
    </w:p>
    <w:p w:rsidR="00002291" w:rsidRPr="00002291" w:rsidRDefault="00002291" w:rsidP="00002291">
      <w:pPr>
        <w:tabs>
          <w:tab w:val="left" w:pos="547"/>
          <w:tab w:val="left" w:pos="1080"/>
          <w:tab w:val="left" w:pos="1598"/>
          <w:tab w:val="left" w:pos="2160"/>
        </w:tabs>
        <w:rPr>
          <w:rFonts w:ascii="Times New Roman" w:hAnsi="Times New Roman"/>
        </w:rPr>
      </w:pPr>
    </w:p>
    <w:p w:rsidR="00002291" w:rsidRPr="00002291" w:rsidRDefault="00002291" w:rsidP="00002291">
      <w:pPr>
        <w:tabs>
          <w:tab w:val="left" w:pos="547"/>
          <w:tab w:val="left" w:pos="1080"/>
          <w:tab w:val="left" w:pos="1598"/>
          <w:tab w:val="left" w:pos="2160"/>
        </w:tabs>
        <w:rPr>
          <w:rFonts w:ascii="Times New Roman" w:hAnsi="Times New Roman"/>
        </w:rPr>
      </w:pPr>
      <w:r w:rsidRPr="00002291">
        <w:rPr>
          <w:rFonts w:ascii="Times New Roman" w:hAnsi="Times New Roman"/>
        </w:rPr>
        <w:tab/>
      </w:r>
      <w:proofErr w:type="gramStart"/>
      <w:r w:rsidRPr="00002291">
        <w:rPr>
          <w:rFonts w:ascii="Times New Roman" w:hAnsi="Times New Roman"/>
        </w:rPr>
        <w:t>(2) Whenever the Master (or any crew) of any Tug furnished or engaged in furnishing Tug power or assistance to any vessel (which vessel utilizes or has readily available her own propulsion capacity) goes aboard said vessel, or when any licensed pilot goes aboard said vessel, said Master, crew member or licensed pilot becomes the servant of the Owner of said assisted vessel in respect of the giving of orders to any of the Tugs provided for or engaged in said services and in respect of the handling of the vessel.</w:t>
      </w:r>
      <w:proofErr w:type="gramEnd"/>
      <w:r w:rsidRPr="00002291">
        <w:rPr>
          <w:rFonts w:ascii="Times New Roman" w:hAnsi="Times New Roman"/>
        </w:rPr>
        <w:t xml:space="preserve">  Further, neither those providing the Tug or pilot, nor the Tug, its Owners, charters, operators, manager, or agents shall </w:t>
      </w:r>
      <w:proofErr w:type="gramStart"/>
      <w:r w:rsidRPr="00002291">
        <w:rPr>
          <w:rFonts w:ascii="Times New Roman" w:hAnsi="Times New Roman"/>
        </w:rPr>
        <w:t>same</w:t>
      </w:r>
      <w:proofErr w:type="gramEnd"/>
      <w:r w:rsidRPr="00002291">
        <w:rPr>
          <w:rFonts w:ascii="Times New Roman" w:hAnsi="Times New Roman"/>
        </w:rPr>
        <w:t xml:space="preserve"> be liable for any </w:t>
      </w:r>
      <w:r w:rsidRPr="00002291">
        <w:rPr>
          <w:rFonts w:ascii="Times New Roman" w:hAnsi="Times New Roman"/>
        </w:rPr>
        <w:lastRenderedPageBreak/>
        <w:t>damage resulting therefrom, unless said damage is caused or results from the negligence or wrongful act or omission of the Tug Owners, Hirers, operators, managers, employees, or agents of those furnishing the Tug or pilot.</w:t>
      </w:r>
    </w:p>
    <w:p w:rsidR="00002291" w:rsidRPr="00002291" w:rsidRDefault="00002291" w:rsidP="00002291">
      <w:pPr>
        <w:tabs>
          <w:tab w:val="left" w:pos="547"/>
          <w:tab w:val="left" w:pos="1080"/>
          <w:tab w:val="left" w:pos="1598"/>
          <w:tab w:val="left" w:pos="2160"/>
        </w:tabs>
        <w:rPr>
          <w:rFonts w:ascii="Times New Roman" w:hAnsi="Times New Roman"/>
        </w:rPr>
      </w:pPr>
    </w:p>
    <w:p w:rsidR="00002291" w:rsidRPr="00002291" w:rsidRDefault="00002291" w:rsidP="00002291">
      <w:pPr>
        <w:tabs>
          <w:tab w:val="left" w:pos="547"/>
          <w:tab w:val="left" w:pos="1080"/>
          <w:tab w:val="left" w:pos="1598"/>
          <w:tab w:val="left" w:pos="2160"/>
        </w:tabs>
        <w:rPr>
          <w:rFonts w:ascii="Times New Roman" w:hAnsi="Times New Roman"/>
        </w:rPr>
      </w:pPr>
      <w:r w:rsidRPr="00002291">
        <w:rPr>
          <w:rFonts w:ascii="Times New Roman" w:hAnsi="Times New Roman"/>
        </w:rPr>
        <w:tab/>
        <w:t>(3)</w:t>
      </w:r>
      <w:r w:rsidRPr="00002291">
        <w:rPr>
          <w:rFonts w:ascii="Times New Roman" w:hAnsi="Times New Roman"/>
        </w:rPr>
        <w:tab/>
        <w:t>In all instances in which any vessel being handled by Owner’s Tug sustains damage or is involved in any incident resulting in damage to vessels or property or in bodily injury or death, Owner shall secure a report from the Master or officer acting as pilot or from any licensed pilot aboard the vessel being handled.  Owner shall submit said report in triplicate to the Contracting Officer within 24 hours following said incident, reporting the facts, listing deaths, reporting the extent of damages or bodily injuries, and listing recommendations to prevent recurrence.</w:t>
      </w:r>
    </w:p>
    <w:p w:rsidR="00002291" w:rsidRPr="00002291" w:rsidRDefault="00002291" w:rsidP="00002291">
      <w:pPr>
        <w:tabs>
          <w:tab w:val="left" w:pos="547"/>
          <w:tab w:val="left" w:pos="1080"/>
          <w:tab w:val="left" w:pos="1598"/>
          <w:tab w:val="left" w:pos="2160"/>
        </w:tabs>
        <w:rPr>
          <w:rFonts w:ascii="Times New Roman" w:hAnsi="Times New Roman"/>
        </w:rPr>
      </w:pPr>
    </w:p>
    <w:p w:rsidR="00002291" w:rsidRPr="00002291" w:rsidRDefault="00002291" w:rsidP="00002291">
      <w:pPr>
        <w:tabs>
          <w:tab w:val="left" w:pos="547"/>
          <w:tab w:val="left" w:pos="1080"/>
          <w:tab w:val="left" w:pos="1598"/>
          <w:tab w:val="left" w:pos="2160"/>
        </w:tabs>
        <w:rPr>
          <w:rFonts w:ascii="Times New Roman" w:hAnsi="Times New Roman"/>
        </w:rPr>
      </w:pPr>
      <w:r w:rsidRPr="00002291">
        <w:rPr>
          <w:rFonts w:ascii="Times New Roman" w:hAnsi="Times New Roman"/>
        </w:rPr>
        <w:t xml:space="preserve">(k) </w:t>
      </w:r>
      <w:r w:rsidRPr="00002291">
        <w:rPr>
          <w:rFonts w:ascii="Times New Roman" w:hAnsi="Times New Roman"/>
          <w:b/>
          <w:bCs/>
          <w:u w:val="single"/>
        </w:rPr>
        <w:t>Taxes (Tailored)</w:t>
      </w:r>
      <w:r w:rsidRPr="00002291">
        <w:rPr>
          <w:rFonts w:ascii="Times New Roman" w:hAnsi="Times New Roman"/>
        </w:rPr>
        <w:t>.  Dues, taxes, and other charges upon the Tug shall be for the Owner’s account.  Dues, taxes, and other charges on the Tow or the towage price shall be paid by the Owner at the Charterer’s option, but be for the Charterer’s account and reimbursed by the Hirer.  Assist tugs shall be for the account of the party ordering same.  Reimbursement of Owner for dues, taxes, and other charges under this paragraph shall be in accordance with Part II (g) and (i) herein.</w:t>
      </w:r>
    </w:p>
    <w:p w:rsidR="00002291" w:rsidRPr="00002291" w:rsidRDefault="00002291" w:rsidP="00002291">
      <w:pPr>
        <w:tabs>
          <w:tab w:val="left" w:pos="547"/>
          <w:tab w:val="left" w:pos="1080"/>
          <w:tab w:val="left" w:pos="1598"/>
          <w:tab w:val="left" w:pos="2160"/>
        </w:tabs>
        <w:rPr>
          <w:rFonts w:ascii="Times New Roman" w:hAnsi="Times New Roman"/>
        </w:rPr>
      </w:pPr>
    </w:p>
    <w:p w:rsidR="00002291" w:rsidRPr="00002291" w:rsidRDefault="00002291" w:rsidP="00002291">
      <w:pPr>
        <w:tabs>
          <w:tab w:val="left" w:pos="547"/>
          <w:tab w:val="left" w:pos="1080"/>
          <w:tab w:val="left" w:pos="1598"/>
          <w:tab w:val="left" w:pos="2160"/>
        </w:tabs>
        <w:rPr>
          <w:rFonts w:ascii="Times New Roman" w:hAnsi="Times New Roman"/>
        </w:rPr>
      </w:pPr>
      <w:r w:rsidRPr="00002291">
        <w:rPr>
          <w:rFonts w:ascii="Times New Roman" w:hAnsi="Times New Roman"/>
          <w:sz w:val="20"/>
          <w:szCs w:val="24"/>
        </w:rPr>
        <w:t>^</w:t>
      </w:r>
      <w:r w:rsidRPr="00002291">
        <w:rPr>
          <w:rFonts w:ascii="Times New Roman" w:hAnsi="Times New Roman"/>
        </w:rPr>
        <w:t xml:space="preserve"> (l) </w:t>
      </w:r>
      <w:r w:rsidRPr="00002291">
        <w:rPr>
          <w:rFonts w:ascii="Times New Roman" w:hAnsi="Times New Roman"/>
          <w:b/>
          <w:u w:val="single"/>
        </w:rPr>
        <w:t>Termination for the Government's convenience</w:t>
      </w:r>
      <w:r w:rsidRPr="00002291">
        <w:rPr>
          <w:rFonts w:ascii="Times New Roman" w:hAnsi="Times New Roman"/>
        </w:rPr>
        <w:t xml:space="preserve">.  The Government reserves the right to terminate this contract, or any part hereof, for its sole convenience.  In the event of such termination, the Owner shall immediately stop all work hereunder and shall immediately cause any and all of its suppliers and subcontractors to cease work.  Subject to the terms of this contract, the Owner shall be paid a percentage of the contract price reflecting the percentage of the work performed prior to the notice of termination, plus reasonable charges the Owner can demonstrate, to the satisfaction of the Government using its standard record keeping system, have resulted from the termination.  The Owner </w:t>
      </w:r>
      <w:proofErr w:type="gramStart"/>
      <w:r w:rsidRPr="00002291">
        <w:rPr>
          <w:rFonts w:ascii="Times New Roman" w:hAnsi="Times New Roman"/>
        </w:rPr>
        <w:t>shall not be required</w:t>
      </w:r>
      <w:proofErr w:type="gramEnd"/>
      <w:r w:rsidRPr="00002291">
        <w:rPr>
          <w:rFonts w:ascii="Times New Roman" w:hAnsi="Times New Roman"/>
        </w:rPr>
        <w:t xml:space="preserve"> to comply with the cost accounting standards or contract cost principles for this purpose.  This paragraph does not give the Government any right to audit the Owner’s records.  The Owner shall not be paid for any work performed or costs incurred that reasonably could have been avoided.</w:t>
      </w:r>
    </w:p>
    <w:p w:rsidR="00002291" w:rsidRPr="00002291" w:rsidRDefault="00002291" w:rsidP="00002291">
      <w:pPr>
        <w:tabs>
          <w:tab w:val="left" w:pos="547"/>
          <w:tab w:val="left" w:pos="1080"/>
          <w:tab w:val="left" w:pos="1598"/>
          <w:tab w:val="left" w:pos="2160"/>
        </w:tabs>
        <w:rPr>
          <w:rFonts w:ascii="Times New Roman" w:hAnsi="Times New Roman"/>
        </w:rPr>
      </w:pPr>
    </w:p>
    <w:p w:rsidR="00002291" w:rsidRPr="00002291" w:rsidRDefault="00002291" w:rsidP="00BD4532">
      <w:pPr>
        <w:tabs>
          <w:tab w:val="left" w:pos="540"/>
          <w:tab w:val="left" w:pos="1080"/>
          <w:tab w:val="left" w:pos="1598"/>
          <w:tab w:val="left" w:pos="2160"/>
        </w:tabs>
        <w:rPr>
          <w:rFonts w:ascii="Times New Roman" w:hAnsi="Times New Roman"/>
        </w:rPr>
      </w:pPr>
      <w:r w:rsidRPr="00002291">
        <w:rPr>
          <w:rFonts w:ascii="Times New Roman" w:hAnsi="Times New Roman"/>
        </w:rPr>
        <w:t>(m)</w:t>
      </w:r>
      <w:r w:rsidRPr="00002291">
        <w:rPr>
          <w:rFonts w:ascii="Times New Roman" w:hAnsi="Times New Roman"/>
        </w:rPr>
        <w:tab/>
      </w:r>
      <w:r w:rsidRPr="00002291">
        <w:rPr>
          <w:rFonts w:ascii="Times New Roman" w:hAnsi="Times New Roman"/>
          <w:b/>
          <w:u w:val="single"/>
        </w:rPr>
        <w:t>Termination for Cause (Tailored)</w:t>
      </w:r>
      <w:r w:rsidRPr="00002291">
        <w:rPr>
          <w:rFonts w:ascii="Times New Roman" w:hAnsi="Times New Roman"/>
          <w:b/>
        </w:rPr>
        <w:t>.</w:t>
      </w:r>
      <w:r w:rsidRPr="00002291">
        <w:rPr>
          <w:rFonts w:ascii="Times New Roman" w:hAnsi="Times New Roman"/>
        </w:rPr>
        <w:t xml:space="preserve">  </w:t>
      </w:r>
    </w:p>
    <w:p w:rsidR="00002291" w:rsidRPr="00002291" w:rsidRDefault="00002291" w:rsidP="00002291">
      <w:pPr>
        <w:tabs>
          <w:tab w:val="left" w:pos="547"/>
          <w:tab w:val="left" w:pos="1080"/>
          <w:tab w:val="left" w:pos="1598"/>
          <w:tab w:val="left" w:pos="2160"/>
        </w:tabs>
        <w:rPr>
          <w:rFonts w:ascii="Times New Roman" w:hAnsi="Times New Roman"/>
        </w:rPr>
      </w:pPr>
    </w:p>
    <w:p w:rsidR="00002291" w:rsidRPr="00002291" w:rsidRDefault="00002291" w:rsidP="00002291">
      <w:pPr>
        <w:ind w:left="720"/>
        <w:rPr>
          <w:rFonts w:ascii="Times New Roman" w:hAnsi="Times New Roman"/>
          <w:szCs w:val="24"/>
        </w:rPr>
      </w:pPr>
      <w:r w:rsidRPr="00002291">
        <w:rPr>
          <w:rFonts w:ascii="Times New Roman" w:hAnsi="Times New Roman"/>
          <w:szCs w:val="24"/>
        </w:rPr>
        <w:t xml:space="preserve">(1) The Government may terminate this Contract, or any part hereof, for cause in the event of any default by the Contractor, or if the Contractor fails to comply with any Contract terms and conditions, or fails to provide the Government, upon request, with adequate assurances of future performance.  In the event of termination for cause, the Government shall not be liable to the Contractor for any amount for supplies or services not accepted, and the Contractor shall be liable to the Government for </w:t>
      </w:r>
      <w:proofErr w:type="gramStart"/>
      <w:r w:rsidRPr="00002291">
        <w:rPr>
          <w:rFonts w:ascii="Times New Roman" w:hAnsi="Times New Roman"/>
          <w:szCs w:val="24"/>
        </w:rPr>
        <w:t>any and all</w:t>
      </w:r>
      <w:proofErr w:type="gramEnd"/>
      <w:r w:rsidRPr="00002291">
        <w:rPr>
          <w:rFonts w:ascii="Times New Roman" w:hAnsi="Times New Roman"/>
          <w:szCs w:val="24"/>
        </w:rPr>
        <w:t xml:space="preserve"> rights and remedies provided by law.  If it is determined that the Government improperly terminated this Contract for cause, such termination </w:t>
      </w:r>
      <w:proofErr w:type="gramStart"/>
      <w:r w:rsidRPr="00002291">
        <w:rPr>
          <w:rFonts w:ascii="Times New Roman" w:hAnsi="Times New Roman"/>
          <w:szCs w:val="24"/>
        </w:rPr>
        <w:t>shall be deemed</w:t>
      </w:r>
      <w:proofErr w:type="gramEnd"/>
      <w:r w:rsidRPr="00002291">
        <w:rPr>
          <w:rFonts w:ascii="Times New Roman" w:hAnsi="Times New Roman"/>
          <w:szCs w:val="24"/>
        </w:rPr>
        <w:t xml:space="preserve"> a termination for convenience.</w:t>
      </w:r>
    </w:p>
    <w:p w:rsidR="00002291" w:rsidRPr="00002291" w:rsidRDefault="00002291" w:rsidP="00002291">
      <w:pPr>
        <w:ind w:left="720" w:hanging="367"/>
        <w:rPr>
          <w:rFonts w:ascii="Times New Roman" w:hAnsi="Times New Roman"/>
          <w:szCs w:val="24"/>
        </w:rPr>
      </w:pPr>
    </w:p>
    <w:p w:rsidR="00002291" w:rsidRPr="00002291" w:rsidRDefault="00002291" w:rsidP="00002291">
      <w:pPr>
        <w:ind w:left="720"/>
        <w:rPr>
          <w:rFonts w:ascii="Times New Roman" w:hAnsi="Times New Roman"/>
          <w:szCs w:val="24"/>
        </w:rPr>
      </w:pPr>
      <w:r w:rsidRPr="00002291">
        <w:rPr>
          <w:rFonts w:ascii="Times New Roman" w:hAnsi="Times New Roman"/>
          <w:szCs w:val="24"/>
        </w:rPr>
        <w:t xml:space="preserve">(2) If this Contract </w:t>
      </w:r>
      <w:proofErr w:type="gramStart"/>
      <w:r w:rsidRPr="00002291">
        <w:rPr>
          <w:rFonts w:ascii="Times New Roman" w:hAnsi="Times New Roman"/>
          <w:szCs w:val="24"/>
        </w:rPr>
        <w:t>is terminated</w:t>
      </w:r>
      <w:proofErr w:type="gramEnd"/>
      <w:r w:rsidRPr="00002291">
        <w:rPr>
          <w:rFonts w:ascii="Times New Roman" w:hAnsi="Times New Roman"/>
          <w:szCs w:val="24"/>
        </w:rPr>
        <w:t xml:space="preserve"> while the Contractor has possession of Government goods, the Contractor shall, upon direction of the Contracting Officer, protect and preserve the goods until surrendered to the Government or its agent.  The Contractor and </w:t>
      </w:r>
      <w:r w:rsidRPr="00002291">
        <w:rPr>
          <w:rFonts w:ascii="Times New Roman" w:hAnsi="Times New Roman"/>
          <w:szCs w:val="24"/>
        </w:rPr>
        <w:lastRenderedPageBreak/>
        <w:t>Contracting Officer shall agree on payment for the preservation and protection of the goods.  Failure to agree on an amount will be a dispute under the Disputes clause.</w:t>
      </w:r>
    </w:p>
    <w:p w:rsidR="00002291" w:rsidRPr="00002291" w:rsidRDefault="00002291" w:rsidP="00002291">
      <w:pPr>
        <w:ind w:left="720" w:hanging="367"/>
        <w:rPr>
          <w:rFonts w:ascii="Times New Roman" w:hAnsi="Times New Roman"/>
          <w:szCs w:val="24"/>
        </w:rPr>
      </w:pPr>
    </w:p>
    <w:p w:rsidR="00002291" w:rsidRPr="00002291" w:rsidRDefault="00002291" w:rsidP="00002291">
      <w:pPr>
        <w:ind w:left="720" w:hanging="367"/>
        <w:rPr>
          <w:rFonts w:ascii="Times New Roman" w:hAnsi="Times New Roman"/>
          <w:szCs w:val="24"/>
        </w:rPr>
      </w:pPr>
      <w:r w:rsidRPr="00002291">
        <w:rPr>
          <w:rFonts w:ascii="Times New Roman" w:hAnsi="Times New Roman"/>
          <w:szCs w:val="24"/>
        </w:rPr>
        <w:t xml:space="preserve"> </w:t>
      </w:r>
      <w:r w:rsidRPr="00002291">
        <w:rPr>
          <w:rFonts w:ascii="Times New Roman" w:hAnsi="Times New Roman"/>
          <w:szCs w:val="24"/>
        </w:rPr>
        <w:tab/>
        <w:t>(3) The rights and remedies of the Government herein are in addition to any other rights and remedies provided by law or under this Contract.</w:t>
      </w:r>
    </w:p>
    <w:p w:rsidR="00002291" w:rsidRPr="00002291" w:rsidDel="00C27BEE" w:rsidRDefault="00002291" w:rsidP="00002291">
      <w:pPr>
        <w:tabs>
          <w:tab w:val="left" w:pos="547"/>
          <w:tab w:val="left" w:pos="1080"/>
          <w:tab w:val="left" w:pos="1598"/>
          <w:tab w:val="left" w:pos="2160"/>
        </w:tabs>
        <w:rPr>
          <w:rFonts w:ascii="Times New Roman" w:hAnsi="Times New Roman"/>
        </w:rPr>
      </w:pPr>
    </w:p>
    <w:p w:rsidR="00002291" w:rsidRPr="00002291" w:rsidDel="00C27BEE" w:rsidRDefault="00002291" w:rsidP="00002291">
      <w:pPr>
        <w:rPr>
          <w:rFonts w:ascii="Times New Roman" w:hAnsi="Times New Roman"/>
          <w:szCs w:val="24"/>
          <w:lang w:val="en"/>
        </w:rPr>
      </w:pPr>
      <w:proofErr w:type="gramStart"/>
      <w:r w:rsidRPr="00002291">
        <w:rPr>
          <w:rFonts w:ascii="Times New Roman" w:hAnsi="Times New Roman"/>
        </w:rPr>
        <w:t>^</w:t>
      </w:r>
      <w:r w:rsidRPr="00002291" w:rsidDel="00C27BEE">
        <w:rPr>
          <w:rFonts w:ascii="Times New Roman" w:hAnsi="Times New Roman"/>
        </w:rPr>
        <w:t>(</w:t>
      </w:r>
      <w:proofErr w:type="gramEnd"/>
      <w:r w:rsidRPr="00002291" w:rsidDel="00C27BEE">
        <w:rPr>
          <w:rFonts w:ascii="Times New Roman" w:hAnsi="Times New Roman"/>
        </w:rPr>
        <w:t>n)</w:t>
      </w:r>
      <w:r w:rsidR="00BD4532">
        <w:rPr>
          <w:rFonts w:ascii="Times New Roman" w:hAnsi="Times New Roman"/>
        </w:rPr>
        <w:t xml:space="preserve"> </w:t>
      </w:r>
      <w:r w:rsidRPr="00002291" w:rsidDel="00C27BEE">
        <w:rPr>
          <w:rFonts w:ascii="Times New Roman" w:hAnsi="Times New Roman"/>
          <w:b/>
          <w:u w:val="single"/>
        </w:rPr>
        <w:t>Title</w:t>
      </w:r>
      <w:r w:rsidRPr="00002291" w:rsidDel="00C27BEE">
        <w:rPr>
          <w:rFonts w:ascii="Times New Roman" w:hAnsi="Times New Roman"/>
          <w:b/>
        </w:rPr>
        <w:t>.</w:t>
      </w:r>
      <w:r w:rsidRPr="00002291" w:rsidDel="00C27BEE">
        <w:rPr>
          <w:rFonts w:ascii="Times New Roman" w:hAnsi="Times New Roman"/>
          <w:szCs w:val="24"/>
          <w:lang w:val="en"/>
        </w:rPr>
        <w:t xml:space="preserve"> Unless specified elsewhere in this contract, title to items furnished under this contract shall pass to the Government upon acceptance, regardless of when or where the Government takes physical possession.</w:t>
      </w:r>
    </w:p>
    <w:p w:rsidR="00002291" w:rsidRPr="00002291" w:rsidRDefault="00002291" w:rsidP="00002291">
      <w:pPr>
        <w:tabs>
          <w:tab w:val="left" w:pos="547"/>
          <w:tab w:val="left" w:pos="1080"/>
          <w:tab w:val="left" w:pos="1598"/>
          <w:tab w:val="left" w:pos="2160"/>
        </w:tabs>
        <w:rPr>
          <w:rFonts w:ascii="Times New Roman" w:hAnsi="Times New Roman"/>
        </w:rPr>
      </w:pPr>
    </w:p>
    <w:p w:rsidR="00002291" w:rsidRPr="00002291" w:rsidRDefault="00002291" w:rsidP="00002291">
      <w:pPr>
        <w:tabs>
          <w:tab w:val="left" w:pos="547"/>
          <w:tab w:val="left" w:pos="1080"/>
          <w:tab w:val="left" w:pos="1598"/>
          <w:tab w:val="left" w:pos="2160"/>
        </w:tabs>
        <w:rPr>
          <w:rFonts w:ascii="Times New Roman" w:hAnsi="Times New Roman"/>
          <w:b/>
        </w:rPr>
      </w:pPr>
      <w:r w:rsidRPr="00002291">
        <w:rPr>
          <w:rFonts w:ascii="Times New Roman" w:hAnsi="Times New Roman"/>
        </w:rPr>
        <w:t xml:space="preserve">(o) </w:t>
      </w:r>
      <w:r w:rsidRPr="00002291">
        <w:rPr>
          <w:rFonts w:ascii="Times New Roman" w:hAnsi="Times New Roman"/>
          <w:b/>
          <w:u w:val="single"/>
        </w:rPr>
        <w:t>Warranty (Tailored).</w:t>
      </w:r>
    </w:p>
    <w:p w:rsidR="00002291" w:rsidRPr="00002291" w:rsidRDefault="00002291" w:rsidP="00002291">
      <w:pPr>
        <w:tabs>
          <w:tab w:val="left" w:pos="547"/>
          <w:tab w:val="left" w:pos="1080"/>
          <w:tab w:val="left" w:pos="1598"/>
          <w:tab w:val="left" w:pos="2160"/>
        </w:tabs>
        <w:rPr>
          <w:rFonts w:ascii="Times New Roman" w:hAnsi="Times New Roman"/>
        </w:rPr>
      </w:pPr>
    </w:p>
    <w:p w:rsidR="00002291" w:rsidRPr="00002291" w:rsidRDefault="00002291" w:rsidP="00236F81">
      <w:pPr>
        <w:numPr>
          <w:ilvl w:val="0"/>
          <w:numId w:val="6"/>
        </w:numPr>
        <w:tabs>
          <w:tab w:val="left" w:pos="547"/>
          <w:tab w:val="left" w:pos="1080"/>
          <w:tab w:val="left" w:pos="1598"/>
          <w:tab w:val="left" w:pos="2160"/>
        </w:tabs>
        <w:rPr>
          <w:rFonts w:ascii="Times New Roman" w:hAnsi="Times New Roman"/>
          <w:szCs w:val="24"/>
        </w:rPr>
      </w:pPr>
      <w:r w:rsidRPr="00002291">
        <w:rPr>
          <w:rFonts w:ascii="Times New Roman" w:hAnsi="Times New Roman"/>
          <w:szCs w:val="24"/>
        </w:rPr>
        <w:t xml:space="preserve">Owner warrants that, from the time when the obligation to proceed to the loading port(s) or place(s) attaches, and thereafter during the currency of this contract, the Tug shall be in full compliance with the specifications herein in addition to all other requirements of this contract.  The Tug’s capacity, position, and other particulars as set forth in this contract are warranties by the Owner.  </w:t>
      </w:r>
      <w:proofErr w:type="gramStart"/>
      <w:r w:rsidRPr="00002291">
        <w:rPr>
          <w:rFonts w:ascii="Times New Roman" w:hAnsi="Times New Roman"/>
          <w:szCs w:val="24"/>
        </w:rPr>
        <w:t>Should the Tug fail to satisfy one or more of such warranties or other warranties contained in this section not due to the fault of the Hirer, the freight may be equitably decreased so as to return the Hirer to a position equivalent to that had the warranty not been breached, this contract otherwise to remain unaffected; alternatively, this contract may in such case be terminated at Hirer’s option pursuant to paragraph (m) (Cause) above.</w:t>
      </w:r>
      <w:proofErr w:type="gramEnd"/>
    </w:p>
    <w:p w:rsidR="00002291" w:rsidRPr="00002291" w:rsidRDefault="00002291" w:rsidP="00002291">
      <w:pPr>
        <w:tabs>
          <w:tab w:val="left" w:pos="547"/>
          <w:tab w:val="left" w:pos="1080"/>
          <w:tab w:val="left" w:pos="1598"/>
          <w:tab w:val="left" w:pos="2160"/>
        </w:tabs>
        <w:rPr>
          <w:rFonts w:ascii="Times New Roman" w:hAnsi="Times New Roman"/>
        </w:rPr>
      </w:pPr>
    </w:p>
    <w:p w:rsidR="00002291" w:rsidRPr="00002291" w:rsidRDefault="00002291" w:rsidP="00236F81">
      <w:pPr>
        <w:numPr>
          <w:ilvl w:val="0"/>
          <w:numId w:val="6"/>
        </w:numPr>
        <w:tabs>
          <w:tab w:val="left" w:pos="547"/>
          <w:tab w:val="left" w:pos="1080"/>
          <w:tab w:val="left" w:pos="1598"/>
          <w:tab w:val="left" w:pos="2160"/>
        </w:tabs>
        <w:rPr>
          <w:rFonts w:ascii="Times New Roman" w:hAnsi="Times New Roman"/>
          <w:szCs w:val="24"/>
        </w:rPr>
      </w:pPr>
      <w:r w:rsidRPr="00002291">
        <w:rPr>
          <w:rFonts w:ascii="Times New Roman" w:hAnsi="Times New Roman"/>
          <w:szCs w:val="24"/>
          <w:u w:val="single"/>
        </w:rPr>
        <w:t>Condition.</w:t>
      </w:r>
      <w:r w:rsidRPr="00002291">
        <w:rPr>
          <w:rFonts w:ascii="Times New Roman" w:hAnsi="Times New Roman"/>
          <w:szCs w:val="24"/>
        </w:rPr>
        <w:t xml:space="preserve">  </w:t>
      </w:r>
      <w:proofErr w:type="gramStart"/>
      <w:r w:rsidRPr="00002291">
        <w:rPr>
          <w:rFonts w:ascii="Times New Roman" w:hAnsi="Times New Roman"/>
          <w:szCs w:val="24"/>
        </w:rPr>
        <w:t>The Owner warrants that, before and at the commencement of the voyage(s) hereunder, it shall exercise due diligence to ensure that the Tug and her hull, machinery, boilers, towing equipment, and other equipment are fully functional and in good working order and condition, and that the Tug is in every way seaworthy, tight, staunch, strong, and fit to perform the Tow identified in Box 2 and the voyage(s) required hereunder.</w:t>
      </w:r>
      <w:proofErr w:type="gramEnd"/>
    </w:p>
    <w:p w:rsidR="00002291" w:rsidRPr="00002291" w:rsidRDefault="00002291" w:rsidP="00002291">
      <w:pPr>
        <w:tabs>
          <w:tab w:val="left" w:pos="547"/>
          <w:tab w:val="left" w:pos="1080"/>
          <w:tab w:val="left" w:pos="1598"/>
          <w:tab w:val="left" w:pos="2160"/>
        </w:tabs>
        <w:rPr>
          <w:rFonts w:ascii="Times New Roman" w:hAnsi="Times New Roman"/>
        </w:rPr>
      </w:pPr>
    </w:p>
    <w:p w:rsidR="00002291" w:rsidRPr="00002291" w:rsidRDefault="00002291" w:rsidP="00236F81">
      <w:pPr>
        <w:numPr>
          <w:ilvl w:val="0"/>
          <w:numId w:val="6"/>
        </w:numPr>
        <w:tabs>
          <w:tab w:val="left" w:pos="547"/>
          <w:tab w:val="left" w:pos="1080"/>
          <w:tab w:val="left" w:pos="1598"/>
          <w:tab w:val="left" w:pos="2160"/>
        </w:tabs>
        <w:rPr>
          <w:rFonts w:ascii="Times New Roman" w:hAnsi="Times New Roman"/>
          <w:szCs w:val="24"/>
        </w:rPr>
      </w:pPr>
      <w:r w:rsidRPr="00002291">
        <w:rPr>
          <w:rFonts w:ascii="Times New Roman" w:hAnsi="Times New Roman"/>
          <w:szCs w:val="24"/>
          <w:u w:val="single"/>
        </w:rPr>
        <w:t>Regulatory Compliance.</w:t>
      </w:r>
      <w:r w:rsidRPr="00002291">
        <w:rPr>
          <w:rFonts w:ascii="Times New Roman" w:hAnsi="Times New Roman"/>
          <w:szCs w:val="24"/>
        </w:rPr>
        <w:t xml:space="preserve">  </w:t>
      </w:r>
      <w:proofErr w:type="gramStart"/>
      <w:r w:rsidRPr="00002291">
        <w:rPr>
          <w:rFonts w:ascii="Times New Roman" w:hAnsi="Times New Roman"/>
          <w:szCs w:val="24"/>
        </w:rPr>
        <w:t>The Owner warrants that the Tug shall be in full compliance with all applicable international conventions; and all applicable laws, regulations, and other requirements of the nation of registry and of the nation(s) to whose port(s) and/or place(s) the Tug may be ordered under this contract; and of any terminals or facilities in said port(s) and/or place(s); and of any classification society in which the Tug is entered.</w:t>
      </w:r>
      <w:proofErr w:type="gramEnd"/>
      <w:r w:rsidRPr="00002291">
        <w:rPr>
          <w:rFonts w:ascii="Times New Roman" w:hAnsi="Times New Roman"/>
          <w:szCs w:val="24"/>
        </w:rPr>
        <w:t xml:space="preserve">  </w:t>
      </w:r>
      <w:proofErr w:type="gramStart"/>
      <w:r w:rsidRPr="00002291">
        <w:rPr>
          <w:rFonts w:ascii="Times New Roman" w:hAnsi="Times New Roman"/>
          <w:szCs w:val="24"/>
        </w:rPr>
        <w:t>The Owner further warrants that the Tug shall have on board during the currency of this contract all certificates, records, or other documents required by the aforesaid conventions, laws, regulations, and requirements, including a Certificate of Financial Responsibility meeting the requirements of the U.S. Coast Guard promulgated pursuant to the Federal Water Pollution Control Act as amended and/or the Oil Pollution Act of 1990, and valid gear certificates as required.</w:t>
      </w:r>
      <w:proofErr w:type="gramEnd"/>
      <w:r w:rsidRPr="00002291">
        <w:rPr>
          <w:rFonts w:ascii="Times New Roman" w:hAnsi="Times New Roman"/>
          <w:szCs w:val="24"/>
        </w:rPr>
        <w:t xml:space="preserve">  Upon delivery and throughout the currency of this contract, Tug </w:t>
      </w:r>
      <w:proofErr w:type="gramStart"/>
      <w:r w:rsidRPr="00002291">
        <w:rPr>
          <w:rFonts w:ascii="Times New Roman" w:hAnsi="Times New Roman"/>
          <w:szCs w:val="24"/>
        </w:rPr>
        <w:t>shall be entered and maintained in the highest class of a recognized classification society</w:t>
      </w:r>
      <w:proofErr w:type="gramEnd"/>
      <w:r w:rsidRPr="00002291">
        <w:rPr>
          <w:rFonts w:ascii="Times New Roman" w:hAnsi="Times New Roman"/>
          <w:szCs w:val="24"/>
        </w:rPr>
        <w:t>.</w:t>
      </w:r>
    </w:p>
    <w:p w:rsidR="00002291" w:rsidRPr="00002291" w:rsidRDefault="00002291" w:rsidP="00002291">
      <w:pPr>
        <w:tabs>
          <w:tab w:val="left" w:pos="547"/>
          <w:tab w:val="left" w:pos="1080"/>
          <w:tab w:val="left" w:pos="1598"/>
          <w:tab w:val="left" w:pos="2160"/>
        </w:tabs>
        <w:ind w:left="900"/>
        <w:rPr>
          <w:rFonts w:ascii="Times New Roman" w:hAnsi="Times New Roman"/>
          <w:szCs w:val="24"/>
        </w:rPr>
      </w:pPr>
    </w:p>
    <w:p w:rsidR="00002291" w:rsidRPr="00002291" w:rsidRDefault="00002291" w:rsidP="00236F81">
      <w:pPr>
        <w:numPr>
          <w:ilvl w:val="0"/>
          <w:numId w:val="6"/>
        </w:numPr>
        <w:tabs>
          <w:tab w:val="left" w:pos="547"/>
          <w:tab w:val="left" w:pos="1080"/>
          <w:tab w:val="left" w:pos="1598"/>
          <w:tab w:val="left" w:pos="2160"/>
        </w:tabs>
        <w:rPr>
          <w:rFonts w:ascii="Times New Roman" w:hAnsi="Times New Roman"/>
          <w:szCs w:val="24"/>
        </w:rPr>
      </w:pPr>
      <w:r w:rsidRPr="00002291">
        <w:rPr>
          <w:rFonts w:ascii="Times New Roman" w:hAnsi="Times New Roman"/>
          <w:szCs w:val="24"/>
          <w:u w:val="single"/>
        </w:rPr>
        <w:t>Complement.</w:t>
      </w:r>
      <w:r w:rsidRPr="00002291">
        <w:rPr>
          <w:rFonts w:ascii="Times New Roman" w:hAnsi="Times New Roman"/>
          <w:szCs w:val="24"/>
        </w:rPr>
        <w:t xml:space="preserve">  The Owner warrants that the Tug shall have an efficient and legally sufficient complement of Master and crew with adequate training and experience in </w:t>
      </w:r>
      <w:r w:rsidRPr="00002291">
        <w:rPr>
          <w:rFonts w:ascii="Times New Roman" w:hAnsi="Times New Roman"/>
          <w:szCs w:val="24"/>
        </w:rPr>
        <w:lastRenderedPageBreak/>
        <w:t>towage operation of all of the Tug’s equipment and possess valid and current certificates/documents issued or approved by the country of the Tug’s registry.  The Tug Master and entire crew of the Tug shall be appointed or hired by the Owner and shall be deemed to be servants and agents of the Owner at all times except as otherwise specified in this contract.  The Tug Master shall be proficient with conversational English.</w:t>
      </w:r>
    </w:p>
    <w:p w:rsidR="00002291" w:rsidRPr="00002291" w:rsidRDefault="00002291" w:rsidP="00002291">
      <w:pPr>
        <w:tabs>
          <w:tab w:val="left" w:pos="547"/>
          <w:tab w:val="left" w:pos="1080"/>
          <w:tab w:val="left" w:pos="1598"/>
          <w:tab w:val="left" w:pos="2160"/>
        </w:tabs>
        <w:ind w:left="900"/>
        <w:rPr>
          <w:rFonts w:ascii="Times New Roman" w:hAnsi="Times New Roman"/>
          <w:szCs w:val="24"/>
        </w:rPr>
      </w:pPr>
    </w:p>
    <w:p w:rsidR="00002291" w:rsidRPr="00002291" w:rsidRDefault="00002291" w:rsidP="00236F81">
      <w:pPr>
        <w:numPr>
          <w:ilvl w:val="0"/>
          <w:numId w:val="6"/>
        </w:numPr>
        <w:tabs>
          <w:tab w:val="left" w:pos="547"/>
          <w:tab w:val="left" w:pos="1080"/>
          <w:tab w:val="left" w:pos="1598"/>
          <w:tab w:val="left" w:pos="2160"/>
        </w:tabs>
        <w:rPr>
          <w:rFonts w:ascii="Times New Roman" w:hAnsi="Times New Roman"/>
          <w:szCs w:val="24"/>
        </w:rPr>
      </w:pPr>
      <w:r w:rsidRPr="00002291">
        <w:rPr>
          <w:rFonts w:ascii="Times New Roman" w:hAnsi="Times New Roman"/>
          <w:szCs w:val="24"/>
          <w:u w:val="single"/>
        </w:rPr>
        <w:t>Towing Gear.</w:t>
      </w:r>
      <w:r w:rsidRPr="00002291">
        <w:rPr>
          <w:rFonts w:ascii="Times New Roman" w:hAnsi="Times New Roman"/>
          <w:szCs w:val="24"/>
        </w:rPr>
        <w:t xml:space="preserve">  </w:t>
      </w:r>
      <w:proofErr w:type="gramStart"/>
      <w:r w:rsidRPr="00002291">
        <w:rPr>
          <w:rFonts w:ascii="Times New Roman" w:hAnsi="Times New Roman"/>
          <w:szCs w:val="24"/>
        </w:rPr>
        <w:t>Towing bridle sufficient for the Tow identified in Box 2 shall be furnished by the Owner</w:t>
      </w:r>
      <w:proofErr w:type="gramEnd"/>
      <w:r w:rsidRPr="00002291">
        <w:rPr>
          <w:rFonts w:ascii="Times New Roman" w:hAnsi="Times New Roman"/>
          <w:szCs w:val="24"/>
        </w:rPr>
        <w:t>.  Additionally, the Owner shall provide for Hirer’s use, at no additional cost, all towing hawsers, bridles, winches, and other towing gear actually aboard the Tug.</w:t>
      </w:r>
    </w:p>
    <w:p w:rsidR="00002291" w:rsidRPr="00002291" w:rsidRDefault="00002291" w:rsidP="00002291">
      <w:pPr>
        <w:tabs>
          <w:tab w:val="left" w:pos="547"/>
          <w:tab w:val="left" w:pos="1080"/>
          <w:tab w:val="left" w:pos="1598"/>
          <w:tab w:val="left" w:pos="2160"/>
        </w:tabs>
        <w:ind w:left="900"/>
        <w:rPr>
          <w:rFonts w:ascii="Times New Roman" w:hAnsi="Times New Roman"/>
          <w:szCs w:val="24"/>
        </w:rPr>
      </w:pPr>
    </w:p>
    <w:p w:rsidR="00002291" w:rsidRPr="00002291" w:rsidRDefault="00002291" w:rsidP="00236F81">
      <w:pPr>
        <w:numPr>
          <w:ilvl w:val="0"/>
          <w:numId w:val="6"/>
        </w:numPr>
        <w:tabs>
          <w:tab w:val="left" w:pos="547"/>
          <w:tab w:val="left" w:pos="1080"/>
          <w:tab w:val="left" w:pos="1598"/>
          <w:tab w:val="left" w:pos="2160"/>
        </w:tabs>
        <w:rPr>
          <w:rFonts w:ascii="Times New Roman" w:hAnsi="Times New Roman"/>
          <w:szCs w:val="24"/>
        </w:rPr>
      </w:pPr>
      <w:r w:rsidRPr="00002291">
        <w:rPr>
          <w:rFonts w:ascii="Times New Roman" w:hAnsi="Times New Roman"/>
          <w:szCs w:val="24"/>
          <w:u w:val="single"/>
        </w:rPr>
        <w:t>Port Restrictions.</w:t>
      </w:r>
      <w:r w:rsidRPr="00002291">
        <w:rPr>
          <w:rFonts w:ascii="Times New Roman" w:hAnsi="Times New Roman"/>
          <w:szCs w:val="24"/>
        </w:rPr>
        <w:t xml:space="preserve">  If particular ports or places are identified in Boxes 3 and 5, the Owner warrants that a vessel of the type, tonnage, and configuration of the Tug identified in Box 8, laden as contemplated herein, shall be able to approach, lie at, and depart from said ports or places (if safe) always afloat.  Any data supplied by the Owner in any RFP or this contract respecting any port conditions or restrictions are provided for informational purposes and are not warranted to be complete or accurate.  Compliance with any additional and/or conflicting conditions or restrictions shall be the Owner's responsibility.</w:t>
      </w:r>
    </w:p>
    <w:p w:rsidR="00002291" w:rsidRPr="00002291" w:rsidRDefault="00002291" w:rsidP="00002291">
      <w:pPr>
        <w:tabs>
          <w:tab w:val="left" w:pos="547"/>
          <w:tab w:val="left" w:pos="1080"/>
          <w:tab w:val="left" w:pos="1598"/>
          <w:tab w:val="left" w:pos="2160"/>
        </w:tabs>
        <w:rPr>
          <w:rFonts w:ascii="Times New Roman" w:hAnsi="Times New Roman"/>
        </w:rPr>
      </w:pPr>
    </w:p>
    <w:p w:rsidR="00002291" w:rsidRPr="00002291" w:rsidRDefault="00002291" w:rsidP="00002291">
      <w:pPr>
        <w:tabs>
          <w:tab w:val="left" w:pos="547"/>
          <w:tab w:val="left" w:pos="1080"/>
          <w:tab w:val="left" w:pos="1598"/>
          <w:tab w:val="left" w:pos="2160"/>
        </w:tabs>
        <w:rPr>
          <w:rFonts w:ascii="Times New Roman" w:hAnsi="Times New Roman"/>
        </w:rPr>
      </w:pPr>
      <w:proofErr w:type="gramStart"/>
      <w:r w:rsidRPr="00002291">
        <w:rPr>
          <w:rFonts w:ascii="Times New Roman" w:hAnsi="Times New Roman"/>
        </w:rPr>
        <w:t>^(</w:t>
      </w:r>
      <w:proofErr w:type="gramEnd"/>
      <w:r w:rsidRPr="00002291">
        <w:rPr>
          <w:rFonts w:ascii="Times New Roman" w:hAnsi="Times New Roman"/>
        </w:rPr>
        <w:t xml:space="preserve">p) </w:t>
      </w:r>
      <w:r w:rsidRPr="00002291">
        <w:rPr>
          <w:rFonts w:ascii="Times New Roman" w:hAnsi="Times New Roman"/>
          <w:b/>
          <w:u w:val="single"/>
        </w:rPr>
        <w:t>Limitation of Liability</w:t>
      </w:r>
      <w:r w:rsidRPr="00002291">
        <w:rPr>
          <w:rFonts w:ascii="Times New Roman" w:hAnsi="Times New Roman"/>
          <w:b/>
        </w:rPr>
        <w:t xml:space="preserve">.  </w:t>
      </w:r>
      <w:r w:rsidRPr="00002291">
        <w:rPr>
          <w:rFonts w:ascii="Times New Roman" w:hAnsi="Times New Roman"/>
        </w:rPr>
        <w:t>Except as otherwise provided by an express warranty, the Contractor will not be liable to the Government for consequential damages resulting from any defect or deficiencies in accepted items.</w:t>
      </w:r>
    </w:p>
    <w:p w:rsidR="00002291" w:rsidRPr="00002291" w:rsidRDefault="00002291" w:rsidP="00002291">
      <w:pPr>
        <w:tabs>
          <w:tab w:val="left" w:pos="547"/>
          <w:tab w:val="left" w:pos="1080"/>
          <w:tab w:val="left" w:pos="1598"/>
          <w:tab w:val="left" w:pos="2160"/>
        </w:tabs>
        <w:rPr>
          <w:rFonts w:ascii="Times New Roman" w:hAnsi="Times New Roman"/>
        </w:rPr>
      </w:pPr>
    </w:p>
    <w:p w:rsidR="00002291" w:rsidRPr="00002291" w:rsidRDefault="00002291" w:rsidP="00002291">
      <w:pPr>
        <w:tabs>
          <w:tab w:val="left" w:pos="547"/>
          <w:tab w:val="left" w:pos="1080"/>
          <w:tab w:val="left" w:pos="1598"/>
          <w:tab w:val="left" w:pos="2160"/>
        </w:tabs>
        <w:rPr>
          <w:rFonts w:ascii="Times New Roman" w:hAnsi="Times New Roman"/>
        </w:rPr>
      </w:pPr>
      <w:r w:rsidRPr="00002291">
        <w:rPr>
          <w:rFonts w:ascii="Times New Roman" w:hAnsi="Times New Roman"/>
        </w:rPr>
        <w:t xml:space="preserve">*(q) </w:t>
      </w:r>
      <w:r w:rsidRPr="00002291">
        <w:rPr>
          <w:rFonts w:ascii="Times New Roman" w:hAnsi="Times New Roman"/>
          <w:b/>
          <w:u w:val="single"/>
        </w:rPr>
        <w:t>Other compliances</w:t>
      </w:r>
      <w:r w:rsidRPr="00002291">
        <w:rPr>
          <w:rFonts w:ascii="Times New Roman" w:hAnsi="Times New Roman"/>
        </w:rPr>
        <w:t xml:space="preserve">.  The Owner shall comply with all applicable Federal, State and local laws, executive orders, rules and regulations applicable to its performance under this contract. </w:t>
      </w:r>
    </w:p>
    <w:p w:rsidR="00002291" w:rsidRPr="00002291" w:rsidRDefault="00002291" w:rsidP="00002291">
      <w:pPr>
        <w:tabs>
          <w:tab w:val="left" w:pos="547"/>
          <w:tab w:val="left" w:pos="1080"/>
          <w:tab w:val="left" w:pos="1598"/>
          <w:tab w:val="left" w:pos="2160"/>
        </w:tabs>
        <w:rPr>
          <w:rFonts w:ascii="Times New Roman" w:hAnsi="Times New Roman"/>
        </w:rPr>
      </w:pPr>
    </w:p>
    <w:p w:rsidR="00002291" w:rsidRPr="00002291" w:rsidRDefault="00002291" w:rsidP="00002291">
      <w:pPr>
        <w:tabs>
          <w:tab w:val="left" w:pos="547"/>
          <w:tab w:val="left" w:pos="1080"/>
          <w:tab w:val="left" w:pos="1598"/>
          <w:tab w:val="left" w:pos="2160"/>
        </w:tabs>
        <w:rPr>
          <w:rFonts w:ascii="Times New Roman" w:hAnsi="Times New Roman"/>
        </w:rPr>
      </w:pPr>
      <w:r w:rsidRPr="00002291">
        <w:rPr>
          <w:rFonts w:ascii="Times New Roman" w:hAnsi="Times New Roman"/>
        </w:rPr>
        <w:t xml:space="preserve">*(r) </w:t>
      </w:r>
      <w:r w:rsidRPr="00002291">
        <w:rPr>
          <w:rFonts w:ascii="Times New Roman" w:hAnsi="Times New Roman"/>
          <w:b/>
          <w:u w:val="single"/>
        </w:rPr>
        <w:t>Compliance with laws unique to Government contracts</w:t>
      </w:r>
      <w:r w:rsidRPr="00002291">
        <w:rPr>
          <w:rFonts w:ascii="Times New Roman" w:hAnsi="Times New Roman"/>
        </w:rPr>
        <w:t xml:space="preserve">. </w:t>
      </w:r>
      <w:proofErr w:type="gramStart"/>
      <w:r w:rsidRPr="00002291">
        <w:rPr>
          <w:rFonts w:ascii="Times New Roman" w:hAnsi="Times New Roman"/>
        </w:rPr>
        <w:t>The Owner agrees to comply with 31 U.S.C. 1352 relating to limitations on the use of appropriated funds to influence certain Federal contracts; 18 U.S.C. 431 relating to officials not to benefit; 40 U.S.C. 327, et seq., Contract Work Hours and Safety Standards Act; 41 U.S.C. 51-58, Anti-Kickback Act of 1986; 41 U.S.C. 265 and 10 U.S.C. 2409 relating to whistleblower protections; 49 U.S.C. 40118, Fly American; and 41 U.S.C. 423 relating to procurement integrity.</w:t>
      </w:r>
      <w:proofErr w:type="gramEnd"/>
      <w:r w:rsidRPr="00002291">
        <w:rPr>
          <w:rFonts w:ascii="Times New Roman" w:hAnsi="Times New Roman"/>
        </w:rPr>
        <w:t xml:space="preserve">  </w:t>
      </w:r>
    </w:p>
    <w:p w:rsidR="00002291" w:rsidRPr="00002291" w:rsidRDefault="00002291" w:rsidP="00002291">
      <w:pPr>
        <w:tabs>
          <w:tab w:val="left" w:pos="547"/>
          <w:tab w:val="left" w:pos="1080"/>
          <w:tab w:val="left" w:pos="1598"/>
          <w:tab w:val="left" w:pos="2160"/>
        </w:tabs>
        <w:rPr>
          <w:rFonts w:ascii="Times New Roman" w:hAnsi="Times New Roman"/>
        </w:rPr>
      </w:pPr>
    </w:p>
    <w:p w:rsidR="00002291" w:rsidRPr="00002291" w:rsidRDefault="00A848DC" w:rsidP="00002291">
      <w:pPr>
        <w:tabs>
          <w:tab w:val="left" w:pos="547"/>
          <w:tab w:val="left" w:pos="1080"/>
          <w:tab w:val="left" w:pos="1598"/>
          <w:tab w:val="left" w:pos="2160"/>
        </w:tabs>
        <w:rPr>
          <w:rFonts w:ascii="Times New Roman" w:hAnsi="Times New Roman"/>
        </w:rPr>
      </w:pPr>
      <w:r>
        <w:rPr>
          <w:rFonts w:ascii="Times New Roman" w:hAnsi="Times New Roman"/>
        </w:rPr>
        <w:t xml:space="preserve">(s) </w:t>
      </w:r>
      <w:r w:rsidR="00002291" w:rsidRPr="00002291">
        <w:rPr>
          <w:rFonts w:ascii="Times New Roman" w:hAnsi="Times New Roman"/>
          <w:b/>
          <w:u w:val="single"/>
        </w:rPr>
        <w:t>Order of precedence (Tailored)</w:t>
      </w:r>
      <w:r w:rsidR="00002291" w:rsidRPr="00002291">
        <w:rPr>
          <w:rFonts w:ascii="Times New Roman" w:hAnsi="Times New Roman"/>
        </w:rPr>
        <w:t>.  Any inconsistencies in this solicitation or contract shall be resolved by giving precedence in the following order:</w:t>
      </w:r>
    </w:p>
    <w:p w:rsidR="00002291" w:rsidRPr="00002291" w:rsidRDefault="00002291" w:rsidP="00002291">
      <w:pPr>
        <w:tabs>
          <w:tab w:val="left" w:pos="547"/>
          <w:tab w:val="left" w:pos="1080"/>
          <w:tab w:val="left" w:pos="1598"/>
          <w:tab w:val="left" w:pos="2160"/>
        </w:tabs>
        <w:rPr>
          <w:rFonts w:ascii="Times New Roman" w:hAnsi="Times New Roman"/>
          <w:b/>
          <w:u w:val="single"/>
        </w:rPr>
      </w:pPr>
    </w:p>
    <w:p w:rsidR="00002291" w:rsidRPr="00002291" w:rsidRDefault="00002291" w:rsidP="00002291">
      <w:pPr>
        <w:tabs>
          <w:tab w:val="left" w:pos="547"/>
          <w:tab w:val="left" w:pos="1080"/>
          <w:tab w:val="left" w:pos="1598"/>
          <w:tab w:val="left" w:pos="2160"/>
        </w:tabs>
        <w:rPr>
          <w:rFonts w:ascii="Times New Roman" w:hAnsi="Times New Roman"/>
        </w:rPr>
      </w:pPr>
      <w:r w:rsidRPr="00002291">
        <w:rPr>
          <w:rFonts w:ascii="Times New Roman" w:hAnsi="Times New Roman"/>
        </w:rPr>
        <w:tab/>
        <w:t>(1)</w:t>
      </w:r>
      <w:r w:rsidRPr="00002291">
        <w:rPr>
          <w:rFonts w:ascii="Times New Roman" w:hAnsi="Times New Roman"/>
        </w:rPr>
        <w:tab/>
      </w:r>
      <w:r w:rsidRPr="00002291">
        <w:rPr>
          <w:rFonts w:ascii="Times New Roman" w:hAnsi="Times New Roman"/>
          <w:bCs/>
        </w:rPr>
        <w:t>Information set forth in the Boxes (Part 1)</w:t>
      </w:r>
      <w:proofErr w:type="gramStart"/>
      <w:r w:rsidRPr="00002291">
        <w:rPr>
          <w:rFonts w:ascii="Times New Roman" w:hAnsi="Times New Roman"/>
          <w:bCs/>
        </w:rPr>
        <w:t>;</w:t>
      </w:r>
      <w:proofErr w:type="gramEnd"/>
    </w:p>
    <w:p w:rsidR="00002291" w:rsidRPr="00002291" w:rsidRDefault="00002291" w:rsidP="00002291">
      <w:pPr>
        <w:tabs>
          <w:tab w:val="left" w:pos="547"/>
          <w:tab w:val="left" w:pos="1080"/>
          <w:tab w:val="left" w:pos="1598"/>
          <w:tab w:val="left" w:pos="2160"/>
        </w:tabs>
        <w:rPr>
          <w:rFonts w:ascii="Times New Roman" w:hAnsi="Times New Roman"/>
        </w:rPr>
      </w:pPr>
    </w:p>
    <w:p w:rsidR="00002291" w:rsidRPr="00002291" w:rsidRDefault="00002291" w:rsidP="00002291">
      <w:pPr>
        <w:tabs>
          <w:tab w:val="left" w:pos="547"/>
          <w:tab w:val="left" w:pos="1080"/>
          <w:tab w:val="left" w:pos="1598"/>
          <w:tab w:val="left" w:pos="2160"/>
        </w:tabs>
        <w:rPr>
          <w:rFonts w:ascii="Times New Roman" w:hAnsi="Times New Roman"/>
        </w:rPr>
      </w:pPr>
      <w:r w:rsidRPr="00002291">
        <w:rPr>
          <w:rFonts w:ascii="Times New Roman" w:hAnsi="Times New Roman"/>
        </w:rPr>
        <w:tab/>
        <w:t>(2)</w:t>
      </w:r>
      <w:r w:rsidRPr="00002291">
        <w:rPr>
          <w:rFonts w:ascii="Times New Roman" w:hAnsi="Times New Roman"/>
        </w:rPr>
        <w:tab/>
        <w:t>Paragraphs (b), (d), (g), (</w:t>
      </w:r>
      <w:proofErr w:type="gramStart"/>
      <w:r w:rsidRPr="00002291">
        <w:rPr>
          <w:rFonts w:ascii="Times New Roman" w:hAnsi="Times New Roman"/>
        </w:rPr>
        <w:t>i), (q) and (s</w:t>
      </w:r>
      <w:proofErr w:type="gramEnd"/>
      <w:r w:rsidRPr="00002291">
        <w:rPr>
          <w:rFonts w:ascii="Times New Roman" w:hAnsi="Times New Roman"/>
        </w:rPr>
        <w:t>) of FAR 52.212-4 (as tailored).</w:t>
      </w:r>
    </w:p>
    <w:p w:rsidR="00002291" w:rsidRPr="00002291" w:rsidRDefault="00002291" w:rsidP="00002291">
      <w:pPr>
        <w:tabs>
          <w:tab w:val="left" w:pos="547"/>
          <w:tab w:val="left" w:pos="1080"/>
          <w:tab w:val="left" w:pos="1598"/>
          <w:tab w:val="left" w:pos="2160"/>
        </w:tabs>
        <w:rPr>
          <w:rFonts w:ascii="Times New Roman" w:hAnsi="Times New Roman"/>
        </w:rPr>
      </w:pPr>
    </w:p>
    <w:p w:rsidR="00002291" w:rsidRPr="00002291" w:rsidRDefault="00002291" w:rsidP="00002291">
      <w:pPr>
        <w:tabs>
          <w:tab w:val="left" w:pos="547"/>
          <w:tab w:val="left" w:pos="1080"/>
          <w:tab w:val="left" w:pos="1598"/>
          <w:tab w:val="left" w:pos="2160"/>
        </w:tabs>
        <w:rPr>
          <w:rFonts w:ascii="Times New Roman" w:hAnsi="Times New Roman"/>
        </w:rPr>
      </w:pPr>
      <w:r w:rsidRPr="00002291">
        <w:rPr>
          <w:rFonts w:ascii="Times New Roman" w:hAnsi="Times New Roman"/>
        </w:rPr>
        <w:tab/>
        <w:t>(3)</w:t>
      </w:r>
      <w:r w:rsidRPr="00002291">
        <w:rPr>
          <w:rFonts w:ascii="Times New Roman" w:hAnsi="Times New Roman"/>
        </w:rPr>
        <w:tab/>
        <w:t>The clause at FAR 52.212-5.</w:t>
      </w:r>
    </w:p>
    <w:p w:rsidR="00002291" w:rsidRPr="00002291" w:rsidRDefault="00002291" w:rsidP="00002291">
      <w:pPr>
        <w:tabs>
          <w:tab w:val="left" w:pos="547"/>
          <w:tab w:val="left" w:pos="1080"/>
          <w:tab w:val="left" w:pos="1598"/>
          <w:tab w:val="left" w:pos="2160"/>
        </w:tabs>
        <w:rPr>
          <w:rFonts w:ascii="Times New Roman" w:hAnsi="Times New Roman"/>
        </w:rPr>
      </w:pPr>
    </w:p>
    <w:p w:rsidR="00002291" w:rsidRPr="00002291" w:rsidRDefault="00002291" w:rsidP="00002291">
      <w:pPr>
        <w:tabs>
          <w:tab w:val="left" w:pos="547"/>
          <w:tab w:val="left" w:pos="1080"/>
          <w:tab w:val="left" w:pos="1598"/>
          <w:tab w:val="left" w:pos="2160"/>
        </w:tabs>
        <w:rPr>
          <w:rFonts w:ascii="Times New Roman" w:hAnsi="Times New Roman"/>
          <w:szCs w:val="24"/>
        </w:rPr>
      </w:pPr>
      <w:r w:rsidRPr="00002291">
        <w:rPr>
          <w:rFonts w:ascii="Times New Roman" w:hAnsi="Times New Roman"/>
        </w:rPr>
        <w:tab/>
        <w:t>(4)</w:t>
      </w:r>
      <w:r w:rsidRPr="00002291">
        <w:rPr>
          <w:rFonts w:ascii="Times New Roman" w:hAnsi="Times New Roman"/>
        </w:rPr>
        <w:tab/>
      </w:r>
      <w:r w:rsidRPr="00002291">
        <w:rPr>
          <w:rFonts w:ascii="Times New Roman" w:hAnsi="Times New Roman"/>
          <w:szCs w:val="24"/>
        </w:rPr>
        <w:t>Any remaining addenda or portions thereof within this solicitation or Contract.</w:t>
      </w:r>
    </w:p>
    <w:p w:rsidR="00002291" w:rsidRPr="00002291" w:rsidRDefault="00002291" w:rsidP="00002291">
      <w:pPr>
        <w:tabs>
          <w:tab w:val="left" w:pos="547"/>
          <w:tab w:val="left" w:pos="1080"/>
          <w:tab w:val="left" w:pos="1598"/>
          <w:tab w:val="left" w:pos="2160"/>
        </w:tabs>
        <w:rPr>
          <w:rFonts w:ascii="Times New Roman" w:hAnsi="Times New Roman"/>
        </w:rPr>
      </w:pPr>
    </w:p>
    <w:p w:rsidR="00002291" w:rsidRPr="00002291" w:rsidRDefault="00002291" w:rsidP="00002291">
      <w:pPr>
        <w:tabs>
          <w:tab w:val="left" w:pos="547"/>
          <w:tab w:val="left" w:pos="1080"/>
          <w:tab w:val="left" w:pos="1598"/>
          <w:tab w:val="left" w:pos="2160"/>
        </w:tabs>
        <w:rPr>
          <w:rFonts w:ascii="Times New Roman" w:hAnsi="Times New Roman"/>
        </w:rPr>
      </w:pPr>
      <w:r w:rsidRPr="00002291">
        <w:rPr>
          <w:rFonts w:ascii="Times New Roman" w:hAnsi="Times New Roman"/>
        </w:rPr>
        <w:lastRenderedPageBreak/>
        <w:tab/>
        <w:t>(5)</w:t>
      </w:r>
      <w:r w:rsidRPr="00002291">
        <w:rPr>
          <w:rFonts w:ascii="Times New Roman" w:hAnsi="Times New Roman"/>
        </w:rPr>
        <w:tab/>
        <w:t>Solicitation provisions if this is a solicitation.</w:t>
      </w:r>
    </w:p>
    <w:p w:rsidR="00002291" w:rsidRPr="00002291" w:rsidRDefault="00002291" w:rsidP="00002291">
      <w:pPr>
        <w:tabs>
          <w:tab w:val="left" w:pos="547"/>
          <w:tab w:val="left" w:pos="1080"/>
          <w:tab w:val="left" w:pos="1598"/>
          <w:tab w:val="left" w:pos="2160"/>
        </w:tabs>
        <w:rPr>
          <w:rFonts w:ascii="Times New Roman" w:hAnsi="Times New Roman"/>
        </w:rPr>
      </w:pPr>
    </w:p>
    <w:p w:rsidR="00002291" w:rsidRPr="00002291" w:rsidRDefault="00002291" w:rsidP="00002291">
      <w:pPr>
        <w:tabs>
          <w:tab w:val="left" w:pos="547"/>
          <w:tab w:val="left" w:pos="1080"/>
          <w:tab w:val="left" w:pos="1598"/>
          <w:tab w:val="left" w:pos="2160"/>
        </w:tabs>
        <w:rPr>
          <w:rFonts w:ascii="Times New Roman" w:hAnsi="Times New Roman"/>
        </w:rPr>
      </w:pPr>
      <w:r w:rsidRPr="00002291">
        <w:rPr>
          <w:rFonts w:ascii="Times New Roman" w:hAnsi="Times New Roman"/>
        </w:rPr>
        <w:tab/>
        <w:t>(6)</w:t>
      </w:r>
      <w:r w:rsidRPr="00002291">
        <w:rPr>
          <w:rFonts w:ascii="Times New Roman" w:hAnsi="Times New Roman"/>
        </w:rPr>
        <w:tab/>
        <w:t>The Standard Form 1449.</w:t>
      </w:r>
    </w:p>
    <w:p w:rsidR="00002291" w:rsidRPr="00002291" w:rsidRDefault="00002291" w:rsidP="00002291">
      <w:pPr>
        <w:tabs>
          <w:tab w:val="left" w:pos="547"/>
          <w:tab w:val="left" w:pos="1080"/>
          <w:tab w:val="left" w:pos="1598"/>
          <w:tab w:val="left" w:pos="2160"/>
        </w:tabs>
        <w:rPr>
          <w:rFonts w:ascii="Times New Roman" w:hAnsi="Times New Roman"/>
        </w:rPr>
      </w:pPr>
    </w:p>
    <w:p w:rsidR="00002291" w:rsidRPr="00002291" w:rsidRDefault="00002291" w:rsidP="00002291">
      <w:pPr>
        <w:tabs>
          <w:tab w:val="left" w:pos="547"/>
          <w:tab w:val="left" w:pos="1080"/>
          <w:tab w:val="left" w:pos="1598"/>
          <w:tab w:val="left" w:pos="2160"/>
        </w:tabs>
        <w:rPr>
          <w:rFonts w:ascii="Times New Roman" w:hAnsi="Times New Roman"/>
        </w:rPr>
      </w:pPr>
      <w:r w:rsidRPr="00002291">
        <w:rPr>
          <w:rFonts w:ascii="Times New Roman" w:hAnsi="Times New Roman"/>
        </w:rPr>
        <w:tab/>
        <w:t>(7)</w:t>
      </w:r>
      <w:r w:rsidRPr="00002291">
        <w:rPr>
          <w:rFonts w:ascii="Times New Roman" w:hAnsi="Times New Roman"/>
        </w:rPr>
        <w:tab/>
        <w:t xml:space="preserve">Other documents, exhibits, and attachments. </w:t>
      </w:r>
    </w:p>
    <w:p w:rsidR="00002291" w:rsidRPr="00002291" w:rsidRDefault="00002291" w:rsidP="00002291">
      <w:pPr>
        <w:rPr>
          <w:rFonts w:ascii="Times New Roman" w:hAnsi="Times New Roman"/>
        </w:rPr>
      </w:pPr>
    </w:p>
    <w:p w:rsidR="00002291" w:rsidRPr="00002291" w:rsidRDefault="00002291" w:rsidP="00002291">
      <w:pPr>
        <w:tabs>
          <w:tab w:val="left" w:pos="540"/>
        </w:tabs>
        <w:rPr>
          <w:rFonts w:ascii="Times New Roman" w:eastAsia="Arial Unicode MS" w:hAnsi="Times New Roman"/>
        </w:rPr>
      </w:pPr>
      <w:r w:rsidRPr="00002291">
        <w:rPr>
          <w:rFonts w:ascii="Times New Roman" w:hAnsi="Times New Roman"/>
        </w:rPr>
        <w:t>*(t)</w:t>
      </w:r>
      <w:r w:rsidR="00A848DC">
        <w:rPr>
          <w:rFonts w:ascii="Times New Roman" w:hAnsi="Times New Roman"/>
        </w:rPr>
        <w:t xml:space="preserve"> </w:t>
      </w:r>
      <w:r w:rsidRPr="00002291">
        <w:rPr>
          <w:rFonts w:ascii="Times New Roman" w:hAnsi="Times New Roman"/>
          <w:b/>
          <w:bCs/>
          <w:u w:val="single"/>
        </w:rPr>
        <w:t>System for Award Management (SAM).</w:t>
      </w:r>
    </w:p>
    <w:p w:rsidR="00002291" w:rsidRPr="00002291" w:rsidRDefault="00002291" w:rsidP="00002291">
      <w:pPr>
        <w:rPr>
          <w:rFonts w:ascii="Times New Roman" w:hAnsi="Times New Roman"/>
        </w:rPr>
      </w:pPr>
    </w:p>
    <w:p w:rsidR="00002291" w:rsidRPr="00002291" w:rsidRDefault="00002291" w:rsidP="00002291">
      <w:pPr>
        <w:tabs>
          <w:tab w:val="left" w:pos="540"/>
          <w:tab w:val="left" w:pos="1080"/>
        </w:tabs>
        <w:rPr>
          <w:rFonts w:ascii="Times New Roman" w:hAnsi="Times New Roman"/>
          <w:lang w:val="en"/>
        </w:rPr>
      </w:pPr>
      <w:r w:rsidRPr="00002291">
        <w:rPr>
          <w:rFonts w:ascii="Times New Roman" w:hAnsi="Times New Roman"/>
        </w:rPr>
        <w:tab/>
      </w:r>
      <w:r w:rsidRPr="00002291">
        <w:rPr>
          <w:rFonts w:ascii="Times New Roman" w:hAnsi="Times New Roman"/>
          <w:lang w:val="en"/>
        </w:rPr>
        <w:t xml:space="preserve">(1) Unless exempted by an addendum to this contract, the Contractor is responsible during performance and through final payment of any contract for the accuracy and completeness of the data within the SAM database, and for any liability resulting from the Government’s reliance on inaccurate or incomplete data. To remain registered in the SAM database after the initial registration, the Contractor is required to review and update on an annual basis from the date of initial registration or subsequent updates its information in the SAM database to ensure it is current, accurate and complete. Updating information in the SAM does not alter the terms and conditions of this contract and is not a substitute for a properly executed contractual document. </w:t>
      </w:r>
    </w:p>
    <w:p w:rsidR="00002291" w:rsidRPr="00002291" w:rsidRDefault="00002291" w:rsidP="00002291">
      <w:pPr>
        <w:tabs>
          <w:tab w:val="left" w:pos="540"/>
          <w:tab w:val="left" w:pos="1080"/>
        </w:tabs>
        <w:rPr>
          <w:rFonts w:ascii="Times New Roman" w:hAnsi="Times New Roman"/>
          <w:lang w:val="en"/>
        </w:rPr>
      </w:pPr>
      <w:r w:rsidRPr="00002291">
        <w:rPr>
          <w:rFonts w:ascii="Times New Roman" w:hAnsi="Times New Roman"/>
          <w:lang w:val="en"/>
        </w:rPr>
        <w:tab/>
        <w:t>(2)</w:t>
      </w:r>
      <w:proofErr w:type="gramStart"/>
      <w:r w:rsidRPr="00002291">
        <w:rPr>
          <w:rFonts w:ascii="Times New Roman" w:hAnsi="Times New Roman"/>
          <w:lang w:val="en"/>
        </w:rPr>
        <w:t>(i) If a Contractor has legally changed its business name, “doing business as” name, or division name (whichever is shown on the contract), or has transferred the assets used in performing the contract, but has not completed the necessary requirements regarding novation and change-of-name agreements in Subpart 42.12, the Contractor shall provide the responsible Contracting Officer a minimum of one business day’s written notification of its intention to</w:t>
      </w:r>
      <w:proofErr w:type="gramEnd"/>
      <w:r w:rsidRPr="00002291">
        <w:rPr>
          <w:rFonts w:ascii="Times New Roman" w:hAnsi="Times New Roman"/>
          <w:lang w:val="en"/>
        </w:rPr>
        <w:t xml:space="preserve"> </w:t>
      </w:r>
    </w:p>
    <w:p w:rsidR="00002291" w:rsidRPr="00002291" w:rsidRDefault="00002291" w:rsidP="00002291">
      <w:pPr>
        <w:tabs>
          <w:tab w:val="left" w:pos="540"/>
          <w:tab w:val="left" w:pos="1080"/>
        </w:tabs>
        <w:rPr>
          <w:rFonts w:ascii="Times New Roman" w:hAnsi="Times New Roman"/>
          <w:lang w:val="en"/>
        </w:rPr>
      </w:pPr>
      <w:r w:rsidRPr="00002291">
        <w:rPr>
          <w:rFonts w:ascii="Times New Roman" w:hAnsi="Times New Roman"/>
          <w:lang w:val="en"/>
        </w:rPr>
        <w:t>(A) Change the name in the SAM database; (B) Comply with the requirements of Subpart 42.12 of the FAR; and (C) Agree in writing to the timeline and procedures specified by the responsible Contracting Officer. The Contractor must provide with the notification sufficient documentation to support the legally changed name.</w:t>
      </w:r>
    </w:p>
    <w:p w:rsidR="00002291" w:rsidRPr="00002291" w:rsidRDefault="00002291" w:rsidP="00002291">
      <w:pPr>
        <w:tabs>
          <w:tab w:val="left" w:pos="540"/>
          <w:tab w:val="left" w:pos="1080"/>
        </w:tabs>
        <w:rPr>
          <w:rFonts w:ascii="Times New Roman" w:hAnsi="Times New Roman"/>
          <w:lang w:val="en"/>
        </w:rPr>
      </w:pPr>
      <w:r w:rsidRPr="00002291">
        <w:rPr>
          <w:rFonts w:ascii="Times New Roman" w:hAnsi="Times New Roman"/>
          <w:lang w:val="en"/>
        </w:rPr>
        <w:tab/>
      </w:r>
      <w:proofErr w:type="gramStart"/>
      <w:r w:rsidRPr="00002291">
        <w:rPr>
          <w:rFonts w:ascii="Times New Roman" w:hAnsi="Times New Roman"/>
          <w:lang w:val="en"/>
        </w:rPr>
        <w:t>(ii) If the Contractor fails to comply with the requirements of paragraph (t)(2)(i) of this clause, or fails to perform the agreement at paragraph (t)(2)(i)(C) of this clause, and, in the absence of a properly executed novation or change-of-name agreement, the SAM information that shows the Contractor to be other than the Contractor indicated in the contract will be considered to be incorrect information within the meaning of the “Suspension of Payment” paragraph of the electronic funds transfer (EFT) clause of this contract.</w:t>
      </w:r>
      <w:proofErr w:type="gramEnd"/>
      <w:r w:rsidRPr="00002291">
        <w:rPr>
          <w:rFonts w:ascii="Times New Roman" w:hAnsi="Times New Roman"/>
          <w:lang w:val="en"/>
        </w:rPr>
        <w:t xml:space="preserve"> </w:t>
      </w:r>
    </w:p>
    <w:p w:rsidR="00002291" w:rsidRPr="00002291" w:rsidRDefault="00002291" w:rsidP="00002291">
      <w:pPr>
        <w:tabs>
          <w:tab w:val="left" w:pos="540"/>
          <w:tab w:val="left" w:pos="1080"/>
        </w:tabs>
        <w:rPr>
          <w:rFonts w:ascii="Times New Roman" w:hAnsi="Times New Roman"/>
          <w:lang w:val="en"/>
        </w:rPr>
      </w:pPr>
      <w:r w:rsidRPr="00002291">
        <w:rPr>
          <w:rFonts w:ascii="Times New Roman" w:hAnsi="Times New Roman"/>
          <w:lang w:val="en"/>
        </w:rPr>
        <w:tab/>
        <w:t xml:space="preserve">(3) The Contractor shall not change the name or address for EFT payments or manual payments, as appropriate, in the SAM record to reflect an assignee for the purpose of assignment of claims (see FAR Subpart 32.8, Assignment of Claims). Assignees </w:t>
      </w:r>
      <w:proofErr w:type="gramStart"/>
      <w:r w:rsidRPr="00002291">
        <w:rPr>
          <w:rFonts w:ascii="Times New Roman" w:hAnsi="Times New Roman"/>
          <w:lang w:val="en"/>
        </w:rPr>
        <w:t>shall be separately registered</w:t>
      </w:r>
      <w:proofErr w:type="gramEnd"/>
      <w:r w:rsidRPr="00002291">
        <w:rPr>
          <w:rFonts w:ascii="Times New Roman" w:hAnsi="Times New Roman"/>
          <w:lang w:val="en"/>
        </w:rPr>
        <w:t xml:space="preserve"> in the SAM database. Information provided to the Contractor’s SAM record that indicates payments, including those made by EFT, to an ultimate recipient other than that Contractor will be considered </w:t>
      </w:r>
      <w:proofErr w:type="gramStart"/>
      <w:r w:rsidRPr="00002291">
        <w:rPr>
          <w:rFonts w:ascii="Times New Roman" w:hAnsi="Times New Roman"/>
          <w:lang w:val="en"/>
        </w:rPr>
        <w:t>to be incorrect</w:t>
      </w:r>
      <w:proofErr w:type="gramEnd"/>
      <w:r w:rsidRPr="00002291">
        <w:rPr>
          <w:rFonts w:ascii="Times New Roman" w:hAnsi="Times New Roman"/>
          <w:lang w:val="en"/>
        </w:rPr>
        <w:t xml:space="preserve"> information within the meaning of the “Suspension of payment” paragraph of the EFT clause of this contract.</w:t>
      </w:r>
    </w:p>
    <w:p w:rsidR="00002291" w:rsidRPr="00002291" w:rsidRDefault="00002291" w:rsidP="00002291">
      <w:pPr>
        <w:tabs>
          <w:tab w:val="left" w:pos="540"/>
          <w:tab w:val="left" w:pos="1080"/>
        </w:tabs>
        <w:rPr>
          <w:rFonts w:ascii="Times New Roman" w:hAnsi="Times New Roman"/>
          <w:lang w:val="en"/>
        </w:rPr>
      </w:pPr>
      <w:r w:rsidRPr="00002291">
        <w:rPr>
          <w:rFonts w:ascii="Times New Roman" w:hAnsi="Times New Roman"/>
          <w:lang w:val="en"/>
        </w:rPr>
        <w:tab/>
        <w:t xml:space="preserve">(4) Offerors and Contractors may obtain information on registration and annual confirmation requirements via SAM accessed through </w:t>
      </w:r>
      <w:hyperlink r:id="rId148" w:tgtFrame="_self" w:history="1">
        <w:r w:rsidRPr="00002291">
          <w:rPr>
            <w:rFonts w:ascii="Times New Roman" w:hAnsi="Times New Roman"/>
            <w:color w:val="0000FF"/>
            <w:u w:val="single"/>
            <w:lang w:val="en"/>
          </w:rPr>
          <w:t>https://www.acquisition.gov</w:t>
        </w:r>
      </w:hyperlink>
      <w:r w:rsidRPr="00002291">
        <w:rPr>
          <w:rFonts w:ascii="Times New Roman" w:hAnsi="Times New Roman"/>
          <w:lang w:val="en"/>
        </w:rPr>
        <w:t>.</w:t>
      </w:r>
    </w:p>
    <w:p w:rsidR="00002291" w:rsidRPr="00002291" w:rsidRDefault="00002291" w:rsidP="00002291">
      <w:pPr>
        <w:tabs>
          <w:tab w:val="left" w:pos="540"/>
          <w:tab w:val="left" w:pos="1080"/>
        </w:tabs>
        <w:rPr>
          <w:rFonts w:ascii="Times New Roman" w:hAnsi="Times New Roman"/>
        </w:rPr>
      </w:pPr>
      <w:r w:rsidRPr="00002291">
        <w:rPr>
          <w:rFonts w:ascii="Times New Roman" w:hAnsi="Times New Roman"/>
        </w:rPr>
        <w:t xml:space="preserve"> </w:t>
      </w:r>
    </w:p>
    <w:p w:rsidR="00002291" w:rsidRPr="00002291" w:rsidRDefault="00002291" w:rsidP="00002291">
      <w:pPr>
        <w:ind w:left="540" w:hanging="540"/>
        <w:rPr>
          <w:rFonts w:ascii="Times New Roman" w:hAnsi="Times New Roman"/>
          <w:szCs w:val="24"/>
        </w:rPr>
      </w:pPr>
      <w:proofErr w:type="gramStart"/>
      <w:r w:rsidRPr="00002291">
        <w:rPr>
          <w:rFonts w:ascii="Times New Roman" w:hAnsi="Times New Roman"/>
          <w:b/>
          <w:szCs w:val="24"/>
        </w:rPr>
        <w:t>^(</w:t>
      </w:r>
      <w:proofErr w:type="gramEnd"/>
      <w:r w:rsidRPr="00002291">
        <w:rPr>
          <w:rFonts w:ascii="Times New Roman" w:hAnsi="Times New Roman"/>
          <w:b/>
          <w:szCs w:val="24"/>
        </w:rPr>
        <w:t>u)</w:t>
      </w:r>
      <w:r w:rsidRPr="00002291">
        <w:rPr>
          <w:rFonts w:ascii="Times New Roman" w:hAnsi="Times New Roman"/>
          <w:szCs w:val="24"/>
        </w:rPr>
        <w:tab/>
      </w:r>
      <w:r w:rsidRPr="00002291">
        <w:rPr>
          <w:rFonts w:ascii="Times New Roman" w:hAnsi="Times New Roman"/>
          <w:b/>
          <w:szCs w:val="24"/>
          <w:u w:val="single"/>
        </w:rPr>
        <w:t>Unauthorized Obligations</w:t>
      </w:r>
    </w:p>
    <w:p w:rsidR="00002291" w:rsidRPr="00002291" w:rsidRDefault="00002291" w:rsidP="00002291">
      <w:pPr>
        <w:ind w:left="720" w:hanging="360"/>
        <w:rPr>
          <w:rFonts w:ascii="Times New Roman" w:hAnsi="Times New Roman"/>
          <w:szCs w:val="24"/>
        </w:rPr>
      </w:pPr>
    </w:p>
    <w:p w:rsidR="00002291" w:rsidRPr="00002291" w:rsidRDefault="00002291" w:rsidP="00002291">
      <w:pPr>
        <w:spacing w:before="100" w:beforeAutospacing="1" w:after="100" w:afterAutospacing="1"/>
        <w:ind w:left="720"/>
        <w:rPr>
          <w:rFonts w:ascii="Times New Roman" w:hAnsi="Times New Roman"/>
          <w:szCs w:val="24"/>
          <w:lang w:val="en"/>
        </w:rPr>
      </w:pPr>
      <w:proofErr w:type="gramStart"/>
      <w:r w:rsidRPr="00002291">
        <w:rPr>
          <w:rFonts w:ascii="Times New Roman" w:hAnsi="Times New Roman"/>
          <w:szCs w:val="24"/>
          <w:lang w:val="en"/>
        </w:rPr>
        <w:t xml:space="preserve">(1) Except as stated in paragraph (u)(2) of this clause, when any supply or service acquired under this contract is subject to any End Use License Agreement (EULA), Terms of Service (TOS), or similar legal instrument or agreement, that includes any </w:t>
      </w:r>
      <w:r w:rsidRPr="00002291">
        <w:rPr>
          <w:rFonts w:ascii="Times New Roman" w:hAnsi="Times New Roman"/>
          <w:szCs w:val="24"/>
          <w:lang w:val="en"/>
        </w:rPr>
        <w:lastRenderedPageBreak/>
        <w:t>clause requiring the Government to indemnify the Contractor or any person or entity for damages, costs, fees, or any other loss or liability that would create an Anti-Deficiency Act violation (31 U.S.C. 1341), the following shall govern:</w:t>
      </w:r>
      <w:proofErr w:type="gramEnd"/>
    </w:p>
    <w:p w:rsidR="00002291" w:rsidRPr="00002291" w:rsidRDefault="00002291" w:rsidP="00002291">
      <w:pPr>
        <w:spacing w:before="100" w:beforeAutospacing="1" w:after="100" w:afterAutospacing="1"/>
        <w:ind w:left="1440"/>
        <w:rPr>
          <w:rFonts w:ascii="Times New Roman" w:hAnsi="Times New Roman"/>
          <w:szCs w:val="24"/>
          <w:lang w:val="en"/>
        </w:rPr>
      </w:pPr>
      <w:r w:rsidRPr="00002291">
        <w:rPr>
          <w:rFonts w:ascii="Times New Roman" w:hAnsi="Times New Roman"/>
          <w:szCs w:val="24"/>
          <w:lang w:val="en"/>
        </w:rPr>
        <w:t>(i) Any such clause is unenforceable against the Government.</w:t>
      </w:r>
    </w:p>
    <w:p w:rsidR="00002291" w:rsidRPr="00002291" w:rsidRDefault="00002291" w:rsidP="00002291">
      <w:pPr>
        <w:spacing w:before="100" w:beforeAutospacing="1" w:after="100" w:afterAutospacing="1"/>
        <w:ind w:left="1440"/>
        <w:rPr>
          <w:rFonts w:ascii="Times New Roman" w:hAnsi="Times New Roman"/>
          <w:szCs w:val="24"/>
          <w:lang w:val="en"/>
        </w:rPr>
      </w:pPr>
      <w:r w:rsidRPr="00002291">
        <w:rPr>
          <w:rFonts w:ascii="Times New Roman" w:hAnsi="Times New Roman"/>
          <w:szCs w:val="24"/>
          <w:lang w:val="en"/>
        </w:rPr>
        <w:t xml:space="preserve">(ii) Neither the Government nor any Government authorized end user </w:t>
      </w:r>
      <w:proofErr w:type="gramStart"/>
      <w:r w:rsidRPr="00002291">
        <w:rPr>
          <w:rFonts w:ascii="Times New Roman" w:hAnsi="Times New Roman"/>
          <w:szCs w:val="24"/>
          <w:lang w:val="en"/>
        </w:rPr>
        <w:t>shall be deemed</w:t>
      </w:r>
      <w:proofErr w:type="gramEnd"/>
      <w:r w:rsidRPr="00002291">
        <w:rPr>
          <w:rFonts w:ascii="Times New Roman" w:hAnsi="Times New Roman"/>
          <w:szCs w:val="24"/>
          <w:lang w:val="en"/>
        </w:rPr>
        <w:t xml:space="preserve"> to have agreed to such clause by virtue of it appearing in the EULA, TOS, or similar legal instrument or agreement. If the EULA, TOS, or similar legal instrument or agreement is invoked through an “I agree” click box or other comparable mechanism (e.g., “click-wrap” or “browse-wrap” agreements), execution does not bind the Government or any Government authorized </w:t>
      </w:r>
      <w:proofErr w:type="gramStart"/>
      <w:r w:rsidRPr="00002291">
        <w:rPr>
          <w:rFonts w:ascii="Times New Roman" w:hAnsi="Times New Roman"/>
          <w:szCs w:val="24"/>
          <w:lang w:val="en"/>
        </w:rPr>
        <w:t>end user</w:t>
      </w:r>
      <w:proofErr w:type="gramEnd"/>
      <w:r w:rsidRPr="00002291">
        <w:rPr>
          <w:rFonts w:ascii="Times New Roman" w:hAnsi="Times New Roman"/>
          <w:szCs w:val="24"/>
          <w:lang w:val="en"/>
        </w:rPr>
        <w:t xml:space="preserve"> to such clause.</w:t>
      </w:r>
    </w:p>
    <w:p w:rsidR="00002291" w:rsidRPr="00002291" w:rsidRDefault="00002291" w:rsidP="00002291">
      <w:pPr>
        <w:spacing w:before="100" w:beforeAutospacing="1" w:after="100" w:afterAutospacing="1"/>
        <w:ind w:left="1440"/>
        <w:rPr>
          <w:rFonts w:ascii="Times New Roman" w:hAnsi="Times New Roman"/>
          <w:szCs w:val="24"/>
          <w:lang w:val="en"/>
        </w:rPr>
      </w:pPr>
      <w:r w:rsidRPr="00002291">
        <w:rPr>
          <w:rFonts w:ascii="Times New Roman" w:hAnsi="Times New Roman"/>
          <w:szCs w:val="24"/>
          <w:lang w:val="en"/>
        </w:rPr>
        <w:t xml:space="preserve">(iii) Any such clause is deemed </w:t>
      </w:r>
      <w:proofErr w:type="gramStart"/>
      <w:r w:rsidRPr="00002291">
        <w:rPr>
          <w:rFonts w:ascii="Times New Roman" w:hAnsi="Times New Roman"/>
          <w:szCs w:val="24"/>
          <w:lang w:val="en"/>
        </w:rPr>
        <w:t>to be stricken</w:t>
      </w:r>
      <w:proofErr w:type="gramEnd"/>
      <w:r w:rsidRPr="00002291">
        <w:rPr>
          <w:rFonts w:ascii="Times New Roman" w:hAnsi="Times New Roman"/>
          <w:szCs w:val="24"/>
          <w:lang w:val="en"/>
        </w:rPr>
        <w:t xml:space="preserve"> from the EULA, TOS, or similar legal instrument or agreement.</w:t>
      </w:r>
    </w:p>
    <w:p w:rsidR="00002291" w:rsidRDefault="00002291" w:rsidP="00002291">
      <w:pPr>
        <w:tabs>
          <w:tab w:val="left" w:pos="540"/>
        </w:tabs>
        <w:spacing w:before="100" w:beforeAutospacing="1" w:after="100" w:afterAutospacing="1"/>
        <w:ind w:left="720"/>
        <w:rPr>
          <w:rFonts w:ascii="Times New Roman" w:hAnsi="Times New Roman"/>
          <w:szCs w:val="24"/>
          <w:lang w:val="en"/>
        </w:rPr>
      </w:pPr>
      <w:r w:rsidRPr="00002291">
        <w:rPr>
          <w:rFonts w:ascii="Times New Roman" w:hAnsi="Times New Roman"/>
          <w:szCs w:val="24"/>
          <w:lang w:val="en"/>
        </w:rPr>
        <w:t>(2) Paragraph (u</w:t>
      </w:r>
      <w:proofErr w:type="gramStart"/>
      <w:r w:rsidRPr="00002291">
        <w:rPr>
          <w:rFonts w:ascii="Times New Roman" w:hAnsi="Times New Roman"/>
          <w:szCs w:val="24"/>
          <w:lang w:val="en"/>
        </w:rPr>
        <w:t>)(</w:t>
      </w:r>
      <w:proofErr w:type="gramEnd"/>
      <w:r w:rsidRPr="00002291">
        <w:rPr>
          <w:rFonts w:ascii="Times New Roman" w:hAnsi="Times New Roman"/>
          <w:szCs w:val="24"/>
          <w:lang w:val="en"/>
        </w:rPr>
        <w:t>1) of this clause does not apply to indemnification by the Government that is expressly authorized by statute and specifically authorized under applicable agency regulations and procedures.</w:t>
      </w:r>
    </w:p>
    <w:p w:rsidR="00975BCC" w:rsidRPr="00975BCC" w:rsidRDefault="00975BCC" w:rsidP="00975BCC">
      <w:pPr>
        <w:tabs>
          <w:tab w:val="left" w:pos="540"/>
        </w:tabs>
        <w:spacing w:before="100" w:beforeAutospacing="1" w:after="100" w:afterAutospacing="1"/>
        <w:rPr>
          <w:rFonts w:ascii="Times New Roman" w:hAnsi="Times New Roman"/>
          <w:szCs w:val="24"/>
        </w:rPr>
      </w:pPr>
      <w:proofErr w:type="gramStart"/>
      <w:r w:rsidRPr="00975BCC">
        <w:rPr>
          <w:rFonts w:ascii="Times New Roman" w:hAnsi="Times New Roman"/>
          <w:szCs w:val="24"/>
        </w:rPr>
        <w:t>^(</w:t>
      </w:r>
      <w:proofErr w:type="gramEnd"/>
      <w:r w:rsidRPr="00975BCC">
        <w:rPr>
          <w:rFonts w:ascii="Times New Roman" w:hAnsi="Times New Roman"/>
          <w:szCs w:val="24"/>
        </w:rPr>
        <w:t>v) INCORPORATION BY REFERENCE.</w:t>
      </w:r>
    </w:p>
    <w:p w:rsidR="00975BCC" w:rsidRPr="00002291" w:rsidRDefault="00975BCC" w:rsidP="00975BCC">
      <w:pPr>
        <w:tabs>
          <w:tab w:val="left" w:pos="540"/>
        </w:tabs>
        <w:spacing w:before="100" w:beforeAutospacing="1" w:after="100" w:afterAutospacing="1"/>
        <w:rPr>
          <w:rFonts w:ascii="Times New Roman" w:hAnsi="Times New Roman"/>
          <w:szCs w:val="24"/>
        </w:rPr>
      </w:pPr>
      <w:r w:rsidRPr="00975BCC">
        <w:rPr>
          <w:rFonts w:ascii="Times New Roman" w:hAnsi="Times New Roman"/>
          <w:szCs w:val="24"/>
        </w:rPr>
        <w:t xml:space="preserve">The Contractor’s representations and certifications, including those completed electronically via the System for Award Management (SAM), </w:t>
      </w:r>
      <w:proofErr w:type="gramStart"/>
      <w:r w:rsidRPr="00975BCC">
        <w:rPr>
          <w:rFonts w:ascii="Times New Roman" w:hAnsi="Times New Roman"/>
          <w:szCs w:val="24"/>
        </w:rPr>
        <w:t>are incorporated</w:t>
      </w:r>
      <w:proofErr w:type="gramEnd"/>
      <w:r w:rsidRPr="00975BCC">
        <w:rPr>
          <w:rFonts w:ascii="Times New Roman" w:hAnsi="Times New Roman"/>
          <w:szCs w:val="24"/>
        </w:rPr>
        <w:t xml:space="preserve"> by reference into the contract.</w:t>
      </w:r>
    </w:p>
    <w:p w:rsidR="00856923" w:rsidRPr="001B1652" w:rsidRDefault="00856923" w:rsidP="00580B1E">
      <w:pPr>
        <w:tabs>
          <w:tab w:val="left" w:pos="540"/>
        </w:tabs>
        <w:rPr>
          <w:rFonts w:ascii="Times New Roman" w:hAnsi="Times New Roman"/>
        </w:rPr>
        <w:sectPr w:rsidR="00856923" w:rsidRPr="001B1652" w:rsidSect="001B1652">
          <w:footerReference w:type="default" r:id="rId149"/>
          <w:pgSz w:w="12240" w:h="15840" w:code="1"/>
          <w:pgMar w:top="1440" w:right="1440" w:bottom="1440" w:left="1440" w:header="0" w:footer="720" w:gutter="0"/>
          <w:pgNumType w:start="1" w:chapStyle="2"/>
          <w:cols w:space="720"/>
        </w:sectPr>
      </w:pPr>
      <w:r w:rsidRPr="006940B0">
        <w:rPr>
          <w:rFonts w:ascii="Times New Roman" w:hAnsi="Times New Roman"/>
        </w:rPr>
        <w:t xml:space="preserve">  </w:t>
      </w:r>
    </w:p>
    <w:p w:rsidR="00856923" w:rsidRPr="006940B0" w:rsidRDefault="002F63FA">
      <w:pPr>
        <w:tabs>
          <w:tab w:val="left" w:pos="547"/>
          <w:tab w:val="left" w:pos="1080"/>
          <w:tab w:val="left" w:pos="1598"/>
          <w:tab w:val="left" w:pos="2160"/>
        </w:tabs>
        <w:spacing w:after="240"/>
        <w:rPr>
          <w:rFonts w:ascii="Times New Roman" w:hAnsi="Times New Roman"/>
          <w:b/>
        </w:rPr>
      </w:pPr>
      <w:r>
        <w:rPr>
          <w:rFonts w:ascii="Times New Roman" w:hAnsi="Times New Roman"/>
          <w:b/>
        </w:rPr>
        <w:lastRenderedPageBreak/>
        <w:t xml:space="preserve">PART </w:t>
      </w:r>
      <w:r w:rsidR="00856923" w:rsidRPr="006940B0">
        <w:rPr>
          <w:rFonts w:ascii="Times New Roman" w:hAnsi="Times New Roman"/>
          <w:b/>
        </w:rPr>
        <w:t>III.  TUGCON TERMS AND CONDITIONS (Addendum to FAR 52.212-4)</w:t>
      </w:r>
    </w:p>
    <w:p w:rsidR="00856923" w:rsidRPr="00F37BCC" w:rsidRDefault="00856923">
      <w:pPr>
        <w:tabs>
          <w:tab w:val="left" w:pos="547"/>
          <w:tab w:val="left" w:pos="1080"/>
          <w:tab w:val="left" w:pos="1598"/>
          <w:tab w:val="left" w:pos="2160"/>
        </w:tabs>
        <w:rPr>
          <w:rFonts w:ascii="Times New Roman" w:hAnsi="Times New Roman"/>
          <w:b/>
        </w:rPr>
      </w:pPr>
      <w:r w:rsidRPr="002405D5">
        <w:rPr>
          <w:rFonts w:ascii="Times New Roman" w:hAnsi="Times New Roman"/>
        </w:rPr>
        <w:t>(a)</w:t>
      </w:r>
      <w:r w:rsidR="00F868E2">
        <w:rPr>
          <w:rFonts w:ascii="Times New Roman" w:hAnsi="Times New Roman"/>
        </w:rPr>
        <w:t xml:space="preserve"> </w:t>
      </w:r>
      <w:r w:rsidRPr="00F37BCC">
        <w:rPr>
          <w:rFonts w:ascii="Times New Roman" w:hAnsi="Times New Roman"/>
          <w:b/>
          <w:u w:val="single"/>
        </w:rPr>
        <w:t>General Definitions</w:t>
      </w:r>
    </w:p>
    <w:p w:rsidR="00856923" w:rsidRPr="007258D4" w:rsidRDefault="00856923">
      <w:pPr>
        <w:tabs>
          <w:tab w:val="left" w:pos="547"/>
          <w:tab w:val="left" w:pos="1080"/>
          <w:tab w:val="left" w:pos="1598"/>
          <w:tab w:val="left" w:pos="2160"/>
        </w:tabs>
        <w:rPr>
          <w:rFonts w:ascii="Times New Roman" w:hAnsi="Times New Roman"/>
        </w:rPr>
      </w:pPr>
    </w:p>
    <w:p w:rsidR="00856923" w:rsidRPr="004B3436" w:rsidRDefault="00856923">
      <w:pPr>
        <w:tabs>
          <w:tab w:val="left" w:pos="547"/>
          <w:tab w:val="left" w:pos="1080"/>
          <w:tab w:val="left" w:pos="1598"/>
          <w:tab w:val="left" w:pos="2160"/>
        </w:tabs>
        <w:rPr>
          <w:rFonts w:ascii="Times New Roman" w:hAnsi="Times New Roman"/>
        </w:rPr>
      </w:pPr>
      <w:r w:rsidRPr="00957F2E">
        <w:rPr>
          <w:rFonts w:ascii="Times New Roman" w:hAnsi="Times New Roman"/>
        </w:rPr>
        <w:tab/>
        <w:t>“</w:t>
      </w:r>
      <w:r w:rsidRPr="004B3436">
        <w:rPr>
          <w:rFonts w:ascii="Times New Roman" w:hAnsi="Times New Roman"/>
          <w:b/>
        </w:rPr>
        <w:t>Associated Equipment”</w:t>
      </w:r>
      <w:r w:rsidRPr="004B3436">
        <w:rPr>
          <w:rFonts w:ascii="Times New Roman" w:hAnsi="Times New Roman"/>
        </w:rPr>
        <w:t xml:space="preserve"> - Construed to include all Contractor-owned and Contractor-furnished equipment, supplies, fixtures, and tackle necessary for performance under this Charter Party</w:t>
      </w:r>
    </w:p>
    <w:p w:rsidR="00856923" w:rsidRPr="002B4B95" w:rsidRDefault="00856923">
      <w:pPr>
        <w:tabs>
          <w:tab w:val="left" w:pos="547"/>
          <w:tab w:val="left" w:pos="1080"/>
          <w:tab w:val="left" w:pos="1598"/>
          <w:tab w:val="left" w:pos="2160"/>
        </w:tabs>
        <w:rPr>
          <w:rFonts w:ascii="Times New Roman" w:hAnsi="Times New Roman"/>
        </w:rPr>
      </w:pPr>
    </w:p>
    <w:p w:rsidR="00856923" w:rsidRPr="00C23B33" w:rsidRDefault="00856923">
      <w:pPr>
        <w:tabs>
          <w:tab w:val="left" w:pos="547"/>
          <w:tab w:val="left" w:pos="1080"/>
          <w:tab w:val="left" w:pos="1598"/>
          <w:tab w:val="left" w:pos="2160"/>
        </w:tabs>
        <w:rPr>
          <w:rFonts w:ascii="Times New Roman" w:hAnsi="Times New Roman"/>
        </w:rPr>
      </w:pPr>
      <w:r w:rsidRPr="00A10BD3">
        <w:rPr>
          <w:rFonts w:ascii="Times New Roman" w:hAnsi="Times New Roman"/>
        </w:rPr>
        <w:tab/>
        <w:t>“</w:t>
      </w:r>
      <w:r w:rsidRPr="00C23B33">
        <w:rPr>
          <w:rFonts w:ascii="Times New Roman" w:hAnsi="Times New Roman"/>
          <w:b/>
          <w:bCs/>
        </w:rPr>
        <w:t>BHP</w:t>
      </w:r>
      <w:r w:rsidRPr="00C23B33">
        <w:rPr>
          <w:rFonts w:ascii="Times New Roman" w:hAnsi="Times New Roman"/>
        </w:rPr>
        <w:t>” – Brake horsepower</w:t>
      </w:r>
    </w:p>
    <w:p w:rsidR="00856923" w:rsidRPr="000C6F6E" w:rsidRDefault="00856923">
      <w:pPr>
        <w:tabs>
          <w:tab w:val="left" w:pos="547"/>
          <w:tab w:val="left" w:pos="1080"/>
          <w:tab w:val="left" w:pos="1598"/>
          <w:tab w:val="left" w:pos="2160"/>
        </w:tabs>
        <w:rPr>
          <w:rFonts w:ascii="Times New Roman" w:hAnsi="Times New Roman"/>
        </w:rPr>
      </w:pPr>
    </w:p>
    <w:p w:rsidR="00856923" w:rsidRPr="00773D46" w:rsidRDefault="00856923">
      <w:pPr>
        <w:tabs>
          <w:tab w:val="left" w:pos="547"/>
          <w:tab w:val="left" w:pos="1080"/>
          <w:tab w:val="left" w:pos="1598"/>
          <w:tab w:val="left" w:pos="2160"/>
        </w:tabs>
        <w:rPr>
          <w:rFonts w:ascii="Times New Roman" w:hAnsi="Times New Roman"/>
        </w:rPr>
      </w:pPr>
      <w:r w:rsidRPr="00B117D7">
        <w:rPr>
          <w:rFonts w:ascii="Times New Roman" w:hAnsi="Times New Roman"/>
        </w:rPr>
        <w:tab/>
        <w:t>“</w:t>
      </w:r>
      <w:r w:rsidRPr="00DC7F77">
        <w:rPr>
          <w:rFonts w:ascii="Times New Roman" w:hAnsi="Times New Roman"/>
          <w:b/>
        </w:rPr>
        <w:t>CAGE”</w:t>
      </w:r>
      <w:r w:rsidRPr="005F61E9">
        <w:rPr>
          <w:rFonts w:ascii="Times New Roman" w:hAnsi="Times New Roman"/>
        </w:rPr>
        <w:t xml:space="preserve"> - Commercial and Governmental Entity Code (referenc</w:t>
      </w:r>
      <w:r w:rsidRPr="00773D46">
        <w:rPr>
          <w:rFonts w:ascii="Times New Roman" w:hAnsi="Times New Roman"/>
        </w:rPr>
        <w:t>e DFARS 252.204-7001).</w:t>
      </w:r>
    </w:p>
    <w:p w:rsidR="00856923" w:rsidRPr="00C03391" w:rsidRDefault="00856923">
      <w:pPr>
        <w:tabs>
          <w:tab w:val="left" w:pos="547"/>
          <w:tab w:val="left" w:pos="1080"/>
          <w:tab w:val="left" w:pos="1598"/>
          <w:tab w:val="left" w:pos="2160"/>
        </w:tabs>
        <w:rPr>
          <w:rFonts w:ascii="Times New Roman" w:hAnsi="Times New Roman"/>
        </w:rPr>
      </w:pPr>
    </w:p>
    <w:p w:rsidR="00856923" w:rsidRPr="00476E14" w:rsidRDefault="00856923">
      <w:pPr>
        <w:tabs>
          <w:tab w:val="left" w:pos="547"/>
          <w:tab w:val="left" w:pos="1080"/>
          <w:tab w:val="left" w:pos="1598"/>
          <w:tab w:val="left" w:pos="2160"/>
        </w:tabs>
        <w:rPr>
          <w:rFonts w:ascii="Times New Roman" w:hAnsi="Times New Roman"/>
        </w:rPr>
      </w:pPr>
      <w:r w:rsidRPr="00571FFF">
        <w:rPr>
          <w:rFonts w:ascii="Times New Roman" w:hAnsi="Times New Roman"/>
        </w:rPr>
        <w:tab/>
        <w:t>“</w:t>
      </w:r>
      <w:r w:rsidRPr="00482F04">
        <w:rPr>
          <w:rFonts w:ascii="Times New Roman" w:hAnsi="Times New Roman"/>
          <w:b/>
        </w:rPr>
        <w:t>Cancelling Date”</w:t>
      </w:r>
      <w:r w:rsidRPr="00476E14">
        <w:rPr>
          <w:rFonts w:ascii="Times New Roman" w:hAnsi="Times New Roman"/>
        </w:rPr>
        <w:t xml:space="preserve"> - Identified in Box 6</w:t>
      </w:r>
    </w:p>
    <w:p w:rsidR="00856923" w:rsidRPr="005C2167" w:rsidRDefault="00856923">
      <w:pPr>
        <w:tabs>
          <w:tab w:val="left" w:pos="547"/>
          <w:tab w:val="left" w:pos="1080"/>
          <w:tab w:val="left" w:pos="1598"/>
          <w:tab w:val="left" w:pos="2160"/>
        </w:tabs>
        <w:rPr>
          <w:rFonts w:ascii="Times New Roman" w:hAnsi="Times New Roman"/>
        </w:rPr>
      </w:pPr>
    </w:p>
    <w:p w:rsidR="00856923" w:rsidRDefault="00856923">
      <w:pPr>
        <w:tabs>
          <w:tab w:val="left" w:pos="547"/>
          <w:tab w:val="left" w:pos="1080"/>
          <w:tab w:val="left" w:pos="1598"/>
          <w:tab w:val="left" w:pos="2160"/>
        </w:tabs>
        <w:rPr>
          <w:rFonts w:ascii="Times New Roman" w:hAnsi="Times New Roman"/>
        </w:rPr>
      </w:pPr>
      <w:r w:rsidRPr="001B1652">
        <w:rPr>
          <w:rFonts w:ascii="Times New Roman" w:hAnsi="Times New Roman"/>
        </w:rPr>
        <w:tab/>
        <w:t>“</w:t>
      </w:r>
      <w:r w:rsidRPr="001B1652">
        <w:rPr>
          <w:rFonts w:ascii="Times New Roman" w:hAnsi="Times New Roman"/>
          <w:b/>
        </w:rPr>
        <w:t>CFE”</w:t>
      </w:r>
      <w:r w:rsidRPr="001B1652">
        <w:rPr>
          <w:rFonts w:ascii="Times New Roman" w:hAnsi="Times New Roman"/>
        </w:rPr>
        <w:t xml:space="preserve"> - Contractor-</w:t>
      </w:r>
      <w:r w:rsidR="00356AAC" w:rsidRPr="001B1652">
        <w:rPr>
          <w:rFonts w:ascii="Times New Roman" w:hAnsi="Times New Roman"/>
        </w:rPr>
        <w:t>Furnished Equipment</w:t>
      </w:r>
    </w:p>
    <w:p w:rsidR="00CF6FEB" w:rsidRDefault="00CF6FEB">
      <w:pPr>
        <w:tabs>
          <w:tab w:val="left" w:pos="547"/>
          <w:tab w:val="left" w:pos="1080"/>
          <w:tab w:val="left" w:pos="1598"/>
          <w:tab w:val="left" w:pos="2160"/>
        </w:tabs>
        <w:rPr>
          <w:rFonts w:ascii="Times New Roman" w:hAnsi="Times New Roman"/>
        </w:rPr>
      </w:pPr>
    </w:p>
    <w:p w:rsidR="00856923" w:rsidRPr="001B1652" w:rsidRDefault="00856923">
      <w:pPr>
        <w:tabs>
          <w:tab w:val="left" w:pos="547"/>
          <w:tab w:val="left" w:pos="1080"/>
          <w:tab w:val="left" w:pos="1598"/>
          <w:tab w:val="left" w:pos="2160"/>
        </w:tabs>
        <w:rPr>
          <w:rFonts w:ascii="Times New Roman" w:hAnsi="Times New Roman"/>
        </w:rPr>
      </w:pPr>
      <w:r w:rsidRPr="001B1652">
        <w:rPr>
          <w:rFonts w:ascii="Times New Roman" w:hAnsi="Times New Roman"/>
        </w:rPr>
        <w:tab/>
        <w:t>“</w:t>
      </w:r>
      <w:r w:rsidRPr="001B1652">
        <w:rPr>
          <w:rFonts w:ascii="Times New Roman" w:hAnsi="Times New Roman"/>
          <w:b/>
        </w:rPr>
        <w:t>CFR”</w:t>
      </w:r>
      <w:r w:rsidRPr="001B1652">
        <w:rPr>
          <w:rFonts w:ascii="Times New Roman" w:hAnsi="Times New Roman"/>
        </w:rPr>
        <w:t xml:space="preserve"> - Code of Federal Regulations</w:t>
      </w:r>
    </w:p>
    <w:p w:rsidR="00856923" w:rsidRPr="001B1652" w:rsidRDefault="00856923">
      <w:pPr>
        <w:tabs>
          <w:tab w:val="left" w:pos="547"/>
          <w:tab w:val="left" w:pos="1080"/>
          <w:tab w:val="left" w:pos="1598"/>
          <w:tab w:val="left" w:pos="2160"/>
        </w:tabs>
        <w:rPr>
          <w:rFonts w:ascii="Times New Roman" w:hAnsi="Times New Roman"/>
        </w:rPr>
      </w:pPr>
    </w:p>
    <w:p w:rsidR="00856923" w:rsidRPr="001B1652" w:rsidRDefault="00856923">
      <w:pPr>
        <w:tabs>
          <w:tab w:val="left" w:pos="547"/>
          <w:tab w:val="left" w:pos="1080"/>
          <w:tab w:val="left" w:pos="1598"/>
          <w:tab w:val="left" w:pos="2160"/>
        </w:tabs>
        <w:rPr>
          <w:rFonts w:ascii="Times New Roman" w:hAnsi="Times New Roman"/>
        </w:rPr>
      </w:pPr>
      <w:r w:rsidRPr="001B1652">
        <w:rPr>
          <w:rFonts w:ascii="Times New Roman" w:hAnsi="Times New Roman"/>
        </w:rPr>
        <w:tab/>
        <w:t>“</w:t>
      </w:r>
      <w:r w:rsidRPr="001B1652">
        <w:rPr>
          <w:rFonts w:ascii="Times New Roman" w:hAnsi="Times New Roman"/>
          <w:b/>
        </w:rPr>
        <w:t>CHOP”</w:t>
      </w:r>
      <w:r w:rsidRPr="001B1652">
        <w:rPr>
          <w:rFonts w:ascii="Times New Roman" w:hAnsi="Times New Roman"/>
        </w:rPr>
        <w:t xml:space="preserve"> - Charterer's </w:t>
      </w:r>
      <w:r w:rsidR="00356AAC">
        <w:rPr>
          <w:rFonts w:ascii="Times New Roman" w:hAnsi="Times New Roman"/>
        </w:rPr>
        <w:t>O</w:t>
      </w:r>
      <w:r w:rsidRPr="001B1652">
        <w:rPr>
          <w:rFonts w:ascii="Times New Roman" w:hAnsi="Times New Roman"/>
        </w:rPr>
        <w:t>ption</w:t>
      </w:r>
    </w:p>
    <w:p w:rsidR="00856923" w:rsidRPr="001B1652" w:rsidRDefault="00856923">
      <w:pPr>
        <w:tabs>
          <w:tab w:val="left" w:pos="547"/>
          <w:tab w:val="left" w:pos="1080"/>
          <w:tab w:val="left" w:pos="1598"/>
          <w:tab w:val="left" w:pos="2160"/>
        </w:tabs>
        <w:rPr>
          <w:rFonts w:ascii="Times New Roman" w:hAnsi="Times New Roman"/>
        </w:rPr>
      </w:pPr>
    </w:p>
    <w:p w:rsidR="00856923" w:rsidRPr="001B1652" w:rsidRDefault="00856923">
      <w:pPr>
        <w:tabs>
          <w:tab w:val="left" w:pos="547"/>
          <w:tab w:val="left" w:pos="1080"/>
          <w:tab w:val="left" w:pos="1598"/>
          <w:tab w:val="left" w:pos="2160"/>
        </w:tabs>
        <w:rPr>
          <w:rFonts w:ascii="Times New Roman" w:hAnsi="Times New Roman"/>
        </w:rPr>
      </w:pPr>
      <w:r w:rsidRPr="001B1652">
        <w:rPr>
          <w:rFonts w:ascii="Times New Roman" w:hAnsi="Times New Roman"/>
        </w:rPr>
        <w:tab/>
        <w:t>“</w:t>
      </w:r>
      <w:r w:rsidRPr="001B1652">
        <w:rPr>
          <w:rFonts w:ascii="Times New Roman" w:hAnsi="Times New Roman"/>
          <w:b/>
        </w:rPr>
        <w:t>Commencing Date”</w:t>
      </w:r>
      <w:r w:rsidRPr="001B1652">
        <w:rPr>
          <w:rFonts w:ascii="Times New Roman" w:hAnsi="Times New Roman"/>
        </w:rPr>
        <w:t xml:space="preserve"> - Identified in Box 6</w:t>
      </w:r>
    </w:p>
    <w:p w:rsidR="00856923" w:rsidRPr="001B1652" w:rsidRDefault="00856923">
      <w:pPr>
        <w:tabs>
          <w:tab w:val="left" w:pos="547"/>
          <w:tab w:val="left" w:pos="1080"/>
          <w:tab w:val="left" w:pos="1598"/>
          <w:tab w:val="left" w:pos="2160"/>
        </w:tabs>
        <w:rPr>
          <w:rFonts w:ascii="Times New Roman" w:hAnsi="Times New Roman"/>
        </w:rPr>
      </w:pPr>
    </w:p>
    <w:p w:rsidR="00856923" w:rsidRPr="001B1652" w:rsidRDefault="00856923">
      <w:pPr>
        <w:tabs>
          <w:tab w:val="left" w:pos="547"/>
          <w:tab w:val="left" w:pos="1080"/>
          <w:tab w:val="left" w:pos="1598"/>
          <w:tab w:val="left" w:pos="2160"/>
        </w:tabs>
        <w:rPr>
          <w:rFonts w:ascii="Times New Roman" w:hAnsi="Times New Roman"/>
        </w:rPr>
      </w:pPr>
      <w:r w:rsidRPr="001B1652">
        <w:rPr>
          <w:rFonts w:ascii="Times New Roman" w:hAnsi="Times New Roman"/>
        </w:rPr>
        <w:tab/>
        <w:t>“</w:t>
      </w:r>
      <w:r w:rsidRPr="001B1652">
        <w:rPr>
          <w:rFonts w:ascii="Times New Roman" w:hAnsi="Times New Roman"/>
          <w:b/>
        </w:rPr>
        <w:t>COMSC”</w:t>
      </w:r>
      <w:r w:rsidRPr="001B1652">
        <w:rPr>
          <w:rFonts w:ascii="Times New Roman" w:hAnsi="Times New Roman"/>
        </w:rPr>
        <w:t xml:space="preserve"> - U.S. Department of the Navy, Commander, Military Sealift Command</w:t>
      </w:r>
    </w:p>
    <w:p w:rsidR="00856923" w:rsidRPr="001B1652" w:rsidRDefault="00856923">
      <w:pPr>
        <w:tabs>
          <w:tab w:val="left" w:pos="547"/>
          <w:tab w:val="left" w:pos="1080"/>
          <w:tab w:val="left" w:pos="1598"/>
          <w:tab w:val="left" w:pos="2160"/>
        </w:tabs>
        <w:rPr>
          <w:rFonts w:ascii="Times New Roman" w:hAnsi="Times New Roman"/>
        </w:rPr>
      </w:pPr>
    </w:p>
    <w:p w:rsidR="00856923" w:rsidRPr="001B1652" w:rsidRDefault="00856923">
      <w:pPr>
        <w:tabs>
          <w:tab w:val="left" w:pos="547"/>
          <w:tab w:val="left" w:pos="1080"/>
          <w:tab w:val="left" w:pos="1598"/>
          <w:tab w:val="left" w:pos="2160"/>
        </w:tabs>
        <w:rPr>
          <w:rFonts w:ascii="Times New Roman" w:hAnsi="Times New Roman"/>
        </w:rPr>
      </w:pPr>
      <w:r w:rsidRPr="001B1652">
        <w:rPr>
          <w:rFonts w:ascii="Times New Roman" w:hAnsi="Times New Roman"/>
        </w:rPr>
        <w:tab/>
        <w:t>“</w:t>
      </w:r>
      <w:r w:rsidRPr="001B1652">
        <w:rPr>
          <w:rFonts w:ascii="Times New Roman" w:hAnsi="Times New Roman"/>
          <w:b/>
        </w:rPr>
        <w:t>COMSCINST”</w:t>
      </w:r>
      <w:r w:rsidRPr="001B1652">
        <w:rPr>
          <w:rFonts w:ascii="Times New Roman" w:hAnsi="Times New Roman"/>
        </w:rPr>
        <w:t xml:space="preserve"> - COMSC Instruction (publication)</w:t>
      </w:r>
    </w:p>
    <w:p w:rsidR="00856923" w:rsidRPr="001B1652" w:rsidRDefault="00856923">
      <w:pPr>
        <w:tabs>
          <w:tab w:val="left" w:pos="547"/>
          <w:tab w:val="left" w:pos="1080"/>
          <w:tab w:val="left" w:pos="1598"/>
          <w:tab w:val="left" w:pos="2160"/>
        </w:tabs>
        <w:rPr>
          <w:rFonts w:ascii="Times New Roman" w:hAnsi="Times New Roman"/>
        </w:rPr>
      </w:pPr>
    </w:p>
    <w:p w:rsidR="00856923" w:rsidRPr="001B1652" w:rsidRDefault="00856923">
      <w:pPr>
        <w:tabs>
          <w:tab w:val="left" w:pos="547"/>
          <w:tab w:val="left" w:pos="1080"/>
          <w:tab w:val="left" w:pos="1598"/>
          <w:tab w:val="left" w:pos="2160"/>
        </w:tabs>
        <w:rPr>
          <w:rFonts w:ascii="Times New Roman" w:hAnsi="Times New Roman"/>
        </w:rPr>
      </w:pPr>
      <w:r w:rsidRPr="001B1652">
        <w:rPr>
          <w:rFonts w:ascii="Times New Roman" w:hAnsi="Times New Roman"/>
        </w:rPr>
        <w:tab/>
        <w:t>“</w:t>
      </w:r>
      <w:r w:rsidRPr="001B1652">
        <w:rPr>
          <w:rFonts w:ascii="Times New Roman" w:hAnsi="Times New Roman"/>
          <w:b/>
          <w:bCs/>
        </w:rPr>
        <w:t>Contract</w:t>
      </w:r>
      <w:r w:rsidRPr="001B1652">
        <w:rPr>
          <w:rFonts w:ascii="Times New Roman" w:hAnsi="Times New Roman"/>
        </w:rPr>
        <w:t>” – This document including parts I - XI</w:t>
      </w:r>
    </w:p>
    <w:p w:rsidR="00856923" w:rsidRPr="001B1652" w:rsidRDefault="00856923">
      <w:pPr>
        <w:tabs>
          <w:tab w:val="left" w:pos="547"/>
          <w:tab w:val="left" w:pos="1080"/>
          <w:tab w:val="left" w:pos="1598"/>
          <w:tab w:val="left" w:pos="2160"/>
        </w:tabs>
        <w:rPr>
          <w:rFonts w:ascii="Times New Roman" w:hAnsi="Times New Roman"/>
        </w:rPr>
      </w:pPr>
    </w:p>
    <w:p w:rsidR="00856923" w:rsidRPr="001B1652" w:rsidRDefault="00856923">
      <w:pPr>
        <w:tabs>
          <w:tab w:val="left" w:pos="547"/>
          <w:tab w:val="left" w:pos="1080"/>
          <w:tab w:val="left" w:pos="1598"/>
          <w:tab w:val="left" w:pos="2160"/>
        </w:tabs>
        <w:rPr>
          <w:rFonts w:ascii="Times New Roman" w:hAnsi="Times New Roman"/>
        </w:rPr>
      </w:pPr>
      <w:r w:rsidRPr="001B1652">
        <w:rPr>
          <w:rFonts w:ascii="Times New Roman" w:hAnsi="Times New Roman"/>
        </w:rPr>
        <w:tab/>
        <w:t>“</w:t>
      </w:r>
      <w:r w:rsidRPr="001B1652">
        <w:rPr>
          <w:rFonts w:ascii="Times New Roman" w:hAnsi="Times New Roman"/>
          <w:b/>
        </w:rPr>
        <w:t>Contracting Officer”</w:t>
      </w:r>
      <w:r w:rsidRPr="001B1652">
        <w:rPr>
          <w:rFonts w:ascii="Times New Roman" w:hAnsi="Times New Roman"/>
        </w:rPr>
        <w:t xml:space="preserve"> - Identified in Boxes 31a and 31b of SF 1449.</w:t>
      </w:r>
    </w:p>
    <w:p w:rsidR="00856923" w:rsidRPr="001B1652" w:rsidRDefault="00856923">
      <w:pPr>
        <w:tabs>
          <w:tab w:val="left" w:pos="547"/>
          <w:tab w:val="left" w:pos="1080"/>
          <w:tab w:val="left" w:pos="1598"/>
          <w:tab w:val="left" w:pos="2160"/>
        </w:tabs>
        <w:rPr>
          <w:rFonts w:ascii="Times New Roman" w:hAnsi="Times New Roman"/>
        </w:rPr>
      </w:pPr>
    </w:p>
    <w:p w:rsidR="00856923" w:rsidRPr="001B1652" w:rsidRDefault="00856923">
      <w:pPr>
        <w:pStyle w:val="BodyText2"/>
      </w:pPr>
      <w:r w:rsidRPr="001B1652">
        <w:tab/>
        <w:t xml:space="preserve">“Contracting Officer's Representative (COR) DFARS 202.101, </w:t>
      </w:r>
      <w:r w:rsidR="00CF6FEB">
        <w:t>Oct 2016</w:t>
      </w:r>
      <w:r w:rsidRPr="001B1652">
        <w:t xml:space="preserve">"  - </w:t>
      </w:r>
      <w:r w:rsidR="00134706" w:rsidRPr="00134706">
        <w:rPr>
          <w:b w:val="0"/>
        </w:rPr>
        <w:t>means an individual designated and authorized in writing by the contracting officer to perform specific technical or administrative functions.</w:t>
      </w:r>
    </w:p>
    <w:p w:rsidR="00856923" w:rsidRPr="001B1652" w:rsidRDefault="00856923">
      <w:pPr>
        <w:rPr>
          <w:rFonts w:ascii="Times New Roman" w:hAnsi="Times New Roman"/>
        </w:rPr>
      </w:pPr>
    </w:p>
    <w:p w:rsidR="00856923" w:rsidRPr="001B1652" w:rsidRDefault="00856923">
      <w:pPr>
        <w:tabs>
          <w:tab w:val="left" w:pos="547"/>
          <w:tab w:val="left" w:pos="1080"/>
          <w:tab w:val="left" w:pos="1598"/>
          <w:tab w:val="left" w:pos="2160"/>
        </w:tabs>
        <w:rPr>
          <w:rFonts w:ascii="Times New Roman" w:hAnsi="Times New Roman"/>
        </w:rPr>
      </w:pPr>
      <w:r w:rsidRPr="001B1652">
        <w:rPr>
          <w:rFonts w:ascii="Times New Roman" w:hAnsi="Times New Roman"/>
        </w:rPr>
        <w:t>If the Contracting Officer designates a COR, the Contractor will receive a copy of the written designation.  It will specify the extent of the COR’s authority to act on behalf of the Contracting Officer.  The COR is not authorized to make any commitments or changes that will affect price, quality, quantity, delivery, or any other term or condition of contract.</w:t>
      </w:r>
    </w:p>
    <w:p w:rsidR="00856923" w:rsidRPr="001B1652" w:rsidRDefault="00856923">
      <w:pPr>
        <w:tabs>
          <w:tab w:val="left" w:pos="547"/>
          <w:tab w:val="left" w:pos="1080"/>
          <w:tab w:val="left" w:pos="1598"/>
          <w:tab w:val="left" w:pos="2160"/>
        </w:tabs>
        <w:rPr>
          <w:rFonts w:ascii="Times New Roman" w:hAnsi="Times New Roman"/>
        </w:rPr>
      </w:pPr>
    </w:p>
    <w:p w:rsidR="00856923" w:rsidRPr="001B1652" w:rsidRDefault="00856923">
      <w:pPr>
        <w:tabs>
          <w:tab w:val="left" w:pos="547"/>
          <w:tab w:val="left" w:pos="1080"/>
          <w:tab w:val="left" w:pos="1598"/>
          <w:tab w:val="left" w:pos="2160"/>
        </w:tabs>
        <w:rPr>
          <w:rFonts w:ascii="Times New Roman" w:hAnsi="Times New Roman"/>
        </w:rPr>
      </w:pPr>
      <w:r w:rsidRPr="001B1652">
        <w:rPr>
          <w:rFonts w:ascii="Times New Roman" w:hAnsi="Times New Roman"/>
        </w:rPr>
        <w:tab/>
        <w:t>“</w:t>
      </w:r>
      <w:r w:rsidRPr="001B1652">
        <w:rPr>
          <w:rFonts w:ascii="Times New Roman" w:hAnsi="Times New Roman"/>
          <w:b/>
          <w:bCs/>
        </w:rPr>
        <w:t>Contractor</w:t>
      </w:r>
      <w:r w:rsidRPr="001B1652">
        <w:rPr>
          <w:rFonts w:ascii="Times New Roman" w:hAnsi="Times New Roman"/>
        </w:rPr>
        <w:t>” – Interchangeable with “Owner”</w:t>
      </w:r>
    </w:p>
    <w:p w:rsidR="00856923" w:rsidRPr="001B1652" w:rsidRDefault="00856923">
      <w:pPr>
        <w:tabs>
          <w:tab w:val="left" w:pos="547"/>
          <w:tab w:val="left" w:pos="1080"/>
          <w:tab w:val="left" w:pos="1598"/>
          <w:tab w:val="left" w:pos="2160"/>
        </w:tabs>
        <w:rPr>
          <w:rFonts w:ascii="Times New Roman" w:hAnsi="Times New Roman"/>
        </w:rPr>
      </w:pPr>
    </w:p>
    <w:p w:rsidR="00856923" w:rsidRPr="001B1652" w:rsidRDefault="00856923">
      <w:pPr>
        <w:tabs>
          <w:tab w:val="left" w:pos="547"/>
          <w:tab w:val="left" w:pos="1080"/>
          <w:tab w:val="left" w:pos="1598"/>
          <w:tab w:val="left" w:pos="2160"/>
        </w:tabs>
        <w:rPr>
          <w:rFonts w:ascii="Times New Roman" w:hAnsi="Times New Roman"/>
        </w:rPr>
      </w:pPr>
      <w:r w:rsidRPr="001B1652">
        <w:rPr>
          <w:rFonts w:ascii="Times New Roman" w:hAnsi="Times New Roman"/>
        </w:rPr>
        <w:tab/>
        <w:t>“</w:t>
      </w:r>
      <w:r w:rsidRPr="001B1652">
        <w:rPr>
          <w:rFonts w:ascii="Times New Roman" w:hAnsi="Times New Roman"/>
          <w:b/>
          <w:bCs/>
        </w:rPr>
        <w:t>Crew</w:t>
      </w:r>
      <w:r w:rsidRPr="001B1652">
        <w:rPr>
          <w:rFonts w:ascii="Times New Roman" w:hAnsi="Times New Roman"/>
        </w:rPr>
        <w:t>” – of the Tug identified in Part I</w:t>
      </w:r>
    </w:p>
    <w:p w:rsidR="00856923" w:rsidRPr="001B1652" w:rsidRDefault="00856923">
      <w:pPr>
        <w:pStyle w:val="Footer"/>
        <w:tabs>
          <w:tab w:val="clear" w:pos="4320"/>
          <w:tab w:val="clear" w:pos="8640"/>
          <w:tab w:val="left" w:pos="547"/>
          <w:tab w:val="left" w:pos="1080"/>
          <w:tab w:val="left" w:pos="1598"/>
          <w:tab w:val="left" w:pos="2160"/>
        </w:tabs>
        <w:rPr>
          <w:rFonts w:ascii="Times New Roman" w:hAnsi="Times New Roman"/>
        </w:rPr>
      </w:pPr>
    </w:p>
    <w:p w:rsidR="00856923" w:rsidRPr="001B1652" w:rsidRDefault="00856923">
      <w:pPr>
        <w:tabs>
          <w:tab w:val="left" w:pos="547"/>
          <w:tab w:val="left" w:pos="1080"/>
          <w:tab w:val="left" w:pos="1598"/>
          <w:tab w:val="left" w:pos="2160"/>
        </w:tabs>
        <w:rPr>
          <w:rFonts w:ascii="Times New Roman" w:hAnsi="Times New Roman"/>
        </w:rPr>
      </w:pPr>
      <w:r w:rsidRPr="001B1652">
        <w:rPr>
          <w:rFonts w:ascii="Times New Roman" w:hAnsi="Times New Roman"/>
        </w:rPr>
        <w:tab/>
        <w:t>“</w:t>
      </w:r>
      <w:r w:rsidRPr="001B1652">
        <w:rPr>
          <w:rFonts w:ascii="Times New Roman" w:hAnsi="Times New Roman"/>
          <w:b/>
        </w:rPr>
        <w:t>Dead Tow</w:t>
      </w:r>
      <w:r w:rsidRPr="001B1652">
        <w:rPr>
          <w:rFonts w:ascii="Times New Roman" w:hAnsi="Times New Roman"/>
        </w:rPr>
        <w:t>” – See “Flat tow” below</w:t>
      </w:r>
    </w:p>
    <w:p w:rsidR="00856923" w:rsidRPr="001B1652" w:rsidRDefault="00856923">
      <w:pPr>
        <w:tabs>
          <w:tab w:val="left" w:pos="547"/>
          <w:tab w:val="left" w:pos="1080"/>
          <w:tab w:val="left" w:pos="1598"/>
          <w:tab w:val="left" w:pos="2160"/>
        </w:tabs>
        <w:rPr>
          <w:rFonts w:ascii="Times New Roman" w:hAnsi="Times New Roman"/>
        </w:rPr>
      </w:pPr>
    </w:p>
    <w:p w:rsidR="00856923" w:rsidRPr="001B1652" w:rsidRDefault="00856923">
      <w:pPr>
        <w:tabs>
          <w:tab w:val="left" w:pos="547"/>
          <w:tab w:val="left" w:pos="1080"/>
          <w:tab w:val="left" w:pos="1598"/>
          <w:tab w:val="left" w:pos="2160"/>
        </w:tabs>
        <w:rPr>
          <w:rFonts w:ascii="Times New Roman" w:hAnsi="Times New Roman"/>
        </w:rPr>
      </w:pPr>
      <w:r w:rsidRPr="001B1652">
        <w:rPr>
          <w:rFonts w:ascii="Times New Roman" w:hAnsi="Times New Roman"/>
        </w:rPr>
        <w:tab/>
        <w:t>“</w:t>
      </w:r>
      <w:r w:rsidRPr="001B1652">
        <w:rPr>
          <w:rFonts w:ascii="Times New Roman" w:hAnsi="Times New Roman"/>
          <w:b/>
        </w:rPr>
        <w:t>DFARS”</w:t>
      </w:r>
      <w:r w:rsidRPr="001B1652">
        <w:rPr>
          <w:rFonts w:ascii="Times New Roman" w:hAnsi="Times New Roman"/>
        </w:rPr>
        <w:t xml:space="preserve"> - Department of Defense Federal Acquisition Regulation Supplement (issued by the Department of Defense)</w:t>
      </w:r>
    </w:p>
    <w:p w:rsidR="00856923" w:rsidRPr="001B1652" w:rsidRDefault="00856923">
      <w:pPr>
        <w:tabs>
          <w:tab w:val="left" w:pos="547"/>
          <w:tab w:val="left" w:pos="1080"/>
          <w:tab w:val="left" w:pos="1598"/>
          <w:tab w:val="left" w:pos="2160"/>
        </w:tabs>
        <w:rPr>
          <w:rFonts w:ascii="Times New Roman" w:hAnsi="Times New Roman"/>
        </w:rPr>
      </w:pPr>
      <w:r w:rsidRPr="001B1652">
        <w:rPr>
          <w:rFonts w:ascii="Times New Roman" w:hAnsi="Times New Roman"/>
        </w:rPr>
        <w:lastRenderedPageBreak/>
        <w:tab/>
        <w:t>“</w:t>
      </w:r>
      <w:r w:rsidR="00134706" w:rsidRPr="001B1652">
        <w:rPr>
          <w:rFonts w:ascii="Times New Roman" w:hAnsi="Times New Roman"/>
          <w:b/>
        </w:rPr>
        <w:t>D</w:t>
      </w:r>
      <w:r w:rsidR="00134706">
        <w:rPr>
          <w:rFonts w:ascii="Times New Roman" w:hAnsi="Times New Roman"/>
          <w:b/>
        </w:rPr>
        <w:t>o</w:t>
      </w:r>
      <w:r w:rsidR="00134706" w:rsidRPr="005C2167">
        <w:rPr>
          <w:rFonts w:ascii="Times New Roman" w:hAnsi="Times New Roman"/>
          <w:b/>
        </w:rPr>
        <w:t>D</w:t>
      </w:r>
      <w:r w:rsidRPr="001B1652">
        <w:rPr>
          <w:rFonts w:ascii="Times New Roman" w:hAnsi="Times New Roman"/>
          <w:b/>
        </w:rPr>
        <w:t>”</w:t>
      </w:r>
      <w:r w:rsidRPr="001B1652">
        <w:rPr>
          <w:rFonts w:ascii="Times New Roman" w:hAnsi="Times New Roman"/>
        </w:rPr>
        <w:t xml:space="preserve"> - U.S. Department of Defense</w:t>
      </w:r>
    </w:p>
    <w:p w:rsidR="00856923" w:rsidRPr="001B1652" w:rsidRDefault="00856923">
      <w:pPr>
        <w:tabs>
          <w:tab w:val="left" w:pos="547"/>
          <w:tab w:val="left" w:pos="1080"/>
          <w:tab w:val="left" w:pos="1598"/>
          <w:tab w:val="left" w:pos="2160"/>
        </w:tabs>
        <w:rPr>
          <w:rFonts w:ascii="Times New Roman" w:hAnsi="Times New Roman"/>
        </w:rPr>
      </w:pPr>
    </w:p>
    <w:p w:rsidR="00856923" w:rsidRPr="001B1652" w:rsidRDefault="00856923">
      <w:pPr>
        <w:tabs>
          <w:tab w:val="left" w:pos="547"/>
          <w:tab w:val="left" w:pos="1080"/>
          <w:tab w:val="left" w:pos="1598"/>
          <w:tab w:val="left" w:pos="2160"/>
        </w:tabs>
        <w:rPr>
          <w:rFonts w:ascii="Times New Roman" w:hAnsi="Times New Roman"/>
        </w:rPr>
      </w:pPr>
      <w:r w:rsidRPr="001B1652">
        <w:rPr>
          <w:rFonts w:ascii="Times New Roman" w:hAnsi="Times New Roman"/>
        </w:rPr>
        <w:tab/>
        <w:t>“</w:t>
      </w:r>
      <w:r w:rsidRPr="001B1652">
        <w:rPr>
          <w:rFonts w:ascii="Times New Roman" w:hAnsi="Times New Roman"/>
          <w:b/>
        </w:rPr>
        <w:t>ETA”</w:t>
      </w:r>
      <w:r w:rsidRPr="001B1652">
        <w:rPr>
          <w:rFonts w:ascii="Times New Roman" w:hAnsi="Times New Roman"/>
        </w:rPr>
        <w:t xml:space="preserve"> - Estimated time of arrival</w:t>
      </w:r>
    </w:p>
    <w:p w:rsidR="00856923" w:rsidRPr="001B1652" w:rsidRDefault="00856923">
      <w:pPr>
        <w:tabs>
          <w:tab w:val="left" w:pos="547"/>
          <w:tab w:val="left" w:pos="1080"/>
          <w:tab w:val="left" w:pos="1598"/>
          <w:tab w:val="left" w:pos="2160"/>
        </w:tabs>
        <w:rPr>
          <w:rFonts w:ascii="Times New Roman" w:hAnsi="Times New Roman"/>
        </w:rPr>
      </w:pPr>
    </w:p>
    <w:p w:rsidR="00856923" w:rsidRPr="001B1652" w:rsidRDefault="00856923">
      <w:pPr>
        <w:tabs>
          <w:tab w:val="left" w:pos="547"/>
          <w:tab w:val="left" w:pos="1080"/>
          <w:tab w:val="left" w:pos="1598"/>
          <w:tab w:val="left" w:pos="2160"/>
        </w:tabs>
        <w:rPr>
          <w:rFonts w:ascii="Times New Roman" w:hAnsi="Times New Roman"/>
        </w:rPr>
      </w:pPr>
      <w:r w:rsidRPr="001B1652">
        <w:rPr>
          <w:rFonts w:ascii="Times New Roman" w:hAnsi="Times New Roman"/>
        </w:rPr>
        <w:tab/>
        <w:t>“</w:t>
      </w:r>
      <w:r w:rsidRPr="001B1652">
        <w:rPr>
          <w:rFonts w:ascii="Times New Roman" w:hAnsi="Times New Roman"/>
          <w:b/>
        </w:rPr>
        <w:t>FAR”</w:t>
      </w:r>
      <w:r w:rsidRPr="001B1652">
        <w:rPr>
          <w:rFonts w:ascii="Times New Roman" w:hAnsi="Times New Roman"/>
        </w:rPr>
        <w:t xml:space="preserve"> - Federal Acquisition Regulation (issued by the Department of Defense, General Services Administration, and National Aeronautics and Space Administration)</w:t>
      </w:r>
    </w:p>
    <w:p w:rsidR="00856923" w:rsidRPr="001B1652" w:rsidRDefault="00856923">
      <w:pPr>
        <w:tabs>
          <w:tab w:val="left" w:pos="547"/>
          <w:tab w:val="left" w:pos="1080"/>
          <w:tab w:val="left" w:pos="1598"/>
          <w:tab w:val="left" w:pos="2160"/>
        </w:tabs>
        <w:rPr>
          <w:rFonts w:ascii="Times New Roman" w:hAnsi="Times New Roman"/>
        </w:rPr>
      </w:pPr>
    </w:p>
    <w:p w:rsidR="00856923" w:rsidRPr="001B1652" w:rsidRDefault="00856923">
      <w:pPr>
        <w:tabs>
          <w:tab w:val="left" w:pos="547"/>
          <w:tab w:val="left" w:pos="1080"/>
          <w:tab w:val="left" w:pos="1598"/>
          <w:tab w:val="left" w:pos="2160"/>
        </w:tabs>
        <w:rPr>
          <w:rFonts w:ascii="Times New Roman" w:hAnsi="Times New Roman"/>
        </w:rPr>
      </w:pPr>
      <w:r w:rsidRPr="001B1652">
        <w:rPr>
          <w:rFonts w:ascii="Times New Roman" w:hAnsi="Times New Roman"/>
        </w:rPr>
        <w:tab/>
        <w:t>“</w:t>
      </w:r>
      <w:r w:rsidRPr="001B1652">
        <w:rPr>
          <w:rFonts w:ascii="Times New Roman" w:hAnsi="Times New Roman"/>
          <w:b/>
        </w:rPr>
        <w:t>FCC”</w:t>
      </w:r>
      <w:r w:rsidRPr="001B1652">
        <w:rPr>
          <w:rFonts w:ascii="Times New Roman" w:hAnsi="Times New Roman"/>
        </w:rPr>
        <w:t xml:space="preserve"> - Federal Communications Commission</w:t>
      </w:r>
    </w:p>
    <w:p w:rsidR="00856923" w:rsidRPr="001B1652" w:rsidRDefault="00856923">
      <w:pPr>
        <w:tabs>
          <w:tab w:val="left" w:pos="547"/>
          <w:tab w:val="left" w:pos="1080"/>
          <w:tab w:val="left" w:pos="1598"/>
          <w:tab w:val="left" w:pos="2160"/>
        </w:tabs>
        <w:rPr>
          <w:rFonts w:ascii="Times New Roman" w:hAnsi="Times New Roman"/>
        </w:rPr>
      </w:pPr>
    </w:p>
    <w:p w:rsidR="00856923" w:rsidRPr="001B1652" w:rsidRDefault="00856923">
      <w:pPr>
        <w:tabs>
          <w:tab w:val="left" w:pos="547"/>
          <w:tab w:val="left" w:pos="1080"/>
          <w:tab w:val="left" w:pos="1598"/>
          <w:tab w:val="left" w:pos="2160"/>
        </w:tabs>
        <w:rPr>
          <w:rFonts w:ascii="Times New Roman" w:hAnsi="Times New Roman"/>
        </w:rPr>
      </w:pPr>
      <w:r w:rsidRPr="001B1652">
        <w:rPr>
          <w:rFonts w:ascii="Times New Roman" w:hAnsi="Times New Roman"/>
        </w:rPr>
        <w:tab/>
        <w:t>“</w:t>
      </w:r>
      <w:r w:rsidRPr="001B1652">
        <w:rPr>
          <w:rFonts w:ascii="Times New Roman" w:hAnsi="Times New Roman"/>
          <w:b/>
          <w:bCs/>
        </w:rPr>
        <w:t>Flat Tow</w:t>
      </w:r>
      <w:r w:rsidRPr="001B1652">
        <w:rPr>
          <w:rFonts w:ascii="Times New Roman" w:hAnsi="Times New Roman"/>
        </w:rPr>
        <w:t xml:space="preserve">” – Tow </w:t>
      </w:r>
      <w:proofErr w:type="gramStart"/>
      <w:r w:rsidRPr="001B1652">
        <w:rPr>
          <w:rFonts w:ascii="Times New Roman" w:hAnsi="Times New Roman"/>
        </w:rPr>
        <w:t>which</w:t>
      </w:r>
      <w:proofErr w:type="gramEnd"/>
      <w:r w:rsidRPr="001B1652">
        <w:rPr>
          <w:rFonts w:ascii="Times New Roman" w:hAnsi="Times New Roman"/>
        </w:rPr>
        <w:t xml:space="preserve"> does not have her own propulsion available for use</w:t>
      </w:r>
    </w:p>
    <w:p w:rsidR="00856923" w:rsidRPr="001B1652" w:rsidRDefault="00856923">
      <w:pPr>
        <w:tabs>
          <w:tab w:val="left" w:pos="547"/>
          <w:tab w:val="left" w:pos="1080"/>
          <w:tab w:val="left" w:pos="1598"/>
          <w:tab w:val="left" w:pos="2160"/>
        </w:tabs>
        <w:rPr>
          <w:rFonts w:ascii="Times New Roman" w:hAnsi="Times New Roman"/>
        </w:rPr>
      </w:pPr>
    </w:p>
    <w:p w:rsidR="00856923" w:rsidRPr="004B3436" w:rsidRDefault="00856923">
      <w:pPr>
        <w:tabs>
          <w:tab w:val="left" w:pos="547"/>
          <w:tab w:val="left" w:pos="1080"/>
          <w:tab w:val="left" w:pos="1598"/>
          <w:tab w:val="left" w:pos="2160"/>
        </w:tabs>
        <w:rPr>
          <w:rFonts w:ascii="Times New Roman" w:hAnsi="Times New Roman"/>
        </w:rPr>
      </w:pPr>
      <w:r w:rsidRPr="001B1652">
        <w:rPr>
          <w:rFonts w:ascii="Times New Roman" w:hAnsi="Times New Roman"/>
        </w:rPr>
        <w:tab/>
        <w:t>“</w:t>
      </w:r>
      <w:proofErr w:type="gramStart"/>
      <w:r w:rsidR="004B3436">
        <w:rPr>
          <w:rFonts w:ascii="Times New Roman" w:hAnsi="Times New Roman"/>
          <w:b/>
          <w:bCs/>
        </w:rPr>
        <w:t>fpm</w:t>
      </w:r>
      <w:proofErr w:type="gramEnd"/>
      <w:r w:rsidRPr="004B3436">
        <w:rPr>
          <w:rFonts w:ascii="Times New Roman" w:hAnsi="Times New Roman"/>
        </w:rPr>
        <w:t>” – feet per minute</w:t>
      </w:r>
    </w:p>
    <w:p w:rsidR="00856923" w:rsidRPr="002B4B95" w:rsidRDefault="00856923">
      <w:pPr>
        <w:tabs>
          <w:tab w:val="left" w:pos="547"/>
          <w:tab w:val="left" w:pos="1080"/>
          <w:tab w:val="left" w:pos="1598"/>
          <w:tab w:val="left" w:pos="2160"/>
        </w:tabs>
        <w:rPr>
          <w:rFonts w:ascii="Times New Roman" w:hAnsi="Times New Roman"/>
        </w:rPr>
      </w:pPr>
    </w:p>
    <w:p w:rsidR="00856923" w:rsidRPr="000C6F6E" w:rsidRDefault="00856923">
      <w:pPr>
        <w:tabs>
          <w:tab w:val="left" w:pos="547"/>
          <w:tab w:val="left" w:pos="1080"/>
          <w:tab w:val="left" w:pos="1598"/>
          <w:tab w:val="left" w:pos="2160"/>
        </w:tabs>
        <w:rPr>
          <w:rFonts w:ascii="Times New Roman" w:hAnsi="Times New Roman"/>
          <w:b/>
          <w:u w:val="single"/>
        </w:rPr>
      </w:pPr>
      <w:r w:rsidRPr="00A10BD3">
        <w:rPr>
          <w:rFonts w:ascii="Times New Roman" w:hAnsi="Times New Roman"/>
        </w:rPr>
        <w:tab/>
        <w:t>“</w:t>
      </w:r>
      <w:r w:rsidRPr="00C23B33">
        <w:rPr>
          <w:rFonts w:ascii="Times New Roman" w:hAnsi="Times New Roman"/>
          <w:b/>
        </w:rPr>
        <w:t>GFP”</w:t>
      </w:r>
      <w:r w:rsidRPr="00C23B33">
        <w:rPr>
          <w:rFonts w:ascii="Times New Roman" w:hAnsi="Times New Roman"/>
        </w:rPr>
        <w:t xml:space="preserve"> - Government-</w:t>
      </w:r>
      <w:r w:rsidR="00356AAC" w:rsidRPr="00C23B33">
        <w:rPr>
          <w:rFonts w:ascii="Times New Roman" w:hAnsi="Times New Roman"/>
        </w:rPr>
        <w:t>Furnished P</w:t>
      </w:r>
      <w:r w:rsidRPr="00C23B33">
        <w:rPr>
          <w:rFonts w:ascii="Times New Roman" w:hAnsi="Times New Roman"/>
        </w:rPr>
        <w:t>roperty (see FAR 52.245-2 in Part VIII)</w:t>
      </w:r>
    </w:p>
    <w:p w:rsidR="00856923" w:rsidRPr="00B117D7" w:rsidRDefault="00856923">
      <w:pPr>
        <w:tabs>
          <w:tab w:val="left" w:pos="547"/>
          <w:tab w:val="left" w:pos="1080"/>
          <w:tab w:val="left" w:pos="1598"/>
          <w:tab w:val="left" w:pos="2160"/>
        </w:tabs>
        <w:rPr>
          <w:rFonts w:ascii="Times New Roman" w:hAnsi="Times New Roman"/>
        </w:rPr>
      </w:pPr>
    </w:p>
    <w:p w:rsidR="00856923" w:rsidRPr="00773D46" w:rsidRDefault="00856923">
      <w:pPr>
        <w:tabs>
          <w:tab w:val="left" w:pos="547"/>
          <w:tab w:val="left" w:pos="1080"/>
          <w:tab w:val="left" w:pos="1598"/>
          <w:tab w:val="left" w:pos="2160"/>
        </w:tabs>
        <w:rPr>
          <w:rFonts w:ascii="Times New Roman" w:hAnsi="Times New Roman"/>
        </w:rPr>
      </w:pPr>
      <w:r w:rsidRPr="00DC7F77">
        <w:rPr>
          <w:rFonts w:ascii="Times New Roman" w:hAnsi="Times New Roman"/>
        </w:rPr>
        <w:tab/>
        <w:t>“</w:t>
      </w:r>
      <w:r w:rsidRPr="005F61E9">
        <w:rPr>
          <w:rFonts w:ascii="Times New Roman" w:hAnsi="Times New Roman"/>
          <w:b/>
        </w:rPr>
        <w:t>Government”</w:t>
      </w:r>
      <w:r w:rsidRPr="00773D46">
        <w:rPr>
          <w:rFonts w:ascii="Times New Roman" w:hAnsi="Times New Roman"/>
        </w:rPr>
        <w:t xml:space="preserve"> - The United States of America; interchangeable with "Hirer"</w:t>
      </w:r>
    </w:p>
    <w:p w:rsidR="00856923" w:rsidRPr="00C03391" w:rsidRDefault="00856923">
      <w:pPr>
        <w:tabs>
          <w:tab w:val="left" w:pos="547"/>
          <w:tab w:val="left" w:pos="1080"/>
          <w:tab w:val="left" w:pos="1598"/>
          <w:tab w:val="left" w:pos="2160"/>
        </w:tabs>
        <w:rPr>
          <w:rFonts w:ascii="Times New Roman" w:hAnsi="Times New Roman"/>
        </w:rPr>
      </w:pPr>
    </w:p>
    <w:p w:rsidR="00856923" w:rsidRPr="004B3436" w:rsidRDefault="00856923">
      <w:pPr>
        <w:tabs>
          <w:tab w:val="left" w:pos="547"/>
          <w:tab w:val="left" w:pos="1080"/>
          <w:tab w:val="left" w:pos="1598"/>
          <w:tab w:val="left" w:pos="2160"/>
        </w:tabs>
        <w:rPr>
          <w:rFonts w:ascii="Times New Roman" w:hAnsi="Times New Roman"/>
          <w:bCs/>
        </w:rPr>
      </w:pPr>
      <w:r w:rsidRPr="00571FFF">
        <w:rPr>
          <w:rFonts w:ascii="Times New Roman" w:hAnsi="Times New Roman"/>
        </w:rPr>
        <w:tab/>
        <w:t>“</w:t>
      </w:r>
      <w:proofErr w:type="spellStart"/>
      <w:proofErr w:type="gramStart"/>
      <w:r w:rsidR="004B3436">
        <w:rPr>
          <w:rFonts w:ascii="Times New Roman" w:hAnsi="Times New Roman"/>
          <w:b/>
        </w:rPr>
        <w:t>gpm</w:t>
      </w:r>
      <w:proofErr w:type="spellEnd"/>
      <w:proofErr w:type="gramEnd"/>
      <w:r w:rsidRPr="004B3436">
        <w:rPr>
          <w:rFonts w:ascii="Times New Roman" w:hAnsi="Times New Roman"/>
          <w:bCs/>
        </w:rPr>
        <w:t>” – gallons per minute</w:t>
      </w:r>
    </w:p>
    <w:p w:rsidR="00856923" w:rsidRPr="002B4B95" w:rsidRDefault="00856923">
      <w:pPr>
        <w:tabs>
          <w:tab w:val="left" w:pos="547"/>
          <w:tab w:val="left" w:pos="1080"/>
          <w:tab w:val="left" w:pos="1598"/>
          <w:tab w:val="left" w:pos="2160"/>
        </w:tabs>
        <w:rPr>
          <w:rFonts w:ascii="Times New Roman" w:hAnsi="Times New Roman"/>
          <w:bCs/>
        </w:rPr>
      </w:pPr>
    </w:p>
    <w:p w:rsidR="00856923" w:rsidRPr="00C23B33" w:rsidRDefault="00856923">
      <w:pPr>
        <w:tabs>
          <w:tab w:val="left" w:pos="547"/>
          <w:tab w:val="left" w:pos="1080"/>
          <w:tab w:val="left" w:pos="1598"/>
          <w:tab w:val="left" w:pos="2160"/>
        </w:tabs>
        <w:rPr>
          <w:rFonts w:ascii="Times New Roman" w:hAnsi="Times New Roman"/>
          <w:bCs/>
        </w:rPr>
      </w:pPr>
      <w:r w:rsidRPr="00A10BD3">
        <w:rPr>
          <w:rFonts w:ascii="Times New Roman" w:hAnsi="Times New Roman"/>
          <w:bCs/>
        </w:rPr>
        <w:tab/>
        <w:t>“</w:t>
      </w:r>
      <w:r w:rsidRPr="00C23B33">
        <w:rPr>
          <w:rFonts w:ascii="Times New Roman" w:hAnsi="Times New Roman"/>
          <w:b/>
        </w:rPr>
        <w:t>Hirer</w:t>
      </w:r>
      <w:r w:rsidRPr="00C23B33">
        <w:rPr>
          <w:rFonts w:ascii="Times New Roman" w:hAnsi="Times New Roman"/>
          <w:bCs/>
        </w:rPr>
        <w:t>” – The United States of America</w:t>
      </w:r>
    </w:p>
    <w:p w:rsidR="00856923" w:rsidRPr="000C6F6E" w:rsidRDefault="00856923">
      <w:pPr>
        <w:tabs>
          <w:tab w:val="left" w:pos="547"/>
          <w:tab w:val="left" w:pos="1080"/>
          <w:tab w:val="left" w:pos="1598"/>
          <w:tab w:val="left" w:pos="2160"/>
        </w:tabs>
        <w:rPr>
          <w:rFonts w:ascii="Times New Roman" w:hAnsi="Times New Roman"/>
        </w:rPr>
      </w:pPr>
    </w:p>
    <w:p w:rsidR="00856923" w:rsidRPr="004B3436" w:rsidRDefault="00856923">
      <w:pPr>
        <w:tabs>
          <w:tab w:val="left" w:pos="547"/>
          <w:tab w:val="left" w:pos="1080"/>
          <w:tab w:val="left" w:pos="1598"/>
          <w:tab w:val="left" w:pos="2160"/>
        </w:tabs>
        <w:rPr>
          <w:rFonts w:ascii="Times New Roman" w:hAnsi="Times New Roman"/>
        </w:rPr>
      </w:pPr>
      <w:r w:rsidRPr="00B117D7">
        <w:rPr>
          <w:rFonts w:ascii="Times New Roman" w:hAnsi="Times New Roman"/>
        </w:rPr>
        <w:tab/>
        <w:t>“</w:t>
      </w:r>
      <w:proofErr w:type="spellStart"/>
      <w:proofErr w:type="gramStart"/>
      <w:r w:rsidR="004B3436">
        <w:rPr>
          <w:rFonts w:ascii="Times New Roman" w:hAnsi="Times New Roman"/>
          <w:b/>
        </w:rPr>
        <w:t>hp</w:t>
      </w:r>
      <w:proofErr w:type="spellEnd"/>
      <w:proofErr w:type="gramEnd"/>
      <w:r w:rsidRPr="004B3436">
        <w:rPr>
          <w:rFonts w:ascii="Times New Roman" w:hAnsi="Times New Roman"/>
        </w:rPr>
        <w:t xml:space="preserve">” - horsepower [1 </w:t>
      </w:r>
      <w:proofErr w:type="spellStart"/>
      <w:r w:rsidR="004B3436">
        <w:rPr>
          <w:rFonts w:ascii="Times New Roman" w:hAnsi="Times New Roman"/>
        </w:rPr>
        <w:t>hp</w:t>
      </w:r>
      <w:proofErr w:type="spellEnd"/>
      <w:r w:rsidRPr="004B3436">
        <w:rPr>
          <w:rFonts w:ascii="Times New Roman" w:hAnsi="Times New Roman"/>
        </w:rPr>
        <w:t xml:space="preserve"> equals 0.745799 kW]</w:t>
      </w:r>
    </w:p>
    <w:p w:rsidR="00856923" w:rsidRPr="002B4B95" w:rsidRDefault="00856923">
      <w:pPr>
        <w:tabs>
          <w:tab w:val="left" w:pos="547"/>
          <w:tab w:val="left" w:pos="1080"/>
          <w:tab w:val="left" w:pos="1598"/>
          <w:tab w:val="left" w:pos="2160"/>
        </w:tabs>
        <w:rPr>
          <w:rFonts w:ascii="Times New Roman" w:hAnsi="Times New Roman"/>
        </w:rPr>
      </w:pPr>
    </w:p>
    <w:p w:rsidR="00856923" w:rsidRPr="00C23B33" w:rsidRDefault="00856923">
      <w:pPr>
        <w:tabs>
          <w:tab w:val="left" w:pos="547"/>
          <w:tab w:val="left" w:pos="1080"/>
          <w:tab w:val="left" w:pos="1598"/>
          <w:tab w:val="left" w:pos="2160"/>
        </w:tabs>
        <w:rPr>
          <w:rFonts w:ascii="Times New Roman" w:hAnsi="Times New Roman"/>
        </w:rPr>
      </w:pPr>
      <w:r w:rsidRPr="00A10BD3">
        <w:rPr>
          <w:rFonts w:ascii="Times New Roman" w:hAnsi="Times New Roman"/>
        </w:rPr>
        <w:tab/>
        <w:t>“</w:t>
      </w:r>
      <w:r w:rsidRPr="00C23B33">
        <w:rPr>
          <w:rFonts w:ascii="Times New Roman" w:hAnsi="Times New Roman"/>
          <w:b/>
        </w:rPr>
        <w:t>Laydays</w:t>
      </w:r>
      <w:r w:rsidRPr="00C23B33">
        <w:rPr>
          <w:rFonts w:ascii="Times New Roman" w:hAnsi="Times New Roman"/>
        </w:rPr>
        <w:t xml:space="preserve">” - The span of Commencing and </w:t>
      </w:r>
      <w:proofErr w:type="gramStart"/>
      <w:r w:rsidRPr="00C23B33">
        <w:rPr>
          <w:rFonts w:ascii="Times New Roman" w:hAnsi="Times New Roman"/>
        </w:rPr>
        <w:t>Cancelling</w:t>
      </w:r>
      <w:proofErr w:type="gramEnd"/>
      <w:r w:rsidRPr="00C23B33">
        <w:rPr>
          <w:rFonts w:ascii="Times New Roman" w:hAnsi="Times New Roman"/>
        </w:rPr>
        <w:t xml:space="preserve"> dates identified in Box 6</w:t>
      </w:r>
    </w:p>
    <w:p w:rsidR="00856923" w:rsidRPr="000C6F6E" w:rsidRDefault="00856923">
      <w:pPr>
        <w:tabs>
          <w:tab w:val="left" w:pos="547"/>
          <w:tab w:val="left" w:pos="1080"/>
          <w:tab w:val="left" w:pos="1598"/>
          <w:tab w:val="left" w:pos="2160"/>
        </w:tabs>
        <w:rPr>
          <w:rFonts w:ascii="Times New Roman" w:hAnsi="Times New Roman"/>
        </w:rPr>
      </w:pPr>
    </w:p>
    <w:p w:rsidR="00856923" w:rsidRPr="005F61E9" w:rsidRDefault="00856923">
      <w:pPr>
        <w:tabs>
          <w:tab w:val="left" w:pos="547"/>
          <w:tab w:val="left" w:pos="1080"/>
          <w:tab w:val="left" w:pos="1598"/>
          <w:tab w:val="left" w:pos="2160"/>
        </w:tabs>
        <w:rPr>
          <w:rFonts w:ascii="Times New Roman" w:hAnsi="Times New Roman"/>
        </w:rPr>
      </w:pPr>
      <w:r w:rsidRPr="00B117D7">
        <w:rPr>
          <w:rFonts w:ascii="Times New Roman" w:hAnsi="Times New Roman"/>
        </w:rPr>
        <w:tab/>
        <w:t>“</w:t>
      </w:r>
      <w:r w:rsidRPr="00DC7F77">
        <w:rPr>
          <w:rFonts w:ascii="Times New Roman" w:hAnsi="Times New Roman"/>
          <w:b/>
        </w:rPr>
        <w:t>Laytime</w:t>
      </w:r>
      <w:r w:rsidRPr="005F61E9">
        <w:rPr>
          <w:rFonts w:ascii="Times New Roman" w:hAnsi="Times New Roman"/>
        </w:rPr>
        <w:t>” - The period of time agreed in Box 4 during which the Owner will make and keep the Tug available for delivery or redelivery of the Tow and for all other Hirer’s purposes without payment additional to the towage price</w:t>
      </w:r>
    </w:p>
    <w:p w:rsidR="00856923" w:rsidRPr="00773D46" w:rsidRDefault="00856923">
      <w:pPr>
        <w:tabs>
          <w:tab w:val="left" w:pos="547"/>
          <w:tab w:val="left" w:pos="1080"/>
          <w:tab w:val="left" w:pos="1598"/>
          <w:tab w:val="left" w:pos="2160"/>
        </w:tabs>
        <w:rPr>
          <w:rFonts w:ascii="Times New Roman" w:hAnsi="Times New Roman"/>
        </w:rPr>
      </w:pPr>
    </w:p>
    <w:p w:rsidR="00856923" w:rsidRPr="00482F04" w:rsidRDefault="00856923">
      <w:pPr>
        <w:tabs>
          <w:tab w:val="left" w:pos="547"/>
          <w:tab w:val="left" w:pos="1080"/>
          <w:tab w:val="left" w:pos="1598"/>
          <w:tab w:val="left" w:pos="2160"/>
        </w:tabs>
        <w:rPr>
          <w:rFonts w:ascii="Times New Roman" w:hAnsi="Times New Roman"/>
        </w:rPr>
      </w:pPr>
      <w:r w:rsidRPr="00C03391">
        <w:rPr>
          <w:rFonts w:ascii="Times New Roman" w:hAnsi="Times New Roman"/>
        </w:rPr>
        <w:tab/>
        <w:t>“</w:t>
      </w:r>
      <w:r w:rsidRPr="00571FFF">
        <w:rPr>
          <w:rFonts w:ascii="Times New Roman" w:hAnsi="Times New Roman"/>
          <w:b/>
          <w:bCs/>
        </w:rPr>
        <w:t>Live Tow</w:t>
      </w:r>
      <w:r w:rsidRPr="00482F04">
        <w:rPr>
          <w:rFonts w:ascii="Times New Roman" w:hAnsi="Times New Roman"/>
        </w:rPr>
        <w:t>” – a Tow under her propulsion or which has her own propulsion available for use</w:t>
      </w:r>
    </w:p>
    <w:p w:rsidR="00856923" w:rsidRPr="00476E14" w:rsidRDefault="00856923">
      <w:pPr>
        <w:tabs>
          <w:tab w:val="left" w:pos="547"/>
          <w:tab w:val="left" w:pos="1080"/>
          <w:tab w:val="left" w:pos="1598"/>
          <w:tab w:val="left" w:pos="2160"/>
        </w:tabs>
        <w:rPr>
          <w:rFonts w:ascii="Times New Roman" w:hAnsi="Times New Roman"/>
        </w:rPr>
      </w:pPr>
    </w:p>
    <w:p w:rsidR="00856923" w:rsidRPr="001B1652" w:rsidRDefault="00856923">
      <w:pPr>
        <w:tabs>
          <w:tab w:val="left" w:pos="547"/>
          <w:tab w:val="left" w:pos="1080"/>
          <w:tab w:val="left" w:pos="1598"/>
          <w:tab w:val="left" w:pos="2160"/>
        </w:tabs>
        <w:rPr>
          <w:rFonts w:ascii="Times New Roman" w:hAnsi="Times New Roman"/>
        </w:rPr>
      </w:pPr>
      <w:r w:rsidRPr="005C2167">
        <w:rPr>
          <w:rFonts w:ascii="Times New Roman" w:hAnsi="Times New Roman"/>
        </w:rPr>
        <w:tab/>
        <w:t>“</w:t>
      </w:r>
      <w:r w:rsidRPr="001B1652">
        <w:rPr>
          <w:rFonts w:ascii="Times New Roman" w:hAnsi="Times New Roman"/>
          <w:b/>
          <w:bCs/>
        </w:rPr>
        <w:t>LOA</w:t>
      </w:r>
      <w:r w:rsidRPr="001B1652">
        <w:rPr>
          <w:rFonts w:ascii="Times New Roman" w:hAnsi="Times New Roman"/>
        </w:rPr>
        <w:t>” – Length Overall</w:t>
      </w:r>
    </w:p>
    <w:p w:rsidR="00856923" w:rsidRPr="001B1652" w:rsidRDefault="00856923">
      <w:pPr>
        <w:tabs>
          <w:tab w:val="left" w:pos="547"/>
          <w:tab w:val="left" w:pos="1080"/>
          <w:tab w:val="left" w:pos="1598"/>
          <w:tab w:val="left" w:pos="2160"/>
        </w:tabs>
        <w:rPr>
          <w:rFonts w:ascii="Times New Roman" w:hAnsi="Times New Roman"/>
        </w:rPr>
      </w:pPr>
    </w:p>
    <w:p w:rsidR="00856923" w:rsidRPr="001B1652" w:rsidRDefault="00856923">
      <w:pPr>
        <w:tabs>
          <w:tab w:val="left" w:pos="547"/>
          <w:tab w:val="left" w:pos="1080"/>
          <w:tab w:val="left" w:pos="1598"/>
          <w:tab w:val="left" w:pos="2160"/>
        </w:tabs>
        <w:rPr>
          <w:rFonts w:ascii="Times New Roman" w:hAnsi="Times New Roman"/>
        </w:rPr>
      </w:pPr>
      <w:r w:rsidRPr="001B1652">
        <w:rPr>
          <w:rFonts w:ascii="Times New Roman" w:hAnsi="Times New Roman"/>
        </w:rPr>
        <w:tab/>
        <w:t>“</w:t>
      </w:r>
      <w:r w:rsidRPr="001B1652">
        <w:rPr>
          <w:rFonts w:ascii="Times New Roman" w:hAnsi="Times New Roman"/>
          <w:b/>
          <w:bCs/>
        </w:rPr>
        <w:t>Moderate Weather</w:t>
      </w:r>
      <w:r w:rsidRPr="001B1652">
        <w:rPr>
          <w:rFonts w:ascii="Times New Roman" w:hAnsi="Times New Roman"/>
        </w:rPr>
        <w:t xml:space="preserve">” – Conditions up to and including Sea State 3 (Beaufort </w:t>
      </w:r>
      <w:proofErr w:type="gramStart"/>
      <w:r w:rsidRPr="001B1652">
        <w:rPr>
          <w:rFonts w:ascii="Times New Roman" w:hAnsi="Times New Roman"/>
        </w:rPr>
        <w:t>Scale</w:t>
      </w:r>
      <w:proofErr w:type="gramEnd"/>
      <w:r w:rsidRPr="001B1652">
        <w:rPr>
          <w:rFonts w:ascii="Times New Roman" w:hAnsi="Times New Roman"/>
        </w:rPr>
        <w:t>)</w:t>
      </w:r>
    </w:p>
    <w:p w:rsidR="00856923" w:rsidRPr="001B1652" w:rsidRDefault="00856923">
      <w:pPr>
        <w:tabs>
          <w:tab w:val="left" w:pos="547"/>
          <w:tab w:val="left" w:pos="1080"/>
          <w:tab w:val="left" w:pos="1598"/>
          <w:tab w:val="left" w:pos="2160"/>
        </w:tabs>
        <w:rPr>
          <w:rFonts w:ascii="Times New Roman" w:hAnsi="Times New Roman"/>
        </w:rPr>
      </w:pPr>
    </w:p>
    <w:p w:rsidR="00856923" w:rsidRPr="001B1652" w:rsidRDefault="00856923">
      <w:pPr>
        <w:tabs>
          <w:tab w:val="left" w:pos="547"/>
          <w:tab w:val="left" w:pos="1080"/>
          <w:tab w:val="left" w:pos="1598"/>
          <w:tab w:val="left" w:pos="2160"/>
        </w:tabs>
        <w:rPr>
          <w:rFonts w:ascii="Times New Roman" w:hAnsi="Times New Roman"/>
        </w:rPr>
      </w:pPr>
      <w:r w:rsidRPr="001B1652">
        <w:rPr>
          <w:rFonts w:ascii="Times New Roman" w:hAnsi="Times New Roman"/>
        </w:rPr>
        <w:tab/>
        <w:t>“</w:t>
      </w:r>
      <w:r w:rsidRPr="001B1652">
        <w:rPr>
          <w:rFonts w:ascii="Times New Roman" w:hAnsi="Times New Roman"/>
          <w:b/>
        </w:rPr>
        <w:t>MSC</w:t>
      </w:r>
      <w:r w:rsidRPr="001B1652">
        <w:rPr>
          <w:rFonts w:ascii="Times New Roman" w:hAnsi="Times New Roman"/>
        </w:rPr>
        <w:t>” - Military Sealift Command, interchangeable with "COMSC"</w:t>
      </w:r>
    </w:p>
    <w:p w:rsidR="00856923" w:rsidRPr="001B1652" w:rsidRDefault="00856923">
      <w:pPr>
        <w:pStyle w:val="Footer"/>
        <w:tabs>
          <w:tab w:val="clear" w:pos="4320"/>
          <w:tab w:val="clear" w:pos="8640"/>
          <w:tab w:val="left" w:pos="547"/>
          <w:tab w:val="left" w:pos="1080"/>
          <w:tab w:val="left" w:pos="1598"/>
          <w:tab w:val="left" w:pos="2160"/>
        </w:tabs>
        <w:rPr>
          <w:rFonts w:ascii="Times New Roman" w:hAnsi="Times New Roman"/>
        </w:rPr>
      </w:pPr>
    </w:p>
    <w:p w:rsidR="00856923" w:rsidRPr="001B1652" w:rsidRDefault="00856923">
      <w:pPr>
        <w:tabs>
          <w:tab w:val="left" w:pos="547"/>
          <w:tab w:val="left" w:pos="1080"/>
          <w:tab w:val="left" w:pos="1598"/>
          <w:tab w:val="left" w:pos="2160"/>
        </w:tabs>
        <w:rPr>
          <w:rFonts w:ascii="Times New Roman" w:hAnsi="Times New Roman"/>
        </w:rPr>
      </w:pPr>
      <w:r w:rsidRPr="001B1652">
        <w:rPr>
          <w:rFonts w:ascii="Times New Roman" w:hAnsi="Times New Roman"/>
        </w:rPr>
        <w:tab/>
        <w:t>“</w:t>
      </w:r>
      <w:r w:rsidRPr="001B1652">
        <w:rPr>
          <w:rFonts w:ascii="Times New Roman" w:hAnsi="Times New Roman"/>
          <w:b/>
        </w:rPr>
        <w:t>MSCLANT</w:t>
      </w:r>
      <w:r w:rsidRPr="001B1652">
        <w:rPr>
          <w:rFonts w:ascii="Times New Roman" w:hAnsi="Times New Roman"/>
        </w:rPr>
        <w:t>” - Military Sealift Command, Atlantic</w:t>
      </w:r>
    </w:p>
    <w:p w:rsidR="00856923" w:rsidRPr="001B1652" w:rsidRDefault="00856923">
      <w:pPr>
        <w:tabs>
          <w:tab w:val="left" w:pos="547"/>
          <w:tab w:val="left" w:pos="1080"/>
          <w:tab w:val="left" w:pos="1598"/>
          <w:tab w:val="left" w:pos="2160"/>
        </w:tabs>
        <w:rPr>
          <w:rFonts w:ascii="Times New Roman" w:hAnsi="Times New Roman"/>
        </w:rPr>
      </w:pPr>
    </w:p>
    <w:p w:rsidR="00856923" w:rsidRPr="001B1652" w:rsidRDefault="00856923">
      <w:pPr>
        <w:tabs>
          <w:tab w:val="left" w:pos="547"/>
          <w:tab w:val="left" w:pos="1080"/>
          <w:tab w:val="left" w:pos="1598"/>
          <w:tab w:val="left" w:pos="2160"/>
        </w:tabs>
        <w:rPr>
          <w:rFonts w:ascii="Times New Roman" w:hAnsi="Times New Roman"/>
        </w:rPr>
      </w:pPr>
      <w:r w:rsidRPr="001B1652">
        <w:rPr>
          <w:rFonts w:ascii="Times New Roman" w:hAnsi="Times New Roman"/>
        </w:rPr>
        <w:tab/>
        <w:t>“</w:t>
      </w:r>
      <w:r w:rsidRPr="001B1652">
        <w:rPr>
          <w:rFonts w:ascii="Times New Roman" w:hAnsi="Times New Roman"/>
          <w:b/>
        </w:rPr>
        <w:t>MSCPAC</w:t>
      </w:r>
      <w:r w:rsidRPr="001B1652">
        <w:rPr>
          <w:rFonts w:ascii="Times New Roman" w:hAnsi="Times New Roman"/>
        </w:rPr>
        <w:t>” - Military Sealift Command, Pacific</w:t>
      </w:r>
    </w:p>
    <w:p w:rsidR="00856923" w:rsidRPr="001B1652" w:rsidRDefault="00856923">
      <w:pPr>
        <w:tabs>
          <w:tab w:val="left" w:pos="547"/>
          <w:tab w:val="left" w:pos="1080"/>
          <w:tab w:val="left" w:pos="1598"/>
          <w:tab w:val="left" w:pos="2160"/>
        </w:tabs>
        <w:rPr>
          <w:rFonts w:ascii="Times New Roman" w:hAnsi="Times New Roman"/>
        </w:rPr>
      </w:pPr>
    </w:p>
    <w:p w:rsidR="00856923" w:rsidRPr="001B1652" w:rsidRDefault="00856923">
      <w:pPr>
        <w:tabs>
          <w:tab w:val="left" w:pos="547"/>
          <w:tab w:val="left" w:pos="1080"/>
          <w:tab w:val="left" w:pos="1598"/>
          <w:tab w:val="left" w:pos="2160"/>
        </w:tabs>
        <w:rPr>
          <w:rFonts w:ascii="Times New Roman" w:hAnsi="Times New Roman"/>
        </w:rPr>
      </w:pPr>
      <w:r w:rsidRPr="001B1652">
        <w:rPr>
          <w:rFonts w:ascii="Times New Roman" w:hAnsi="Times New Roman"/>
        </w:rPr>
        <w:tab/>
      </w:r>
      <w:r w:rsidRPr="001B1652">
        <w:rPr>
          <w:rFonts w:ascii="Times New Roman" w:hAnsi="Times New Roman"/>
          <w:b/>
        </w:rPr>
        <w:t>“MSCEUR</w:t>
      </w:r>
      <w:r w:rsidRPr="001B1652">
        <w:rPr>
          <w:rFonts w:ascii="Times New Roman" w:hAnsi="Times New Roman"/>
        </w:rPr>
        <w:t>” - Military Sealift Command, Europe</w:t>
      </w:r>
    </w:p>
    <w:p w:rsidR="00856923" w:rsidRPr="001B1652" w:rsidRDefault="00856923">
      <w:pPr>
        <w:tabs>
          <w:tab w:val="left" w:pos="547"/>
          <w:tab w:val="left" w:pos="1080"/>
          <w:tab w:val="left" w:pos="1598"/>
          <w:tab w:val="left" w:pos="2160"/>
        </w:tabs>
        <w:rPr>
          <w:rFonts w:ascii="Times New Roman" w:hAnsi="Times New Roman"/>
        </w:rPr>
      </w:pPr>
    </w:p>
    <w:p w:rsidR="00856923" w:rsidRPr="001B1652" w:rsidRDefault="00856923">
      <w:pPr>
        <w:tabs>
          <w:tab w:val="left" w:pos="547"/>
          <w:tab w:val="left" w:pos="1080"/>
          <w:tab w:val="left" w:pos="1598"/>
          <w:tab w:val="left" w:pos="2160"/>
        </w:tabs>
        <w:rPr>
          <w:rFonts w:ascii="Times New Roman" w:hAnsi="Times New Roman"/>
        </w:rPr>
      </w:pPr>
      <w:r w:rsidRPr="001B1652">
        <w:rPr>
          <w:rFonts w:ascii="Times New Roman" w:hAnsi="Times New Roman"/>
        </w:rPr>
        <w:tab/>
      </w:r>
      <w:r w:rsidRPr="001B1652">
        <w:rPr>
          <w:rFonts w:ascii="Times New Roman" w:hAnsi="Times New Roman"/>
          <w:b/>
        </w:rPr>
        <w:t>“MSCFE</w:t>
      </w:r>
      <w:r w:rsidRPr="001B1652">
        <w:rPr>
          <w:rFonts w:ascii="Times New Roman" w:hAnsi="Times New Roman"/>
        </w:rPr>
        <w:t>” - Military Sealift Command, Far East</w:t>
      </w:r>
    </w:p>
    <w:p w:rsidR="00856923" w:rsidRPr="001B1652" w:rsidRDefault="00856923">
      <w:pPr>
        <w:tabs>
          <w:tab w:val="left" w:pos="547"/>
          <w:tab w:val="left" w:pos="1080"/>
          <w:tab w:val="left" w:pos="1598"/>
          <w:tab w:val="left" w:pos="2160"/>
        </w:tabs>
        <w:rPr>
          <w:rFonts w:ascii="Times New Roman" w:hAnsi="Times New Roman"/>
        </w:rPr>
      </w:pPr>
    </w:p>
    <w:p w:rsidR="00856923" w:rsidRPr="001B1652" w:rsidRDefault="00856923">
      <w:pPr>
        <w:tabs>
          <w:tab w:val="left" w:pos="547"/>
          <w:tab w:val="left" w:pos="1080"/>
          <w:tab w:val="left" w:pos="1598"/>
          <w:tab w:val="left" w:pos="2160"/>
        </w:tabs>
        <w:rPr>
          <w:rFonts w:ascii="Times New Roman" w:hAnsi="Times New Roman"/>
        </w:rPr>
      </w:pPr>
      <w:r w:rsidRPr="001B1652">
        <w:rPr>
          <w:rFonts w:ascii="Times New Roman" w:hAnsi="Times New Roman"/>
        </w:rPr>
        <w:lastRenderedPageBreak/>
        <w:tab/>
        <w:t>“</w:t>
      </w:r>
      <w:r w:rsidRPr="001B1652">
        <w:rPr>
          <w:rFonts w:ascii="Times New Roman" w:hAnsi="Times New Roman"/>
          <w:b/>
        </w:rPr>
        <w:t>Owner</w:t>
      </w:r>
      <w:r w:rsidRPr="001B1652">
        <w:rPr>
          <w:rFonts w:ascii="Times New Roman" w:hAnsi="Times New Roman"/>
        </w:rPr>
        <w:t xml:space="preserve">” - That entity exercising commercial control of the Tug identified in Box 8; interchangeable with "contractor" and "offeror," and to include </w:t>
      </w:r>
      <w:r w:rsidR="00111889" w:rsidRPr="001B1652">
        <w:rPr>
          <w:rFonts w:ascii="Times New Roman" w:hAnsi="Times New Roman"/>
        </w:rPr>
        <w:t>despondent</w:t>
      </w:r>
      <w:r w:rsidRPr="001B1652">
        <w:rPr>
          <w:rFonts w:ascii="Times New Roman" w:hAnsi="Times New Roman"/>
        </w:rPr>
        <w:t xml:space="preserve"> owners and all the </w:t>
      </w:r>
      <w:r w:rsidR="00111889" w:rsidRPr="001B1652">
        <w:rPr>
          <w:rFonts w:ascii="Times New Roman" w:hAnsi="Times New Roman"/>
        </w:rPr>
        <w:t>ship owner’s</w:t>
      </w:r>
      <w:r w:rsidRPr="001B1652">
        <w:rPr>
          <w:rFonts w:ascii="Times New Roman" w:hAnsi="Times New Roman"/>
        </w:rPr>
        <w:t xml:space="preserve"> and </w:t>
      </w:r>
      <w:r w:rsidR="00111889" w:rsidRPr="001B1652">
        <w:rPr>
          <w:rFonts w:ascii="Times New Roman" w:hAnsi="Times New Roman"/>
        </w:rPr>
        <w:t>despondent</w:t>
      </w:r>
      <w:r w:rsidRPr="001B1652">
        <w:rPr>
          <w:rFonts w:ascii="Times New Roman" w:hAnsi="Times New Roman"/>
        </w:rPr>
        <w:t xml:space="preserve"> owner's agents, employees, independent contractors, Master, Officers, and crew</w:t>
      </w:r>
    </w:p>
    <w:p w:rsidR="00856923" w:rsidRPr="001B1652" w:rsidRDefault="00856923">
      <w:pPr>
        <w:tabs>
          <w:tab w:val="left" w:pos="547"/>
          <w:tab w:val="left" w:pos="1080"/>
          <w:tab w:val="left" w:pos="1598"/>
          <w:tab w:val="left" w:pos="2160"/>
        </w:tabs>
        <w:rPr>
          <w:rFonts w:ascii="Times New Roman" w:hAnsi="Times New Roman"/>
        </w:rPr>
      </w:pPr>
    </w:p>
    <w:p w:rsidR="00856923" w:rsidRPr="001B1652" w:rsidRDefault="00856923">
      <w:pPr>
        <w:tabs>
          <w:tab w:val="left" w:pos="547"/>
          <w:tab w:val="left" w:pos="1080"/>
          <w:tab w:val="left" w:pos="1598"/>
          <w:tab w:val="left" w:pos="2160"/>
        </w:tabs>
        <w:rPr>
          <w:rFonts w:ascii="Times New Roman" w:hAnsi="Times New Roman"/>
        </w:rPr>
      </w:pPr>
      <w:r w:rsidRPr="001B1652">
        <w:rPr>
          <w:rFonts w:ascii="Times New Roman" w:hAnsi="Times New Roman"/>
        </w:rPr>
        <w:tab/>
        <w:t>“</w:t>
      </w:r>
      <w:r w:rsidRPr="001B1652">
        <w:rPr>
          <w:rFonts w:ascii="Times New Roman" w:hAnsi="Times New Roman"/>
          <w:b/>
        </w:rPr>
        <w:t>P&amp;I</w:t>
      </w:r>
      <w:r w:rsidRPr="001B1652">
        <w:rPr>
          <w:rFonts w:ascii="Times New Roman" w:hAnsi="Times New Roman"/>
        </w:rPr>
        <w:t xml:space="preserve">” - </w:t>
      </w:r>
      <w:r w:rsidR="00356AAC" w:rsidRPr="001B1652">
        <w:rPr>
          <w:rFonts w:ascii="Times New Roman" w:hAnsi="Times New Roman"/>
        </w:rPr>
        <w:t xml:space="preserve">Maritime Protection </w:t>
      </w:r>
      <w:r w:rsidR="00356AAC">
        <w:rPr>
          <w:rFonts w:ascii="Times New Roman" w:hAnsi="Times New Roman"/>
        </w:rPr>
        <w:t>a</w:t>
      </w:r>
      <w:r w:rsidR="00356AAC" w:rsidRPr="001B1652">
        <w:rPr>
          <w:rFonts w:ascii="Times New Roman" w:hAnsi="Times New Roman"/>
        </w:rPr>
        <w:t>nd Indemnity Insurance</w:t>
      </w:r>
    </w:p>
    <w:p w:rsidR="00856923" w:rsidRPr="001B1652" w:rsidRDefault="00856923">
      <w:pPr>
        <w:tabs>
          <w:tab w:val="left" w:pos="547"/>
          <w:tab w:val="left" w:pos="1080"/>
          <w:tab w:val="left" w:pos="1598"/>
          <w:tab w:val="left" w:pos="2160"/>
        </w:tabs>
        <w:rPr>
          <w:rFonts w:ascii="Times New Roman" w:hAnsi="Times New Roman"/>
        </w:rPr>
      </w:pPr>
    </w:p>
    <w:p w:rsidR="00856923" w:rsidRPr="001B1652" w:rsidRDefault="00856923">
      <w:pPr>
        <w:tabs>
          <w:tab w:val="left" w:pos="547"/>
          <w:tab w:val="left" w:pos="1080"/>
          <w:tab w:val="left" w:pos="1598"/>
          <w:tab w:val="left" w:pos="2160"/>
        </w:tabs>
        <w:rPr>
          <w:rFonts w:ascii="Times New Roman" w:hAnsi="Times New Roman"/>
        </w:rPr>
      </w:pPr>
      <w:r w:rsidRPr="001B1652">
        <w:rPr>
          <w:rFonts w:ascii="Times New Roman" w:hAnsi="Times New Roman"/>
        </w:rPr>
        <w:tab/>
        <w:t>“</w:t>
      </w:r>
      <w:r w:rsidRPr="001B1652">
        <w:rPr>
          <w:rFonts w:ascii="Times New Roman" w:hAnsi="Times New Roman"/>
          <w:b/>
          <w:bCs/>
        </w:rPr>
        <w:t>Place</w:t>
      </w:r>
      <w:r w:rsidRPr="001B1652">
        <w:rPr>
          <w:rFonts w:ascii="Times New Roman" w:hAnsi="Times New Roman"/>
        </w:rPr>
        <w:t>” – any berth, dock, anchorage, wharf, open roadstead, submarine line, or alongside any vessel, barge, lighter, submarine, craft, hull, derrick, or object of whatsoever nature, or any other place whatsoever to which the Government is entitled to direct the Tug hereunder</w:t>
      </w:r>
    </w:p>
    <w:p w:rsidR="00856923" w:rsidRPr="001B1652" w:rsidRDefault="00856923">
      <w:pPr>
        <w:tabs>
          <w:tab w:val="left" w:pos="547"/>
          <w:tab w:val="left" w:pos="1080"/>
          <w:tab w:val="left" w:pos="1598"/>
          <w:tab w:val="left" w:pos="2160"/>
        </w:tabs>
        <w:rPr>
          <w:rFonts w:ascii="Times New Roman" w:hAnsi="Times New Roman"/>
        </w:rPr>
      </w:pPr>
    </w:p>
    <w:p w:rsidR="00856923" w:rsidRPr="001B1652" w:rsidRDefault="00856923">
      <w:pPr>
        <w:tabs>
          <w:tab w:val="left" w:pos="547"/>
          <w:tab w:val="left" w:pos="1080"/>
          <w:tab w:val="left" w:pos="1598"/>
          <w:tab w:val="left" w:pos="2160"/>
        </w:tabs>
        <w:rPr>
          <w:rFonts w:ascii="Times New Roman" w:hAnsi="Times New Roman"/>
        </w:rPr>
      </w:pPr>
      <w:r w:rsidRPr="001B1652">
        <w:rPr>
          <w:rFonts w:ascii="Times New Roman" w:hAnsi="Times New Roman"/>
        </w:rPr>
        <w:tab/>
        <w:t>"</w:t>
      </w:r>
      <w:r w:rsidRPr="001B1652">
        <w:rPr>
          <w:rFonts w:ascii="Times New Roman" w:hAnsi="Times New Roman"/>
          <w:b/>
        </w:rPr>
        <w:t>RFP</w:t>
      </w:r>
      <w:r w:rsidRPr="001B1652">
        <w:rPr>
          <w:rFonts w:ascii="Times New Roman" w:hAnsi="Times New Roman"/>
        </w:rPr>
        <w:t>" - Request for Proposals; interchangeable with "solicitation"</w:t>
      </w:r>
    </w:p>
    <w:p w:rsidR="00856923" w:rsidRPr="001B1652" w:rsidRDefault="00856923">
      <w:pPr>
        <w:tabs>
          <w:tab w:val="left" w:pos="547"/>
          <w:tab w:val="left" w:pos="1080"/>
          <w:tab w:val="left" w:pos="1598"/>
          <w:tab w:val="left" w:pos="2160"/>
        </w:tabs>
        <w:rPr>
          <w:rFonts w:ascii="Times New Roman" w:hAnsi="Times New Roman"/>
        </w:rPr>
      </w:pPr>
    </w:p>
    <w:p w:rsidR="00856923" w:rsidRPr="001B1652" w:rsidRDefault="00856923">
      <w:pPr>
        <w:tabs>
          <w:tab w:val="left" w:pos="547"/>
          <w:tab w:val="left" w:pos="1080"/>
          <w:tab w:val="left" w:pos="1598"/>
          <w:tab w:val="left" w:pos="2160"/>
        </w:tabs>
        <w:rPr>
          <w:rFonts w:ascii="Times New Roman" w:hAnsi="Times New Roman"/>
        </w:rPr>
      </w:pPr>
      <w:r w:rsidRPr="001B1652">
        <w:rPr>
          <w:rFonts w:ascii="Times New Roman" w:hAnsi="Times New Roman"/>
        </w:rPr>
        <w:tab/>
        <w:t>"</w:t>
      </w:r>
      <w:r w:rsidRPr="001B1652">
        <w:rPr>
          <w:rFonts w:ascii="Times New Roman" w:hAnsi="Times New Roman"/>
          <w:b/>
        </w:rPr>
        <w:t>SHEX</w:t>
      </w:r>
      <w:r w:rsidRPr="001B1652">
        <w:rPr>
          <w:rFonts w:ascii="Times New Roman" w:hAnsi="Times New Roman"/>
        </w:rPr>
        <w:t xml:space="preserve">" - Sundays, U.S. Government holidays, and holidays observed at the port (whether national or local) to </w:t>
      </w:r>
      <w:proofErr w:type="gramStart"/>
      <w:r w:rsidRPr="001B1652">
        <w:rPr>
          <w:rFonts w:ascii="Times New Roman" w:hAnsi="Times New Roman"/>
        </w:rPr>
        <w:t>be excluded</w:t>
      </w:r>
      <w:proofErr w:type="gramEnd"/>
      <w:r w:rsidRPr="001B1652">
        <w:rPr>
          <w:rFonts w:ascii="Times New Roman" w:hAnsi="Times New Roman"/>
        </w:rPr>
        <w:t xml:space="preserve"> from the time computation with the following time so excluded:</w:t>
      </w:r>
    </w:p>
    <w:p w:rsidR="00856923" w:rsidRPr="001B1652" w:rsidRDefault="00856923">
      <w:pPr>
        <w:tabs>
          <w:tab w:val="left" w:pos="547"/>
          <w:tab w:val="left" w:pos="1080"/>
          <w:tab w:val="left" w:pos="1598"/>
          <w:tab w:val="left" w:pos="2160"/>
        </w:tabs>
        <w:rPr>
          <w:rFonts w:ascii="Times New Roman" w:hAnsi="Times New Roman"/>
        </w:rPr>
      </w:pPr>
      <w:r w:rsidRPr="001B1652">
        <w:rPr>
          <w:rFonts w:ascii="Times New Roman" w:hAnsi="Times New Roman"/>
        </w:rPr>
        <w:tab/>
      </w:r>
      <w:r w:rsidRPr="001B1652">
        <w:rPr>
          <w:rFonts w:ascii="Times New Roman" w:hAnsi="Times New Roman"/>
        </w:rPr>
        <w:tab/>
        <w:t>(a) from 1700 hours local time on Saturday until 0800 hours local time on the following Monday, except in countries where Friday is the recognized weekly day of rest (where time from 1200 hours local time on Thursday until 0800 hours local time on the following Saturday will be excluded);</w:t>
      </w:r>
    </w:p>
    <w:p w:rsidR="00856923" w:rsidRPr="001B1652" w:rsidRDefault="00856923">
      <w:pPr>
        <w:tabs>
          <w:tab w:val="left" w:pos="547"/>
          <w:tab w:val="left" w:pos="1080"/>
          <w:tab w:val="left" w:pos="1598"/>
          <w:tab w:val="left" w:pos="2160"/>
        </w:tabs>
        <w:rPr>
          <w:rFonts w:ascii="Times New Roman" w:hAnsi="Times New Roman"/>
        </w:rPr>
      </w:pPr>
      <w:r w:rsidRPr="001B1652">
        <w:rPr>
          <w:rFonts w:ascii="Times New Roman" w:hAnsi="Times New Roman"/>
        </w:rPr>
        <w:tab/>
      </w:r>
      <w:r w:rsidRPr="001B1652">
        <w:rPr>
          <w:rFonts w:ascii="Times New Roman" w:hAnsi="Times New Roman"/>
        </w:rPr>
        <w:tab/>
        <w:t xml:space="preserve">(b) </w:t>
      </w:r>
      <w:proofErr w:type="gramStart"/>
      <w:r w:rsidRPr="001B1652">
        <w:rPr>
          <w:rFonts w:ascii="Times New Roman" w:hAnsi="Times New Roman"/>
        </w:rPr>
        <w:t>from</w:t>
      </w:r>
      <w:proofErr w:type="gramEnd"/>
      <w:r w:rsidRPr="001B1652">
        <w:rPr>
          <w:rFonts w:ascii="Times New Roman" w:hAnsi="Times New Roman"/>
        </w:rPr>
        <w:t xml:space="preserve"> 1700 hours local time on the day preceding a holiday until 0800 hours local time on the following working day.</w:t>
      </w:r>
    </w:p>
    <w:p w:rsidR="00856923" w:rsidRPr="001B1652" w:rsidRDefault="00856923">
      <w:pPr>
        <w:tabs>
          <w:tab w:val="left" w:pos="547"/>
          <w:tab w:val="left" w:pos="1080"/>
          <w:tab w:val="left" w:pos="1598"/>
          <w:tab w:val="left" w:pos="2160"/>
        </w:tabs>
        <w:rPr>
          <w:rFonts w:ascii="Times New Roman" w:hAnsi="Times New Roman"/>
        </w:rPr>
      </w:pPr>
    </w:p>
    <w:p w:rsidR="00856923" w:rsidRPr="001B1652" w:rsidRDefault="00856923">
      <w:pPr>
        <w:tabs>
          <w:tab w:val="left" w:pos="547"/>
          <w:tab w:val="left" w:pos="1080"/>
          <w:tab w:val="left" w:pos="1598"/>
          <w:tab w:val="left" w:pos="2160"/>
        </w:tabs>
        <w:rPr>
          <w:rFonts w:ascii="Times New Roman" w:hAnsi="Times New Roman"/>
        </w:rPr>
      </w:pPr>
      <w:r w:rsidRPr="001B1652">
        <w:rPr>
          <w:rFonts w:ascii="Times New Roman" w:hAnsi="Times New Roman"/>
        </w:rPr>
        <w:tab/>
        <w:t>“</w:t>
      </w:r>
      <w:r w:rsidRPr="001B1652">
        <w:rPr>
          <w:rFonts w:ascii="Times New Roman" w:hAnsi="Times New Roman"/>
          <w:b/>
          <w:bCs/>
        </w:rPr>
        <w:t>SHP</w:t>
      </w:r>
      <w:r w:rsidRPr="001B1652">
        <w:rPr>
          <w:rFonts w:ascii="Times New Roman" w:hAnsi="Times New Roman"/>
        </w:rPr>
        <w:t>” – Shaft horsepower</w:t>
      </w:r>
    </w:p>
    <w:p w:rsidR="00856923" w:rsidRPr="001B1652" w:rsidRDefault="00856923">
      <w:pPr>
        <w:tabs>
          <w:tab w:val="left" w:pos="547"/>
          <w:tab w:val="left" w:pos="1080"/>
          <w:tab w:val="left" w:pos="1598"/>
          <w:tab w:val="left" w:pos="2160"/>
        </w:tabs>
        <w:rPr>
          <w:rFonts w:ascii="Times New Roman" w:hAnsi="Times New Roman"/>
        </w:rPr>
      </w:pPr>
    </w:p>
    <w:p w:rsidR="00856923" w:rsidRPr="001B1652" w:rsidRDefault="00856923">
      <w:pPr>
        <w:tabs>
          <w:tab w:val="left" w:pos="547"/>
          <w:tab w:val="left" w:pos="1080"/>
          <w:tab w:val="left" w:pos="1598"/>
          <w:tab w:val="left" w:pos="2160"/>
        </w:tabs>
        <w:rPr>
          <w:rFonts w:ascii="Times New Roman" w:hAnsi="Times New Roman"/>
        </w:rPr>
      </w:pPr>
      <w:r w:rsidRPr="001B1652">
        <w:rPr>
          <w:rFonts w:ascii="Times New Roman" w:hAnsi="Times New Roman"/>
        </w:rPr>
        <w:tab/>
        <w:t>"</w:t>
      </w:r>
      <w:r w:rsidRPr="001B1652">
        <w:rPr>
          <w:rFonts w:ascii="Times New Roman" w:hAnsi="Times New Roman"/>
          <w:b/>
        </w:rPr>
        <w:t>SSHEX</w:t>
      </w:r>
      <w:r w:rsidRPr="001B1652">
        <w:rPr>
          <w:rFonts w:ascii="Times New Roman" w:hAnsi="Times New Roman"/>
        </w:rPr>
        <w:t xml:space="preserve">" - Saturdays, Sundays, U.S. Government holidays, and holidays observed at the port (whether national or local) to </w:t>
      </w:r>
      <w:proofErr w:type="gramStart"/>
      <w:r w:rsidRPr="001B1652">
        <w:rPr>
          <w:rFonts w:ascii="Times New Roman" w:hAnsi="Times New Roman"/>
        </w:rPr>
        <w:t>be excluded</w:t>
      </w:r>
      <w:proofErr w:type="gramEnd"/>
      <w:r w:rsidRPr="001B1652">
        <w:rPr>
          <w:rFonts w:ascii="Times New Roman" w:hAnsi="Times New Roman"/>
        </w:rPr>
        <w:t xml:space="preserve"> from the time computation, with the following time so excluded:</w:t>
      </w:r>
    </w:p>
    <w:p w:rsidR="00856923" w:rsidRPr="001B1652" w:rsidRDefault="00856923">
      <w:pPr>
        <w:tabs>
          <w:tab w:val="left" w:pos="547"/>
          <w:tab w:val="left" w:pos="1080"/>
          <w:tab w:val="left" w:pos="1598"/>
          <w:tab w:val="left" w:pos="2160"/>
        </w:tabs>
        <w:rPr>
          <w:rFonts w:ascii="Times New Roman" w:hAnsi="Times New Roman"/>
        </w:rPr>
      </w:pPr>
      <w:r w:rsidRPr="001B1652">
        <w:rPr>
          <w:rFonts w:ascii="Times New Roman" w:hAnsi="Times New Roman"/>
        </w:rPr>
        <w:tab/>
      </w:r>
      <w:r w:rsidRPr="001B1652">
        <w:rPr>
          <w:rFonts w:ascii="Times New Roman" w:hAnsi="Times New Roman"/>
        </w:rPr>
        <w:tab/>
        <w:t>(a) from 1700 hours local time on Friday until 0800 hours local time on the following Monday, except in countries where Friday is the recognized weekly day of rest (where time from 1200 hours local time on Thursday until 0800 hours local time on the following Saturday will be excluded);</w:t>
      </w:r>
    </w:p>
    <w:p w:rsidR="00856923" w:rsidRPr="001B1652" w:rsidRDefault="00856923">
      <w:pPr>
        <w:tabs>
          <w:tab w:val="left" w:pos="547"/>
          <w:tab w:val="left" w:pos="1080"/>
          <w:tab w:val="left" w:pos="1598"/>
          <w:tab w:val="left" w:pos="2160"/>
        </w:tabs>
        <w:rPr>
          <w:rFonts w:ascii="Times New Roman" w:hAnsi="Times New Roman"/>
        </w:rPr>
      </w:pPr>
      <w:r w:rsidRPr="001B1652">
        <w:rPr>
          <w:rFonts w:ascii="Times New Roman" w:hAnsi="Times New Roman"/>
        </w:rPr>
        <w:tab/>
      </w:r>
      <w:r w:rsidRPr="001B1652">
        <w:rPr>
          <w:rFonts w:ascii="Times New Roman" w:hAnsi="Times New Roman"/>
        </w:rPr>
        <w:tab/>
        <w:t xml:space="preserve">(b) </w:t>
      </w:r>
      <w:proofErr w:type="gramStart"/>
      <w:r w:rsidRPr="001B1652">
        <w:rPr>
          <w:rFonts w:ascii="Times New Roman" w:hAnsi="Times New Roman"/>
        </w:rPr>
        <w:t>from</w:t>
      </w:r>
      <w:proofErr w:type="gramEnd"/>
      <w:r w:rsidRPr="001B1652">
        <w:rPr>
          <w:rFonts w:ascii="Times New Roman" w:hAnsi="Times New Roman"/>
        </w:rPr>
        <w:t xml:space="preserve"> 1700 hours local time on the day preceding a holiday until 0800 hours local time on the following working day.</w:t>
      </w:r>
    </w:p>
    <w:p w:rsidR="00856923" w:rsidRPr="001B1652" w:rsidRDefault="00856923">
      <w:pPr>
        <w:tabs>
          <w:tab w:val="left" w:pos="547"/>
          <w:tab w:val="left" w:pos="1080"/>
          <w:tab w:val="left" w:pos="1598"/>
          <w:tab w:val="left" w:pos="2160"/>
        </w:tabs>
        <w:rPr>
          <w:rFonts w:ascii="Times New Roman" w:hAnsi="Times New Roman"/>
        </w:rPr>
      </w:pPr>
    </w:p>
    <w:p w:rsidR="00856923" w:rsidRPr="001B1652" w:rsidRDefault="00856923">
      <w:pPr>
        <w:tabs>
          <w:tab w:val="left" w:pos="547"/>
          <w:tab w:val="left" w:pos="1080"/>
          <w:tab w:val="left" w:pos="1598"/>
          <w:tab w:val="left" w:pos="2160"/>
        </w:tabs>
        <w:rPr>
          <w:rFonts w:ascii="Times New Roman" w:hAnsi="Times New Roman"/>
        </w:rPr>
      </w:pPr>
      <w:r w:rsidRPr="001B1652">
        <w:rPr>
          <w:rFonts w:ascii="Times New Roman" w:hAnsi="Times New Roman"/>
        </w:rPr>
        <w:tab/>
        <w:t>“</w:t>
      </w:r>
      <w:r w:rsidRPr="001B1652">
        <w:rPr>
          <w:rFonts w:ascii="Times New Roman" w:hAnsi="Times New Roman"/>
          <w:b/>
        </w:rPr>
        <w:t>SHINC</w:t>
      </w:r>
      <w:proofErr w:type="gramStart"/>
      <w:r w:rsidRPr="001B1652">
        <w:rPr>
          <w:rFonts w:ascii="Times New Roman" w:hAnsi="Times New Roman"/>
        </w:rPr>
        <w:t>”  -</w:t>
      </w:r>
      <w:proofErr w:type="gramEnd"/>
      <w:r w:rsidRPr="001B1652">
        <w:rPr>
          <w:rFonts w:ascii="Times New Roman" w:hAnsi="Times New Roman"/>
        </w:rPr>
        <w:t xml:space="preserve"> Sundays, U.S. holidays and holidays observed at the port (whether national or local) to be included in the time computation.  See “SSHINC”</w:t>
      </w:r>
    </w:p>
    <w:p w:rsidR="00856923" w:rsidRPr="001B1652" w:rsidRDefault="00856923">
      <w:pPr>
        <w:tabs>
          <w:tab w:val="left" w:pos="547"/>
          <w:tab w:val="left" w:pos="1080"/>
          <w:tab w:val="left" w:pos="1598"/>
          <w:tab w:val="left" w:pos="2160"/>
        </w:tabs>
        <w:rPr>
          <w:rFonts w:ascii="Times New Roman" w:hAnsi="Times New Roman"/>
        </w:rPr>
      </w:pPr>
    </w:p>
    <w:p w:rsidR="00856923" w:rsidRPr="001B1652" w:rsidRDefault="00856923">
      <w:pPr>
        <w:tabs>
          <w:tab w:val="left" w:pos="547"/>
          <w:tab w:val="left" w:pos="1080"/>
          <w:tab w:val="left" w:pos="1598"/>
          <w:tab w:val="left" w:pos="2160"/>
        </w:tabs>
        <w:rPr>
          <w:rFonts w:ascii="Times New Roman" w:hAnsi="Times New Roman"/>
        </w:rPr>
      </w:pPr>
      <w:r w:rsidRPr="001B1652">
        <w:rPr>
          <w:rFonts w:ascii="Times New Roman" w:hAnsi="Times New Roman"/>
        </w:rPr>
        <w:tab/>
        <w:t>“</w:t>
      </w:r>
      <w:r w:rsidRPr="001B1652">
        <w:rPr>
          <w:rFonts w:ascii="Times New Roman" w:hAnsi="Times New Roman"/>
          <w:b/>
        </w:rPr>
        <w:t>SSHINC”</w:t>
      </w:r>
      <w:r w:rsidRPr="001B1652">
        <w:rPr>
          <w:rFonts w:ascii="Times New Roman" w:hAnsi="Times New Roman"/>
        </w:rPr>
        <w:t xml:space="preserve"> - Saturdays, Sundays, U.S. Government holidays, and holidays observed at the port (whether national or local) to be included in the time computation, with time counting:</w:t>
      </w:r>
    </w:p>
    <w:p w:rsidR="00856923" w:rsidRPr="001B1652" w:rsidRDefault="00856923">
      <w:pPr>
        <w:tabs>
          <w:tab w:val="left" w:pos="547"/>
          <w:tab w:val="left" w:pos="1080"/>
          <w:tab w:val="left" w:pos="1598"/>
          <w:tab w:val="left" w:pos="2160"/>
        </w:tabs>
        <w:rPr>
          <w:rFonts w:ascii="Times New Roman" w:hAnsi="Times New Roman"/>
        </w:rPr>
      </w:pPr>
      <w:r w:rsidRPr="001B1652">
        <w:rPr>
          <w:rFonts w:ascii="Times New Roman" w:hAnsi="Times New Roman"/>
        </w:rPr>
        <w:tab/>
      </w:r>
      <w:r w:rsidRPr="001B1652">
        <w:rPr>
          <w:rFonts w:ascii="Times New Roman" w:hAnsi="Times New Roman"/>
        </w:rPr>
        <w:tab/>
        <w:t>(a) from 1700 hours local time on Friday until 0800 hours local time on the following Monday, except in countries where Friday is the recognized weekly day of rest (where time from 1200 hours local time on Thursday until 0800 hours local time on the following Saturday will count);</w:t>
      </w:r>
    </w:p>
    <w:p w:rsidR="00856923" w:rsidRPr="001B1652" w:rsidRDefault="00856923">
      <w:pPr>
        <w:tabs>
          <w:tab w:val="left" w:pos="547"/>
          <w:tab w:val="left" w:pos="1080"/>
          <w:tab w:val="left" w:pos="1598"/>
          <w:tab w:val="left" w:pos="2160"/>
        </w:tabs>
        <w:rPr>
          <w:rFonts w:ascii="Times New Roman" w:hAnsi="Times New Roman"/>
        </w:rPr>
      </w:pPr>
      <w:r w:rsidRPr="001B1652">
        <w:rPr>
          <w:rFonts w:ascii="Times New Roman" w:hAnsi="Times New Roman"/>
        </w:rPr>
        <w:tab/>
      </w:r>
      <w:r w:rsidRPr="001B1652">
        <w:rPr>
          <w:rFonts w:ascii="Times New Roman" w:hAnsi="Times New Roman"/>
        </w:rPr>
        <w:tab/>
        <w:t xml:space="preserve">(b) </w:t>
      </w:r>
      <w:proofErr w:type="gramStart"/>
      <w:r w:rsidRPr="001B1652">
        <w:rPr>
          <w:rFonts w:ascii="Times New Roman" w:hAnsi="Times New Roman"/>
        </w:rPr>
        <w:t>from</w:t>
      </w:r>
      <w:proofErr w:type="gramEnd"/>
      <w:r w:rsidRPr="001B1652">
        <w:rPr>
          <w:rFonts w:ascii="Times New Roman" w:hAnsi="Times New Roman"/>
        </w:rPr>
        <w:t xml:space="preserve"> 1700 hours local time on the day preceding a holiday until 0800 hours local time on the following working day.</w:t>
      </w:r>
    </w:p>
    <w:p w:rsidR="00856923" w:rsidRPr="001B1652" w:rsidRDefault="00856923">
      <w:pPr>
        <w:tabs>
          <w:tab w:val="left" w:pos="547"/>
          <w:tab w:val="left" w:pos="1080"/>
          <w:tab w:val="left" w:pos="1598"/>
          <w:tab w:val="left" w:pos="2160"/>
        </w:tabs>
        <w:rPr>
          <w:rFonts w:ascii="Times New Roman" w:hAnsi="Times New Roman"/>
        </w:rPr>
      </w:pPr>
    </w:p>
    <w:p w:rsidR="00856923" w:rsidRPr="001B1652" w:rsidRDefault="00856923">
      <w:pPr>
        <w:tabs>
          <w:tab w:val="left" w:pos="547"/>
          <w:tab w:val="left" w:pos="1080"/>
          <w:tab w:val="left" w:pos="1598"/>
          <w:tab w:val="left" w:pos="2160"/>
        </w:tabs>
        <w:rPr>
          <w:rFonts w:ascii="Times New Roman" w:hAnsi="Times New Roman"/>
        </w:rPr>
      </w:pPr>
      <w:r w:rsidRPr="001B1652">
        <w:rPr>
          <w:rFonts w:ascii="Times New Roman" w:hAnsi="Times New Roman"/>
        </w:rPr>
        <w:lastRenderedPageBreak/>
        <w:tab/>
        <w:t>"</w:t>
      </w:r>
      <w:r w:rsidRPr="001B1652">
        <w:rPr>
          <w:rFonts w:ascii="Times New Roman" w:hAnsi="Times New Roman"/>
          <w:b/>
        </w:rPr>
        <w:t>SWL</w:t>
      </w:r>
      <w:r w:rsidRPr="001B1652">
        <w:rPr>
          <w:rFonts w:ascii="Times New Roman" w:hAnsi="Times New Roman"/>
        </w:rPr>
        <w:t xml:space="preserve">" - </w:t>
      </w:r>
      <w:r w:rsidR="00356AAC" w:rsidRPr="001B1652">
        <w:rPr>
          <w:rFonts w:ascii="Times New Roman" w:hAnsi="Times New Roman"/>
        </w:rPr>
        <w:t>Safe Working Load</w:t>
      </w:r>
    </w:p>
    <w:p w:rsidR="00856923" w:rsidRPr="001B1652" w:rsidRDefault="00856923">
      <w:pPr>
        <w:tabs>
          <w:tab w:val="left" w:pos="547"/>
          <w:tab w:val="left" w:pos="1080"/>
          <w:tab w:val="left" w:pos="1598"/>
          <w:tab w:val="left" w:pos="2160"/>
        </w:tabs>
        <w:rPr>
          <w:rFonts w:ascii="Times New Roman" w:hAnsi="Times New Roman"/>
        </w:rPr>
      </w:pPr>
    </w:p>
    <w:p w:rsidR="00856923" w:rsidRPr="001B1652" w:rsidRDefault="00856923">
      <w:pPr>
        <w:tabs>
          <w:tab w:val="left" w:pos="547"/>
          <w:tab w:val="left" w:pos="1080"/>
          <w:tab w:val="left" w:pos="1598"/>
          <w:tab w:val="left" w:pos="2160"/>
        </w:tabs>
        <w:rPr>
          <w:rFonts w:ascii="Times New Roman" w:hAnsi="Times New Roman"/>
        </w:rPr>
      </w:pPr>
      <w:r w:rsidRPr="001B1652">
        <w:rPr>
          <w:rFonts w:ascii="Times New Roman" w:hAnsi="Times New Roman"/>
        </w:rPr>
        <w:tab/>
      </w:r>
      <w:r w:rsidRPr="001B1652">
        <w:rPr>
          <w:rFonts w:ascii="Times New Roman" w:hAnsi="Times New Roman"/>
          <w:b/>
        </w:rPr>
        <w:t>“Tow”</w:t>
      </w:r>
      <w:r w:rsidRPr="001B1652">
        <w:rPr>
          <w:rFonts w:ascii="Times New Roman" w:hAnsi="Times New Roman"/>
        </w:rPr>
        <w:t xml:space="preserve"> – identified in Box 6</w:t>
      </w:r>
    </w:p>
    <w:p w:rsidR="00856923" w:rsidRPr="001B1652" w:rsidRDefault="00856923">
      <w:pPr>
        <w:tabs>
          <w:tab w:val="left" w:pos="547"/>
          <w:tab w:val="left" w:pos="1080"/>
          <w:tab w:val="left" w:pos="1598"/>
          <w:tab w:val="left" w:pos="2160"/>
        </w:tabs>
        <w:rPr>
          <w:rFonts w:ascii="Times New Roman" w:hAnsi="Times New Roman"/>
        </w:rPr>
      </w:pPr>
    </w:p>
    <w:p w:rsidR="00856923" w:rsidRPr="001B1652" w:rsidRDefault="00856923">
      <w:pPr>
        <w:tabs>
          <w:tab w:val="left" w:pos="547"/>
          <w:tab w:val="left" w:pos="1080"/>
          <w:tab w:val="left" w:pos="1598"/>
          <w:tab w:val="left" w:pos="2160"/>
        </w:tabs>
        <w:rPr>
          <w:rFonts w:ascii="Times New Roman" w:hAnsi="Times New Roman"/>
        </w:rPr>
      </w:pPr>
      <w:r w:rsidRPr="001B1652">
        <w:rPr>
          <w:rFonts w:ascii="Times New Roman" w:hAnsi="Times New Roman"/>
        </w:rPr>
        <w:tab/>
        <w:t>“</w:t>
      </w:r>
      <w:r w:rsidRPr="001B1652">
        <w:rPr>
          <w:rFonts w:ascii="Times New Roman" w:hAnsi="Times New Roman"/>
          <w:b/>
        </w:rPr>
        <w:t xml:space="preserve">Tug” – </w:t>
      </w:r>
      <w:r w:rsidRPr="001B1652">
        <w:rPr>
          <w:rFonts w:ascii="Times New Roman" w:hAnsi="Times New Roman"/>
        </w:rPr>
        <w:t>identified in Part I</w:t>
      </w:r>
    </w:p>
    <w:p w:rsidR="00856923" w:rsidRPr="001B1652" w:rsidRDefault="00856923">
      <w:pPr>
        <w:tabs>
          <w:tab w:val="left" w:pos="547"/>
          <w:tab w:val="left" w:pos="1080"/>
          <w:tab w:val="left" w:pos="1598"/>
          <w:tab w:val="left" w:pos="2160"/>
        </w:tabs>
        <w:rPr>
          <w:rFonts w:ascii="Times New Roman" w:hAnsi="Times New Roman"/>
        </w:rPr>
      </w:pPr>
    </w:p>
    <w:p w:rsidR="00856923" w:rsidRPr="001B1652" w:rsidRDefault="00856923">
      <w:pPr>
        <w:tabs>
          <w:tab w:val="left" w:pos="547"/>
          <w:tab w:val="left" w:pos="1080"/>
          <w:tab w:val="left" w:pos="1598"/>
          <w:tab w:val="left" w:pos="2160"/>
        </w:tabs>
        <w:rPr>
          <w:rFonts w:ascii="Times New Roman" w:hAnsi="Times New Roman"/>
        </w:rPr>
      </w:pPr>
      <w:r w:rsidRPr="001B1652">
        <w:rPr>
          <w:rFonts w:ascii="Times New Roman" w:hAnsi="Times New Roman"/>
        </w:rPr>
        <w:tab/>
        <w:t>“</w:t>
      </w:r>
      <w:proofErr w:type="spellStart"/>
      <w:r w:rsidRPr="001B1652">
        <w:rPr>
          <w:rFonts w:ascii="Times New Roman" w:hAnsi="Times New Roman"/>
          <w:b/>
        </w:rPr>
        <w:t>Tugmaster</w:t>
      </w:r>
      <w:proofErr w:type="spellEnd"/>
      <w:r w:rsidRPr="001B1652">
        <w:rPr>
          <w:rFonts w:ascii="Times New Roman" w:hAnsi="Times New Roman"/>
        </w:rPr>
        <w:t>” – of the Tug(s) identified in Part I</w:t>
      </w:r>
    </w:p>
    <w:p w:rsidR="00856923" w:rsidRPr="001B1652" w:rsidRDefault="00856923">
      <w:pPr>
        <w:tabs>
          <w:tab w:val="left" w:pos="547"/>
          <w:tab w:val="left" w:pos="1080"/>
          <w:tab w:val="left" w:pos="1598"/>
          <w:tab w:val="left" w:pos="2160"/>
        </w:tabs>
        <w:rPr>
          <w:rFonts w:ascii="Times New Roman" w:hAnsi="Times New Roman"/>
        </w:rPr>
      </w:pPr>
    </w:p>
    <w:p w:rsidR="00856923" w:rsidRPr="001B1652" w:rsidRDefault="00856923">
      <w:pPr>
        <w:tabs>
          <w:tab w:val="left" w:pos="547"/>
          <w:tab w:val="left" w:pos="1080"/>
          <w:tab w:val="left" w:pos="1598"/>
          <w:tab w:val="left" w:pos="2160"/>
        </w:tabs>
        <w:rPr>
          <w:rFonts w:ascii="Times New Roman" w:hAnsi="Times New Roman"/>
        </w:rPr>
      </w:pPr>
      <w:r w:rsidRPr="001B1652">
        <w:rPr>
          <w:rFonts w:ascii="Times New Roman" w:hAnsi="Times New Roman"/>
        </w:rPr>
        <w:tab/>
      </w:r>
      <w:r w:rsidRPr="001B1652">
        <w:rPr>
          <w:rFonts w:ascii="Times New Roman" w:hAnsi="Times New Roman"/>
          <w:b/>
        </w:rPr>
        <w:t>“USCG</w:t>
      </w:r>
      <w:r w:rsidRPr="001B1652">
        <w:rPr>
          <w:rFonts w:ascii="Times New Roman" w:hAnsi="Times New Roman"/>
        </w:rPr>
        <w:t>” – United States Coast Guard</w:t>
      </w:r>
    </w:p>
    <w:p w:rsidR="00856923" w:rsidRPr="001B1652" w:rsidRDefault="00856923">
      <w:pPr>
        <w:tabs>
          <w:tab w:val="left" w:pos="547"/>
          <w:tab w:val="left" w:pos="1080"/>
          <w:tab w:val="left" w:pos="1598"/>
          <w:tab w:val="left" w:pos="2160"/>
        </w:tabs>
        <w:rPr>
          <w:rFonts w:ascii="Times New Roman" w:hAnsi="Times New Roman"/>
        </w:rPr>
      </w:pPr>
    </w:p>
    <w:p w:rsidR="00856923" w:rsidRPr="001B1652" w:rsidRDefault="00856923">
      <w:pPr>
        <w:tabs>
          <w:tab w:val="left" w:pos="547"/>
          <w:tab w:val="left" w:pos="1080"/>
          <w:tab w:val="left" w:pos="1598"/>
          <w:tab w:val="left" w:pos="2160"/>
        </w:tabs>
        <w:rPr>
          <w:rFonts w:ascii="Times New Roman" w:hAnsi="Times New Roman"/>
        </w:rPr>
      </w:pPr>
      <w:r w:rsidRPr="001B1652">
        <w:rPr>
          <w:rFonts w:ascii="Times New Roman" w:hAnsi="Times New Roman"/>
        </w:rPr>
        <w:tab/>
        <w:t>“</w:t>
      </w:r>
      <w:r w:rsidRPr="001B1652">
        <w:rPr>
          <w:rFonts w:ascii="Times New Roman" w:hAnsi="Times New Roman"/>
          <w:b/>
        </w:rPr>
        <w:t>Weather permitting</w:t>
      </w:r>
      <w:r w:rsidRPr="001B1652">
        <w:rPr>
          <w:rFonts w:ascii="Times New Roman" w:hAnsi="Times New Roman"/>
        </w:rPr>
        <w:t>” – Time during which weather actually prevents working shall not count as laytime</w:t>
      </w:r>
    </w:p>
    <w:p w:rsidR="00856923" w:rsidRPr="001B1652" w:rsidRDefault="00856923">
      <w:pPr>
        <w:tabs>
          <w:tab w:val="left" w:pos="547"/>
          <w:tab w:val="left" w:pos="1080"/>
          <w:tab w:val="left" w:pos="1598"/>
          <w:tab w:val="left" w:pos="2160"/>
        </w:tabs>
        <w:rPr>
          <w:rFonts w:ascii="Times New Roman" w:hAnsi="Times New Roman"/>
        </w:rPr>
      </w:pPr>
    </w:p>
    <w:p w:rsidR="00856923" w:rsidRPr="001B1652" w:rsidRDefault="00856923">
      <w:pPr>
        <w:tabs>
          <w:tab w:val="left" w:pos="547"/>
          <w:tab w:val="left" w:pos="1080"/>
          <w:tab w:val="left" w:pos="1598"/>
          <w:tab w:val="left" w:pos="2160"/>
        </w:tabs>
        <w:spacing w:after="240"/>
        <w:rPr>
          <w:rFonts w:ascii="Times New Roman" w:hAnsi="Times New Roman"/>
        </w:rPr>
      </w:pPr>
      <w:r w:rsidRPr="001B1652">
        <w:rPr>
          <w:rFonts w:ascii="Times New Roman" w:hAnsi="Times New Roman"/>
        </w:rPr>
        <w:t>(b)</w:t>
      </w:r>
      <w:r w:rsidR="00F868E2">
        <w:rPr>
          <w:rFonts w:ascii="Times New Roman" w:hAnsi="Times New Roman"/>
        </w:rPr>
        <w:t xml:space="preserve"> </w:t>
      </w:r>
      <w:r w:rsidRPr="001B1652">
        <w:rPr>
          <w:rFonts w:ascii="Times New Roman" w:hAnsi="Times New Roman"/>
          <w:b/>
          <w:u w:val="single"/>
        </w:rPr>
        <w:t>Towage Price</w:t>
      </w:r>
    </w:p>
    <w:p w:rsidR="00473003" w:rsidRDefault="00856923" w:rsidP="00473003">
      <w:pPr>
        <w:tabs>
          <w:tab w:val="left" w:pos="547"/>
          <w:tab w:val="left" w:pos="1080"/>
          <w:tab w:val="left" w:pos="1170"/>
          <w:tab w:val="left" w:pos="1598"/>
          <w:tab w:val="left" w:pos="2160"/>
        </w:tabs>
        <w:spacing w:after="240"/>
        <w:rPr>
          <w:rFonts w:ascii="Times New Roman" w:hAnsi="Times New Roman"/>
        </w:rPr>
      </w:pPr>
      <w:r w:rsidRPr="001B1652">
        <w:rPr>
          <w:rFonts w:ascii="Times New Roman" w:hAnsi="Times New Roman"/>
        </w:rPr>
        <w:tab/>
        <w:t>(1)</w:t>
      </w:r>
      <w:r w:rsidR="00097437">
        <w:rPr>
          <w:rFonts w:ascii="Times New Roman" w:hAnsi="Times New Roman"/>
        </w:rPr>
        <w:t xml:space="preserve"> </w:t>
      </w:r>
      <w:proofErr w:type="spellStart"/>
      <w:r w:rsidR="00473003" w:rsidRPr="00473003">
        <w:rPr>
          <w:rFonts w:ascii="Times New Roman" w:hAnsi="Times New Roman"/>
        </w:rPr>
        <w:t>Lumpsum</w:t>
      </w:r>
      <w:proofErr w:type="spellEnd"/>
      <w:r w:rsidR="00473003" w:rsidRPr="00473003">
        <w:rPr>
          <w:rFonts w:ascii="Times New Roman" w:hAnsi="Times New Roman"/>
        </w:rPr>
        <w:t xml:space="preserve"> towage price shall be stipulated in Box 17, and deemed to include the cost of fuel, lubricants, towing gear, port charges, Tug Master, and crew required for the service contemplated herein, and for all costs associated with the Contractor complying with requirements of this solicitation including those requirements delineated above in PART I, Box 7</w:t>
      </w:r>
    </w:p>
    <w:p w:rsidR="00856923" w:rsidRPr="001B1652" w:rsidRDefault="00856923" w:rsidP="00AD4D9D">
      <w:pPr>
        <w:tabs>
          <w:tab w:val="left" w:pos="547"/>
          <w:tab w:val="left" w:pos="1080"/>
          <w:tab w:val="left" w:pos="1170"/>
          <w:tab w:val="left" w:pos="1598"/>
          <w:tab w:val="left" w:pos="2160"/>
        </w:tabs>
        <w:rPr>
          <w:rFonts w:ascii="Times New Roman" w:hAnsi="Times New Roman"/>
        </w:rPr>
      </w:pPr>
      <w:r w:rsidRPr="001B1652">
        <w:rPr>
          <w:rFonts w:ascii="Times New Roman" w:hAnsi="Times New Roman"/>
        </w:rPr>
        <w:tab/>
        <w:t>(2)</w:t>
      </w:r>
      <w:r w:rsidR="00097437">
        <w:rPr>
          <w:rFonts w:ascii="Times New Roman" w:hAnsi="Times New Roman"/>
        </w:rPr>
        <w:t xml:space="preserve"> </w:t>
      </w:r>
      <w:r w:rsidRPr="001B1652">
        <w:rPr>
          <w:rFonts w:ascii="Times New Roman" w:hAnsi="Times New Roman"/>
        </w:rPr>
        <w:t xml:space="preserve">Towage price </w:t>
      </w:r>
      <w:proofErr w:type="gramStart"/>
      <w:r w:rsidRPr="001B1652">
        <w:rPr>
          <w:rFonts w:ascii="Times New Roman" w:hAnsi="Times New Roman"/>
        </w:rPr>
        <w:t>shall not be considered</w:t>
      </w:r>
      <w:proofErr w:type="gramEnd"/>
      <w:r w:rsidRPr="001B1652">
        <w:rPr>
          <w:rFonts w:ascii="Times New Roman" w:hAnsi="Times New Roman"/>
        </w:rPr>
        <w:t xml:space="preserve"> earned until the release of the Tow at the port or place of destination.</w:t>
      </w:r>
    </w:p>
    <w:p w:rsidR="00856923" w:rsidRPr="001B1652" w:rsidRDefault="00856923" w:rsidP="00AD4D9D">
      <w:pPr>
        <w:tabs>
          <w:tab w:val="left" w:pos="547"/>
          <w:tab w:val="left" w:pos="1080"/>
          <w:tab w:val="left" w:pos="1598"/>
          <w:tab w:val="left" w:pos="2160"/>
        </w:tabs>
        <w:rPr>
          <w:rFonts w:ascii="Times New Roman" w:hAnsi="Times New Roman"/>
        </w:rPr>
      </w:pPr>
      <w:r w:rsidRPr="001B1652">
        <w:rPr>
          <w:rFonts w:ascii="Times New Roman" w:hAnsi="Times New Roman"/>
        </w:rPr>
        <w:tab/>
      </w:r>
    </w:p>
    <w:p w:rsidR="00856923" w:rsidRDefault="00856923" w:rsidP="00AD4D9D">
      <w:pPr>
        <w:tabs>
          <w:tab w:val="left" w:pos="547"/>
          <w:tab w:val="left" w:pos="1080"/>
          <w:tab w:val="left" w:pos="1170"/>
          <w:tab w:val="left" w:pos="1598"/>
          <w:tab w:val="left" w:pos="2160"/>
        </w:tabs>
        <w:rPr>
          <w:rFonts w:ascii="Times New Roman" w:hAnsi="Times New Roman"/>
          <w:b/>
          <w:u w:val="single"/>
        </w:rPr>
      </w:pPr>
      <w:r w:rsidRPr="001B1652">
        <w:rPr>
          <w:rFonts w:ascii="Times New Roman" w:hAnsi="Times New Roman"/>
        </w:rPr>
        <w:t>(c)</w:t>
      </w:r>
      <w:r w:rsidR="00F868E2">
        <w:rPr>
          <w:rFonts w:ascii="Times New Roman" w:hAnsi="Times New Roman"/>
        </w:rPr>
        <w:t xml:space="preserve"> </w:t>
      </w:r>
      <w:r w:rsidRPr="001B1652">
        <w:rPr>
          <w:rFonts w:ascii="Times New Roman" w:hAnsi="Times New Roman"/>
          <w:b/>
          <w:u w:val="single"/>
        </w:rPr>
        <w:t>Demurrage</w:t>
      </w:r>
    </w:p>
    <w:p w:rsidR="00AD4D9D" w:rsidRPr="001B1652" w:rsidRDefault="00AD4D9D" w:rsidP="00AD4D9D">
      <w:pPr>
        <w:tabs>
          <w:tab w:val="left" w:pos="547"/>
          <w:tab w:val="left" w:pos="1080"/>
          <w:tab w:val="left" w:pos="1170"/>
          <w:tab w:val="left" w:pos="1598"/>
          <w:tab w:val="left" w:pos="2160"/>
        </w:tabs>
        <w:rPr>
          <w:rFonts w:ascii="Times New Roman" w:hAnsi="Times New Roman"/>
          <w:u w:val="single"/>
        </w:rPr>
      </w:pPr>
    </w:p>
    <w:p w:rsidR="00856923" w:rsidRPr="001B1652" w:rsidRDefault="00856923">
      <w:pPr>
        <w:tabs>
          <w:tab w:val="left" w:pos="547"/>
          <w:tab w:val="left" w:pos="1080"/>
          <w:tab w:val="left" w:pos="1170"/>
          <w:tab w:val="left" w:pos="1598"/>
          <w:tab w:val="left" w:pos="2160"/>
        </w:tabs>
        <w:spacing w:after="240"/>
        <w:rPr>
          <w:rFonts w:ascii="Times New Roman" w:hAnsi="Times New Roman"/>
        </w:rPr>
      </w:pPr>
      <w:r w:rsidRPr="001B1652">
        <w:rPr>
          <w:rFonts w:ascii="Times New Roman" w:hAnsi="Times New Roman"/>
        </w:rPr>
        <w:tab/>
        <w:t>(1)</w:t>
      </w:r>
      <w:r w:rsidR="00097437">
        <w:rPr>
          <w:rFonts w:ascii="Times New Roman" w:hAnsi="Times New Roman"/>
        </w:rPr>
        <w:t xml:space="preserve"> </w:t>
      </w:r>
      <w:r w:rsidRPr="001B1652">
        <w:rPr>
          <w:rFonts w:ascii="Times New Roman" w:hAnsi="Times New Roman"/>
          <w:u w:val="single"/>
        </w:rPr>
        <w:t>Rate</w:t>
      </w:r>
      <w:r w:rsidRPr="001B1652">
        <w:rPr>
          <w:rFonts w:ascii="Times New Roman" w:hAnsi="Times New Roman"/>
        </w:rPr>
        <w:t>.  Demurrage shall be at the rate stipulated in Box 17.</w:t>
      </w:r>
    </w:p>
    <w:p w:rsidR="00AD08E5" w:rsidRPr="00B117D7" w:rsidRDefault="00856923" w:rsidP="001B1652">
      <w:pPr>
        <w:tabs>
          <w:tab w:val="left" w:pos="547"/>
          <w:tab w:val="left" w:pos="1080"/>
          <w:tab w:val="left" w:pos="1170"/>
          <w:tab w:val="left" w:pos="1598"/>
          <w:tab w:val="left" w:pos="2160"/>
        </w:tabs>
        <w:rPr>
          <w:rFonts w:ascii="Times New Roman" w:hAnsi="Times New Roman"/>
        </w:rPr>
      </w:pPr>
      <w:r w:rsidRPr="001B1652">
        <w:rPr>
          <w:rFonts w:ascii="Times New Roman" w:hAnsi="Times New Roman"/>
        </w:rPr>
        <w:tab/>
        <w:t>(2)</w:t>
      </w:r>
      <w:r w:rsidR="00097437">
        <w:rPr>
          <w:rFonts w:ascii="Times New Roman" w:hAnsi="Times New Roman"/>
        </w:rPr>
        <w:t xml:space="preserve"> </w:t>
      </w:r>
      <w:r w:rsidRPr="001B1652">
        <w:rPr>
          <w:rFonts w:ascii="Times New Roman" w:hAnsi="Times New Roman"/>
          <w:u w:val="single"/>
        </w:rPr>
        <w:t>When Earned</w:t>
      </w:r>
      <w:r w:rsidRPr="001B1652">
        <w:rPr>
          <w:rFonts w:ascii="Times New Roman" w:hAnsi="Times New Roman"/>
        </w:rPr>
        <w:t xml:space="preserve">.  </w:t>
      </w:r>
      <w:proofErr w:type="gramStart"/>
      <w:r w:rsidRPr="001B1652">
        <w:rPr>
          <w:rFonts w:ascii="Times New Roman" w:hAnsi="Times New Roman"/>
        </w:rPr>
        <w:t>The Hirer shall pay demurrage per running day (and pro rata for any part thereof) at the rate identified in Box 17 for all time by which allowed laytime allowed in Paragraph III(g) exceeds time on demurrage under the contract for (a) tender of the tow by Hirer at port of departure; (b) acceptance of redelivery of the Tow by Hirer at port of destination; and (c) all other Hirer’s purposes.</w:t>
      </w:r>
      <w:proofErr w:type="gramEnd"/>
    </w:p>
    <w:p w:rsidR="00430E5A" w:rsidRDefault="00430E5A" w:rsidP="001B1652">
      <w:pPr>
        <w:tabs>
          <w:tab w:val="left" w:pos="547"/>
          <w:tab w:val="left" w:pos="1080"/>
          <w:tab w:val="left" w:pos="1170"/>
          <w:tab w:val="left" w:pos="1598"/>
          <w:tab w:val="left" w:pos="216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856923" w:rsidRPr="00C23B33" w:rsidRDefault="00856923" w:rsidP="001B1652">
      <w:pPr>
        <w:tabs>
          <w:tab w:val="left" w:pos="630"/>
          <w:tab w:val="left" w:pos="1170"/>
          <w:tab w:val="left" w:pos="1598"/>
          <w:tab w:val="left" w:pos="2160"/>
        </w:tabs>
        <w:spacing w:after="240"/>
        <w:rPr>
          <w:rFonts w:ascii="Times New Roman" w:hAnsi="Times New Roman"/>
        </w:rPr>
      </w:pPr>
      <w:r w:rsidRPr="00C23B33">
        <w:rPr>
          <w:rFonts w:ascii="Times New Roman" w:hAnsi="Times New Roman"/>
        </w:rPr>
        <w:t>(d)</w:t>
      </w:r>
      <w:r w:rsidR="00F868E2">
        <w:rPr>
          <w:rFonts w:ascii="Times New Roman" w:hAnsi="Times New Roman"/>
        </w:rPr>
        <w:t xml:space="preserve"> </w:t>
      </w:r>
      <w:r w:rsidRPr="00C23B33">
        <w:rPr>
          <w:rFonts w:ascii="Times New Roman" w:hAnsi="Times New Roman"/>
          <w:b/>
          <w:bCs/>
          <w:u w:val="single"/>
        </w:rPr>
        <w:t>Tow-Worthiness of the Tow</w:t>
      </w:r>
      <w:r w:rsidRPr="00C23B33">
        <w:rPr>
          <w:rFonts w:ascii="Times New Roman" w:hAnsi="Times New Roman"/>
        </w:rPr>
        <w:t>.</w:t>
      </w:r>
    </w:p>
    <w:p w:rsidR="00856923" w:rsidRPr="00B117D7" w:rsidRDefault="00856923">
      <w:pPr>
        <w:tabs>
          <w:tab w:val="left" w:pos="547"/>
          <w:tab w:val="left" w:pos="1080"/>
          <w:tab w:val="left" w:pos="1170"/>
          <w:tab w:val="left" w:pos="1598"/>
          <w:tab w:val="left" w:pos="2160"/>
        </w:tabs>
        <w:spacing w:after="240"/>
        <w:rPr>
          <w:rFonts w:ascii="Times New Roman" w:hAnsi="Times New Roman"/>
        </w:rPr>
      </w:pPr>
      <w:r w:rsidRPr="000C6F6E">
        <w:rPr>
          <w:rFonts w:ascii="Times New Roman" w:hAnsi="Times New Roman"/>
        </w:rPr>
        <w:tab/>
        <w:t>(1)</w:t>
      </w:r>
      <w:r w:rsidR="00097437">
        <w:rPr>
          <w:rFonts w:ascii="Times New Roman" w:hAnsi="Times New Roman"/>
        </w:rPr>
        <w:t xml:space="preserve"> </w:t>
      </w:r>
      <w:r w:rsidRPr="000C6F6E">
        <w:rPr>
          <w:rFonts w:ascii="Times New Roman" w:hAnsi="Times New Roman"/>
        </w:rPr>
        <w:t xml:space="preserve">Hirer shall exercise due diligence that the Tow at the commencement of its </w:t>
      </w:r>
      <w:r w:rsidRPr="00B117D7">
        <w:rPr>
          <w:rFonts w:ascii="Times New Roman" w:hAnsi="Times New Roman"/>
        </w:rPr>
        <w:t>towage be in a proper condition for the towage contemplated and be suitable trimmed and prepared and ready to be towed and fitted and equipped with such shapes, signals, navigational and other lights, all of a type required for this towage.</w:t>
      </w:r>
    </w:p>
    <w:p w:rsidR="00D27BA6" w:rsidRDefault="00856923">
      <w:pPr>
        <w:tabs>
          <w:tab w:val="left" w:pos="547"/>
          <w:tab w:val="left" w:pos="1080"/>
          <w:tab w:val="left" w:pos="1170"/>
          <w:tab w:val="left" w:pos="1598"/>
          <w:tab w:val="left" w:pos="2160"/>
        </w:tabs>
        <w:spacing w:after="240"/>
        <w:rPr>
          <w:rFonts w:ascii="Times New Roman" w:hAnsi="Times New Roman"/>
        </w:rPr>
      </w:pPr>
      <w:r w:rsidRPr="00DC7F77">
        <w:rPr>
          <w:rFonts w:ascii="Times New Roman" w:hAnsi="Times New Roman"/>
        </w:rPr>
        <w:tab/>
      </w:r>
      <w:proofErr w:type="gramStart"/>
      <w:r w:rsidRPr="00DC7F77">
        <w:rPr>
          <w:rFonts w:ascii="Times New Roman" w:hAnsi="Times New Roman"/>
        </w:rPr>
        <w:t>(2)</w:t>
      </w:r>
      <w:r w:rsidR="00097437">
        <w:rPr>
          <w:rFonts w:ascii="Times New Roman" w:hAnsi="Times New Roman"/>
        </w:rPr>
        <w:t xml:space="preserve"> </w:t>
      </w:r>
      <w:r w:rsidRPr="00DC7F77">
        <w:rPr>
          <w:rFonts w:ascii="Times New Roman" w:hAnsi="Times New Roman"/>
        </w:rPr>
        <w:t>Prior to commencement of the towage hereunder, a recognized, independent marine surveyor, as mutually agreed by Hirer and Owner, shall have issued an unconditional certificate of tow worthiness for the Tow and a dete</w:t>
      </w:r>
      <w:r w:rsidRPr="005F61E9">
        <w:rPr>
          <w:rFonts w:ascii="Times New Roman" w:hAnsi="Times New Roman"/>
        </w:rPr>
        <w:t>rmination that same is properly made up, provided always that the Owner shall be under no obligation to perform the towage contemplated until, and in his discretion, h</w:t>
      </w:r>
      <w:r w:rsidRPr="00773D46">
        <w:rPr>
          <w:rFonts w:ascii="Times New Roman" w:hAnsi="Times New Roman"/>
        </w:rPr>
        <w:t>e is satisfied that that Tow is in all respects trimmed, prepared, fit, and ready for the towage.</w:t>
      </w:r>
      <w:proofErr w:type="gramEnd"/>
      <w:r w:rsidRPr="00773D46">
        <w:rPr>
          <w:rFonts w:ascii="Times New Roman" w:hAnsi="Times New Roman"/>
        </w:rPr>
        <w:t xml:space="preserve">  </w:t>
      </w:r>
    </w:p>
    <w:p w:rsidR="00473003" w:rsidRPr="00473003" w:rsidRDefault="00D27BA6" w:rsidP="00097437">
      <w:pPr>
        <w:ind w:firstLine="720"/>
        <w:rPr>
          <w:rFonts w:ascii="Times New Roman" w:hAnsi="Times New Roman"/>
          <w:color w:val="000000"/>
          <w:szCs w:val="24"/>
        </w:rPr>
      </w:pPr>
      <w:r w:rsidRPr="00D27BA6">
        <w:rPr>
          <w:rFonts w:ascii="Times New Roman" w:hAnsi="Times New Roman"/>
        </w:rPr>
        <w:lastRenderedPageBreak/>
        <w:t xml:space="preserve">(3) </w:t>
      </w:r>
      <w:r w:rsidR="00473003" w:rsidRPr="00473003">
        <w:rPr>
          <w:rFonts w:ascii="Times New Roman" w:hAnsi="Times New Roman"/>
          <w:color w:val="000000"/>
          <w:szCs w:val="24"/>
        </w:rPr>
        <w:t xml:space="preserve">Independent Marine Surveyor (IMS) must have prior experience towing military cargo and completing the Comprehensive Tow Package IAW the U.S Navy Tow Manual.  Independent Marine Surveyor and an MSC representative must approve the Comprehensive Tow Package, prepared IAW the Navy Tow Manual, prior to tug on hire (submitted to </w:t>
      </w:r>
      <w:hyperlink r:id="rId150" w:history="1">
        <w:r w:rsidR="00473003" w:rsidRPr="00473003">
          <w:rPr>
            <w:rFonts w:ascii="Times New Roman" w:hAnsi="Times New Roman"/>
            <w:color w:val="0000FF"/>
            <w:szCs w:val="24"/>
            <w:u w:val="single"/>
          </w:rPr>
          <w:t>iben.gantt@navy.mil</w:t>
        </w:r>
      </w:hyperlink>
    </w:p>
    <w:p w:rsidR="00856923" w:rsidRPr="000C6F6E" w:rsidRDefault="00473003" w:rsidP="00473003">
      <w:pPr>
        <w:tabs>
          <w:tab w:val="left" w:pos="547"/>
          <w:tab w:val="left" w:pos="1080"/>
          <w:tab w:val="left" w:pos="1170"/>
          <w:tab w:val="left" w:pos="1598"/>
          <w:tab w:val="left" w:pos="2160"/>
        </w:tabs>
        <w:rPr>
          <w:rFonts w:ascii="Times New Roman" w:hAnsi="Times New Roman"/>
        </w:rPr>
      </w:pPr>
      <w:proofErr w:type="gramStart"/>
      <w:r w:rsidRPr="00473003">
        <w:rPr>
          <w:rFonts w:ascii="Times New Roman" w:hAnsi="Times New Roman"/>
          <w:color w:val="000000"/>
          <w:szCs w:val="24"/>
        </w:rPr>
        <w:t>and</w:t>
      </w:r>
      <w:proofErr w:type="gramEnd"/>
      <w:r w:rsidRPr="00473003">
        <w:rPr>
          <w:rFonts w:ascii="Times New Roman" w:hAnsi="Times New Roman"/>
          <w:color w:val="000000"/>
          <w:szCs w:val="24"/>
        </w:rPr>
        <w:t xml:space="preserve"> </w:t>
      </w:r>
      <w:hyperlink r:id="rId151" w:history="1">
        <w:r w:rsidRPr="00473003">
          <w:rPr>
            <w:rFonts w:ascii="Times New Roman" w:hAnsi="Times New Roman"/>
            <w:color w:val="0000FF"/>
            <w:szCs w:val="24"/>
            <w:u w:val="single"/>
          </w:rPr>
          <w:t>timothy.c.vickers@navy.mil</w:t>
        </w:r>
      </w:hyperlink>
      <w:r w:rsidRPr="00473003">
        <w:rPr>
          <w:rFonts w:ascii="Times New Roman" w:hAnsi="Times New Roman"/>
          <w:color w:val="000000"/>
          <w:szCs w:val="24"/>
        </w:rPr>
        <w:t>)</w:t>
      </w:r>
      <w:r>
        <w:rPr>
          <w:rFonts w:ascii="Times New Roman" w:hAnsi="Times New Roman"/>
          <w:color w:val="000000"/>
          <w:szCs w:val="24"/>
        </w:rPr>
        <w:t>.</w:t>
      </w:r>
    </w:p>
    <w:p w:rsidR="001013BF" w:rsidRDefault="001013BF" w:rsidP="001013BF">
      <w:pPr>
        <w:tabs>
          <w:tab w:val="left" w:pos="547"/>
          <w:tab w:val="left" w:pos="1080"/>
          <w:tab w:val="left" w:pos="1170"/>
          <w:tab w:val="left" w:pos="1598"/>
          <w:tab w:val="left" w:pos="2160"/>
        </w:tabs>
        <w:rPr>
          <w:rFonts w:ascii="Times New Roman" w:hAnsi="Times New Roman"/>
        </w:rPr>
      </w:pPr>
    </w:p>
    <w:p w:rsidR="00856923" w:rsidRDefault="00856923" w:rsidP="001013BF">
      <w:pPr>
        <w:tabs>
          <w:tab w:val="left" w:pos="547"/>
          <w:tab w:val="left" w:pos="1080"/>
          <w:tab w:val="left" w:pos="1170"/>
          <w:tab w:val="left" w:pos="1598"/>
          <w:tab w:val="left" w:pos="2160"/>
        </w:tabs>
        <w:rPr>
          <w:rFonts w:ascii="Times New Roman" w:hAnsi="Times New Roman"/>
          <w:b/>
          <w:u w:val="single"/>
        </w:rPr>
      </w:pPr>
      <w:r w:rsidRPr="00B117D7">
        <w:rPr>
          <w:rFonts w:ascii="Times New Roman" w:hAnsi="Times New Roman"/>
        </w:rPr>
        <w:t>(e)</w:t>
      </w:r>
      <w:r w:rsidR="00F868E2">
        <w:rPr>
          <w:rFonts w:ascii="Times New Roman" w:hAnsi="Times New Roman"/>
        </w:rPr>
        <w:t xml:space="preserve"> </w:t>
      </w:r>
      <w:r w:rsidRPr="00DC7F77">
        <w:rPr>
          <w:rFonts w:ascii="Times New Roman" w:hAnsi="Times New Roman"/>
          <w:b/>
          <w:u w:val="single"/>
        </w:rPr>
        <w:t>Ports</w:t>
      </w:r>
      <w:r w:rsidR="00AD4D9D">
        <w:rPr>
          <w:rFonts w:ascii="Times New Roman" w:hAnsi="Times New Roman"/>
          <w:b/>
          <w:u w:val="single"/>
        </w:rPr>
        <w:t xml:space="preserve"> </w:t>
      </w:r>
    </w:p>
    <w:p w:rsidR="00AD4D9D" w:rsidRPr="005F61E9" w:rsidRDefault="00AD4D9D" w:rsidP="001013BF">
      <w:pPr>
        <w:tabs>
          <w:tab w:val="left" w:pos="547"/>
          <w:tab w:val="left" w:pos="1080"/>
          <w:tab w:val="left" w:pos="1170"/>
          <w:tab w:val="left" w:pos="1598"/>
          <w:tab w:val="left" w:pos="2160"/>
        </w:tabs>
        <w:rPr>
          <w:rFonts w:ascii="Times New Roman" w:hAnsi="Times New Roman"/>
          <w:u w:val="single"/>
        </w:rPr>
      </w:pPr>
    </w:p>
    <w:p w:rsidR="00856923" w:rsidRPr="00476E14" w:rsidRDefault="00856923">
      <w:pPr>
        <w:tabs>
          <w:tab w:val="left" w:pos="547"/>
          <w:tab w:val="left" w:pos="1080"/>
          <w:tab w:val="left" w:pos="1170"/>
          <w:tab w:val="left" w:pos="1598"/>
          <w:tab w:val="left" w:pos="2160"/>
        </w:tabs>
        <w:rPr>
          <w:rFonts w:ascii="Times New Roman" w:hAnsi="Times New Roman"/>
        </w:rPr>
      </w:pPr>
      <w:r w:rsidRPr="00773D46">
        <w:rPr>
          <w:rFonts w:ascii="Times New Roman" w:hAnsi="Times New Roman"/>
        </w:rPr>
        <w:tab/>
        <w:t>(1)</w:t>
      </w:r>
      <w:r w:rsidR="00097437">
        <w:rPr>
          <w:rFonts w:ascii="Times New Roman" w:hAnsi="Times New Roman"/>
        </w:rPr>
        <w:t xml:space="preserve"> </w:t>
      </w:r>
      <w:r w:rsidRPr="00773D46">
        <w:rPr>
          <w:rFonts w:ascii="Times New Roman" w:hAnsi="Times New Roman"/>
        </w:rPr>
        <w:t xml:space="preserve">Unless otherwise agreed, the Tug shall proceed with utmost dispatch to that port(s) or place(s) ordered by the Hirer in accordance with Box 3, and the Hirer shall there tender the Tow </w:t>
      </w:r>
      <w:r w:rsidRPr="00C03391">
        <w:rPr>
          <w:rFonts w:ascii="Times New Roman" w:hAnsi="Times New Roman"/>
        </w:rPr>
        <w:t>identified in Box 2.  Upon comp</w:t>
      </w:r>
      <w:r w:rsidRPr="00571FFF">
        <w:rPr>
          <w:rFonts w:ascii="Times New Roman" w:hAnsi="Times New Roman"/>
        </w:rPr>
        <w:t xml:space="preserve">letion of connecting the Tow and signing the necessary documents, the Tug and Tow shall proceed with utmost dispatch to the port(s) or place(s) of destination ordered by Hirer in accordance with Box 5 and there tender the Tow, which </w:t>
      </w:r>
      <w:proofErr w:type="gramStart"/>
      <w:r w:rsidRPr="00571FFF">
        <w:rPr>
          <w:rFonts w:ascii="Times New Roman" w:hAnsi="Times New Roman"/>
        </w:rPr>
        <w:t>shall b</w:t>
      </w:r>
      <w:r w:rsidRPr="00482F04">
        <w:rPr>
          <w:rFonts w:ascii="Times New Roman" w:hAnsi="Times New Roman"/>
        </w:rPr>
        <w:t>e accepted forthwith and taken over by Hirer</w:t>
      </w:r>
      <w:proofErr w:type="gramEnd"/>
      <w:r w:rsidRPr="00482F04">
        <w:rPr>
          <w:rFonts w:ascii="Times New Roman" w:hAnsi="Times New Roman"/>
        </w:rPr>
        <w:t>.  The precise ports or places of departure and destination shall always be safe and accessible for the Tug to e</w:t>
      </w:r>
      <w:r w:rsidRPr="00476E14">
        <w:rPr>
          <w:rFonts w:ascii="Times New Roman" w:hAnsi="Times New Roman"/>
        </w:rPr>
        <w:t xml:space="preserve">nter, operate, and for Tug and Tow to leave, and shall be a place where Tug </w:t>
      </w:r>
      <w:proofErr w:type="gramStart"/>
      <w:r w:rsidRPr="00476E14">
        <w:rPr>
          <w:rFonts w:ascii="Times New Roman" w:hAnsi="Times New Roman"/>
        </w:rPr>
        <w:t>is permitted</w:t>
      </w:r>
      <w:proofErr w:type="gramEnd"/>
      <w:r w:rsidRPr="00476E14">
        <w:rPr>
          <w:rFonts w:ascii="Times New Roman" w:hAnsi="Times New Roman"/>
        </w:rPr>
        <w:t xml:space="preserve"> to, respectively, connect or release the Tow.  </w:t>
      </w:r>
    </w:p>
    <w:p w:rsidR="00856923" w:rsidRPr="001B1652" w:rsidRDefault="00856923">
      <w:pPr>
        <w:tabs>
          <w:tab w:val="left" w:pos="547"/>
          <w:tab w:val="left" w:pos="1080"/>
          <w:tab w:val="left" w:pos="1170"/>
          <w:tab w:val="left" w:pos="1598"/>
          <w:tab w:val="left" w:pos="2160"/>
        </w:tabs>
        <w:rPr>
          <w:rFonts w:ascii="Times New Roman" w:hAnsi="Times New Roman"/>
        </w:rPr>
      </w:pPr>
    </w:p>
    <w:p w:rsidR="00856923" w:rsidRPr="001B1652" w:rsidRDefault="00856923">
      <w:pPr>
        <w:tabs>
          <w:tab w:val="left" w:pos="547"/>
          <w:tab w:val="left" w:pos="1080"/>
          <w:tab w:val="left" w:pos="1170"/>
          <w:tab w:val="left" w:pos="1598"/>
          <w:tab w:val="left" w:pos="2160"/>
        </w:tabs>
        <w:rPr>
          <w:rFonts w:ascii="Times New Roman" w:hAnsi="Times New Roman"/>
        </w:rPr>
      </w:pPr>
      <w:r w:rsidRPr="001B1652">
        <w:rPr>
          <w:rFonts w:ascii="Times New Roman" w:hAnsi="Times New Roman"/>
        </w:rPr>
        <w:tab/>
        <w:t>(</w:t>
      </w:r>
      <w:r w:rsidR="00134706">
        <w:rPr>
          <w:rFonts w:ascii="Times New Roman" w:hAnsi="Times New Roman"/>
        </w:rPr>
        <w:t>2</w:t>
      </w:r>
      <w:r w:rsidRPr="005C2167">
        <w:rPr>
          <w:rFonts w:ascii="Times New Roman" w:hAnsi="Times New Roman"/>
        </w:rPr>
        <w:t>)</w:t>
      </w:r>
      <w:r w:rsidR="00097437">
        <w:rPr>
          <w:rFonts w:ascii="Times New Roman" w:hAnsi="Times New Roman"/>
        </w:rPr>
        <w:t xml:space="preserve"> </w:t>
      </w:r>
      <w:r w:rsidRPr="001B1652">
        <w:rPr>
          <w:rFonts w:ascii="Times New Roman" w:hAnsi="Times New Roman"/>
          <w:u w:val="single"/>
        </w:rPr>
        <w:t>Routing/Speed Orders</w:t>
      </w:r>
      <w:r w:rsidRPr="001B1652">
        <w:rPr>
          <w:rFonts w:ascii="Times New Roman" w:hAnsi="Times New Roman"/>
        </w:rPr>
        <w:t xml:space="preserve">.  Should the Hirer issue routing instructions or orders to reduce speed, or </w:t>
      </w:r>
      <w:proofErr w:type="gramStart"/>
      <w:r w:rsidRPr="001B1652">
        <w:rPr>
          <w:rFonts w:ascii="Times New Roman" w:hAnsi="Times New Roman"/>
        </w:rPr>
        <w:t>should a military escort be agreed</w:t>
      </w:r>
      <w:proofErr w:type="gramEnd"/>
      <w:r w:rsidRPr="001B1652">
        <w:rPr>
          <w:rFonts w:ascii="Times New Roman" w:hAnsi="Times New Roman"/>
        </w:rPr>
        <w:t xml:space="preserve">, any additional steaming time which results from said instructions, orders, or escort shall count as laytime or, if the Tug is on demurrage, as time on demurrage.  In addition, the Hirer shall reimburse the Owner the cost of any extra fuel consumed as a consequence of any such delay at the market price where and when bunkers are next taken. </w:t>
      </w:r>
    </w:p>
    <w:p w:rsidR="00856923" w:rsidRPr="001B1652" w:rsidRDefault="00856923">
      <w:pPr>
        <w:tabs>
          <w:tab w:val="left" w:pos="547"/>
          <w:tab w:val="left" w:pos="1080"/>
          <w:tab w:val="left" w:pos="1170"/>
          <w:tab w:val="left" w:pos="1598"/>
          <w:tab w:val="left" w:pos="2160"/>
        </w:tabs>
        <w:rPr>
          <w:rFonts w:ascii="Times New Roman" w:hAnsi="Times New Roman"/>
        </w:rPr>
      </w:pPr>
    </w:p>
    <w:p w:rsidR="00856923" w:rsidRPr="001B1652" w:rsidRDefault="00856923">
      <w:pPr>
        <w:tabs>
          <w:tab w:val="left" w:pos="547"/>
          <w:tab w:val="left" w:pos="1080"/>
          <w:tab w:val="left" w:pos="1170"/>
          <w:tab w:val="left" w:pos="1598"/>
          <w:tab w:val="left" w:pos="2160"/>
        </w:tabs>
        <w:spacing w:after="240"/>
        <w:rPr>
          <w:rFonts w:ascii="Times New Roman" w:hAnsi="Times New Roman"/>
          <w:u w:val="single"/>
        </w:rPr>
      </w:pPr>
      <w:r w:rsidRPr="001B1652">
        <w:rPr>
          <w:rFonts w:ascii="Times New Roman" w:hAnsi="Times New Roman"/>
        </w:rPr>
        <w:t>(f)</w:t>
      </w:r>
      <w:r w:rsidR="00F868E2">
        <w:rPr>
          <w:rFonts w:ascii="Times New Roman" w:hAnsi="Times New Roman"/>
        </w:rPr>
        <w:t xml:space="preserve"> </w:t>
      </w:r>
      <w:r w:rsidRPr="001B1652">
        <w:rPr>
          <w:rFonts w:ascii="Times New Roman" w:hAnsi="Times New Roman"/>
          <w:b/>
          <w:u w:val="single"/>
        </w:rPr>
        <w:t>Notice of Readiness</w:t>
      </w:r>
    </w:p>
    <w:p w:rsidR="00856923" w:rsidRPr="001B1652" w:rsidRDefault="00856923">
      <w:pPr>
        <w:tabs>
          <w:tab w:val="left" w:pos="547"/>
          <w:tab w:val="left" w:pos="1080"/>
          <w:tab w:val="left" w:pos="1170"/>
          <w:tab w:val="left" w:pos="1598"/>
          <w:tab w:val="left" w:pos="2160"/>
        </w:tabs>
        <w:spacing w:after="240"/>
        <w:rPr>
          <w:rFonts w:ascii="Times New Roman" w:hAnsi="Times New Roman"/>
        </w:rPr>
      </w:pPr>
      <w:r w:rsidRPr="001B1652">
        <w:rPr>
          <w:rFonts w:ascii="Times New Roman" w:hAnsi="Times New Roman"/>
        </w:rPr>
        <w:tab/>
      </w:r>
      <w:proofErr w:type="gramStart"/>
      <w:r w:rsidRPr="001B1652">
        <w:rPr>
          <w:rFonts w:ascii="Times New Roman" w:hAnsi="Times New Roman"/>
        </w:rPr>
        <w:t>When the Tug has arrived at the ordered ports or places of departure or destination (or at the usual waiting place if the Tug cannot enter, berth, or approach the Tow by reason of any cause beyond Owner’s control) and is fully ready to connect or release the Tow as applicable, a notice of readiness shall be tendered to the Hirer’s representative at the port by the Tug Master or Owner’s agent by letter, electronic mail, radio, or telephone.</w:t>
      </w:r>
      <w:proofErr w:type="gramEnd"/>
      <w:r w:rsidRPr="001B1652">
        <w:rPr>
          <w:rFonts w:ascii="Times New Roman" w:hAnsi="Times New Roman"/>
        </w:rPr>
        <w:t xml:space="preserve">  An oral notice </w:t>
      </w:r>
      <w:proofErr w:type="gramStart"/>
      <w:r w:rsidRPr="001B1652">
        <w:rPr>
          <w:rFonts w:ascii="Times New Roman" w:hAnsi="Times New Roman"/>
        </w:rPr>
        <w:t>shall be promptly confirmed</w:t>
      </w:r>
      <w:proofErr w:type="gramEnd"/>
      <w:r w:rsidRPr="001B1652">
        <w:rPr>
          <w:rFonts w:ascii="Times New Roman" w:hAnsi="Times New Roman"/>
        </w:rPr>
        <w:t xml:space="preserve"> in writing.  </w:t>
      </w:r>
    </w:p>
    <w:p w:rsidR="00856923" w:rsidRPr="001B1652" w:rsidRDefault="00856923">
      <w:pPr>
        <w:tabs>
          <w:tab w:val="left" w:pos="547"/>
          <w:tab w:val="left" w:pos="1080"/>
          <w:tab w:val="left" w:pos="1170"/>
          <w:tab w:val="left" w:pos="1598"/>
          <w:tab w:val="left" w:pos="2160"/>
        </w:tabs>
        <w:spacing w:after="240"/>
        <w:rPr>
          <w:rFonts w:ascii="Times New Roman" w:hAnsi="Times New Roman"/>
        </w:rPr>
      </w:pPr>
      <w:r w:rsidRPr="001B1652">
        <w:rPr>
          <w:rFonts w:ascii="Times New Roman" w:hAnsi="Times New Roman"/>
        </w:rPr>
        <w:t>(g)</w:t>
      </w:r>
      <w:r w:rsidR="00F868E2">
        <w:rPr>
          <w:rFonts w:ascii="Times New Roman" w:hAnsi="Times New Roman"/>
        </w:rPr>
        <w:t xml:space="preserve"> </w:t>
      </w:r>
      <w:r w:rsidRPr="001B1652">
        <w:rPr>
          <w:rFonts w:ascii="Times New Roman" w:hAnsi="Times New Roman"/>
          <w:b/>
          <w:u w:val="single"/>
        </w:rPr>
        <w:t>Laytime/Demurrage</w:t>
      </w:r>
    </w:p>
    <w:p w:rsidR="00856923" w:rsidRPr="001B1652" w:rsidRDefault="00856923">
      <w:pPr>
        <w:tabs>
          <w:tab w:val="left" w:pos="547"/>
          <w:tab w:val="left" w:pos="1080"/>
          <w:tab w:val="left" w:pos="1170"/>
          <w:tab w:val="left" w:pos="1598"/>
          <w:tab w:val="left" w:pos="2160"/>
        </w:tabs>
        <w:spacing w:after="240"/>
        <w:rPr>
          <w:rFonts w:ascii="Times New Roman" w:hAnsi="Times New Roman"/>
        </w:rPr>
      </w:pPr>
      <w:r w:rsidRPr="001B1652">
        <w:rPr>
          <w:rFonts w:ascii="Times New Roman" w:hAnsi="Times New Roman"/>
        </w:rPr>
        <w:tab/>
        <w:t>(1)</w:t>
      </w:r>
      <w:r w:rsidR="00097437">
        <w:rPr>
          <w:rFonts w:ascii="Times New Roman" w:hAnsi="Times New Roman"/>
        </w:rPr>
        <w:t xml:space="preserve"> </w:t>
      </w:r>
      <w:r w:rsidRPr="001B1652">
        <w:rPr>
          <w:rFonts w:ascii="Times New Roman" w:hAnsi="Times New Roman"/>
          <w:u w:val="single"/>
        </w:rPr>
        <w:t>Commencement/Resumption</w:t>
      </w:r>
      <w:r w:rsidRPr="001B1652">
        <w:rPr>
          <w:rFonts w:ascii="Times New Roman" w:hAnsi="Times New Roman"/>
        </w:rPr>
        <w:t>.</w:t>
      </w:r>
    </w:p>
    <w:p w:rsidR="00856923" w:rsidRPr="001B1652" w:rsidRDefault="00856923">
      <w:pPr>
        <w:tabs>
          <w:tab w:val="left" w:pos="547"/>
          <w:tab w:val="left" w:pos="1080"/>
          <w:tab w:val="left" w:pos="1170"/>
          <w:tab w:val="left" w:pos="1598"/>
          <w:tab w:val="left" w:pos="1710"/>
          <w:tab w:val="left" w:pos="2160"/>
        </w:tabs>
        <w:spacing w:after="240"/>
        <w:rPr>
          <w:rFonts w:ascii="Times New Roman" w:hAnsi="Times New Roman"/>
        </w:rPr>
      </w:pPr>
      <w:r w:rsidRPr="001B1652">
        <w:rPr>
          <w:rFonts w:ascii="Times New Roman" w:hAnsi="Times New Roman"/>
        </w:rPr>
        <w:tab/>
      </w:r>
      <w:r w:rsidRPr="001B1652">
        <w:rPr>
          <w:rFonts w:ascii="Times New Roman" w:hAnsi="Times New Roman"/>
        </w:rPr>
        <w:tab/>
        <w:t>(i)</w:t>
      </w:r>
      <w:r w:rsidR="00097437">
        <w:rPr>
          <w:rFonts w:ascii="Times New Roman" w:hAnsi="Times New Roman"/>
        </w:rPr>
        <w:t xml:space="preserve"> </w:t>
      </w:r>
      <w:r w:rsidRPr="001B1652">
        <w:rPr>
          <w:rFonts w:ascii="Times New Roman" w:hAnsi="Times New Roman"/>
          <w:i/>
          <w:u w:val="single"/>
        </w:rPr>
        <w:t>First or sole port(s) or place(s of) of departure or destination.</w:t>
      </w:r>
      <w:r w:rsidRPr="001B1652">
        <w:rPr>
          <w:rFonts w:ascii="Times New Roman" w:hAnsi="Times New Roman"/>
        </w:rPr>
        <w:t xml:space="preserve">  Laytime shall commence at 0800 hours local time on the next working day SSHINC after the date of a notice of readiness properly tendered hereunder.</w:t>
      </w:r>
    </w:p>
    <w:p w:rsidR="00856923" w:rsidRPr="007258D4" w:rsidRDefault="00856923">
      <w:pPr>
        <w:tabs>
          <w:tab w:val="left" w:pos="547"/>
          <w:tab w:val="left" w:pos="1080"/>
          <w:tab w:val="left" w:pos="1170"/>
          <w:tab w:val="left" w:pos="1598"/>
          <w:tab w:val="left" w:pos="1710"/>
          <w:tab w:val="left" w:pos="2160"/>
        </w:tabs>
        <w:spacing w:after="240"/>
        <w:rPr>
          <w:rFonts w:ascii="Times New Roman" w:hAnsi="Times New Roman"/>
        </w:rPr>
      </w:pPr>
      <w:r w:rsidRPr="001B1652">
        <w:rPr>
          <w:rFonts w:ascii="Times New Roman" w:hAnsi="Times New Roman"/>
        </w:rPr>
        <w:tab/>
      </w:r>
      <w:r w:rsidRPr="001B1652">
        <w:rPr>
          <w:rFonts w:ascii="Times New Roman" w:hAnsi="Times New Roman"/>
        </w:rPr>
        <w:tab/>
      </w:r>
      <w:proofErr w:type="gramStart"/>
      <w:r w:rsidRPr="001B1652">
        <w:rPr>
          <w:rFonts w:ascii="Times New Roman" w:hAnsi="Times New Roman"/>
        </w:rPr>
        <w:t>(ii)</w:t>
      </w:r>
      <w:r w:rsidR="00097437">
        <w:rPr>
          <w:rFonts w:ascii="Times New Roman" w:hAnsi="Times New Roman"/>
        </w:rPr>
        <w:t xml:space="preserve"> </w:t>
      </w:r>
      <w:r w:rsidR="00367974" w:rsidRPr="00367974">
        <w:rPr>
          <w:rFonts w:ascii="Times New Roman" w:hAnsi="Times New Roman"/>
          <w:i/>
          <w:u w:val="single"/>
        </w:rPr>
        <w:t>First</w:t>
      </w:r>
      <w:proofErr w:type="gramEnd"/>
      <w:r w:rsidR="00367974" w:rsidRPr="00367974">
        <w:rPr>
          <w:rFonts w:ascii="Times New Roman" w:hAnsi="Times New Roman"/>
          <w:i/>
          <w:u w:val="single"/>
        </w:rPr>
        <w:t xml:space="preserve"> discharge port. </w:t>
      </w:r>
      <w:r w:rsidR="001013BF" w:rsidRPr="001013BF">
        <w:rPr>
          <w:rFonts w:ascii="Times New Roman" w:hAnsi="Times New Roman"/>
        </w:rPr>
        <w:t>. Laytime</w:t>
      </w:r>
      <w:r w:rsidR="001013BF">
        <w:rPr>
          <w:rFonts w:ascii="Times New Roman" w:hAnsi="Times New Roman"/>
        </w:rPr>
        <w:t>,</w:t>
      </w:r>
      <w:r w:rsidR="001013BF" w:rsidRPr="001013BF">
        <w:rPr>
          <w:rFonts w:ascii="Times New Roman" w:hAnsi="Times New Roman"/>
        </w:rPr>
        <w:t xml:space="preserve"> or if the Tug is on demurrage</w:t>
      </w:r>
      <w:r w:rsidR="001013BF">
        <w:rPr>
          <w:rFonts w:ascii="Times New Roman" w:hAnsi="Times New Roman"/>
        </w:rPr>
        <w:t>,</w:t>
      </w:r>
      <w:r w:rsidR="001013BF" w:rsidRPr="001013BF">
        <w:rPr>
          <w:rFonts w:ascii="Times New Roman" w:hAnsi="Times New Roman"/>
        </w:rPr>
        <w:t xml:space="preserve"> shall start or resume upon arrival designated destination port turnover site, upon tendering a proper notice of readiness and Tug is within one hour for which the tug turnover shall start.</w:t>
      </w:r>
    </w:p>
    <w:p w:rsidR="00856923" w:rsidRPr="002B4B95" w:rsidRDefault="00856923">
      <w:pPr>
        <w:tabs>
          <w:tab w:val="left" w:pos="547"/>
          <w:tab w:val="left" w:pos="1080"/>
          <w:tab w:val="left" w:pos="1170"/>
          <w:tab w:val="left" w:pos="1598"/>
          <w:tab w:val="left" w:pos="1710"/>
          <w:tab w:val="left" w:pos="2160"/>
        </w:tabs>
        <w:spacing w:after="240"/>
        <w:rPr>
          <w:rFonts w:ascii="Times New Roman" w:hAnsi="Times New Roman"/>
        </w:rPr>
      </w:pPr>
      <w:r w:rsidRPr="00957F2E">
        <w:rPr>
          <w:rFonts w:ascii="Times New Roman" w:hAnsi="Times New Roman"/>
        </w:rPr>
        <w:lastRenderedPageBreak/>
        <w:tab/>
      </w:r>
      <w:r w:rsidRPr="00957F2E">
        <w:rPr>
          <w:rFonts w:ascii="Times New Roman" w:hAnsi="Times New Roman"/>
        </w:rPr>
        <w:tab/>
        <w:t>(iii)</w:t>
      </w:r>
      <w:r w:rsidR="00097437">
        <w:rPr>
          <w:rFonts w:ascii="Times New Roman" w:hAnsi="Times New Roman"/>
        </w:rPr>
        <w:t xml:space="preserve"> </w:t>
      </w:r>
      <w:r w:rsidRPr="004B3436">
        <w:rPr>
          <w:rFonts w:ascii="Times New Roman" w:hAnsi="Times New Roman"/>
          <w:i/>
          <w:u w:val="single"/>
        </w:rPr>
        <w:t>Before laydays.</w:t>
      </w:r>
      <w:r w:rsidRPr="004B3436">
        <w:rPr>
          <w:rFonts w:ascii="Times New Roman" w:hAnsi="Times New Roman"/>
        </w:rPr>
        <w:t xml:space="preserve">  Laytime shall not commence before 0800 hours local time on the commencing date identified in Box 4 unle</w:t>
      </w:r>
      <w:r w:rsidRPr="002B4B95">
        <w:rPr>
          <w:rFonts w:ascii="Times New Roman" w:hAnsi="Times New Roman"/>
        </w:rPr>
        <w:t>ss the Hirer shall consent, in which case laytime shall commence upon Tug’s arrival in berth and count as half time as used until 0800 hours local time on the commencing date.</w:t>
      </w:r>
    </w:p>
    <w:p w:rsidR="00856923" w:rsidRPr="000C6F6E" w:rsidRDefault="00856923">
      <w:pPr>
        <w:tabs>
          <w:tab w:val="left" w:pos="547"/>
          <w:tab w:val="left" w:pos="1080"/>
          <w:tab w:val="left" w:pos="1170"/>
          <w:tab w:val="left" w:pos="1598"/>
          <w:tab w:val="left" w:pos="1710"/>
          <w:tab w:val="left" w:pos="2160"/>
        </w:tabs>
        <w:spacing w:after="240"/>
        <w:rPr>
          <w:rFonts w:ascii="Times New Roman" w:hAnsi="Times New Roman"/>
        </w:rPr>
      </w:pPr>
      <w:r w:rsidRPr="00A10BD3">
        <w:rPr>
          <w:rFonts w:ascii="Times New Roman" w:hAnsi="Times New Roman"/>
        </w:rPr>
        <w:tab/>
      </w:r>
      <w:r w:rsidRPr="00A10BD3">
        <w:rPr>
          <w:rFonts w:ascii="Times New Roman" w:hAnsi="Times New Roman"/>
        </w:rPr>
        <w:tab/>
      </w:r>
      <w:proofErr w:type="gramStart"/>
      <w:r w:rsidRPr="00A10BD3">
        <w:rPr>
          <w:rFonts w:ascii="Times New Roman" w:hAnsi="Times New Roman"/>
        </w:rPr>
        <w:t>(iv)</w:t>
      </w:r>
      <w:r w:rsidR="00097437">
        <w:rPr>
          <w:rFonts w:ascii="Times New Roman" w:hAnsi="Times New Roman"/>
        </w:rPr>
        <w:t xml:space="preserve"> </w:t>
      </w:r>
      <w:r w:rsidRPr="00C23B33">
        <w:rPr>
          <w:rFonts w:ascii="Times New Roman" w:hAnsi="Times New Roman"/>
          <w:i/>
          <w:u w:val="single"/>
        </w:rPr>
        <w:t>Before</w:t>
      </w:r>
      <w:proofErr w:type="gramEnd"/>
      <w:r w:rsidRPr="00C23B33">
        <w:rPr>
          <w:rFonts w:ascii="Times New Roman" w:hAnsi="Times New Roman"/>
          <w:i/>
          <w:u w:val="single"/>
        </w:rPr>
        <w:t xml:space="preserve"> laytime</w:t>
      </w:r>
      <w:r w:rsidRPr="000C6F6E">
        <w:rPr>
          <w:rFonts w:ascii="Times New Roman" w:hAnsi="Times New Roman"/>
        </w:rPr>
        <w:t xml:space="preserve">.  Any time used from Notice of Readiness properly tendered until commencement of laytime shall count as </w:t>
      </w:r>
      <w:proofErr w:type="gramStart"/>
      <w:r w:rsidRPr="000C6F6E">
        <w:rPr>
          <w:rFonts w:ascii="Times New Roman" w:hAnsi="Times New Roman"/>
        </w:rPr>
        <w:t>half-time</w:t>
      </w:r>
      <w:proofErr w:type="gramEnd"/>
      <w:r w:rsidRPr="000C6F6E">
        <w:rPr>
          <w:rFonts w:ascii="Times New Roman" w:hAnsi="Times New Roman"/>
        </w:rPr>
        <w:t>.</w:t>
      </w:r>
    </w:p>
    <w:p w:rsidR="00856923" w:rsidRPr="005F61E9" w:rsidRDefault="00856923">
      <w:pPr>
        <w:tabs>
          <w:tab w:val="left" w:pos="547"/>
          <w:tab w:val="left" w:pos="1080"/>
          <w:tab w:val="left" w:pos="1170"/>
          <w:tab w:val="left" w:pos="1598"/>
          <w:tab w:val="left" w:pos="1710"/>
          <w:tab w:val="left" w:pos="2160"/>
        </w:tabs>
        <w:spacing w:after="240"/>
        <w:rPr>
          <w:rFonts w:ascii="Times New Roman" w:hAnsi="Times New Roman"/>
        </w:rPr>
      </w:pPr>
      <w:r w:rsidRPr="00B117D7">
        <w:rPr>
          <w:rFonts w:ascii="Times New Roman" w:hAnsi="Times New Roman"/>
        </w:rPr>
        <w:tab/>
      </w:r>
      <w:r w:rsidRPr="00B117D7">
        <w:rPr>
          <w:rFonts w:ascii="Times New Roman" w:hAnsi="Times New Roman"/>
        </w:rPr>
        <w:tab/>
        <w:t>(v)</w:t>
      </w:r>
      <w:r w:rsidR="00097437">
        <w:rPr>
          <w:rFonts w:ascii="Times New Roman" w:hAnsi="Times New Roman"/>
        </w:rPr>
        <w:t xml:space="preserve"> </w:t>
      </w:r>
      <w:r w:rsidRPr="00DC7F77">
        <w:rPr>
          <w:rFonts w:ascii="Times New Roman" w:hAnsi="Times New Roman"/>
          <w:i/>
          <w:u w:val="single"/>
        </w:rPr>
        <w:t>After laytime</w:t>
      </w:r>
      <w:r w:rsidRPr="005F61E9">
        <w:rPr>
          <w:rFonts w:ascii="Times New Roman" w:hAnsi="Times New Roman"/>
        </w:rPr>
        <w:t>.  The notice time stipulated in subparagraph (ii) above shall apply irrespective of whether or not laytime shall have expired.</w:t>
      </w:r>
    </w:p>
    <w:p w:rsidR="00856923" w:rsidRPr="001B1652" w:rsidRDefault="00856923">
      <w:pPr>
        <w:tabs>
          <w:tab w:val="left" w:pos="547"/>
          <w:tab w:val="left" w:pos="1080"/>
          <w:tab w:val="left" w:pos="1170"/>
          <w:tab w:val="left" w:pos="1598"/>
          <w:tab w:val="left" w:pos="2160"/>
        </w:tabs>
        <w:spacing w:after="240"/>
        <w:rPr>
          <w:rFonts w:ascii="Times New Roman" w:hAnsi="Times New Roman"/>
        </w:rPr>
      </w:pPr>
      <w:r w:rsidRPr="00773D46">
        <w:rPr>
          <w:rFonts w:ascii="Times New Roman" w:hAnsi="Times New Roman"/>
        </w:rPr>
        <w:tab/>
        <w:t>(2)</w:t>
      </w:r>
      <w:r w:rsidR="00097437">
        <w:rPr>
          <w:rFonts w:ascii="Times New Roman" w:hAnsi="Times New Roman"/>
        </w:rPr>
        <w:t xml:space="preserve"> </w:t>
      </w:r>
      <w:r w:rsidRPr="00C03391">
        <w:rPr>
          <w:rFonts w:ascii="Times New Roman" w:hAnsi="Times New Roman"/>
          <w:u w:val="single"/>
        </w:rPr>
        <w:t>Duration</w:t>
      </w:r>
      <w:r w:rsidRPr="00571FFF">
        <w:rPr>
          <w:rFonts w:ascii="Times New Roman" w:hAnsi="Times New Roman"/>
        </w:rPr>
        <w:t>.  The laytime stipulated in Box 4, in work</w:t>
      </w:r>
      <w:r w:rsidRPr="00482F04">
        <w:rPr>
          <w:rFonts w:ascii="Times New Roman" w:hAnsi="Times New Roman"/>
        </w:rPr>
        <w:t xml:space="preserve">ing days of twenty-four running hours weather permitting, shall be permitted free of expense to the Hirer for the purposes of tender of the Tow, acceptance </w:t>
      </w:r>
      <w:r w:rsidRPr="00476E14">
        <w:rPr>
          <w:rFonts w:ascii="Times New Roman" w:hAnsi="Times New Roman"/>
        </w:rPr>
        <w:t>of Tow at destination, connection of the Tow, release of the Tow, and for all other Hirer’s purposes. At port or place of departure, said laytime shall contin</w:t>
      </w:r>
      <w:r w:rsidRPr="005C2167">
        <w:rPr>
          <w:rFonts w:ascii="Times New Roman" w:hAnsi="Times New Roman"/>
        </w:rPr>
        <w:t>ue to count until the Tug and Tow leave said port or place.  At port or plac</w:t>
      </w:r>
      <w:r w:rsidRPr="001B1652">
        <w:rPr>
          <w:rFonts w:ascii="Times New Roman" w:hAnsi="Times New Roman"/>
        </w:rPr>
        <w:t>e of destination, said laytime shall continue to count until the Tug is free to leave said port or place.</w:t>
      </w:r>
    </w:p>
    <w:p w:rsidR="00856923" w:rsidRPr="001B1652" w:rsidRDefault="00856923">
      <w:pPr>
        <w:tabs>
          <w:tab w:val="left" w:pos="547"/>
          <w:tab w:val="left" w:pos="1080"/>
          <w:tab w:val="left" w:pos="1170"/>
          <w:tab w:val="left" w:pos="1598"/>
          <w:tab w:val="left" w:pos="1710"/>
          <w:tab w:val="left" w:pos="2160"/>
        </w:tabs>
        <w:spacing w:after="240"/>
        <w:rPr>
          <w:rFonts w:ascii="Times New Roman" w:hAnsi="Times New Roman"/>
        </w:rPr>
      </w:pPr>
      <w:r w:rsidRPr="001B1652">
        <w:rPr>
          <w:rFonts w:ascii="Times New Roman" w:hAnsi="Times New Roman"/>
        </w:rPr>
        <w:tab/>
        <w:t>(3)</w:t>
      </w:r>
      <w:r w:rsidR="00097437">
        <w:rPr>
          <w:rFonts w:ascii="Times New Roman" w:hAnsi="Times New Roman"/>
        </w:rPr>
        <w:t xml:space="preserve"> </w:t>
      </w:r>
      <w:r w:rsidRPr="001B1652">
        <w:rPr>
          <w:rFonts w:ascii="Times New Roman" w:hAnsi="Times New Roman"/>
          <w:u w:val="single"/>
        </w:rPr>
        <w:t>Time Excluded</w:t>
      </w:r>
    </w:p>
    <w:p w:rsidR="00856923" w:rsidRPr="001B1652" w:rsidRDefault="00856923">
      <w:pPr>
        <w:tabs>
          <w:tab w:val="left" w:pos="547"/>
          <w:tab w:val="left" w:pos="1080"/>
          <w:tab w:val="left" w:pos="1170"/>
          <w:tab w:val="left" w:pos="1598"/>
          <w:tab w:val="left" w:pos="1710"/>
          <w:tab w:val="left" w:pos="2160"/>
        </w:tabs>
        <w:spacing w:after="240"/>
        <w:rPr>
          <w:rFonts w:ascii="Times New Roman" w:hAnsi="Times New Roman"/>
        </w:rPr>
      </w:pPr>
      <w:r w:rsidRPr="001B1652">
        <w:rPr>
          <w:rFonts w:ascii="Times New Roman" w:hAnsi="Times New Roman"/>
        </w:rPr>
        <w:tab/>
      </w:r>
      <w:r w:rsidRPr="001B1652">
        <w:rPr>
          <w:rFonts w:ascii="Times New Roman" w:hAnsi="Times New Roman"/>
        </w:rPr>
        <w:tab/>
        <w:t>(i)</w:t>
      </w:r>
      <w:r w:rsidR="00097437">
        <w:rPr>
          <w:rFonts w:ascii="Times New Roman" w:hAnsi="Times New Roman"/>
        </w:rPr>
        <w:t xml:space="preserve"> </w:t>
      </w:r>
      <w:r w:rsidRPr="001B1652">
        <w:rPr>
          <w:rFonts w:ascii="Times New Roman" w:hAnsi="Times New Roman"/>
        </w:rPr>
        <w:t xml:space="preserve">Notwithstanding any other provision of this contract to the contrary, time shall not count as laytime or, if the Tug is on demurrage, as time on demurrage, if such time </w:t>
      </w:r>
      <w:proofErr w:type="gramStart"/>
      <w:r w:rsidRPr="001B1652">
        <w:rPr>
          <w:rFonts w:ascii="Times New Roman" w:hAnsi="Times New Roman"/>
        </w:rPr>
        <w:t>is spent or lost</w:t>
      </w:r>
      <w:proofErr w:type="gramEnd"/>
      <w:r w:rsidRPr="001B1652">
        <w:rPr>
          <w:rFonts w:ascii="Times New Roman" w:hAnsi="Times New Roman"/>
        </w:rPr>
        <w:t>:</w:t>
      </w:r>
    </w:p>
    <w:p w:rsidR="00856923" w:rsidRPr="001B1652" w:rsidRDefault="00856923">
      <w:pPr>
        <w:tabs>
          <w:tab w:val="left" w:pos="547"/>
          <w:tab w:val="left" w:pos="1080"/>
          <w:tab w:val="left" w:pos="1170"/>
          <w:tab w:val="left" w:pos="1598"/>
          <w:tab w:val="left" w:pos="1710"/>
          <w:tab w:val="left" w:pos="2160"/>
        </w:tabs>
        <w:spacing w:after="240"/>
        <w:rPr>
          <w:rFonts w:ascii="Times New Roman" w:hAnsi="Times New Roman"/>
        </w:rPr>
      </w:pPr>
      <w:r w:rsidRPr="001B1652">
        <w:rPr>
          <w:rFonts w:ascii="Times New Roman" w:hAnsi="Times New Roman"/>
        </w:rPr>
        <w:tab/>
      </w:r>
      <w:r w:rsidRPr="001B1652">
        <w:rPr>
          <w:rFonts w:ascii="Times New Roman" w:hAnsi="Times New Roman"/>
        </w:rPr>
        <w:tab/>
      </w:r>
      <w:r w:rsidRPr="001B1652">
        <w:rPr>
          <w:rFonts w:ascii="Times New Roman" w:hAnsi="Times New Roman"/>
        </w:rPr>
        <w:tab/>
        <w:t>(A)</w:t>
      </w:r>
      <w:r w:rsidRPr="001B1652">
        <w:rPr>
          <w:rFonts w:ascii="Times New Roman" w:hAnsi="Times New Roman"/>
        </w:rPr>
        <w:tab/>
        <w:t>As a consequence of the breach of any of Owner's warranties contained in this contract and not due to the fault of the Hirer, or any other breakdown, inefficiency, or any other condition whatsoever preventing the fitness of the Tug for the service contemplated and not due to the fault of the Hirer;</w:t>
      </w:r>
    </w:p>
    <w:p w:rsidR="00856923" w:rsidRPr="001B1652" w:rsidRDefault="00856923">
      <w:pPr>
        <w:tabs>
          <w:tab w:val="left" w:pos="547"/>
          <w:tab w:val="left" w:pos="1080"/>
          <w:tab w:val="left" w:pos="1170"/>
          <w:tab w:val="left" w:pos="1598"/>
          <w:tab w:val="left" w:pos="1710"/>
          <w:tab w:val="left" w:pos="2160"/>
        </w:tabs>
        <w:spacing w:after="240"/>
        <w:rPr>
          <w:rFonts w:ascii="Times New Roman" w:hAnsi="Times New Roman"/>
        </w:rPr>
      </w:pPr>
      <w:r w:rsidRPr="001B1652">
        <w:rPr>
          <w:rFonts w:ascii="Times New Roman" w:hAnsi="Times New Roman"/>
        </w:rPr>
        <w:tab/>
      </w:r>
      <w:r w:rsidRPr="001B1652">
        <w:rPr>
          <w:rFonts w:ascii="Times New Roman" w:hAnsi="Times New Roman"/>
        </w:rPr>
        <w:tab/>
      </w:r>
      <w:r w:rsidRPr="001B1652">
        <w:rPr>
          <w:rFonts w:ascii="Times New Roman" w:hAnsi="Times New Roman"/>
        </w:rPr>
        <w:tab/>
        <w:t>(B)</w:t>
      </w:r>
      <w:r w:rsidRPr="001B1652">
        <w:rPr>
          <w:rFonts w:ascii="Times New Roman" w:hAnsi="Times New Roman"/>
        </w:rPr>
        <w:tab/>
        <w:t>As a consequence of any negligence or default whatsoever affecting the working of the Tug by the Owner, Master, or crew of the Tug, including any labor dispute, labor disruption, strike, go slow, lockout, work to rule, stoppage, or restraint of labor of the Master or crew;</w:t>
      </w:r>
    </w:p>
    <w:p w:rsidR="00856923" w:rsidRPr="001B1652" w:rsidRDefault="00856923">
      <w:pPr>
        <w:tabs>
          <w:tab w:val="left" w:pos="547"/>
          <w:tab w:val="left" w:pos="1080"/>
          <w:tab w:val="left" w:pos="1170"/>
          <w:tab w:val="left" w:pos="1598"/>
          <w:tab w:val="left" w:pos="1710"/>
          <w:tab w:val="left" w:pos="2160"/>
        </w:tabs>
        <w:spacing w:after="240"/>
        <w:rPr>
          <w:rFonts w:ascii="Times New Roman" w:hAnsi="Times New Roman"/>
        </w:rPr>
      </w:pPr>
      <w:r w:rsidRPr="001B1652">
        <w:rPr>
          <w:rFonts w:ascii="Times New Roman" w:hAnsi="Times New Roman"/>
        </w:rPr>
        <w:tab/>
      </w:r>
      <w:r w:rsidRPr="001B1652">
        <w:rPr>
          <w:rFonts w:ascii="Times New Roman" w:hAnsi="Times New Roman"/>
        </w:rPr>
        <w:tab/>
      </w:r>
      <w:r w:rsidRPr="001B1652">
        <w:rPr>
          <w:rFonts w:ascii="Times New Roman" w:hAnsi="Times New Roman"/>
        </w:rPr>
        <w:tab/>
        <w:t>(C)</w:t>
      </w:r>
      <w:r w:rsidRPr="001B1652">
        <w:rPr>
          <w:rFonts w:ascii="Times New Roman" w:hAnsi="Times New Roman"/>
        </w:rPr>
        <w:tab/>
        <w:t>As a consequence of the Owner or port authority prohibiting hookup or drop off of the Tow, or as a consequence of any other mandatory regulations;</w:t>
      </w:r>
    </w:p>
    <w:p w:rsidR="00856923" w:rsidRPr="001B1652" w:rsidRDefault="00856923">
      <w:pPr>
        <w:tabs>
          <w:tab w:val="left" w:pos="547"/>
          <w:tab w:val="left" w:pos="1080"/>
          <w:tab w:val="left" w:pos="1170"/>
          <w:tab w:val="left" w:pos="1598"/>
          <w:tab w:val="left" w:pos="1710"/>
          <w:tab w:val="left" w:pos="2160"/>
        </w:tabs>
        <w:spacing w:after="240"/>
        <w:rPr>
          <w:rFonts w:ascii="Times New Roman" w:hAnsi="Times New Roman"/>
        </w:rPr>
      </w:pPr>
      <w:r w:rsidRPr="001B1652">
        <w:rPr>
          <w:rFonts w:ascii="Times New Roman" w:hAnsi="Times New Roman"/>
        </w:rPr>
        <w:tab/>
      </w:r>
      <w:r w:rsidRPr="001B1652">
        <w:rPr>
          <w:rFonts w:ascii="Times New Roman" w:hAnsi="Times New Roman"/>
        </w:rPr>
        <w:tab/>
      </w:r>
      <w:r w:rsidRPr="001B1652">
        <w:rPr>
          <w:rFonts w:ascii="Times New Roman" w:hAnsi="Times New Roman"/>
        </w:rPr>
        <w:tab/>
        <w:t>(D)</w:t>
      </w:r>
      <w:r w:rsidRPr="001B1652">
        <w:rPr>
          <w:rFonts w:ascii="Times New Roman" w:hAnsi="Times New Roman"/>
        </w:rPr>
        <w:tab/>
        <w:t>As a consequence of moving from a waiting place on an inward passage to the nominated port or place of departure or destination;</w:t>
      </w:r>
    </w:p>
    <w:p w:rsidR="00856923" w:rsidRPr="001B1652" w:rsidRDefault="00856923">
      <w:pPr>
        <w:tabs>
          <w:tab w:val="left" w:pos="547"/>
          <w:tab w:val="left" w:pos="1080"/>
          <w:tab w:val="left" w:pos="1170"/>
          <w:tab w:val="left" w:pos="1598"/>
          <w:tab w:val="left" w:pos="1710"/>
          <w:tab w:val="left" w:pos="2160"/>
        </w:tabs>
        <w:spacing w:after="240"/>
        <w:rPr>
          <w:rFonts w:ascii="Times New Roman" w:hAnsi="Times New Roman"/>
        </w:rPr>
      </w:pPr>
      <w:r w:rsidRPr="001B1652">
        <w:rPr>
          <w:rFonts w:ascii="Times New Roman" w:hAnsi="Times New Roman"/>
        </w:rPr>
        <w:tab/>
        <w:t>(4)</w:t>
      </w:r>
      <w:r w:rsidR="00097437">
        <w:rPr>
          <w:rFonts w:ascii="Times New Roman" w:hAnsi="Times New Roman"/>
        </w:rPr>
        <w:t xml:space="preserve"> </w:t>
      </w:r>
      <w:r w:rsidRPr="001B1652">
        <w:rPr>
          <w:rFonts w:ascii="Times New Roman" w:hAnsi="Times New Roman"/>
          <w:u w:val="single"/>
        </w:rPr>
        <w:t>Half-Time.</w:t>
      </w:r>
      <w:r w:rsidRPr="001B1652">
        <w:rPr>
          <w:rFonts w:ascii="Times New Roman" w:hAnsi="Times New Roman"/>
        </w:rPr>
        <w:t xml:space="preserve">  Any time excepted from laytime by Box 4 shall, to the extent used, count as half time or, should the Tug be on demurrage, time excepted but so used shall be payable at one-half the demurrage rate.</w:t>
      </w:r>
    </w:p>
    <w:p w:rsidR="00856923" w:rsidRPr="001B1652" w:rsidRDefault="00856923">
      <w:pPr>
        <w:tabs>
          <w:tab w:val="left" w:pos="547"/>
          <w:tab w:val="left" w:pos="1080"/>
          <w:tab w:val="left" w:pos="1170"/>
          <w:tab w:val="left" w:pos="1598"/>
          <w:tab w:val="left" w:pos="2160"/>
        </w:tabs>
        <w:spacing w:after="240"/>
        <w:rPr>
          <w:rFonts w:ascii="Times New Roman" w:hAnsi="Times New Roman"/>
          <w:b/>
          <w:u w:val="single"/>
        </w:rPr>
      </w:pPr>
      <w:r w:rsidRPr="001B1652">
        <w:rPr>
          <w:rFonts w:ascii="Times New Roman" w:hAnsi="Times New Roman"/>
        </w:rPr>
        <w:t>(h)</w:t>
      </w:r>
      <w:r w:rsidR="00F868E2">
        <w:rPr>
          <w:rFonts w:ascii="Times New Roman" w:hAnsi="Times New Roman"/>
        </w:rPr>
        <w:t xml:space="preserve"> </w:t>
      </w:r>
      <w:r w:rsidRPr="001B1652">
        <w:rPr>
          <w:rFonts w:ascii="Times New Roman" w:hAnsi="Times New Roman"/>
          <w:b/>
          <w:u w:val="single"/>
        </w:rPr>
        <w:t>Insurance</w:t>
      </w:r>
    </w:p>
    <w:p w:rsidR="00856923" w:rsidRPr="00476E14" w:rsidRDefault="00856923">
      <w:pPr>
        <w:tabs>
          <w:tab w:val="left" w:pos="547"/>
          <w:tab w:val="left" w:pos="1080"/>
          <w:tab w:val="left" w:pos="1170"/>
          <w:tab w:val="left" w:pos="1598"/>
          <w:tab w:val="left" w:pos="2160"/>
        </w:tabs>
        <w:spacing w:after="240"/>
        <w:rPr>
          <w:rFonts w:ascii="Times New Roman" w:hAnsi="Times New Roman"/>
        </w:rPr>
      </w:pPr>
      <w:r w:rsidRPr="00C23B33">
        <w:rPr>
          <w:rFonts w:ascii="Times New Roman" w:hAnsi="Times New Roman"/>
        </w:rPr>
        <w:tab/>
        <w:t>(1)</w:t>
      </w:r>
      <w:r w:rsidR="00097437">
        <w:rPr>
          <w:rFonts w:ascii="Times New Roman" w:hAnsi="Times New Roman"/>
        </w:rPr>
        <w:t xml:space="preserve"> </w:t>
      </w:r>
      <w:r w:rsidRPr="00C23B33">
        <w:rPr>
          <w:rFonts w:ascii="Times New Roman" w:hAnsi="Times New Roman"/>
          <w:u w:val="single"/>
        </w:rPr>
        <w:t>Requirement</w:t>
      </w:r>
      <w:r w:rsidRPr="000C6F6E">
        <w:rPr>
          <w:rFonts w:ascii="Times New Roman" w:hAnsi="Times New Roman"/>
        </w:rPr>
        <w:t xml:space="preserve">.  </w:t>
      </w:r>
      <w:proofErr w:type="gramStart"/>
      <w:r w:rsidR="000718B3" w:rsidRPr="000718B3">
        <w:rPr>
          <w:rFonts w:ascii="Times New Roman" w:hAnsi="Times New Roman"/>
        </w:rPr>
        <w:t xml:space="preserve">During the currency of this contract, the Owner shall have in place marine insurance coverage on the Tug including Hull and Machinery; Protection and Indemnity </w:t>
      </w:r>
      <w:r w:rsidR="000718B3" w:rsidRPr="000718B3">
        <w:rPr>
          <w:rFonts w:ascii="Times New Roman" w:hAnsi="Times New Roman"/>
        </w:rPr>
        <w:lastRenderedPageBreak/>
        <w:t>(P&amp;I), including pollution (minimum coverage for damage to the Tow equaling USD 5,000,000</w:t>
      </w:r>
      <w:r w:rsidR="000718B3">
        <w:rPr>
          <w:rFonts w:ascii="Times New Roman" w:hAnsi="Times New Roman"/>
        </w:rPr>
        <w:t>.00</w:t>
      </w:r>
      <w:r w:rsidR="000718B3" w:rsidRPr="000718B3">
        <w:rPr>
          <w:rFonts w:ascii="Times New Roman" w:hAnsi="Times New Roman"/>
        </w:rPr>
        <w:t xml:space="preserve"> or the value of the Tow declared in Box 2, at Government’s sole option declarable prior to the contract date); War Risk Hull and Machinery; War Risk P&amp;I; Second Seamen's War Risk Policy (the principal sum of which shall be $200,000.00 per Master, Officer, or crew member); and Broad Form Tower’s Liability Insurance (minimum cover for damage to the Tow equaling USD 5,000,000</w:t>
      </w:r>
      <w:r w:rsidR="000718B3">
        <w:rPr>
          <w:rFonts w:ascii="Times New Roman" w:hAnsi="Times New Roman"/>
        </w:rPr>
        <w:t>.00</w:t>
      </w:r>
      <w:r w:rsidR="000718B3" w:rsidRPr="000718B3">
        <w:rPr>
          <w:rFonts w:ascii="Times New Roman" w:hAnsi="Times New Roman"/>
        </w:rPr>
        <w:t xml:space="preserve"> or the value of the Tow declared in Box 2, at the Government’s sole option declarable prior to the contract date).</w:t>
      </w:r>
      <w:proofErr w:type="gramEnd"/>
      <w:r w:rsidR="000718B3" w:rsidRPr="000718B3">
        <w:rPr>
          <w:rFonts w:ascii="Times New Roman" w:hAnsi="Times New Roman"/>
        </w:rPr>
        <w:t xml:space="preserve">  </w:t>
      </w:r>
      <w:r w:rsidRPr="00571FFF">
        <w:rPr>
          <w:rFonts w:ascii="Times New Roman" w:hAnsi="Times New Roman"/>
        </w:rPr>
        <w:t xml:space="preserve">Owner shall, when requested, furnish a Certificate </w:t>
      </w:r>
      <w:r w:rsidRPr="00482F04">
        <w:rPr>
          <w:rFonts w:ascii="Times New Roman" w:hAnsi="Times New Roman"/>
        </w:rPr>
        <w:t>of Insurance evidencing required coverage.  Except as otherwise provided in this contract, the expense for such insurance coverages shall be for the Owner's</w:t>
      </w:r>
      <w:r w:rsidRPr="00476E14">
        <w:rPr>
          <w:rFonts w:ascii="Times New Roman" w:hAnsi="Times New Roman"/>
        </w:rPr>
        <w:t xml:space="preserve"> account and shall be deemed </w:t>
      </w:r>
      <w:proofErr w:type="gramStart"/>
      <w:r w:rsidRPr="00476E14">
        <w:rPr>
          <w:rFonts w:ascii="Times New Roman" w:hAnsi="Times New Roman"/>
        </w:rPr>
        <w:t>to be included</w:t>
      </w:r>
      <w:proofErr w:type="gramEnd"/>
      <w:r w:rsidRPr="00476E14">
        <w:rPr>
          <w:rFonts w:ascii="Times New Roman" w:hAnsi="Times New Roman"/>
        </w:rPr>
        <w:t xml:space="preserve"> in the towage price payable under this contract.  </w:t>
      </w:r>
    </w:p>
    <w:p w:rsidR="00856923" w:rsidRPr="000C6F6E" w:rsidRDefault="00856923">
      <w:pPr>
        <w:tabs>
          <w:tab w:val="left" w:pos="547"/>
          <w:tab w:val="left" w:pos="1080"/>
          <w:tab w:val="left" w:pos="1170"/>
          <w:tab w:val="left" w:pos="1598"/>
          <w:tab w:val="left" w:pos="2160"/>
        </w:tabs>
        <w:spacing w:after="240"/>
        <w:rPr>
          <w:rFonts w:ascii="Times New Roman" w:hAnsi="Times New Roman"/>
        </w:rPr>
      </w:pPr>
      <w:r w:rsidRPr="002B4B95">
        <w:rPr>
          <w:rFonts w:ascii="Times New Roman" w:hAnsi="Times New Roman"/>
        </w:rPr>
        <w:tab/>
        <w:t>(2)</w:t>
      </w:r>
      <w:r w:rsidR="00097437">
        <w:rPr>
          <w:rFonts w:ascii="Times New Roman" w:hAnsi="Times New Roman"/>
        </w:rPr>
        <w:t xml:space="preserve"> </w:t>
      </w:r>
      <w:r w:rsidRPr="002B4B95">
        <w:rPr>
          <w:rFonts w:ascii="Times New Roman" w:hAnsi="Times New Roman"/>
          <w:u w:val="single"/>
        </w:rPr>
        <w:t>Trading Limits</w:t>
      </w:r>
      <w:r w:rsidRPr="00A10BD3">
        <w:rPr>
          <w:rFonts w:ascii="Times New Roman" w:hAnsi="Times New Roman"/>
        </w:rPr>
        <w:t xml:space="preserve">.  </w:t>
      </w:r>
      <w:proofErr w:type="gramStart"/>
      <w:r w:rsidRPr="00A10BD3">
        <w:rPr>
          <w:rFonts w:ascii="Times New Roman" w:hAnsi="Times New Roman"/>
        </w:rPr>
        <w:t xml:space="preserve">If Tug is sent beyond the limits of American Institute Trade Warranties or Institute Warranties </w:t>
      </w:r>
      <w:r w:rsidRPr="00C23B33">
        <w:rPr>
          <w:rFonts w:ascii="Times New Roman" w:hAnsi="Times New Roman"/>
        </w:rPr>
        <w:t>(as applicable to Owner's coverage) under this contract, Hirer agrees to reimburse Owner for the actual extra cost of additional premiums and/or increased deductible levels, to the extent incurred, properly assessed by the Tug’s marine insurance underwriters and payable by the Owner, whi</w:t>
      </w:r>
      <w:r w:rsidRPr="000C6F6E">
        <w:rPr>
          <w:rFonts w:ascii="Times New Roman" w:hAnsi="Times New Roman"/>
        </w:rPr>
        <w:t>ch extra cost is occasioned by the Tug’s trading beyond such limits.</w:t>
      </w:r>
      <w:proofErr w:type="gramEnd"/>
    </w:p>
    <w:p w:rsidR="00856923" w:rsidRPr="00482F04" w:rsidRDefault="00856923">
      <w:pPr>
        <w:tabs>
          <w:tab w:val="left" w:pos="547"/>
          <w:tab w:val="left" w:pos="1080"/>
          <w:tab w:val="left" w:pos="1170"/>
          <w:tab w:val="left" w:pos="1598"/>
          <w:tab w:val="left" w:pos="2160"/>
        </w:tabs>
        <w:spacing w:after="240"/>
        <w:rPr>
          <w:rFonts w:ascii="Times New Roman" w:hAnsi="Times New Roman"/>
        </w:rPr>
      </w:pPr>
      <w:r w:rsidRPr="00B117D7">
        <w:rPr>
          <w:rFonts w:ascii="Times New Roman" w:hAnsi="Times New Roman"/>
        </w:rPr>
        <w:tab/>
        <w:t>(3)</w:t>
      </w:r>
      <w:r w:rsidR="00097437">
        <w:rPr>
          <w:rFonts w:ascii="Times New Roman" w:hAnsi="Times New Roman"/>
        </w:rPr>
        <w:t xml:space="preserve"> </w:t>
      </w:r>
      <w:r w:rsidRPr="00DC7F77">
        <w:rPr>
          <w:rFonts w:ascii="Times New Roman" w:hAnsi="Times New Roman"/>
          <w:u w:val="single"/>
        </w:rPr>
        <w:t>Vitiation, Suspension, Lapse, or Termination</w:t>
      </w:r>
      <w:r w:rsidRPr="005F61E9">
        <w:rPr>
          <w:rFonts w:ascii="Times New Roman" w:hAnsi="Times New Roman"/>
        </w:rPr>
        <w:t xml:space="preserve">.   </w:t>
      </w:r>
      <w:proofErr w:type="gramStart"/>
      <w:r w:rsidRPr="005F61E9">
        <w:rPr>
          <w:rFonts w:ascii="Times New Roman" w:hAnsi="Times New Roman"/>
        </w:rPr>
        <w:t xml:space="preserve">In the event any or any part of the insurance required by the above Paragraph III(h)(1) or provided under a governmental program shall become vitiated, suspended, lapsed, or terminated from any cause arising out of or as a result of orders, acts, or omissions of the Hirer or any persons properly acting for the Hirer, the Hirer shall indemnify the Owner against any loss, damage, or expense suffered or sustained by it as a result of such violation, suspension, lapse, or termination; </w:t>
      </w:r>
      <w:r w:rsidRPr="00773D46">
        <w:rPr>
          <w:rFonts w:ascii="Times New Roman" w:hAnsi="Times New Roman"/>
        </w:rPr>
        <w:t>however, Owner shall credit the Hirer with any savings in respect of such premiums from the time of such vitiation, suspension, lapse, or termination.</w:t>
      </w:r>
      <w:proofErr w:type="gramEnd"/>
      <w:r w:rsidRPr="00773D46">
        <w:rPr>
          <w:rFonts w:ascii="Times New Roman" w:hAnsi="Times New Roman"/>
        </w:rPr>
        <w:t xml:space="preserve">  </w:t>
      </w:r>
      <w:proofErr w:type="gramStart"/>
      <w:r w:rsidRPr="00773D46">
        <w:rPr>
          <w:rFonts w:ascii="Times New Roman" w:hAnsi="Times New Roman"/>
        </w:rPr>
        <w:t>The value of the Tug shall be the aggregate valuation of the Tug stated in the marine risk insurance pol</w:t>
      </w:r>
      <w:r w:rsidRPr="00C03391">
        <w:rPr>
          <w:rFonts w:ascii="Times New Roman" w:hAnsi="Times New Roman"/>
        </w:rPr>
        <w:t>icy, policies, or binders carri</w:t>
      </w:r>
      <w:r w:rsidRPr="00571FFF">
        <w:rPr>
          <w:rFonts w:ascii="Times New Roman" w:hAnsi="Times New Roman"/>
        </w:rPr>
        <w:t>ed by the Owner on the contract fate, or if no marine insurance was carried at that date, such valuation as shall be agreed up on by the Owner and the Contracting Officer (and a dispute of fact under the Contract Disputes Act of 1978, faili</w:t>
      </w:r>
      <w:r w:rsidRPr="00482F04">
        <w:rPr>
          <w:rFonts w:ascii="Times New Roman" w:hAnsi="Times New Roman"/>
        </w:rPr>
        <w:t>ng such agreement).</w:t>
      </w:r>
      <w:proofErr w:type="gramEnd"/>
    </w:p>
    <w:p w:rsidR="00856923" w:rsidRPr="001B1652" w:rsidRDefault="00856923">
      <w:pPr>
        <w:tabs>
          <w:tab w:val="left" w:pos="547"/>
          <w:tab w:val="left" w:pos="1080"/>
          <w:tab w:val="left" w:pos="1170"/>
          <w:tab w:val="left" w:pos="1598"/>
          <w:tab w:val="left" w:pos="2160"/>
        </w:tabs>
        <w:spacing w:after="240"/>
        <w:rPr>
          <w:rFonts w:ascii="Times New Roman" w:hAnsi="Times New Roman"/>
        </w:rPr>
      </w:pPr>
      <w:r w:rsidRPr="00476E14">
        <w:rPr>
          <w:rFonts w:ascii="Times New Roman" w:hAnsi="Times New Roman"/>
        </w:rPr>
        <w:tab/>
        <w:t>(4)</w:t>
      </w:r>
      <w:r w:rsidR="00097437">
        <w:rPr>
          <w:rFonts w:ascii="Times New Roman" w:hAnsi="Times New Roman"/>
        </w:rPr>
        <w:t xml:space="preserve"> </w:t>
      </w:r>
      <w:r w:rsidRPr="005C2167">
        <w:rPr>
          <w:rFonts w:ascii="Times New Roman" w:hAnsi="Times New Roman"/>
          <w:u w:val="single"/>
        </w:rPr>
        <w:t>Limitation of Owner’s Liability</w:t>
      </w:r>
      <w:r w:rsidRPr="001B1652">
        <w:rPr>
          <w:rFonts w:ascii="Times New Roman" w:hAnsi="Times New Roman"/>
        </w:rPr>
        <w:t xml:space="preserve">.  </w:t>
      </w:r>
      <w:proofErr w:type="gramStart"/>
      <w:r w:rsidRPr="001B1652">
        <w:rPr>
          <w:rFonts w:ascii="Times New Roman" w:hAnsi="Times New Roman"/>
        </w:rPr>
        <w:t>Except as otherwise specifically provided herein, the Hirer shall indemnify and hold harmless the Owner, Tug Master, and the Tug from losses, expenses, and liabilities proximately caused by compliance with any orders or directions of the Hirer or its representatives or employees except those properly chargeable to the Owner under other provisions of this contract or which are recoverable under any insurance carried by the Owner.</w:t>
      </w:r>
      <w:proofErr w:type="gramEnd"/>
      <w:r w:rsidRPr="001B1652">
        <w:rPr>
          <w:rFonts w:ascii="Times New Roman" w:hAnsi="Times New Roman"/>
        </w:rPr>
        <w:t xml:space="preserve">  The Owner shall as far as may be practicable keep the Hirer, through the Contracting Officer, currently informed in writing as to any oral orders (involving substantial delays, expense or risk to the Tug or her cargo), which have not been promptly confirmed in writing by the person giving such orders.  The Hirer’s liability shall not exceed 150% of the fair market value of the Tug at the time of the loss less whatever amounts </w:t>
      </w:r>
      <w:proofErr w:type="gramStart"/>
      <w:r w:rsidRPr="001B1652">
        <w:rPr>
          <w:rFonts w:ascii="Times New Roman" w:hAnsi="Times New Roman"/>
        </w:rPr>
        <w:t>are recovered</w:t>
      </w:r>
      <w:proofErr w:type="gramEnd"/>
      <w:r w:rsidRPr="001B1652">
        <w:rPr>
          <w:rFonts w:ascii="Times New Roman" w:hAnsi="Times New Roman"/>
        </w:rPr>
        <w:t xml:space="preserve"> from the underwriters or other parties.  The fair market value </w:t>
      </w:r>
      <w:proofErr w:type="gramStart"/>
      <w:r w:rsidRPr="001B1652">
        <w:rPr>
          <w:rFonts w:ascii="Times New Roman" w:hAnsi="Times New Roman"/>
        </w:rPr>
        <w:t>shall be determined</w:t>
      </w:r>
      <w:proofErr w:type="gramEnd"/>
      <w:r w:rsidRPr="001B1652">
        <w:rPr>
          <w:rFonts w:ascii="Times New Roman" w:hAnsi="Times New Roman"/>
        </w:rPr>
        <w:t xml:space="preserve"> by the Contracting Officer and shall be deemed a dispute of fact under the Contract Disputes Act of 1978 if the Owner questions such determination.</w:t>
      </w:r>
    </w:p>
    <w:p w:rsidR="00856923" w:rsidRPr="001B1652" w:rsidRDefault="00856923">
      <w:pPr>
        <w:tabs>
          <w:tab w:val="left" w:pos="547"/>
          <w:tab w:val="left" w:pos="1080"/>
          <w:tab w:val="left" w:pos="1170"/>
          <w:tab w:val="left" w:pos="1598"/>
          <w:tab w:val="left" w:pos="2160"/>
        </w:tabs>
        <w:spacing w:after="240"/>
        <w:rPr>
          <w:rFonts w:ascii="Times New Roman" w:hAnsi="Times New Roman"/>
        </w:rPr>
      </w:pPr>
      <w:r w:rsidRPr="001B1652">
        <w:rPr>
          <w:rFonts w:ascii="Times New Roman" w:hAnsi="Times New Roman"/>
        </w:rPr>
        <w:tab/>
        <w:t>(5)</w:t>
      </w:r>
      <w:r w:rsidR="00097437">
        <w:rPr>
          <w:rFonts w:ascii="Times New Roman" w:hAnsi="Times New Roman"/>
        </w:rPr>
        <w:t xml:space="preserve"> </w:t>
      </w:r>
      <w:r w:rsidRPr="001B1652">
        <w:rPr>
          <w:rFonts w:ascii="Times New Roman" w:hAnsi="Times New Roman"/>
          <w:u w:val="single"/>
        </w:rPr>
        <w:t>Limitation of Hirer’s Liability</w:t>
      </w:r>
      <w:r w:rsidRPr="001B1652">
        <w:rPr>
          <w:rFonts w:ascii="Times New Roman" w:hAnsi="Times New Roman"/>
        </w:rPr>
        <w:t xml:space="preserve">.  </w:t>
      </w:r>
      <w:proofErr w:type="gramStart"/>
      <w:r w:rsidRPr="001B1652">
        <w:rPr>
          <w:rFonts w:ascii="Times New Roman" w:hAnsi="Times New Roman"/>
        </w:rPr>
        <w:t xml:space="preserve">Except as otherwise specifically provided herein, the Hirer shall not be liable for any loss, damage, expense, cost, or liability whatsoever and howsoever incurred by the Owner or Tug which is recoverable under any insurance carried by </w:t>
      </w:r>
      <w:r w:rsidRPr="001B1652">
        <w:rPr>
          <w:rFonts w:ascii="Times New Roman" w:hAnsi="Times New Roman"/>
        </w:rPr>
        <w:lastRenderedPageBreak/>
        <w:t>the Owner or which would have been recoverable under insurance required by Paragraph III(h)(1) herein had the Owner not elected to be a self-insurer in whole or in part.</w:t>
      </w:r>
      <w:proofErr w:type="gramEnd"/>
    </w:p>
    <w:p w:rsidR="00856923" w:rsidRPr="001B1652" w:rsidRDefault="00856923">
      <w:pPr>
        <w:tabs>
          <w:tab w:val="left" w:pos="547"/>
          <w:tab w:val="left" w:pos="1080"/>
          <w:tab w:val="left" w:pos="1170"/>
          <w:tab w:val="left" w:pos="1598"/>
          <w:tab w:val="left" w:pos="2160"/>
        </w:tabs>
        <w:spacing w:after="240"/>
        <w:rPr>
          <w:rFonts w:ascii="Times New Roman" w:hAnsi="Times New Roman"/>
        </w:rPr>
      </w:pPr>
      <w:r w:rsidRPr="001B1652">
        <w:rPr>
          <w:rFonts w:ascii="Times New Roman" w:hAnsi="Times New Roman"/>
        </w:rPr>
        <w:tab/>
        <w:t>(6)</w:t>
      </w:r>
      <w:r w:rsidR="00097437">
        <w:rPr>
          <w:rFonts w:ascii="Times New Roman" w:hAnsi="Times New Roman"/>
        </w:rPr>
        <w:t xml:space="preserve"> </w:t>
      </w:r>
      <w:r w:rsidRPr="001B1652">
        <w:rPr>
          <w:rFonts w:ascii="Times New Roman" w:hAnsi="Times New Roman"/>
          <w:u w:val="single"/>
        </w:rPr>
        <w:t>Notification to Hirer</w:t>
      </w:r>
      <w:r w:rsidRPr="001B1652">
        <w:rPr>
          <w:rFonts w:ascii="Times New Roman" w:hAnsi="Times New Roman"/>
        </w:rPr>
        <w:t xml:space="preserve">.  Owner shall, to the maximum extent practicable, keep the Hirer, through the Contracting Officer, currently informed in writing as to the potential vitiation, suspension, lapse, or termination of any of Tug’s insurance policies </w:t>
      </w:r>
      <w:proofErr w:type="gramStart"/>
      <w:r w:rsidRPr="001B1652">
        <w:rPr>
          <w:rFonts w:ascii="Times New Roman" w:hAnsi="Times New Roman"/>
        </w:rPr>
        <w:t>as a consequence</w:t>
      </w:r>
      <w:proofErr w:type="gramEnd"/>
      <w:r w:rsidRPr="001B1652">
        <w:rPr>
          <w:rFonts w:ascii="Times New Roman" w:hAnsi="Times New Roman"/>
        </w:rPr>
        <w:t xml:space="preserve"> of this contract.</w:t>
      </w:r>
    </w:p>
    <w:p w:rsidR="00856923" w:rsidRPr="001B1652" w:rsidRDefault="00856923">
      <w:pPr>
        <w:tabs>
          <w:tab w:val="left" w:pos="547"/>
          <w:tab w:val="left" w:pos="1080"/>
          <w:tab w:val="left" w:pos="1170"/>
          <w:tab w:val="left" w:pos="1598"/>
          <w:tab w:val="left" w:pos="2160"/>
        </w:tabs>
        <w:spacing w:after="240"/>
        <w:rPr>
          <w:rFonts w:ascii="Times New Roman" w:hAnsi="Times New Roman"/>
          <w:bCs/>
        </w:rPr>
      </w:pPr>
      <w:r w:rsidRPr="001B1652">
        <w:rPr>
          <w:rFonts w:ascii="Times New Roman" w:hAnsi="Times New Roman"/>
          <w:bCs/>
        </w:rPr>
        <w:tab/>
        <w:t>(7)</w:t>
      </w:r>
      <w:r w:rsidR="00097437">
        <w:rPr>
          <w:rFonts w:ascii="Times New Roman" w:hAnsi="Times New Roman"/>
          <w:bCs/>
        </w:rPr>
        <w:t xml:space="preserve"> </w:t>
      </w:r>
      <w:r w:rsidRPr="001B1652">
        <w:rPr>
          <w:rFonts w:ascii="Times New Roman" w:hAnsi="Times New Roman"/>
          <w:bCs/>
          <w:u w:val="single"/>
        </w:rPr>
        <w:t>Availability of Funds</w:t>
      </w:r>
      <w:r w:rsidRPr="001B1652">
        <w:rPr>
          <w:rFonts w:ascii="Times New Roman" w:hAnsi="Times New Roman"/>
          <w:bCs/>
        </w:rPr>
        <w:t>.  Any liability of the Government under this paragraph shall be limited to funds available in the Military Sealift Command’s portion of the Navy Industrial Fund.</w:t>
      </w:r>
    </w:p>
    <w:p w:rsidR="00856923" w:rsidRPr="001B1652" w:rsidRDefault="00856923">
      <w:pPr>
        <w:tabs>
          <w:tab w:val="left" w:pos="547"/>
          <w:tab w:val="left" w:pos="1080"/>
          <w:tab w:val="left" w:pos="1170"/>
          <w:tab w:val="left" w:pos="1598"/>
          <w:tab w:val="left" w:pos="2160"/>
        </w:tabs>
        <w:spacing w:after="240"/>
        <w:rPr>
          <w:rFonts w:ascii="Times New Roman" w:hAnsi="Times New Roman"/>
          <w:bCs/>
        </w:rPr>
      </w:pPr>
      <w:r w:rsidRPr="001B1652">
        <w:rPr>
          <w:rFonts w:ascii="Times New Roman" w:hAnsi="Times New Roman"/>
          <w:bCs/>
        </w:rPr>
        <w:tab/>
        <w:t>(8)</w:t>
      </w:r>
      <w:r w:rsidR="00097437">
        <w:rPr>
          <w:rFonts w:ascii="Times New Roman" w:hAnsi="Times New Roman"/>
          <w:bCs/>
        </w:rPr>
        <w:t xml:space="preserve"> </w:t>
      </w:r>
      <w:r w:rsidR="000718B3" w:rsidRPr="000718B3">
        <w:rPr>
          <w:rFonts w:ascii="Times New Roman" w:hAnsi="Times New Roman"/>
          <w:bCs/>
          <w:u w:val="single"/>
        </w:rPr>
        <w:t>Additional Assured/P&amp;I Insurance for Charterer’s Risks</w:t>
      </w:r>
      <w:r w:rsidR="000718B3" w:rsidRPr="000718B3">
        <w:rPr>
          <w:rFonts w:ascii="Times New Roman" w:hAnsi="Times New Roman"/>
          <w:bCs/>
        </w:rPr>
        <w:t xml:space="preserve">.  The United States of America </w:t>
      </w:r>
      <w:proofErr w:type="gramStart"/>
      <w:r w:rsidR="000718B3" w:rsidRPr="000718B3">
        <w:rPr>
          <w:rFonts w:ascii="Times New Roman" w:hAnsi="Times New Roman"/>
          <w:bCs/>
        </w:rPr>
        <w:t>shall be named</w:t>
      </w:r>
      <w:proofErr w:type="gramEnd"/>
      <w:r w:rsidR="000718B3" w:rsidRPr="000718B3">
        <w:rPr>
          <w:rFonts w:ascii="Times New Roman" w:hAnsi="Times New Roman"/>
          <w:bCs/>
        </w:rPr>
        <w:t xml:space="preserve"> as an additional assured with waiver of subrogation under Owner’s Tower’s Liability Policy, Hull and Machinery Policy, War Risk Hull and Machinery policy, and Second Seaman’s War Risk policy.  Further, the contractor shall obtain P&amp;I Insurance for Charterer’s Risks with P&amp;I War Risk coverage for the United States of America (as Hirer) covering all risks typically covered by P&amp;I Insurance for Charterer’s Risks.</w:t>
      </w:r>
    </w:p>
    <w:p w:rsidR="00856923" w:rsidRPr="001B1652" w:rsidRDefault="00856923">
      <w:pPr>
        <w:tabs>
          <w:tab w:val="left" w:pos="547"/>
          <w:tab w:val="left" w:pos="1080"/>
          <w:tab w:val="left" w:pos="1598"/>
          <w:tab w:val="left" w:pos="2160"/>
        </w:tabs>
        <w:rPr>
          <w:rFonts w:ascii="Times New Roman" w:hAnsi="Times New Roman"/>
          <w:b/>
          <w:u w:val="single"/>
        </w:rPr>
      </w:pPr>
      <w:r w:rsidRPr="001B1652">
        <w:rPr>
          <w:rFonts w:ascii="Times New Roman" w:hAnsi="Times New Roman"/>
        </w:rPr>
        <w:t>(i)</w:t>
      </w:r>
      <w:r w:rsidR="00097437">
        <w:rPr>
          <w:rFonts w:ascii="Times New Roman" w:hAnsi="Times New Roman"/>
        </w:rPr>
        <w:t xml:space="preserve"> </w:t>
      </w:r>
      <w:r w:rsidRPr="001B1652">
        <w:rPr>
          <w:rFonts w:ascii="Times New Roman" w:hAnsi="Times New Roman"/>
          <w:b/>
          <w:u w:val="single"/>
        </w:rPr>
        <w:t>War</w:t>
      </w:r>
    </w:p>
    <w:p w:rsidR="00856923" w:rsidRPr="001B1652" w:rsidRDefault="00856923">
      <w:pPr>
        <w:tabs>
          <w:tab w:val="left" w:pos="547"/>
          <w:tab w:val="left" w:pos="1080"/>
          <w:tab w:val="left" w:pos="1598"/>
          <w:tab w:val="left" w:pos="2160"/>
        </w:tabs>
        <w:rPr>
          <w:rFonts w:ascii="Times New Roman" w:hAnsi="Times New Roman"/>
        </w:rPr>
      </w:pPr>
    </w:p>
    <w:p w:rsidR="00856923" w:rsidRPr="00097437" w:rsidRDefault="00097437" w:rsidP="00097437">
      <w:pPr>
        <w:pStyle w:val="ListParagraph"/>
        <w:tabs>
          <w:tab w:val="left" w:pos="547"/>
          <w:tab w:val="left" w:pos="1080"/>
          <w:tab w:val="left" w:pos="1598"/>
          <w:tab w:val="left" w:pos="2160"/>
        </w:tabs>
        <w:ind w:left="0"/>
        <w:rPr>
          <w:rFonts w:ascii="Times New Roman" w:hAnsi="Times New Roman"/>
        </w:rPr>
      </w:pPr>
      <w:r w:rsidRPr="00097437">
        <w:rPr>
          <w:rFonts w:ascii="Times New Roman" w:hAnsi="Times New Roman"/>
        </w:rPr>
        <w:tab/>
        <w:t xml:space="preserve">(1) </w:t>
      </w:r>
      <w:r w:rsidR="00856923" w:rsidRPr="00097437">
        <w:rPr>
          <w:rFonts w:ascii="Times New Roman" w:hAnsi="Times New Roman"/>
          <w:u w:val="single"/>
        </w:rPr>
        <w:t>Requirement</w:t>
      </w:r>
      <w:r w:rsidR="00856923" w:rsidRPr="00097437">
        <w:rPr>
          <w:rFonts w:ascii="Times New Roman" w:hAnsi="Times New Roman"/>
        </w:rPr>
        <w:t xml:space="preserve">.  </w:t>
      </w:r>
      <w:proofErr w:type="gramStart"/>
      <w:r w:rsidR="00856923" w:rsidRPr="00097437">
        <w:rPr>
          <w:rFonts w:ascii="Times New Roman" w:hAnsi="Times New Roman"/>
        </w:rPr>
        <w:t>If Tug is ordered under this contract to any port, place, zone, or route involved in a state of war, warlike operations or hostilities, civil strife or piracy (whether there be a declaration of war or not)</w:t>
      </w:r>
      <w:r w:rsidR="000718B3" w:rsidRPr="00097437">
        <w:rPr>
          <w:rFonts w:ascii="Times New Roman" w:hAnsi="Times New Roman"/>
        </w:rPr>
        <w:t>,</w:t>
      </w:r>
      <w:r w:rsidR="00856923" w:rsidRPr="00097437">
        <w:rPr>
          <w:rFonts w:ascii="Times New Roman" w:hAnsi="Times New Roman"/>
        </w:rPr>
        <w:t xml:space="preserve"> where it might reasonably be expected to be subject to capture, seizure, arrest, or hostile act by a belligerent power (whether </w:t>
      </w:r>
      <w:r w:rsidR="00856923" w:rsidRPr="00097437">
        <w:rPr>
          <w:rFonts w:ascii="Times New Roman" w:hAnsi="Times New Roman"/>
          <w:u w:val="single"/>
        </w:rPr>
        <w:t>de</w:t>
      </w:r>
      <w:r w:rsidR="00856923" w:rsidRPr="00097437">
        <w:rPr>
          <w:rFonts w:ascii="Times New Roman" w:hAnsi="Times New Roman"/>
        </w:rPr>
        <w:t xml:space="preserve"> </w:t>
      </w:r>
      <w:r w:rsidR="00856923" w:rsidRPr="00097437">
        <w:rPr>
          <w:rFonts w:ascii="Times New Roman" w:hAnsi="Times New Roman"/>
          <w:u w:val="single"/>
        </w:rPr>
        <w:t>facto</w:t>
      </w:r>
      <w:r w:rsidR="00856923" w:rsidRPr="00097437">
        <w:rPr>
          <w:rFonts w:ascii="Times New Roman" w:hAnsi="Times New Roman"/>
        </w:rPr>
        <w:t xml:space="preserve"> or </w:t>
      </w:r>
      <w:r w:rsidR="00856923" w:rsidRPr="00097437">
        <w:rPr>
          <w:rFonts w:ascii="Times New Roman" w:hAnsi="Times New Roman"/>
          <w:u w:val="single"/>
        </w:rPr>
        <w:t>de</w:t>
      </w:r>
      <w:r w:rsidR="00856923" w:rsidRPr="00097437">
        <w:rPr>
          <w:rFonts w:ascii="Times New Roman" w:hAnsi="Times New Roman"/>
        </w:rPr>
        <w:t xml:space="preserve"> </w:t>
      </w:r>
      <w:r w:rsidR="00856923" w:rsidRPr="00097437">
        <w:rPr>
          <w:rFonts w:ascii="Times New Roman" w:hAnsi="Times New Roman"/>
          <w:u w:val="single"/>
        </w:rPr>
        <w:t>jure</w:t>
      </w:r>
      <w:r w:rsidR="00856923" w:rsidRPr="00097437">
        <w:rPr>
          <w:rFonts w:ascii="Times New Roman" w:hAnsi="Times New Roman"/>
        </w:rPr>
        <w:t>), it shall be unreasonable for Owner not to prosecute said voyage instructions if insurance against said risks is then available commercially or under a Government program</w:t>
      </w:r>
      <w:r w:rsidR="000459C5" w:rsidRPr="00097437">
        <w:rPr>
          <w:rFonts w:ascii="Times New Roman" w:hAnsi="Times New Roman"/>
        </w:rPr>
        <w:t>, including but not limited to War Risk insurance available through MARAD</w:t>
      </w:r>
      <w:r w:rsidR="00856923" w:rsidRPr="00097437">
        <w:rPr>
          <w:rFonts w:ascii="Times New Roman" w:hAnsi="Times New Roman"/>
        </w:rPr>
        <w:t>, or if the Government offers owner an indemnity under Public Law 85-804 against losses that would be covered by such insurance.</w:t>
      </w:r>
      <w:proofErr w:type="gramEnd"/>
      <w:r w:rsidR="00856923" w:rsidRPr="00097437">
        <w:rPr>
          <w:rFonts w:ascii="Times New Roman" w:hAnsi="Times New Roman"/>
        </w:rPr>
        <w:t xml:space="preserve">  In the event of the existence of said risks, Hirer shall, to the extent provided in this paragraph (i), assume provable additional costs of wages (including all additional bonuses and payments required) and insurance and all taxes associated therewith properly incurred by Owner as a consequence of service under this contract.</w:t>
      </w:r>
    </w:p>
    <w:p w:rsidR="00856923" w:rsidRPr="001B1652" w:rsidRDefault="00856923">
      <w:pPr>
        <w:tabs>
          <w:tab w:val="left" w:pos="547"/>
          <w:tab w:val="left" w:pos="1080"/>
          <w:tab w:val="left" w:pos="1598"/>
          <w:tab w:val="left" w:pos="2160"/>
        </w:tabs>
        <w:rPr>
          <w:rFonts w:ascii="Times New Roman" w:hAnsi="Times New Roman"/>
        </w:rPr>
      </w:pPr>
    </w:p>
    <w:p w:rsidR="00856923" w:rsidRPr="001B1652" w:rsidRDefault="00856923">
      <w:pPr>
        <w:tabs>
          <w:tab w:val="left" w:pos="547"/>
          <w:tab w:val="left" w:pos="1080"/>
          <w:tab w:val="left" w:pos="1598"/>
          <w:tab w:val="left" w:pos="2160"/>
        </w:tabs>
        <w:rPr>
          <w:rFonts w:ascii="Times New Roman" w:hAnsi="Times New Roman"/>
        </w:rPr>
      </w:pPr>
      <w:r w:rsidRPr="001B1652">
        <w:rPr>
          <w:rFonts w:ascii="Times New Roman" w:hAnsi="Times New Roman"/>
        </w:rPr>
        <w:tab/>
        <w:t>(2)</w:t>
      </w:r>
      <w:r w:rsidR="00097437">
        <w:rPr>
          <w:rFonts w:ascii="Times New Roman" w:hAnsi="Times New Roman"/>
        </w:rPr>
        <w:t xml:space="preserve"> </w:t>
      </w:r>
      <w:r w:rsidRPr="001B1652">
        <w:rPr>
          <w:rFonts w:ascii="Times New Roman" w:hAnsi="Times New Roman"/>
          <w:u w:val="single"/>
        </w:rPr>
        <w:t>Additional Wage Costs</w:t>
      </w:r>
      <w:r w:rsidRPr="001B1652">
        <w:rPr>
          <w:rFonts w:ascii="Times New Roman" w:hAnsi="Times New Roman"/>
        </w:rPr>
        <w:t>.  Hirer shall reimburse Owner for provable additional costs (including taxes associated there</w:t>
      </w:r>
      <w:r w:rsidRPr="001B1652">
        <w:rPr>
          <w:rFonts w:ascii="Times New Roman" w:hAnsi="Times New Roman"/>
        </w:rPr>
        <w:softHyphen/>
        <w:t>with) incurred pursuant to this contract as a consequence of the risks identified in subparagraph (1) above for (i) wages of Master or crew and (ii) required payments or bonuses to Master or crew.  However, any of said wages or payments shall not exceed in amount that which would be payable, under applicable laws and regulations, to U.S. Civil Service mariners in the employ of the Military Sealift Command in the same port, place, zone, or route.</w:t>
      </w:r>
    </w:p>
    <w:p w:rsidR="00856923" w:rsidRPr="001B1652" w:rsidRDefault="00856923">
      <w:pPr>
        <w:tabs>
          <w:tab w:val="left" w:pos="547"/>
          <w:tab w:val="left" w:pos="1080"/>
          <w:tab w:val="left" w:pos="1598"/>
          <w:tab w:val="left" w:pos="2160"/>
        </w:tabs>
        <w:rPr>
          <w:rFonts w:ascii="Times New Roman" w:hAnsi="Times New Roman"/>
        </w:rPr>
      </w:pPr>
    </w:p>
    <w:p w:rsidR="00856923" w:rsidRPr="00482F04" w:rsidRDefault="00856923">
      <w:pPr>
        <w:tabs>
          <w:tab w:val="left" w:pos="547"/>
          <w:tab w:val="left" w:pos="1080"/>
          <w:tab w:val="left" w:pos="1598"/>
          <w:tab w:val="left" w:pos="2160"/>
        </w:tabs>
        <w:rPr>
          <w:rFonts w:ascii="Times New Roman" w:hAnsi="Times New Roman"/>
        </w:rPr>
      </w:pPr>
      <w:r w:rsidRPr="001B1652">
        <w:rPr>
          <w:rFonts w:ascii="Times New Roman" w:hAnsi="Times New Roman"/>
        </w:rPr>
        <w:tab/>
        <w:t>(3)</w:t>
      </w:r>
      <w:r w:rsidR="00097437">
        <w:rPr>
          <w:rFonts w:ascii="Times New Roman" w:hAnsi="Times New Roman"/>
        </w:rPr>
        <w:t xml:space="preserve"> </w:t>
      </w:r>
      <w:r w:rsidRPr="001B1652">
        <w:rPr>
          <w:rFonts w:ascii="Times New Roman" w:hAnsi="Times New Roman"/>
          <w:u w:val="single"/>
        </w:rPr>
        <w:t>Additional Insurance Costs</w:t>
      </w:r>
      <w:r w:rsidRPr="001B1652">
        <w:rPr>
          <w:rFonts w:ascii="Times New Roman" w:hAnsi="Times New Roman"/>
        </w:rPr>
        <w:t xml:space="preserve">.  </w:t>
      </w:r>
      <w:proofErr w:type="gramStart"/>
      <w:r w:rsidRPr="001B1652">
        <w:rPr>
          <w:rFonts w:ascii="Times New Roman" w:hAnsi="Times New Roman"/>
        </w:rPr>
        <w:t>Hirer shall reimburse Owner for provable additional costs of premiums and taxes associated therewith (over and above such costs in effect on the contract date) reasonably incurred pursuant to this contract as a consequence of the risks identified in subparagraph (i)(1) above in the Tug’s War Risk Hull &amp; Machinery policy, in the Tug’s War Risk Protection &amp; Indemnity policy, and in any war risk policy on the lives of or for injuries to the crew.</w:t>
      </w:r>
      <w:proofErr w:type="gramEnd"/>
      <w:r w:rsidRPr="001B1652">
        <w:rPr>
          <w:rFonts w:ascii="Times New Roman" w:hAnsi="Times New Roman"/>
        </w:rPr>
        <w:t xml:space="preserve">  Provided, however, that no proportion of additional premiums allocable to insuring an </w:t>
      </w:r>
      <w:r w:rsidRPr="001B1652">
        <w:rPr>
          <w:rFonts w:ascii="Times New Roman" w:hAnsi="Times New Roman"/>
        </w:rPr>
        <w:lastRenderedPageBreak/>
        <w:t xml:space="preserve">amount in excess of the insured value of the Tug (as of the contract date) </w:t>
      </w:r>
      <w:r w:rsidR="000459C5" w:rsidRPr="001B1652">
        <w:rPr>
          <w:rFonts w:ascii="Times New Roman" w:hAnsi="Times New Roman"/>
        </w:rPr>
        <w:t xml:space="preserve">may </w:t>
      </w:r>
      <w:r w:rsidRPr="001B1652">
        <w:rPr>
          <w:rFonts w:ascii="Times New Roman" w:hAnsi="Times New Roman"/>
        </w:rPr>
        <w:t xml:space="preserve">be reimbursable by Hirer in respect of any of the foregoing war risk policies.  Provided further that Owner </w:t>
      </w:r>
      <w:r w:rsidR="000459C5" w:rsidRPr="001B1652">
        <w:rPr>
          <w:rFonts w:ascii="Times New Roman" w:hAnsi="Times New Roman"/>
        </w:rPr>
        <w:t xml:space="preserve">may </w:t>
      </w:r>
      <w:r w:rsidRPr="001B1652">
        <w:rPr>
          <w:rFonts w:ascii="Times New Roman" w:hAnsi="Times New Roman"/>
        </w:rPr>
        <w:t xml:space="preserve">apply for and remit to Hirer as savings any rebates </w:t>
      </w:r>
      <w:proofErr w:type="gramStart"/>
      <w:r w:rsidRPr="001B1652">
        <w:rPr>
          <w:rFonts w:ascii="Times New Roman" w:hAnsi="Times New Roman"/>
        </w:rPr>
        <w:t>by reason of</w:t>
      </w:r>
      <w:proofErr w:type="gramEnd"/>
      <w:r w:rsidRPr="001B1652">
        <w:rPr>
          <w:rFonts w:ascii="Times New Roman" w:hAnsi="Times New Roman"/>
        </w:rPr>
        <w:t xml:space="preserve"> Tug trading in lower-premium war risk areas.  Provided further that the United States of </w:t>
      </w:r>
      <w:r w:rsidRPr="00C23B33">
        <w:rPr>
          <w:rFonts w:ascii="Times New Roman" w:hAnsi="Times New Roman"/>
        </w:rPr>
        <w:t xml:space="preserve">America </w:t>
      </w:r>
      <w:proofErr w:type="gramStart"/>
      <w:r w:rsidR="000459C5" w:rsidRPr="000C6F6E">
        <w:rPr>
          <w:rFonts w:ascii="Times New Roman" w:hAnsi="Times New Roman"/>
        </w:rPr>
        <w:t xml:space="preserve">may </w:t>
      </w:r>
      <w:r w:rsidRPr="00B117D7">
        <w:rPr>
          <w:rFonts w:ascii="Times New Roman" w:hAnsi="Times New Roman"/>
        </w:rPr>
        <w:t>be</w:t>
      </w:r>
      <w:r w:rsidRPr="00A10BD3">
        <w:rPr>
          <w:rFonts w:ascii="Times New Roman" w:hAnsi="Times New Roman"/>
        </w:rPr>
        <w:t xml:space="preserve"> named</w:t>
      </w:r>
      <w:proofErr w:type="gramEnd"/>
      <w:r w:rsidRPr="00A10BD3">
        <w:rPr>
          <w:rFonts w:ascii="Times New Roman" w:hAnsi="Times New Roman"/>
        </w:rPr>
        <w:t xml:space="preserve"> as an additional assured with waiver of subrogation noted under all o</w:t>
      </w:r>
      <w:r w:rsidRPr="00C23B33">
        <w:rPr>
          <w:rFonts w:ascii="Times New Roman" w:hAnsi="Times New Roman"/>
        </w:rPr>
        <w:t>f the foregoing war risk policie</w:t>
      </w:r>
      <w:r w:rsidRPr="000C6F6E">
        <w:rPr>
          <w:rFonts w:ascii="Times New Roman" w:hAnsi="Times New Roman"/>
        </w:rPr>
        <w:t xml:space="preserve">s.  </w:t>
      </w:r>
      <w:proofErr w:type="gramStart"/>
      <w:r w:rsidRPr="000C6F6E">
        <w:rPr>
          <w:rFonts w:ascii="Times New Roman" w:hAnsi="Times New Roman"/>
        </w:rPr>
        <w:t xml:space="preserve">Alternatively, with respect to any area(s) excluded by </w:t>
      </w:r>
      <w:r w:rsidR="000459C5" w:rsidRPr="00B117D7">
        <w:rPr>
          <w:rFonts w:ascii="Times New Roman" w:hAnsi="Times New Roman"/>
        </w:rPr>
        <w:t>war risk exclusion zones (war, strikes, terrorism and related perils) listed areas</w:t>
      </w:r>
      <w:r w:rsidR="000459C5" w:rsidRPr="00DC7F77" w:rsidDel="000459C5">
        <w:rPr>
          <w:rFonts w:ascii="Times New Roman" w:hAnsi="Times New Roman"/>
        </w:rPr>
        <w:t xml:space="preserve"> </w:t>
      </w:r>
      <w:r w:rsidRPr="00773D46">
        <w:rPr>
          <w:rFonts w:ascii="Times New Roman" w:hAnsi="Times New Roman"/>
        </w:rPr>
        <w:t xml:space="preserve">under Owner’s commercial war risk insurance coverage, in Hirer’s sole option and at no cost to the Government, Hirer may delete this subparagraph (i)(3) with twenty-four </w:t>
      </w:r>
      <w:r w:rsidR="00111889" w:rsidRPr="00571FFF">
        <w:rPr>
          <w:rFonts w:ascii="Times New Roman" w:hAnsi="Times New Roman"/>
        </w:rPr>
        <w:t>hours’ notice</w:t>
      </w:r>
      <w:r w:rsidRPr="00482F04">
        <w:rPr>
          <w:rFonts w:ascii="Times New Roman" w:hAnsi="Times New Roman"/>
        </w:rPr>
        <w:t xml:space="preserve"> in which case the Government shall offer an indemnity under Public Law 85-804.</w:t>
      </w:r>
      <w:proofErr w:type="gramEnd"/>
    </w:p>
    <w:p w:rsidR="00856923" w:rsidRPr="00476E14" w:rsidRDefault="00856923">
      <w:pPr>
        <w:tabs>
          <w:tab w:val="left" w:pos="547"/>
          <w:tab w:val="left" w:pos="1080"/>
          <w:tab w:val="left" w:pos="1598"/>
          <w:tab w:val="left" w:pos="2160"/>
        </w:tabs>
        <w:rPr>
          <w:rFonts w:ascii="Times New Roman" w:hAnsi="Times New Roman"/>
        </w:rPr>
      </w:pPr>
    </w:p>
    <w:p w:rsidR="00856923" w:rsidRPr="001B1652" w:rsidRDefault="00856923">
      <w:pPr>
        <w:tabs>
          <w:tab w:val="left" w:pos="547"/>
          <w:tab w:val="left" w:pos="1080"/>
          <w:tab w:val="left" w:pos="1598"/>
          <w:tab w:val="left" w:pos="2160"/>
        </w:tabs>
        <w:rPr>
          <w:rFonts w:ascii="Times New Roman" w:hAnsi="Times New Roman"/>
        </w:rPr>
      </w:pPr>
      <w:r w:rsidRPr="005C2167">
        <w:rPr>
          <w:rFonts w:ascii="Times New Roman" w:hAnsi="Times New Roman"/>
        </w:rPr>
        <w:tab/>
        <w:t>(4)</w:t>
      </w:r>
      <w:r w:rsidR="00097437">
        <w:rPr>
          <w:rFonts w:ascii="Times New Roman" w:hAnsi="Times New Roman"/>
        </w:rPr>
        <w:t xml:space="preserve"> </w:t>
      </w:r>
      <w:r w:rsidRPr="001B1652">
        <w:rPr>
          <w:rFonts w:ascii="Times New Roman" w:hAnsi="Times New Roman"/>
          <w:u w:val="single"/>
        </w:rPr>
        <w:t xml:space="preserve">Insurance </w:t>
      </w:r>
      <w:proofErr w:type="spellStart"/>
      <w:r w:rsidRPr="001B1652">
        <w:rPr>
          <w:rFonts w:ascii="Times New Roman" w:hAnsi="Times New Roman"/>
          <w:u w:val="single"/>
        </w:rPr>
        <w:t>Nonavailability</w:t>
      </w:r>
      <w:proofErr w:type="spellEnd"/>
      <w:r w:rsidRPr="001B1652">
        <w:rPr>
          <w:rFonts w:ascii="Times New Roman" w:hAnsi="Times New Roman"/>
        </w:rPr>
        <w:t xml:space="preserve">.  </w:t>
      </w:r>
      <w:proofErr w:type="gramStart"/>
      <w:r w:rsidRPr="001B1652">
        <w:rPr>
          <w:rFonts w:ascii="Times New Roman" w:hAnsi="Times New Roman"/>
        </w:rPr>
        <w:t>If no commercial or Governmental insurance is available for service under this contract covering the risks identified in subparagraph (i)(1) above, Tug shall not be required to enter or remain at any port, place, zone, or route subject to said risks; Hirer in such case shall have the right to order the Tug to other port(s) or place(s) consistent with Boxes 3 and 5 herein.</w:t>
      </w:r>
      <w:proofErr w:type="gramEnd"/>
    </w:p>
    <w:p w:rsidR="00856923" w:rsidRPr="001B1652" w:rsidRDefault="00856923">
      <w:pPr>
        <w:pStyle w:val="Footer"/>
        <w:tabs>
          <w:tab w:val="clear" w:pos="4320"/>
          <w:tab w:val="clear" w:pos="8640"/>
          <w:tab w:val="left" w:pos="547"/>
          <w:tab w:val="left" w:pos="1080"/>
          <w:tab w:val="left" w:pos="1598"/>
          <w:tab w:val="left" w:pos="2160"/>
        </w:tabs>
        <w:rPr>
          <w:rFonts w:ascii="Times New Roman" w:hAnsi="Times New Roman"/>
        </w:rPr>
      </w:pPr>
    </w:p>
    <w:p w:rsidR="00856923" w:rsidRPr="001B1652" w:rsidRDefault="00856923">
      <w:pPr>
        <w:tabs>
          <w:tab w:val="left" w:pos="547"/>
          <w:tab w:val="left" w:pos="1080"/>
          <w:tab w:val="left" w:pos="1598"/>
          <w:tab w:val="left" w:pos="2160"/>
        </w:tabs>
        <w:rPr>
          <w:rFonts w:ascii="Times New Roman" w:hAnsi="Times New Roman"/>
        </w:rPr>
      </w:pPr>
      <w:r w:rsidRPr="001B1652">
        <w:rPr>
          <w:rFonts w:ascii="Times New Roman" w:hAnsi="Times New Roman"/>
        </w:rPr>
        <w:tab/>
        <w:t xml:space="preserve">(5) </w:t>
      </w:r>
      <w:r w:rsidRPr="001B1652">
        <w:rPr>
          <w:rFonts w:ascii="Times New Roman" w:hAnsi="Times New Roman"/>
          <w:u w:val="single"/>
        </w:rPr>
        <w:t>Changes</w:t>
      </w:r>
      <w:r w:rsidRPr="001B1652">
        <w:rPr>
          <w:rFonts w:ascii="Times New Roman" w:hAnsi="Times New Roman"/>
        </w:rPr>
        <w:t xml:space="preserve">.  Owner must immediately notify Hirer of any changes in the Tug’s commercial war risk insurance, including but not limited to, extensions of </w:t>
      </w:r>
      <w:proofErr w:type="gramStart"/>
      <w:r w:rsidRPr="001B1652">
        <w:rPr>
          <w:rFonts w:ascii="Times New Roman" w:hAnsi="Times New Roman"/>
        </w:rPr>
        <w:t>war risk exclusion zones</w:t>
      </w:r>
      <w:proofErr w:type="gramEnd"/>
      <w:r w:rsidRPr="001B1652">
        <w:rPr>
          <w:rFonts w:ascii="Times New Roman" w:hAnsi="Times New Roman"/>
        </w:rPr>
        <w:t xml:space="preserve"> and increases in commercial war risk insurance premiums.  Owners must secure Hirer’s permission prior to entry into any commercial </w:t>
      </w:r>
      <w:proofErr w:type="gramStart"/>
      <w:r w:rsidRPr="001B1652">
        <w:rPr>
          <w:rFonts w:ascii="Times New Roman" w:hAnsi="Times New Roman"/>
        </w:rPr>
        <w:t>war risk exclusion zones</w:t>
      </w:r>
      <w:proofErr w:type="gramEnd"/>
      <w:r w:rsidRPr="001B1652">
        <w:rPr>
          <w:rFonts w:ascii="Times New Roman" w:hAnsi="Times New Roman"/>
        </w:rPr>
        <w:t xml:space="preserve"> before incurring liability for additional premiums.</w:t>
      </w:r>
    </w:p>
    <w:p w:rsidR="00856923" w:rsidRPr="001B1652" w:rsidRDefault="00856923">
      <w:pPr>
        <w:tabs>
          <w:tab w:val="left" w:pos="547"/>
          <w:tab w:val="left" w:pos="1080"/>
          <w:tab w:val="left" w:pos="1598"/>
          <w:tab w:val="left" w:pos="2160"/>
        </w:tabs>
        <w:rPr>
          <w:rFonts w:ascii="Times New Roman" w:hAnsi="Times New Roman"/>
        </w:rPr>
      </w:pPr>
    </w:p>
    <w:p w:rsidR="000459C5" w:rsidRDefault="00856923" w:rsidP="000459C5">
      <w:pPr>
        <w:tabs>
          <w:tab w:val="left" w:pos="547"/>
          <w:tab w:val="left" w:pos="1080"/>
          <w:tab w:val="left" w:pos="1598"/>
          <w:tab w:val="left" w:pos="2160"/>
        </w:tabs>
        <w:rPr>
          <w:rFonts w:ascii="Times New Roman" w:hAnsi="Times New Roman"/>
        </w:rPr>
      </w:pPr>
      <w:r w:rsidRPr="001B1652">
        <w:rPr>
          <w:rFonts w:ascii="Times New Roman" w:hAnsi="Times New Roman"/>
        </w:rPr>
        <w:t>(j)</w:t>
      </w:r>
      <w:r w:rsidR="00097437">
        <w:rPr>
          <w:rFonts w:ascii="Times New Roman" w:hAnsi="Times New Roman"/>
        </w:rPr>
        <w:t xml:space="preserve"> </w:t>
      </w:r>
      <w:r w:rsidRPr="001B1652">
        <w:rPr>
          <w:rFonts w:ascii="Times New Roman" w:hAnsi="Times New Roman"/>
          <w:b/>
          <w:bCs/>
          <w:u w:val="single"/>
        </w:rPr>
        <w:t>Salvage</w:t>
      </w:r>
      <w:r w:rsidRPr="001B1652">
        <w:rPr>
          <w:rFonts w:ascii="Times New Roman" w:hAnsi="Times New Roman"/>
        </w:rPr>
        <w:t xml:space="preserve">.  </w:t>
      </w:r>
    </w:p>
    <w:p w:rsidR="007A6A4C" w:rsidRPr="00C23B33" w:rsidRDefault="007A6A4C" w:rsidP="000459C5">
      <w:pPr>
        <w:tabs>
          <w:tab w:val="left" w:pos="547"/>
          <w:tab w:val="left" w:pos="1080"/>
          <w:tab w:val="left" w:pos="1598"/>
          <w:tab w:val="left" w:pos="2160"/>
        </w:tabs>
        <w:rPr>
          <w:rFonts w:ascii="Times New Roman" w:hAnsi="Times New Roman"/>
        </w:rPr>
      </w:pPr>
    </w:p>
    <w:p w:rsidR="0039566C" w:rsidRPr="0039566C" w:rsidRDefault="00B3594B" w:rsidP="0039566C">
      <w:pPr>
        <w:tabs>
          <w:tab w:val="left" w:pos="547"/>
          <w:tab w:val="left" w:pos="1080"/>
          <w:tab w:val="left" w:pos="1598"/>
          <w:tab w:val="left" w:pos="2160"/>
        </w:tabs>
        <w:rPr>
          <w:rFonts w:ascii="Times New Roman" w:hAnsi="Times New Roman"/>
        </w:rPr>
      </w:pPr>
      <w:r>
        <w:rPr>
          <w:rFonts w:ascii="Times New Roman" w:hAnsi="Times New Roman"/>
        </w:rPr>
        <w:tab/>
      </w:r>
      <w:r w:rsidR="0039566C" w:rsidRPr="0039566C">
        <w:rPr>
          <w:rFonts w:ascii="Times New Roman" w:hAnsi="Times New Roman"/>
        </w:rPr>
        <w:t xml:space="preserve">(1) In the event of the Tow breaking away from the Tug, the Tug shall stand by and render all reasonable services to reconnect the </w:t>
      </w:r>
      <w:proofErr w:type="gramStart"/>
      <w:r w:rsidR="0039566C" w:rsidRPr="0039566C">
        <w:rPr>
          <w:rFonts w:ascii="Times New Roman" w:hAnsi="Times New Roman"/>
        </w:rPr>
        <w:t>tow line</w:t>
      </w:r>
      <w:proofErr w:type="gramEnd"/>
      <w:r w:rsidR="0039566C" w:rsidRPr="0039566C">
        <w:rPr>
          <w:rFonts w:ascii="Times New Roman" w:hAnsi="Times New Roman"/>
        </w:rPr>
        <w:t xml:space="preserve"> and fulfill this contract of towage without making any claim for salvage.</w:t>
      </w:r>
    </w:p>
    <w:p w:rsidR="0039566C" w:rsidRPr="0039566C" w:rsidRDefault="0039566C" w:rsidP="0039566C">
      <w:pPr>
        <w:tabs>
          <w:tab w:val="left" w:pos="547"/>
          <w:tab w:val="left" w:pos="1080"/>
          <w:tab w:val="left" w:pos="1598"/>
          <w:tab w:val="left" w:pos="2160"/>
        </w:tabs>
        <w:rPr>
          <w:rFonts w:ascii="Times New Roman" w:hAnsi="Times New Roman"/>
        </w:rPr>
      </w:pPr>
    </w:p>
    <w:p w:rsidR="0039566C" w:rsidRPr="0039566C" w:rsidRDefault="00B3594B" w:rsidP="0039566C">
      <w:pPr>
        <w:tabs>
          <w:tab w:val="left" w:pos="547"/>
          <w:tab w:val="left" w:pos="1080"/>
          <w:tab w:val="left" w:pos="1598"/>
          <w:tab w:val="left" w:pos="2160"/>
        </w:tabs>
        <w:rPr>
          <w:rFonts w:ascii="Times New Roman" w:hAnsi="Times New Roman"/>
        </w:rPr>
      </w:pPr>
      <w:r>
        <w:rPr>
          <w:rFonts w:ascii="Times New Roman" w:hAnsi="Times New Roman"/>
        </w:rPr>
        <w:tab/>
      </w:r>
      <w:r w:rsidR="0039566C" w:rsidRPr="0039566C">
        <w:rPr>
          <w:rFonts w:ascii="Times New Roman" w:hAnsi="Times New Roman"/>
        </w:rPr>
        <w:t xml:space="preserve">(2) When engaged in the carriage of government cargo and if requested by Charterer, Owner agrees to accept Navy salvage services.  Such services </w:t>
      </w:r>
      <w:proofErr w:type="gramStart"/>
      <w:r w:rsidR="0039566C" w:rsidRPr="0039566C">
        <w:rPr>
          <w:rFonts w:ascii="Times New Roman" w:hAnsi="Times New Roman"/>
        </w:rPr>
        <w:t>may be provided</w:t>
      </w:r>
      <w:proofErr w:type="gramEnd"/>
      <w:r w:rsidR="0039566C" w:rsidRPr="0039566C">
        <w:rPr>
          <w:rFonts w:ascii="Times New Roman" w:hAnsi="Times New Roman"/>
        </w:rPr>
        <w:t xml:space="preserve"> using Navy personnel and resources or Navy contracted resources.</w:t>
      </w:r>
    </w:p>
    <w:p w:rsidR="0039566C" w:rsidRPr="0039566C" w:rsidRDefault="0039566C" w:rsidP="0039566C">
      <w:pPr>
        <w:tabs>
          <w:tab w:val="left" w:pos="547"/>
          <w:tab w:val="left" w:pos="1080"/>
          <w:tab w:val="left" w:pos="1598"/>
          <w:tab w:val="left" w:pos="2160"/>
        </w:tabs>
        <w:rPr>
          <w:rFonts w:ascii="Times New Roman" w:hAnsi="Times New Roman"/>
        </w:rPr>
      </w:pPr>
    </w:p>
    <w:p w:rsidR="0039566C" w:rsidRPr="0039566C" w:rsidRDefault="00B3594B" w:rsidP="0039566C">
      <w:pPr>
        <w:tabs>
          <w:tab w:val="left" w:pos="547"/>
          <w:tab w:val="left" w:pos="1080"/>
          <w:tab w:val="left" w:pos="1598"/>
          <w:tab w:val="left" w:pos="2160"/>
        </w:tabs>
        <w:rPr>
          <w:rFonts w:ascii="Times New Roman" w:hAnsi="Times New Roman"/>
        </w:rPr>
      </w:pPr>
      <w:r>
        <w:rPr>
          <w:rFonts w:ascii="Times New Roman" w:hAnsi="Times New Roman"/>
        </w:rPr>
        <w:tab/>
      </w:r>
      <w:r w:rsidR="0039566C" w:rsidRPr="0039566C">
        <w:rPr>
          <w:rFonts w:ascii="Times New Roman" w:hAnsi="Times New Roman"/>
        </w:rPr>
        <w:t>(3) In providing such services, the Navy, through Charterer, agrees to waive all claims for “pure” or “bonus” salvage.  Instead, Charterer shall be entitled to the following:</w:t>
      </w:r>
    </w:p>
    <w:p w:rsidR="0039566C" w:rsidRPr="0039566C" w:rsidRDefault="0039566C" w:rsidP="0039566C">
      <w:pPr>
        <w:tabs>
          <w:tab w:val="left" w:pos="547"/>
          <w:tab w:val="left" w:pos="1080"/>
          <w:tab w:val="left" w:pos="1598"/>
          <w:tab w:val="left" w:pos="2160"/>
        </w:tabs>
        <w:rPr>
          <w:rFonts w:ascii="Times New Roman" w:hAnsi="Times New Roman"/>
        </w:rPr>
      </w:pPr>
    </w:p>
    <w:p w:rsidR="0039566C" w:rsidRPr="0039566C" w:rsidRDefault="0039566C" w:rsidP="0039566C">
      <w:pPr>
        <w:tabs>
          <w:tab w:val="left" w:pos="547"/>
          <w:tab w:val="left" w:pos="1080"/>
          <w:tab w:val="left" w:pos="1598"/>
          <w:tab w:val="left" w:pos="2160"/>
        </w:tabs>
        <w:rPr>
          <w:rFonts w:ascii="Times New Roman" w:hAnsi="Times New Roman"/>
        </w:rPr>
      </w:pPr>
      <w:r>
        <w:rPr>
          <w:rFonts w:ascii="Times New Roman" w:hAnsi="Times New Roman"/>
        </w:rPr>
        <w:tab/>
      </w:r>
      <w:r w:rsidR="00B3594B">
        <w:rPr>
          <w:rFonts w:ascii="Times New Roman" w:hAnsi="Times New Roman"/>
        </w:rPr>
        <w:tab/>
      </w:r>
      <w:r w:rsidRPr="0039566C">
        <w:rPr>
          <w:rFonts w:ascii="Times New Roman" w:hAnsi="Times New Roman"/>
        </w:rPr>
        <w:t xml:space="preserve">a. In those cases in which the salvage services </w:t>
      </w:r>
      <w:proofErr w:type="gramStart"/>
      <w:r w:rsidRPr="0039566C">
        <w:rPr>
          <w:rFonts w:ascii="Times New Roman" w:hAnsi="Times New Roman"/>
        </w:rPr>
        <w:t>are provided</w:t>
      </w:r>
      <w:proofErr w:type="gramEnd"/>
      <w:r w:rsidRPr="0039566C">
        <w:rPr>
          <w:rFonts w:ascii="Times New Roman" w:hAnsi="Times New Roman"/>
        </w:rPr>
        <w:t xml:space="preserve"> by Navy personnel and resources, the salvage claim shall be limited to a schedule of current per diem rates and allowable expenses as established by the Navy’s Supervisor of Salvage.  In no event shall such amount exceed a maximum claim of $25,000 per day.</w:t>
      </w:r>
    </w:p>
    <w:p w:rsidR="0039566C" w:rsidRPr="0039566C" w:rsidRDefault="0039566C" w:rsidP="0039566C">
      <w:pPr>
        <w:tabs>
          <w:tab w:val="left" w:pos="547"/>
          <w:tab w:val="left" w:pos="1080"/>
          <w:tab w:val="left" w:pos="1598"/>
          <w:tab w:val="left" w:pos="2160"/>
        </w:tabs>
        <w:rPr>
          <w:rFonts w:ascii="Times New Roman" w:hAnsi="Times New Roman"/>
        </w:rPr>
      </w:pPr>
    </w:p>
    <w:p w:rsidR="0039566C" w:rsidRPr="0039566C" w:rsidRDefault="0039566C" w:rsidP="0039566C">
      <w:pPr>
        <w:tabs>
          <w:tab w:val="left" w:pos="547"/>
          <w:tab w:val="left" w:pos="1080"/>
          <w:tab w:val="left" w:pos="1598"/>
          <w:tab w:val="left" w:pos="2160"/>
        </w:tabs>
        <w:rPr>
          <w:rFonts w:ascii="Times New Roman" w:hAnsi="Times New Roman"/>
        </w:rPr>
      </w:pPr>
      <w:r>
        <w:rPr>
          <w:rFonts w:ascii="Times New Roman" w:hAnsi="Times New Roman"/>
        </w:rPr>
        <w:tab/>
      </w:r>
      <w:r w:rsidR="00B3594B">
        <w:rPr>
          <w:rFonts w:ascii="Times New Roman" w:hAnsi="Times New Roman"/>
        </w:rPr>
        <w:tab/>
      </w:r>
      <w:r w:rsidRPr="0039566C">
        <w:rPr>
          <w:rFonts w:ascii="Times New Roman" w:hAnsi="Times New Roman"/>
        </w:rPr>
        <w:t>b. In those situations in which the Navy utilizes contracted resources to deliver assistance, Owner shall be liable for the actual daily rate charged to the Navy by the contractor(s).</w:t>
      </w:r>
    </w:p>
    <w:p w:rsidR="0039566C" w:rsidRPr="0039566C" w:rsidRDefault="0039566C" w:rsidP="0039566C">
      <w:pPr>
        <w:tabs>
          <w:tab w:val="left" w:pos="547"/>
          <w:tab w:val="left" w:pos="1080"/>
          <w:tab w:val="left" w:pos="1598"/>
          <w:tab w:val="left" w:pos="2160"/>
        </w:tabs>
        <w:rPr>
          <w:rFonts w:ascii="Times New Roman" w:hAnsi="Times New Roman"/>
        </w:rPr>
      </w:pPr>
    </w:p>
    <w:p w:rsidR="0039566C" w:rsidRDefault="00B3594B" w:rsidP="0039566C">
      <w:pPr>
        <w:tabs>
          <w:tab w:val="left" w:pos="547"/>
          <w:tab w:val="left" w:pos="1080"/>
          <w:tab w:val="left" w:pos="1598"/>
          <w:tab w:val="left" w:pos="2160"/>
        </w:tabs>
        <w:rPr>
          <w:rFonts w:ascii="Times New Roman" w:hAnsi="Times New Roman"/>
        </w:rPr>
      </w:pPr>
      <w:r>
        <w:rPr>
          <w:rFonts w:ascii="Times New Roman" w:hAnsi="Times New Roman"/>
        </w:rPr>
        <w:lastRenderedPageBreak/>
        <w:tab/>
      </w:r>
      <w:r w:rsidR="0039566C" w:rsidRPr="0039566C">
        <w:rPr>
          <w:rFonts w:ascii="Times New Roman" w:hAnsi="Times New Roman"/>
        </w:rPr>
        <w:t xml:space="preserve">(4) It </w:t>
      </w:r>
      <w:proofErr w:type="gramStart"/>
      <w:r w:rsidR="0039566C" w:rsidRPr="0039566C">
        <w:rPr>
          <w:rFonts w:ascii="Times New Roman" w:hAnsi="Times New Roman"/>
        </w:rPr>
        <w:t>is understood</w:t>
      </w:r>
      <w:proofErr w:type="gramEnd"/>
      <w:r w:rsidR="0039566C" w:rsidRPr="0039566C">
        <w:rPr>
          <w:rFonts w:ascii="Times New Roman" w:hAnsi="Times New Roman"/>
        </w:rPr>
        <w:t xml:space="preserve"> that this limited Supervisor of Salvage claim is asserted against the vessel only, is solely for the vessel's account, and does not include any amounts for the salvage of the Government's cargo.  Notwithstanding any other provisions of this contract, this limited Supervisor of Salvage claim IS NOT directly or by way of setoff chargeable in whole or in part to the Government by way of general average or otherwise.”</w:t>
      </w:r>
    </w:p>
    <w:p w:rsidR="0039566C" w:rsidRDefault="0039566C">
      <w:pPr>
        <w:tabs>
          <w:tab w:val="left" w:pos="547"/>
          <w:tab w:val="left" w:pos="1080"/>
          <w:tab w:val="left" w:pos="1598"/>
          <w:tab w:val="left" w:pos="2160"/>
        </w:tabs>
        <w:rPr>
          <w:rFonts w:ascii="Times New Roman" w:hAnsi="Times New Roman"/>
        </w:rPr>
      </w:pPr>
    </w:p>
    <w:p w:rsidR="00856923" w:rsidRDefault="0039566C">
      <w:pPr>
        <w:tabs>
          <w:tab w:val="left" w:pos="547"/>
          <w:tab w:val="left" w:pos="1080"/>
          <w:tab w:val="left" w:pos="1598"/>
          <w:tab w:val="left" w:pos="2160"/>
        </w:tabs>
        <w:rPr>
          <w:rFonts w:ascii="Times New Roman" w:hAnsi="Times New Roman"/>
        </w:rPr>
      </w:pPr>
      <w:r w:rsidRPr="00571FFF">
        <w:rPr>
          <w:rFonts w:ascii="Times New Roman" w:hAnsi="Times New Roman"/>
        </w:rPr>
        <w:t xml:space="preserve"> </w:t>
      </w:r>
      <w:r w:rsidR="00856923" w:rsidRPr="00571FFF">
        <w:rPr>
          <w:rFonts w:ascii="Times New Roman" w:hAnsi="Times New Roman"/>
        </w:rPr>
        <w:t>(k)</w:t>
      </w:r>
      <w:r w:rsidR="00097437">
        <w:rPr>
          <w:rFonts w:ascii="Times New Roman" w:hAnsi="Times New Roman"/>
        </w:rPr>
        <w:t xml:space="preserve"> </w:t>
      </w:r>
      <w:r w:rsidR="00856923" w:rsidRPr="00482F04">
        <w:rPr>
          <w:rFonts w:ascii="Times New Roman" w:hAnsi="Times New Roman"/>
          <w:b/>
          <w:bCs/>
          <w:u w:val="single"/>
        </w:rPr>
        <w:t>Position Reports</w:t>
      </w:r>
      <w:r w:rsidR="00856923" w:rsidRPr="00476E14">
        <w:rPr>
          <w:rFonts w:ascii="Times New Roman" w:hAnsi="Times New Roman"/>
        </w:rPr>
        <w:t xml:space="preserve">.  </w:t>
      </w:r>
    </w:p>
    <w:p w:rsidR="005741CF" w:rsidRDefault="005741CF" w:rsidP="005741CF">
      <w:pPr>
        <w:pStyle w:val="ListParagraph"/>
        <w:rPr>
          <w:rFonts w:ascii="Times New Roman" w:hAnsi="Times New Roman"/>
        </w:rPr>
      </w:pPr>
    </w:p>
    <w:p w:rsidR="005741CF" w:rsidRPr="005741CF" w:rsidRDefault="005741CF" w:rsidP="005741CF">
      <w:pPr>
        <w:rPr>
          <w:rFonts w:ascii="Times New Roman" w:eastAsia="Calibri" w:hAnsi="Times New Roman"/>
          <w:color w:val="000000"/>
          <w:szCs w:val="24"/>
        </w:rPr>
      </w:pPr>
      <w:r w:rsidRPr="00973631">
        <w:rPr>
          <w:rFonts w:ascii="Times New Roman" w:eastAsia="Calibri" w:hAnsi="Times New Roman"/>
          <w:color w:val="000000"/>
          <w:szCs w:val="24"/>
        </w:rPr>
        <w:t xml:space="preserve">Position reports </w:t>
      </w:r>
      <w:proofErr w:type="gramStart"/>
      <w:r w:rsidRPr="00973631">
        <w:rPr>
          <w:rFonts w:ascii="Times New Roman" w:eastAsia="Calibri" w:hAnsi="Times New Roman"/>
          <w:color w:val="000000"/>
          <w:szCs w:val="24"/>
        </w:rPr>
        <w:t>shall be issued</w:t>
      </w:r>
      <w:proofErr w:type="gramEnd"/>
      <w:r w:rsidRPr="00973631">
        <w:rPr>
          <w:rFonts w:ascii="Times New Roman" w:eastAsia="Calibri" w:hAnsi="Times New Roman"/>
          <w:color w:val="000000"/>
          <w:szCs w:val="24"/>
        </w:rPr>
        <w:t xml:space="preserve"> by electronic mail: Vessel shall provide position/status report in port twice daily at 0000Z and 1200Z and at-sea four times daily at 0000Z, 0600Z, 1200Z, and 1800Z. Additionally, Position/Status Reports </w:t>
      </w:r>
      <w:proofErr w:type="gramStart"/>
      <w:r w:rsidRPr="00973631">
        <w:rPr>
          <w:rFonts w:ascii="Times New Roman" w:eastAsia="Calibri" w:hAnsi="Times New Roman"/>
          <w:color w:val="000000"/>
          <w:szCs w:val="24"/>
        </w:rPr>
        <w:t>shall also be sent</w:t>
      </w:r>
      <w:proofErr w:type="gramEnd"/>
      <w:r w:rsidRPr="00973631">
        <w:rPr>
          <w:rFonts w:ascii="Times New Roman" w:eastAsia="Calibri" w:hAnsi="Times New Roman"/>
          <w:color w:val="000000"/>
          <w:szCs w:val="24"/>
        </w:rPr>
        <w:t xml:space="preserve"> upon arrival port, upon departure port and at other times requested by the applicable MSC Area Command for Force Protection reasons. Reports shall be sent to the following email addresses: </w:t>
      </w:r>
      <w:hyperlink r:id="rId152" w:history="1">
        <w:r w:rsidRPr="00973631">
          <w:rPr>
            <w:rFonts w:ascii="Times New Roman" w:eastAsia="Calibri" w:hAnsi="Times New Roman"/>
            <w:color w:val="0000FF"/>
            <w:szCs w:val="24"/>
            <w:u w:val="single"/>
          </w:rPr>
          <w:t>mschq.bwc.fct@navy.mil</w:t>
        </w:r>
      </w:hyperlink>
      <w:r w:rsidRPr="00973631">
        <w:rPr>
          <w:rFonts w:ascii="Times New Roman" w:eastAsia="Calibri" w:hAnsi="Times New Roman"/>
          <w:color w:val="000000"/>
          <w:szCs w:val="24"/>
        </w:rPr>
        <w:t xml:space="preserve"> , </w:t>
      </w:r>
      <w:hyperlink r:id="rId153" w:history="1">
        <w:r w:rsidRPr="00973631">
          <w:rPr>
            <w:rFonts w:ascii="Times New Roman" w:eastAsia="Calibri" w:hAnsi="Times New Roman"/>
            <w:color w:val="0000FF"/>
            <w:szCs w:val="24"/>
            <w:u w:val="single"/>
          </w:rPr>
          <w:t>msc.cop.fct@navy.mil</w:t>
        </w:r>
      </w:hyperlink>
      <w:r w:rsidRPr="00973631">
        <w:rPr>
          <w:rFonts w:ascii="Times New Roman" w:eastAsia="Calibri" w:hAnsi="Times New Roman"/>
          <w:color w:val="000000"/>
          <w:szCs w:val="24"/>
        </w:rPr>
        <w:t xml:space="preserve">, </w:t>
      </w:r>
      <w:hyperlink r:id="rId154" w:history="1">
        <w:r w:rsidRPr="00973631">
          <w:rPr>
            <w:rFonts w:ascii="Times New Roman" w:eastAsia="Calibri" w:hAnsi="Times New Roman"/>
            <w:color w:val="0000FF"/>
            <w:szCs w:val="24"/>
            <w:u w:val="single"/>
          </w:rPr>
          <w:t>iben.gantt@navy.mil</w:t>
        </w:r>
      </w:hyperlink>
      <w:r w:rsidRPr="00973631">
        <w:rPr>
          <w:rFonts w:ascii="Times New Roman" w:eastAsia="Calibri" w:hAnsi="Times New Roman"/>
          <w:color w:val="000000"/>
          <w:szCs w:val="24"/>
        </w:rPr>
        <w:t xml:space="preserve">, </w:t>
      </w:r>
      <w:hyperlink r:id="rId155" w:history="1">
        <w:r w:rsidRPr="00973631">
          <w:rPr>
            <w:rFonts w:ascii="Times New Roman" w:eastAsia="Calibri" w:hAnsi="Times New Roman"/>
            <w:color w:val="0000FF"/>
            <w:szCs w:val="24"/>
            <w:u w:val="single"/>
          </w:rPr>
          <w:t>timothy.c.vickers@navy.mil</w:t>
        </w:r>
      </w:hyperlink>
      <w:r w:rsidRPr="00973631">
        <w:rPr>
          <w:rFonts w:ascii="Times New Roman" w:eastAsia="Calibri" w:hAnsi="Times New Roman"/>
          <w:color w:val="000000"/>
          <w:szCs w:val="24"/>
        </w:rPr>
        <w:t xml:space="preserve">,  </w:t>
      </w:r>
      <w:hyperlink r:id="rId156" w:history="1">
        <w:r w:rsidRPr="00973631">
          <w:rPr>
            <w:rFonts w:ascii="Times New Roman" w:eastAsia="Calibri" w:hAnsi="Times New Roman"/>
            <w:color w:val="0000FF"/>
            <w:szCs w:val="24"/>
            <w:u w:val="single"/>
          </w:rPr>
          <w:t>richard.appling@navy.mil,bernie.donathan@navy.mil</w:t>
        </w:r>
      </w:hyperlink>
      <w:r w:rsidRPr="00973631">
        <w:rPr>
          <w:rFonts w:ascii="Times New Roman" w:eastAsia="Calibri" w:hAnsi="Times New Roman"/>
          <w:color w:val="000000"/>
          <w:szCs w:val="24"/>
        </w:rPr>
        <w:t xml:space="preserve">, and </w:t>
      </w:r>
      <w:hyperlink r:id="rId157" w:history="1">
        <w:r w:rsidRPr="00973631">
          <w:rPr>
            <w:rFonts w:ascii="Times New Roman" w:eastAsia="Calibri" w:hAnsi="Times New Roman"/>
            <w:color w:val="0000FF"/>
            <w:szCs w:val="24"/>
            <w:u w:val="single"/>
          </w:rPr>
          <w:t>bob.gregory@navy.mil</w:t>
        </w:r>
      </w:hyperlink>
    </w:p>
    <w:p w:rsidR="00856923" w:rsidRPr="000C6F6E" w:rsidRDefault="00856923">
      <w:pPr>
        <w:pStyle w:val="Footer"/>
        <w:tabs>
          <w:tab w:val="clear" w:pos="4320"/>
          <w:tab w:val="clear" w:pos="8640"/>
          <w:tab w:val="left" w:pos="547"/>
          <w:tab w:val="left" w:pos="1080"/>
          <w:tab w:val="left" w:pos="1598"/>
          <w:tab w:val="left" w:pos="2160"/>
        </w:tabs>
        <w:rPr>
          <w:rFonts w:ascii="Times New Roman" w:hAnsi="Times New Roman"/>
        </w:rPr>
      </w:pPr>
    </w:p>
    <w:p w:rsidR="00856923" w:rsidRPr="00773D46" w:rsidRDefault="00856923">
      <w:pPr>
        <w:pStyle w:val="Footer"/>
        <w:tabs>
          <w:tab w:val="clear" w:pos="4320"/>
          <w:tab w:val="clear" w:pos="8640"/>
          <w:tab w:val="left" w:pos="547"/>
          <w:tab w:val="left" w:pos="1080"/>
          <w:tab w:val="left" w:pos="1598"/>
          <w:tab w:val="left" w:pos="2160"/>
        </w:tabs>
        <w:rPr>
          <w:rFonts w:ascii="Times New Roman" w:hAnsi="Times New Roman"/>
        </w:rPr>
      </w:pPr>
      <w:r w:rsidRPr="00B117D7">
        <w:rPr>
          <w:rFonts w:ascii="Times New Roman" w:hAnsi="Times New Roman"/>
        </w:rPr>
        <w:t>(l)</w:t>
      </w:r>
      <w:r w:rsidR="00097437">
        <w:rPr>
          <w:rFonts w:ascii="Times New Roman" w:hAnsi="Times New Roman"/>
        </w:rPr>
        <w:t xml:space="preserve"> </w:t>
      </w:r>
      <w:r w:rsidRPr="00DC7F77">
        <w:rPr>
          <w:rFonts w:ascii="Times New Roman" w:hAnsi="Times New Roman"/>
          <w:b/>
          <w:bCs/>
          <w:u w:val="single"/>
        </w:rPr>
        <w:t>Nature of Contract</w:t>
      </w:r>
      <w:r w:rsidRPr="005F61E9">
        <w:rPr>
          <w:rFonts w:ascii="Times New Roman" w:hAnsi="Times New Roman"/>
        </w:rPr>
        <w:t>.  This contract is for towage</w:t>
      </w:r>
      <w:r w:rsidRPr="00773D46">
        <w:rPr>
          <w:rFonts w:ascii="Times New Roman" w:hAnsi="Times New Roman"/>
        </w:rPr>
        <w:t xml:space="preserve"> services and </w:t>
      </w:r>
      <w:proofErr w:type="gramStart"/>
      <w:r w:rsidRPr="00773D46">
        <w:rPr>
          <w:rFonts w:ascii="Times New Roman" w:hAnsi="Times New Roman"/>
        </w:rPr>
        <w:t>shall not be construed</w:t>
      </w:r>
      <w:proofErr w:type="gramEnd"/>
      <w:r w:rsidRPr="00773D46">
        <w:rPr>
          <w:rFonts w:ascii="Times New Roman" w:hAnsi="Times New Roman"/>
        </w:rPr>
        <w:t xml:space="preserve"> as a charter of the Tug.</w:t>
      </w:r>
    </w:p>
    <w:p w:rsidR="00856923" w:rsidRPr="00C03391" w:rsidRDefault="00856923">
      <w:pPr>
        <w:pStyle w:val="Footer"/>
        <w:tabs>
          <w:tab w:val="clear" w:pos="4320"/>
          <w:tab w:val="clear" w:pos="8640"/>
          <w:tab w:val="left" w:pos="547"/>
          <w:tab w:val="left" w:pos="1080"/>
          <w:tab w:val="left" w:pos="1598"/>
          <w:tab w:val="left" w:pos="2160"/>
        </w:tabs>
        <w:rPr>
          <w:rFonts w:ascii="Times New Roman" w:hAnsi="Times New Roman"/>
        </w:rPr>
      </w:pPr>
    </w:p>
    <w:p w:rsidR="00856923" w:rsidRPr="005C2167" w:rsidRDefault="00856923">
      <w:pPr>
        <w:pStyle w:val="Footer"/>
        <w:tabs>
          <w:tab w:val="clear" w:pos="4320"/>
          <w:tab w:val="clear" w:pos="8640"/>
          <w:tab w:val="left" w:pos="547"/>
          <w:tab w:val="left" w:pos="1080"/>
          <w:tab w:val="left" w:pos="1598"/>
          <w:tab w:val="left" w:pos="2160"/>
        </w:tabs>
        <w:rPr>
          <w:rFonts w:ascii="Times New Roman" w:hAnsi="Times New Roman"/>
        </w:rPr>
      </w:pPr>
      <w:r w:rsidRPr="00571FFF">
        <w:rPr>
          <w:rFonts w:ascii="Times New Roman" w:hAnsi="Times New Roman"/>
        </w:rPr>
        <w:t>(m)</w:t>
      </w:r>
      <w:r w:rsidR="00097437">
        <w:rPr>
          <w:rFonts w:ascii="Times New Roman" w:hAnsi="Times New Roman"/>
        </w:rPr>
        <w:t xml:space="preserve"> </w:t>
      </w:r>
      <w:r w:rsidRPr="00482F04">
        <w:rPr>
          <w:rFonts w:ascii="Times New Roman" w:hAnsi="Times New Roman"/>
          <w:b/>
          <w:bCs/>
          <w:u w:val="single"/>
        </w:rPr>
        <w:t>Statutory Exemptions</w:t>
      </w:r>
      <w:r w:rsidRPr="00476E14">
        <w:rPr>
          <w:rFonts w:ascii="Times New Roman" w:hAnsi="Times New Roman"/>
        </w:rPr>
        <w:t>.  Any provisions of this contract to the contrary notwithstanding the Owner and the Tug shall have the benefit of all limitation of and exemptions from liability accorded to the Owner or demise Hirer of vessels by any statute or ru</w:t>
      </w:r>
      <w:r w:rsidRPr="005C2167">
        <w:rPr>
          <w:rFonts w:ascii="Times New Roman" w:hAnsi="Times New Roman"/>
        </w:rPr>
        <w:t>le of law for the time being in force.</w:t>
      </w:r>
    </w:p>
    <w:p w:rsidR="00856923" w:rsidRPr="001B1652" w:rsidRDefault="00856923">
      <w:pPr>
        <w:pStyle w:val="Footer"/>
        <w:tabs>
          <w:tab w:val="clear" w:pos="4320"/>
          <w:tab w:val="clear" w:pos="8640"/>
          <w:tab w:val="left" w:pos="547"/>
          <w:tab w:val="left" w:pos="1080"/>
          <w:tab w:val="left" w:pos="1598"/>
          <w:tab w:val="left" w:pos="2160"/>
        </w:tabs>
        <w:rPr>
          <w:rFonts w:ascii="Times New Roman" w:hAnsi="Times New Roman"/>
        </w:rPr>
      </w:pPr>
    </w:p>
    <w:p w:rsidR="00856923" w:rsidRPr="001B1652" w:rsidRDefault="00856923">
      <w:pPr>
        <w:tabs>
          <w:tab w:val="left" w:pos="547"/>
          <w:tab w:val="left" w:pos="1080"/>
          <w:tab w:val="left" w:pos="1598"/>
          <w:tab w:val="left" w:pos="2160"/>
        </w:tabs>
        <w:rPr>
          <w:rFonts w:ascii="Times New Roman" w:hAnsi="Times New Roman"/>
        </w:rPr>
      </w:pPr>
      <w:r w:rsidRPr="001B1652">
        <w:rPr>
          <w:rFonts w:ascii="Times New Roman" w:hAnsi="Times New Roman"/>
        </w:rPr>
        <w:t>(n)</w:t>
      </w:r>
      <w:r w:rsidR="00097437">
        <w:rPr>
          <w:rFonts w:ascii="Times New Roman" w:hAnsi="Times New Roman"/>
        </w:rPr>
        <w:t xml:space="preserve"> </w:t>
      </w:r>
      <w:r w:rsidRPr="001B1652">
        <w:rPr>
          <w:rFonts w:ascii="Times New Roman" w:hAnsi="Times New Roman"/>
          <w:b/>
          <w:bCs/>
          <w:u w:val="single"/>
        </w:rPr>
        <w:t>Permits and Certification</w:t>
      </w:r>
      <w:r w:rsidRPr="001B1652">
        <w:rPr>
          <w:rFonts w:ascii="Times New Roman" w:hAnsi="Times New Roman"/>
        </w:rPr>
        <w:t xml:space="preserve">.  Apart from the certificate or tow-worthiness, Hirer shall arrange for its (Hirer’s) account and provide the Owner all necessary licenses, authorizations, and permits required by the Tug and Tow to undertake and complete the towage contemplated, together with all necessary certification for the Tow to enter or leave any or all ports of call or refuge on the contemplated voyage.  Any loss or expense incurred by the Owner </w:t>
      </w:r>
      <w:proofErr w:type="gramStart"/>
      <w:r w:rsidRPr="001B1652">
        <w:rPr>
          <w:rFonts w:ascii="Times New Roman" w:hAnsi="Times New Roman"/>
        </w:rPr>
        <w:t>by reason of</w:t>
      </w:r>
      <w:proofErr w:type="gramEnd"/>
      <w:r w:rsidRPr="001B1652">
        <w:rPr>
          <w:rFonts w:ascii="Times New Roman" w:hAnsi="Times New Roman"/>
        </w:rPr>
        <w:t xml:space="preserve"> the Hirer’s failure to comply with this paragraph shall be reimbursed by Hirer to the Owner, and any delays caused thereby shall be compensated at the demurrage rate stipulated in Box 17.</w:t>
      </w:r>
    </w:p>
    <w:p w:rsidR="00856923" w:rsidRPr="001B1652" w:rsidRDefault="00856923">
      <w:pPr>
        <w:tabs>
          <w:tab w:val="left" w:pos="547"/>
          <w:tab w:val="left" w:pos="1080"/>
          <w:tab w:val="left" w:pos="1598"/>
          <w:tab w:val="left" w:pos="2160"/>
        </w:tabs>
        <w:rPr>
          <w:rFonts w:ascii="Times New Roman" w:hAnsi="Times New Roman"/>
        </w:rPr>
      </w:pPr>
    </w:p>
    <w:p w:rsidR="00856923" w:rsidRPr="001B1652" w:rsidRDefault="00856923">
      <w:pPr>
        <w:tabs>
          <w:tab w:val="left" w:pos="547"/>
          <w:tab w:val="left" w:pos="1080"/>
          <w:tab w:val="left" w:pos="1598"/>
          <w:tab w:val="left" w:pos="2160"/>
        </w:tabs>
        <w:rPr>
          <w:rFonts w:ascii="Times New Roman" w:hAnsi="Times New Roman"/>
        </w:rPr>
      </w:pPr>
      <w:r w:rsidRPr="001B1652">
        <w:rPr>
          <w:rFonts w:ascii="Times New Roman" w:hAnsi="Times New Roman"/>
        </w:rPr>
        <w:t>(o)</w:t>
      </w:r>
      <w:r w:rsidR="00097437">
        <w:rPr>
          <w:rFonts w:ascii="Times New Roman" w:hAnsi="Times New Roman"/>
        </w:rPr>
        <w:t xml:space="preserve"> </w:t>
      </w:r>
      <w:r w:rsidRPr="001B1652">
        <w:rPr>
          <w:rFonts w:ascii="Times New Roman" w:hAnsi="Times New Roman"/>
          <w:b/>
          <w:bCs/>
          <w:u w:val="single"/>
        </w:rPr>
        <w:t>Riding Crew</w:t>
      </w:r>
      <w:r w:rsidRPr="001B1652">
        <w:rPr>
          <w:rFonts w:ascii="Times New Roman" w:hAnsi="Times New Roman"/>
        </w:rPr>
        <w:t xml:space="preserve">.  In the event Owner provides a riding crew for the Tow, such crew and their suitability for the work shall be at the Owner’s discretion with all expenses therefor for Owner’s account, and the same shall not be deemed </w:t>
      </w:r>
      <w:proofErr w:type="gramStart"/>
      <w:r w:rsidRPr="001B1652">
        <w:rPr>
          <w:rFonts w:ascii="Times New Roman" w:hAnsi="Times New Roman"/>
        </w:rPr>
        <w:t>to be servants</w:t>
      </w:r>
      <w:proofErr w:type="gramEnd"/>
      <w:r w:rsidRPr="001B1652">
        <w:rPr>
          <w:rFonts w:ascii="Times New Roman" w:hAnsi="Times New Roman"/>
        </w:rPr>
        <w:t>, agents, or employees of the Owner.</w:t>
      </w:r>
    </w:p>
    <w:p w:rsidR="00856923" w:rsidRPr="001B1652" w:rsidRDefault="00856923">
      <w:pPr>
        <w:pStyle w:val="Footer"/>
        <w:tabs>
          <w:tab w:val="clear" w:pos="4320"/>
          <w:tab w:val="clear" w:pos="8640"/>
          <w:tab w:val="left" w:pos="547"/>
          <w:tab w:val="left" w:pos="1080"/>
          <w:tab w:val="left" w:pos="1598"/>
          <w:tab w:val="left" w:pos="2160"/>
        </w:tabs>
        <w:rPr>
          <w:rFonts w:ascii="Times New Roman" w:hAnsi="Times New Roman"/>
        </w:rPr>
      </w:pPr>
    </w:p>
    <w:p w:rsidR="00856923" w:rsidRPr="001B1652" w:rsidRDefault="00856923">
      <w:pPr>
        <w:tabs>
          <w:tab w:val="left" w:pos="547"/>
          <w:tab w:val="left" w:pos="1080"/>
          <w:tab w:val="left" w:pos="1170"/>
          <w:tab w:val="left" w:pos="1598"/>
          <w:tab w:val="left" w:pos="1710"/>
          <w:tab w:val="left" w:pos="2160"/>
        </w:tabs>
        <w:spacing w:after="240"/>
        <w:rPr>
          <w:rFonts w:ascii="Times New Roman" w:hAnsi="Times New Roman"/>
          <w:b/>
          <w:u w:val="single"/>
        </w:rPr>
      </w:pPr>
      <w:r w:rsidRPr="001B1652">
        <w:rPr>
          <w:rFonts w:ascii="Times New Roman" w:hAnsi="Times New Roman"/>
        </w:rPr>
        <w:t>(p)</w:t>
      </w:r>
      <w:r w:rsidR="00097437">
        <w:rPr>
          <w:rFonts w:ascii="Times New Roman" w:hAnsi="Times New Roman"/>
        </w:rPr>
        <w:t xml:space="preserve"> </w:t>
      </w:r>
      <w:r w:rsidRPr="001B1652">
        <w:rPr>
          <w:rFonts w:ascii="Times New Roman" w:hAnsi="Times New Roman"/>
          <w:b/>
          <w:u w:val="single"/>
        </w:rPr>
        <w:t>Cancelling</w:t>
      </w:r>
    </w:p>
    <w:p w:rsidR="00856923" w:rsidRPr="001B1652" w:rsidRDefault="00856923">
      <w:pPr>
        <w:tabs>
          <w:tab w:val="left" w:pos="547"/>
          <w:tab w:val="left" w:pos="1080"/>
          <w:tab w:val="left" w:pos="1170"/>
          <w:tab w:val="left" w:pos="1598"/>
          <w:tab w:val="left" w:pos="1710"/>
          <w:tab w:val="left" w:pos="2160"/>
        </w:tabs>
        <w:spacing w:after="240"/>
        <w:rPr>
          <w:rFonts w:ascii="Times New Roman" w:hAnsi="Times New Roman"/>
        </w:rPr>
      </w:pPr>
      <w:r w:rsidRPr="001B1652">
        <w:rPr>
          <w:rFonts w:ascii="Times New Roman" w:hAnsi="Times New Roman"/>
        </w:rPr>
        <w:tab/>
        <w:t>(1)</w:t>
      </w:r>
      <w:r w:rsidR="00097437">
        <w:rPr>
          <w:rFonts w:ascii="Times New Roman" w:hAnsi="Times New Roman"/>
        </w:rPr>
        <w:t xml:space="preserve"> </w:t>
      </w:r>
      <w:r w:rsidRPr="001B1652">
        <w:rPr>
          <w:rFonts w:ascii="Times New Roman" w:hAnsi="Times New Roman"/>
          <w:u w:val="single"/>
        </w:rPr>
        <w:t>Late Notice of Readiness</w:t>
      </w:r>
      <w:r w:rsidRPr="001B1652">
        <w:rPr>
          <w:rFonts w:ascii="Times New Roman" w:hAnsi="Times New Roman"/>
        </w:rPr>
        <w:t xml:space="preserve">.  If a valid notice of readiness as required under this contract </w:t>
      </w:r>
      <w:proofErr w:type="gramStart"/>
      <w:r w:rsidRPr="001B1652">
        <w:rPr>
          <w:rFonts w:ascii="Times New Roman" w:hAnsi="Times New Roman"/>
        </w:rPr>
        <w:t>is not tendered</w:t>
      </w:r>
      <w:proofErr w:type="gramEnd"/>
      <w:r w:rsidRPr="001B1652">
        <w:rPr>
          <w:rFonts w:ascii="Times New Roman" w:hAnsi="Times New Roman"/>
        </w:rPr>
        <w:t xml:space="preserve"> by 1700 hours local time on the cancelling date identified in Box 6 at the port or place ordered, the Hirer shall have the right to cancel this contract at no cost to the Government. Hirer’s right to cancel this contract as above shall be exercised by notification to the Owner within twenty-four (24) hours after 1700 hours local time on the cancelling date identified in Box 6, should the notice of readiness not be tendered by the time Hirer makes said notification.</w:t>
      </w:r>
    </w:p>
    <w:p w:rsidR="00856923" w:rsidRPr="001B1652" w:rsidRDefault="00856923">
      <w:pPr>
        <w:tabs>
          <w:tab w:val="left" w:pos="547"/>
          <w:tab w:val="left" w:pos="1080"/>
          <w:tab w:val="left" w:pos="1170"/>
          <w:tab w:val="left" w:pos="1598"/>
          <w:tab w:val="left" w:pos="1710"/>
          <w:tab w:val="left" w:pos="2160"/>
        </w:tabs>
        <w:spacing w:after="240"/>
        <w:rPr>
          <w:rFonts w:ascii="Times New Roman" w:hAnsi="Times New Roman"/>
        </w:rPr>
      </w:pPr>
      <w:r w:rsidRPr="001B1652">
        <w:rPr>
          <w:rFonts w:ascii="Times New Roman" w:hAnsi="Times New Roman"/>
        </w:rPr>
        <w:tab/>
        <w:t>(2)</w:t>
      </w:r>
      <w:r w:rsidR="00097437">
        <w:rPr>
          <w:rFonts w:ascii="Times New Roman" w:hAnsi="Times New Roman"/>
        </w:rPr>
        <w:t xml:space="preserve"> </w:t>
      </w:r>
      <w:r w:rsidRPr="001B1652">
        <w:rPr>
          <w:rFonts w:ascii="Times New Roman" w:hAnsi="Times New Roman"/>
          <w:u w:val="single"/>
        </w:rPr>
        <w:t>Declaration of Cancellation Option</w:t>
      </w:r>
      <w:r w:rsidRPr="001B1652">
        <w:rPr>
          <w:rFonts w:ascii="Times New Roman" w:hAnsi="Times New Roman"/>
        </w:rPr>
        <w:t xml:space="preserve">.  </w:t>
      </w:r>
      <w:proofErr w:type="gramStart"/>
      <w:r w:rsidRPr="001B1652">
        <w:rPr>
          <w:rFonts w:ascii="Times New Roman" w:hAnsi="Times New Roman"/>
        </w:rPr>
        <w:t xml:space="preserve">If it shall become clear to Owner that the Tug will be delayed in arrival beyond the cancelling date identified in Box 6, Owner may, at the earliest </w:t>
      </w:r>
      <w:r w:rsidRPr="001B1652">
        <w:rPr>
          <w:rFonts w:ascii="Times New Roman" w:hAnsi="Times New Roman"/>
        </w:rPr>
        <w:lastRenderedPageBreak/>
        <w:t>seventy-two (72) hours before the Tug is due to sail for the loading port or place, but as soon thereafter as they are in a position to state a new date of readiness with reasonable certainty, the Owner shall advise the new date and ask Hirer whether the option of cancellation will be exercised.</w:t>
      </w:r>
      <w:proofErr w:type="gramEnd"/>
      <w:r w:rsidRPr="001B1652">
        <w:rPr>
          <w:rFonts w:ascii="Times New Roman" w:hAnsi="Times New Roman"/>
        </w:rPr>
        <w:t xml:space="preserve">  Hirer’s option to cancel </w:t>
      </w:r>
      <w:proofErr w:type="gramStart"/>
      <w:r w:rsidRPr="001B1652">
        <w:rPr>
          <w:rFonts w:ascii="Times New Roman" w:hAnsi="Times New Roman"/>
        </w:rPr>
        <w:t>must then be declared</w:t>
      </w:r>
      <w:proofErr w:type="gramEnd"/>
      <w:r w:rsidRPr="001B1652">
        <w:rPr>
          <w:rFonts w:ascii="Times New Roman" w:hAnsi="Times New Roman"/>
        </w:rPr>
        <w:t xml:space="preserve"> within ninety-six (96) hours (but not later than twenty-four (24) hours after the cancelling date identified at Box 6).  If Hirer shall not cancel this contract upon such notice within such time limits, then, unless otherwise agreed, Box 6 shall be deemed amended such that noon on the new readiness date shall become the commencing date and noon on the third day after the new readiness date shall become the new cancelling date.</w:t>
      </w:r>
    </w:p>
    <w:p w:rsidR="00856923" w:rsidRPr="001B1652" w:rsidRDefault="00856923">
      <w:pPr>
        <w:tabs>
          <w:tab w:val="left" w:pos="547"/>
          <w:tab w:val="left" w:pos="1080"/>
          <w:tab w:val="left" w:pos="1598"/>
          <w:tab w:val="left" w:pos="2160"/>
        </w:tabs>
        <w:rPr>
          <w:rFonts w:ascii="Times New Roman" w:hAnsi="Times New Roman"/>
        </w:rPr>
      </w:pPr>
      <w:r w:rsidRPr="001B1652">
        <w:rPr>
          <w:rFonts w:ascii="Times New Roman" w:hAnsi="Times New Roman"/>
        </w:rPr>
        <w:tab/>
        <w:t>(3)</w:t>
      </w:r>
      <w:r w:rsidR="00097437">
        <w:rPr>
          <w:rFonts w:ascii="Times New Roman" w:hAnsi="Times New Roman"/>
        </w:rPr>
        <w:t xml:space="preserve"> </w:t>
      </w:r>
      <w:r w:rsidRPr="001B1652">
        <w:rPr>
          <w:rFonts w:ascii="Times New Roman" w:hAnsi="Times New Roman"/>
          <w:u w:val="single"/>
        </w:rPr>
        <w:t>Reservation</w:t>
      </w:r>
      <w:r w:rsidRPr="001B1652">
        <w:rPr>
          <w:rFonts w:ascii="Times New Roman" w:hAnsi="Times New Roman"/>
        </w:rPr>
        <w:t xml:space="preserve">.  The exercise or </w:t>
      </w:r>
      <w:proofErr w:type="spellStart"/>
      <w:r w:rsidRPr="001B1652">
        <w:rPr>
          <w:rFonts w:ascii="Times New Roman" w:hAnsi="Times New Roman"/>
        </w:rPr>
        <w:t>nonexercise</w:t>
      </w:r>
      <w:proofErr w:type="spellEnd"/>
      <w:r w:rsidRPr="001B1652">
        <w:rPr>
          <w:rFonts w:ascii="Times New Roman" w:hAnsi="Times New Roman"/>
        </w:rPr>
        <w:t xml:space="preserve"> by Hirer of the cancellation option shall not prejudice any claim or </w:t>
      </w:r>
      <w:proofErr w:type="gramStart"/>
      <w:r w:rsidRPr="001B1652">
        <w:rPr>
          <w:rFonts w:ascii="Times New Roman" w:hAnsi="Times New Roman"/>
        </w:rPr>
        <w:t>right which</w:t>
      </w:r>
      <w:proofErr w:type="gramEnd"/>
      <w:r w:rsidRPr="001B1652">
        <w:rPr>
          <w:rFonts w:ascii="Times New Roman" w:hAnsi="Times New Roman"/>
        </w:rPr>
        <w:t xml:space="preserve"> Hirer may otherwise have against Owner.</w:t>
      </w:r>
    </w:p>
    <w:p w:rsidR="00856923" w:rsidRPr="001B1652" w:rsidRDefault="00856923">
      <w:pPr>
        <w:tabs>
          <w:tab w:val="left" w:pos="547"/>
          <w:tab w:val="left" w:pos="1080"/>
          <w:tab w:val="left" w:pos="1598"/>
          <w:tab w:val="left" w:pos="2160"/>
        </w:tabs>
        <w:rPr>
          <w:rFonts w:ascii="Times New Roman" w:hAnsi="Times New Roman"/>
        </w:rPr>
      </w:pPr>
    </w:p>
    <w:p w:rsidR="00856923" w:rsidRPr="001B1652" w:rsidRDefault="00856923">
      <w:pPr>
        <w:tabs>
          <w:tab w:val="left" w:pos="547"/>
          <w:tab w:val="left" w:pos="1080"/>
          <w:tab w:val="left" w:pos="1598"/>
          <w:tab w:val="left" w:pos="2160"/>
        </w:tabs>
        <w:rPr>
          <w:rFonts w:ascii="Times New Roman" w:hAnsi="Times New Roman"/>
          <w:b/>
        </w:rPr>
      </w:pPr>
      <w:r w:rsidRPr="001B1652">
        <w:rPr>
          <w:rFonts w:ascii="Times New Roman" w:hAnsi="Times New Roman"/>
        </w:rPr>
        <w:t>(q)</w:t>
      </w:r>
      <w:r w:rsidR="00097437">
        <w:rPr>
          <w:rFonts w:ascii="Times New Roman" w:hAnsi="Times New Roman"/>
        </w:rPr>
        <w:t xml:space="preserve"> </w:t>
      </w:r>
      <w:r w:rsidRPr="001B1652">
        <w:rPr>
          <w:rFonts w:ascii="Times New Roman" w:hAnsi="Times New Roman"/>
          <w:b/>
          <w:u w:val="single"/>
        </w:rPr>
        <w:t xml:space="preserve">Ice </w:t>
      </w:r>
    </w:p>
    <w:p w:rsidR="00856923" w:rsidRPr="001B1652" w:rsidRDefault="00856923">
      <w:pPr>
        <w:tabs>
          <w:tab w:val="left" w:pos="547"/>
          <w:tab w:val="left" w:pos="1080"/>
          <w:tab w:val="left" w:pos="1598"/>
          <w:tab w:val="left" w:pos="2160"/>
        </w:tabs>
        <w:rPr>
          <w:rFonts w:ascii="Times New Roman" w:hAnsi="Times New Roman"/>
          <w:b/>
        </w:rPr>
      </w:pPr>
    </w:p>
    <w:p w:rsidR="00856923" w:rsidRPr="001B1652" w:rsidRDefault="00856923">
      <w:pPr>
        <w:tabs>
          <w:tab w:val="left" w:pos="547"/>
          <w:tab w:val="left" w:pos="1080"/>
          <w:tab w:val="left" w:pos="1598"/>
          <w:tab w:val="left" w:pos="2160"/>
        </w:tabs>
        <w:rPr>
          <w:rFonts w:ascii="Times New Roman" w:hAnsi="Times New Roman"/>
        </w:rPr>
      </w:pPr>
      <w:r w:rsidRPr="001B1652">
        <w:rPr>
          <w:rFonts w:ascii="Times New Roman" w:hAnsi="Times New Roman"/>
        </w:rPr>
        <w:tab/>
        <w:t>(1)</w:t>
      </w:r>
      <w:r w:rsidR="00097437">
        <w:rPr>
          <w:rFonts w:ascii="Times New Roman" w:hAnsi="Times New Roman"/>
        </w:rPr>
        <w:t xml:space="preserve"> </w:t>
      </w:r>
      <w:r w:rsidRPr="001B1652">
        <w:rPr>
          <w:rFonts w:ascii="Times New Roman" w:hAnsi="Times New Roman"/>
          <w:u w:val="single"/>
        </w:rPr>
        <w:t>General</w:t>
      </w:r>
      <w:r w:rsidRPr="001B1652">
        <w:rPr>
          <w:rFonts w:ascii="Times New Roman" w:hAnsi="Times New Roman"/>
        </w:rPr>
        <w:t xml:space="preserve">.  The Tug shall not be ordered or bound to enter any port or place inaccessible due to ice, or at which lights, lightships, markers, or buoys on Tug’s arrival are (or are likely to be) withdrawn by reason of ice.  The Tug </w:t>
      </w:r>
      <w:proofErr w:type="gramStart"/>
      <w:r w:rsidRPr="001B1652">
        <w:rPr>
          <w:rFonts w:ascii="Times New Roman" w:hAnsi="Times New Roman"/>
        </w:rPr>
        <w:t>shall not be obliged</w:t>
      </w:r>
      <w:proofErr w:type="gramEnd"/>
      <w:r w:rsidRPr="001B1652">
        <w:rPr>
          <w:rFonts w:ascii="Times New Roman" w:hAnsi="Times New Roman"/>
        </w:rPr>
        <w:t xml:space="preserve"> to force ice.</w:t>
      </w:r>
    </w:p>
    <w:p w:rsidR="00856923" w:rsidRPr="001B1652" w:rsidRDefault="00856923">
      <w:pPr>
        <w:tabs>
          <w:tab w:val="left" w:pos="547"/>
          <w:tab w:val="left" w:pos="1080"/>
          <w:tab w:val="left" w:pos="1598"/>
          <w:tab w:val="left" w:pos="2160"/>
        </w:tabs>
        <w:rPr>
          <w:rFonts w:ascii="Times New Roman" w:hAnsi="Times New Roman"/>
        </w:rPr>
      </w:pPr>
    </w:p>
    <w:p w:rsidR="00856923" w:rsidRPr="001B1652" w:rsidRDefault="00856923">
      <w:pPr>
        <w:tabs>
          <w:tab w:val="left" w:pos="547"/>
          <w:tab w:val="left" w:pos="1080"/>
          <w:tab w:val="left" w:pos="1598"/>
          <w:tab w:val="left" w:pos="2160"/>
        </w:tabs>
        <w:rPr>
          <w:rFonts w:ascii="Times New Roman" w:hAnsi="Times New Roman"/>
        </w:rPr>
      </w:pPr>
      <w:r w:rsidRPr="001B1652">
        <w:rPr>
          <w:rFonts w:ascii="Times New Roman" w:hAnsi="Times New Roman"/>
        </w:rPr>
        <w:tab/>
        <w:t>(2)</w:t>
      </w:r>
      <w:r w:rsidR="00097437">
        <w:rPr>
          <w:rFonts w:ascii="Times New Roman" w:hAnsi="Times New Roman"/>
        </w:rPr>
        <w:t xml:space="preserve"> </w:t>
      </w:r>
      <w:r w:rsidRPr="001B1652">
        <w:rPr>
          <w:rFonts w:ascii="Times New Roman" w:hAnsi="Times New Roman"/>
          <w:u w:val="single"/>
        </w:rPr>
        <w:t>Responsibilities</w:t>
      </w:r>
      <w:r w:rsidRPr="001B1652">
        <w:rPr>
          <w:rFonts w:ascii="Times New Roman" w:hAnsi="Times New Roman"/>
        </w:rPr>
        <w:t>.  If a nominated port or place is inaccessible due to ice, the Master shall immediately notify Hirer requesting revised orders and shall remain outside the ice-bound area.  If there is danger of the Tug being frozen in at any nominated port or place, the Tug shall, at Tug Master's discretion, proceed with the Tow to the nearest safe and ice-free position, at the same time requesting Hirer’s revised orders.  If such nominated port or place in question is:</w:t>
      </w:r>
    </w:p>
    <w:p w:rsidR="00856923" w:rsidRPr="001B1652" w:rsidRDefault="00856923">
      <w:pPr>
        <w:tabs>
          <w:tab w:val="left" w:pos="547"/>
          <w:tab w:val="left" w:pos="1080"/>
          <w:tab w:val="left" w:pos="1598"/>
          <w:tab w:val="left" w:pos="2160"/>
        </w:tabs>
        <w:rPr>
          <w:rFonts w:ascii="Times New Roman" w:hAnsi="Times New Roman"/>
        </w:rPr>
      </w:pPr>
    </w:p>
    <w:p w:rsidR="00856923" w:rsidRPr="001B1652" w:rsidRDefault="00856923">
      <w:pPr>
        <w:tabs>
          <w:tab w:val="left" w:pos="547"/>
          <w:tab w:val="left" w:pos="1080"/>
          <w:tab w:val="left" w:pos="1598"/>
          <w:tab w:val="left" w:pos="2160"/>
        </w:tabs>
        <w:rPr>
          <w:rFonts w:ascii="Times New Roman" w:hAnsi="Times New Roman"/>
        </w:rPr>
      </w:pPr>
      <w:r w:rsidRPr="001B1652">
        <w:rPr>
          <w:rFonts w:ascii="Times New Roman" w:hAnsi="Times New Roman"/>
        </w:rPr>
        <w:tab/>
      </w:r>
      <w:r w:rsidRPr="001B1652">
        <w:rPr>
          <w:rFonts w:ascii="Times New Roman" w:hAnsi="Times New Roman"/>
        </w:rPr>
        <w:tab/>
        <w:t>(i)</w:t>
      </w:r>
      <w:r w:rsidR="00097437">
        <w:rPr>
          <w:rFonts w:ascii="Times New Roman" w:hAnsi="Times New Roman"/>
        </w:rPr>
        <w:t xml:space="preserve"> T</w:t>
      </w:r>
      <w:r w:rsidRPr="001B1652">
        <w:rPr>
          <w:rFonts w:ascii="Times New Roman" w:hAnsi="Times New Roman"/>
        </w:rPr>
        <w:t xml:space="preserve">he port or place of departure and the Tow has not been </w:t>
      </w:r>
      <w:proofErr w:type="gramStart"/>
      <w:r w:rsidRPr="001B1652">
        <w:rPr>
          <w:rFonts w:ascii="Times New Roman" w:hAnsi="Times New Roman"/>
        </w:rPr>
        <w:t>connected,</w:t>
      </w:r>
      <w:proofErr w:type="gramEnd"/>
      <w:r w:rsidRPr="001B1652">
        <w:rPr>
          <w:rFonts w:ascii="Times New Roman" w:hAnsi="Times New Roman"/>
        </w:rPr>
        <w:t xml:space="preserve"> Hirer shall have the option of nominating an alternative port or place of departure, or of cancelling this contract;</w:t>
      </w:r>
    </w:p>
    <w:p w:rsidR="00856923" w:rsidRPr="001B1652" w:rsidRDefault="00856923">
      <w:pPr>
        <w:tabs>
          <w:tab w:val="left" w:pos="547"/>
          <w:tab w:val="left" w:pos="1080"/>
          <w:tab w:val="left" w:pos="1598"/>
          <w:tab w:val="left" w:pos="2160"/>
        </w:tabs>
        <w:rPr>
          <w:rFonts w:ascii="Times New Roman" w:hAnsi="Times New Roman"/>
        </w:rPr>
      </w:pPr>
    </w:p>
    <w:p w:rsidR="00856923" w:rsidRPr="001B1652" w:rsidRDefault="00856923">
      <w:pPr>
        <w:tabs>
          <w:tab w:val="left" w:pos="547"/>
          <w:tab w:val="left" w:pos="1080"/>
          <w:tab w:val="left" w:pos="1598"/>
          <w:tab w:val="left" w:pos="2160"/>
        </w:tabs>
        <w:rPr>
          <w:rFonts w:ascii="Times New Roman" w:hAnsi="Times New Roman"/>
        </w:rPr>
      </w:pPr>
      <w:r w:rsidRPr="001B1652">
        <w:rPr>
          <w:rFonts w:ascii="Times New Roman" w:hAnsi="Times New Roman"/>
        </w:rPr>
        <w:tab/>
      </w:r>
      <w:r w:rsidRPr="001B1652">
        <w:rPr>
          <w:rFonts w:ascii="Times New Roman" w:hAnsi="Times New Roman"/>
        </w:rPr>
        <w:tab/>
        <w:t>(ii)</w:t>
      </w:r>
      <w:r w:rsidR="00097437">
        <w:rPr>
          <w:rFonts w:ascii="Times New Roman" w:hAnsi="Times New Roman"/>
        </w:rPr>
        <w:t xml:space="preserve"> T</w:t>
      </w:r>
      <w:r w:rsidRPr="001B1652">
        <w:rPr>
          <w:rFonts w:ascii="Times New Roman" w:hAnsi="Times New Roman"/>
        </w:rPr>
        <w:t xml:space="preserve">he port or place of destination, Hirer shall have the option of nominating an alternative port or place of destination, or of ordering the Tug to wait at a safe port or place off the nominated port until it </w:t>
      </w:r>
      <w:proofErr w:type="gramStart"/>
      <w:r w:rsidRPr="001B1652">
        <w:rPr>
          <w:rFonts w:ascii="Times New Roman" w:hAnsi="Times New Roman"/>
        </w:rPr>
        <w:t>can safely be entered</w:t>
      </w:r>
      <w:proofErr w:type="gramEnd"/>
      <w:r w:rsidRPr="001B1652">
        <w:rPr>
          <w:rFonts w:ascii="Times New Roman" w:hAnsi="Times New Roman"/>
        </w:rPr>
        <w:t>.</w:t>
      </w:r>
    </w:p>
    <w:p w:rsidR="00856923" w:rsidRPr="001B1652" w:rsidRDefault="00856923">
      <w:pPr>
        <w:tabs>
          <w:tab w:val="left" w:pos="547"/>
          <w:tab w:val="left" w:pos="1080"/>
          <w:tab w:val="left" w:pos="1598"/>
          <w:tab w:val="left" w:pos="2160"/>
        </w:tabs>
        <w:rPr>
          <w:rFonts w:ascii="Times New Roman" w:hAnsi="Times New Roman"/>
        </w:rPr>
      </w:pPr>
    </w:p>
    <w:p w:rsidR="00856923" w:rsidRPr="001B1652" w:rsidRDefault="00856923">
      <w:pPr>
        <w:tabs>
          <w:tab w:val="left" w:pos="547"/>
          <w:tab w:val="left" w:pos="1080"/>
          <w:tab w:val="left" w:pos="1598"/>
          <w:tab w:val="left" w:pos="2160"/>
        </w:tabs>
        <w:rPr>
          <w:rFonts w:ascii="Times New Roman" w:hAnsi="Times New Roman"/>
        </w:rPr>
      </w:pPr>
      <w:r w:rsidRPr="001B1652">
        <w:rPr>
          <w:rFonts w:ascii="Times New Roman" w:hAnsi="Times New Roman"/>
        </w:rPr>
        <w:tab/>
        <w:t>(3)</w:t>
      </w:r>
      <w:r w:rsidR="00097437">
        <w:rPr>
          <w:rFonts w:ascii="Times New Roman" w:hAnsi="Times New Roman"/>
        </w:rPr>
        <w:t xml:space="preserve"> </w:t>
      </w:r>
      <w:r w:rsidRPr="001B1652">
        <w:rPr>
          <w:rFonts w:ascii="Times New Roman" w:hAnsi="Times New Roman"/>
          <w:i/>
          <w:u w:val="single"/>
        </w:rPr>
        <w:t>Consequences</w:t>
      </w:r>
      <w:r w:rsidRPr="001B1652">
        <w:rPr>
          <w:rFonts w:ascii="Times New Roman" w:hAnsi="Times New Roman"/>
        </w:rPr>
        <w:t>.  If in the exercise of Hirer’s rights under this paragraph:</w:t>
      </w:r>
    </w:p>
    <w:p w:rsidR="00856923" w:rsidRPr="001B1652" w:rsidRDefault="00856923">
      <w:pPr>
        <w:tabs>
          <w:tab w:val="left" w:pos="547"/>
          <w:tab w:val="left" w:pos="1080"/>
          <w:tab w:val="left" w:pos="1598"/>
          <w:tab w:val="left" w:pos="2160"/>
        </w:tabs>
        <w:rPr>
          <w:rFonts w:ascii="Times New Roman" w:hAnsi="Times New Roman"/>
        </w:rPr>
      </w:pPr>
    </w:p>
    <w:p w:rsidR="00856923" w:rsidRPr="001B1652" w:rsidRDefault="00856923">
      <w:pPr>
        <w:tabs>
          <w:tab w:val="left" w:pos="547"/>
          <w:tab w:val="left" w:pos="1080"/>
          <w:tab w:val="left" w:pos="1598"/>
          <w:tab w:val="left" w:pos="2160"/>
        </w:tabs>
        <w:rPr>
          <w:rFonts w:ascii="Times New Roman" w:hAnsi="Times New Roman"/>
        </w:rPr>
      </w:pPr>
      <w:r w:rsidRPr="001B1652">
        <w:rPr>
          <w:rFonts w:ascii="Times New Roman" w:hAnsi="Times New Roman"/>
        </w:rPr>
        <w:tab/>
      </w:r>
      <w:r w:rsidRPr="001B1652">
        <w:rPr>
          <w:rFonts w:ascii="Times New Roman" w:hAnsi="Times New Roman"/>
        </w:rPr>
        <w:tab/>
      </w:r>
      <w:proofErr w:type="gramStart"/>
      <w:r w:rsidRPr="001B1652">
        <w:rPr>
          <w:rFonts w:ascii="Times New Roman" w:hAnsi="Times New Roman"/>
        </w:rPr>
        <w:t>(i)</w:t>
      </w:r>
      <w:r w:rsidR="00097437">
        <w:rPr>
          <w:rFonts w:ascii="Times New Roman" w:hAnsi="Times New Roman"/>
        </w:rPr>
        <w:t xml:space="preserve"> T</w:t>
      </w:r>
      <w:r w:rsidRPr="001B1652">
        <w:rPr>
          <w:rFonts w:ascii="Times New Roman" w:hAnsi="Times New Roman"/>
        </w:rPr>
        <w:t>he contract is cancelled, time lost during the period from when the request for revised orders was received by Hirer, or from the time when the Tug arrived and gave notice of readiness (whichever is earlier), until the time when Owner received notice of such cancellation shall count as laytime or, if the Tug is on demurrage, as time on demurrage; further, the cost of any fuel consumed during said period to be reimbursed at the market price where and when bunkers are next taken, less the value of the Tug’s in-port bunker consumption during said period;</w:t>
      </w:r>
      <w:proofErr w:type="gramEnd"/>
    </w:p>
    <w:p w:rsidR="00856923" w:rsidRPr="001B1652" w:rsidRDefault="00856923">
      <w:pPr>
        <w:tabs>
          <w:tab w:val="left" w:pos="547"/>
          <w:tab w:val="left" w:pos="1080"/>
          <w:tab w:val="left" w:pos="1598"/>
          <w:tab w:val="left" w:pos="2160"/>
        </w:tabs>
        <w:rPr>
          <w:rFonts w:ascii="Times New Roman" w:hAnsi="Times New Roman"/>
        </w:rPr>
      </w:pPr>
    </w:p>
    <w:p w:rsidR="00856923" w:rsidRPr="001B1652" w:rsidRDefault="00856923">
      <w:pPr>
        <w:tabs>
          <w:tab w:val="left" w:pos="547"/>
          <w:tab w:val="left" w:pos="1080"/>
          <w:tab w:val="left" w:pos="1598"/>
          <w:tab w:val="left" w:pos="2160"/>
        </w:tabs>
        <w:rPr>
          <w:rFonts w:ascii="Times New Roman" w:hAnsi="Times New Roman"/>
        </w:rPr>
      </w:pPr>
      <w:r w:rsidRPr="001B1652">
        <w:rPr>
          <w:rFonts w:ascii="Times New Roman" w:hAnsi="Times New Roman"/>
        </w:rPr>
        <w:tab/>
      </w:r>
      <w:r w:rsidRPr="001B1652">
        <w:rPr>
          <w:rFonts w:ascii="Times New Roman" w:hAnsi="Times New Roman"/>
        </w:rPr>
        <w:tab/>
        <w:t>(ii)</w:t>
      </w:r>
      <w:r w:rsidR="00097437">
        <w:rPr>
          <w:rFonts w:ascii="Times New Roman" w:hAnsi="Times New Roman"/>
        </w:rPr>
        <w:t xml:space="preserve"> T</w:t>
      </w:r>
      <w:r w:rsidRPr="001B1652">
        <w:rPr>
          <w:rFonts w:ascii="Times New Roman" w:hAnsi="Times New Roman"/>
        </w:rPr>
        <w:t xml:space="preserve">he voyage is changed, towage price shall nevertheless be payable for the voyage that would have been performed but for such change, but increased or reduced to compensate for the increase or reduction in voyage costs.  Such increase or reduction in voyage costs shall be calculated by reference to: (a) the change in voyage time (valued as time on demurrage; and to </w:t>
      </w:r>
      <w:r w:rsidRPr="001B1652">
        <w:rPr>
          <w:rFonts w:ascii="Times New Roman" w:hAnsi="Times New Roman"/>
        </w:rPr>
        <w:lastRenderedPageBreak/>
        <w:t>include any time awaiting revised orders); (b) the change in bunkers consumed (valued as provided at subparagraph (i) above); and (c) the change in port charges incurred;</w:t>
      </w:r>
    </w:p>
    <w:p w:rsidR="00856923" w:rsidRPr="001B1652" w:rsidRDefault="00856923">
      <w:pPr>
        <w:tabs>
          <w:tab w:val="left" w:pos="547"/>
          <w:tab w:val="left" w:pos="1080"/>
          <w:tab w:val="left" w:pos="1598"/>
          <w:tab w:val="left" w:pos="2160"/>
        </w:tabs>
        <w:rPr>
          <w:rFonts w:ascii="Times New Roman" w:hAnsi="Times New Roman"/>
        </w:rPr>
      </w:pPr>
    </w:p>
    <w:p w:rsidR="00856923" w:rsidRPr="001B1652" w:rsidRDefault="00856923">
      <w:pPr>
        <w:tabs>
          <w:tab w:val="left" w:pos="547"/>
          <w:tab w:val="left" w:pos="1080"/>
          <w:tab w:val="left" w:pos="1598"/>
          <w:tab w:val="left" w:pos="2160"/>
        </w:tabs>
        <w:rPr>
          <w:rFonts w:ascii="Times New Roman" w:hAnsi="Times New Roman"/>
        </w:rPr>
      </w:pPr>
      <w:r w:rsidRPr="001B1652">
        <w:rPr>
          <w:rFonts w:ascii="Times New Roman" w:hAnsi="Times New Roman"/>
        </w:rPr>
        <w:tab/>
      </w:r>
      <w:r w:rsidRPr="001B1652">
        <w:rPr>
          <w:rFonts w:ascii="Times New Roman" w:hAnsi="Times New Roman"/>
        </w:rPr>
        <w:tab/>
        <w:t>(iii)</w:t>
      </w:r>
      <w:r w:rsidRPr="001B1652">
        <w:rPr>
          <w:rFonts w:ascii="Times New Roman" w:hAnsi="Times New Roman"/>
        </w:rPr>
        <w:tab/>
      </w:r>
      <w:r w:rsidR="00097437">
        <w:rPr>
          <w:rFonts w:ascii="Times New Roman" w:hAnsi="Times New Roman"/>
        </w:rPr>
        <w:t>T</w:t>
      </w:r>
      <w:r w:rsidRPr="001B1652">
        <w:rPr>
          <w:rFonts w:ascii="Times New Roman" w:hAnsi="Times New Roman"/>
        </w:rPr>
        <w:t xml:space="preserve">he Tug tenders the Tow at the nominated port or place of destination, this shall be at Hirer’s risk, and the whole period from the time the Master's request for revised orders </w:t>
      </w:r>
      <w:proofErr w:type="gramStart"/>
      <w:r w:rsidRPr="001B1652">
        <w:rPr>
          <w:rFonts w:ascii="Times New Roman" w:hAnsi="Times New Roman"/>
        </w:rPr>
        <w:t>was received</w:t>
      </w:r>
      <w:proofErr w:type="gramEnd"/>
      <w:r w:rsidRPr="001B1652">
        <w:rPr>
          <w:rFonts w:ascii="Times New Roman" w:hAnsi="Times New Roman"/>
        </w:rPr>
        <w:t xml:space="preserve"> by Hirer until the Tug can safely depart after releasing the Tow shall count as laytime.</w:t>
      </w:r>
    </w:p>
    <w:p w:rsidR="00856923" w:rsidRPr="001B1652" w:rsidRDefault="00856923">
      <w:pPr>
        <w:tabs>
          <w:tab w:val="left" w:pos="547"/>
          <w:tab w:val="left" w:pos="1080"/>
          <w:tab w:val="left" w:pos="1598"/>
          <w:tab w:val="left" w:pos="2160"/>
        </w:tabs>
        <w:rPr>
          <w:rFonts w:ascii="Times New Roman" w:hAnsi="Times New Roman"/>
        </w:rPr>
      </w:pPr>
    </w:p>
    <w:p w:rsidR="00856923" w:rsidRPr="001B1652" w:rsidRDefault="00856923">
      <w:pPr>
        <w:tabs>
          <w:tab w:val="left" w:pos="547"/>
          <w:tab w:val="left" w:pos="1080"/>
          <w:tab w:val="left" w:pos="1598"/>
          <w:tab w:val="left" w:pos="2160"/>
        </w:tabs>
        <w:rPr>
          <w:rFonts w:ascii="Times New Roman" w:hAnsi="Times New Roman"/>
        </w:rPr>
      </w:pPr>
      <w:r w:rsidRPr="001B1652">
        <w:rPr>
          <w:rFonts w:ascii="Times New Roman" w:hAnsi="Times New Roman"/>
        </w:rPr>
        <w:tab/>
      </w:r>
      <w:r w:rsidRPr="001B1652">
        <w:rPr>
          <w:rFonts w:ascii="Times New Roman" w:hAnsi="Times New Roman"/>
        </w:rPr>
        <w:tab/>
        <w:t>(iv)</w:t>
      </w:r>
      <w:r w:rsidR="00097437">
        <w:rPr>
          <w:rFonts w:ascii="Times New Roman" w:hAnsi="Times New Roman"/>
        </w:rPr>
        <w:t xml:space="preserve"> A</w:t>
      </w:r>
      <w:r w:rsidRPr="001B1652">
        <w:rPr>
          <w:rFonts w:ascii="Times New Roman" w:hAnsi="Times New Roman"/>
        </w:rPr>
        <w:t>ny loss or damage is caused to the Tug by ice which would be recoverable under the terms of a full-force marine hull insurance policy, but which is excluded from such policy by American Institute Trade Warranties or Institute Warranties (as applicable to Owner’s coverage), shall be made good by the Hirer to the extent not covered by insurance.</w:t>
      </w:r>
    </w:p>
    <w:p w:rsidR="00856923" w:rsidRPr="001B1652" w:rsidRDefault="00856923">
      <w:pPr>
        <w:tabs>
          <w:tab w:val="left" w:pos="547"/>
          <w:tab w:val="left" w:pos="1080"/>
          <w:tab w:val="left" w:pos="1598"/>
          <w:tab w:val="left" w:pos="2160"/>
        </w:tabs>
        <w:rPr>
          <w:rFonts w:ascii="Times New Roman" w:hAnsi="Times New Roman"/>
        </w:rPr>
      </w:pPr>
    </w:p>
    <w:p w:rsidR="00856923" w:rsidRPr="001B1652" w:rsidRDefault="00856923">
      <w:pPr>
        <w:tabs>
          <w:tab w:val="left" w:pos="547"/>
          <w:tab w:val="left" w:pos="1080"/>
          <w:tab w:val="left" w:pos="1598"/>
          <w:tab w:val="left" w:pos="2160"/>
        </w:tabs>
        <w:rPr>
          <w:rFonts w:ascii="Times New Roman" w:hAnsi="Times New Roman"/>
        </w:rPr>
      </w:pPr>
      <w:r w:rsidRPr="001B1652">
        <w:rPr>
          <w:rFonts w:ascii="Times New Roman" w:hAnsi="Times New Roman"/>
        </w:rPr>
        <w:t xml:space="preserve"> (r)</w:t>
      </w:r>
      <w:r w:rsidR="00097437">
        <w:rPr>
          <w:rFonts w:ascii="Times New Roman" w:hAnsi="Times New Roman"/>
        </w:rPr>
        <w:t xml:space="preserve"> </w:t>
      </w:r>
      <w:r w:rsidRPr="001B1652">
        <w:rPr>
          <w:rFonts w:ascii="Times New Roman" w:hAnsi="Times New Roman"/>
          <w:b/>
          <w:u w:val="single"/>
        </w:rPr>
        <w:t>Quarantine</w:t>
      </w:r>
      <w:r w:rsidRPr="006A2D1B">
        <w:rPr>
          <w:rFonts w:ascii="Times New Roman" w:hAnsi="Times New Roman"/>
          <w:b/>
        </w:rPr>
        <w:t>.</w:t>
      </w:r>
      <w:r w:rsidRPr="001B1652">
        <w:rPr>
          <w:rFonts w:ascii="Times New Roman" w:hAnsi="Times New Roman"/>
        </w:rPr>
        <w:t xml:space="preserve">  If at the time of Hirer’s nomination of a port, quarantine is in force at the nominated port, any time thereby lost by the Tug on account of quarantine shall count as laytime or, if the Tug is on demurrage, as time on demurrage.  If, however, quarantine comes into force at such port or place after its nomination, only one-half of the time thereby lost by the Tug shall count as laytime, but full time shall count for demurrage if the Tug is on demurrage upon its arrival in such port or place.</w:t>
      </w:r>
    </w:p>
    <w:p w:rsidR="00856923" w:rsidRPr="001B1652" w:rsidRDefault="00856923">
      <w:pPr>
        <w:tabs>
          <w:tab w:val="left" w:pos="547"/>
          <w:tab w:val="left" w:pos="1080"/>
          <w:tab w:val="left" w:pos="1598"/>
          <w:tab w:val="left" w:pos="2160"/>
        </w:tabs>
        <w:rPr>
          <w:rFonts w:ascii="Times New Roman" w:hAnsi="Times New Roman"/>
        </w:rPr>
      </w:pPr>
    </w:p>
    <w:p w:rsidR="00856923" w:rsidRPr="001B1652" w:rsidRDefault="00856923">
      <w:pPr>
        <w:tabs>
          <w:tab w:val="left" w:pos="547"/>
          <w:tab w:val="left" w:pos="1080"/>
          <w:tab w:val="left" w:pos="1598"/>
          <w:tab w:val="left" w:pos="2160"/>
        </w:tabs>
        <w:rPr>
          <w:rFonts w:ascii="Times New Roman" w:hAnsi="Times New Roman"/>
        </w:rPr>
      </w:pPr>
      <w:r w:rsidRPr="001B1652">
        <w:rPr>
          <w:rFonts w:ascii="Times New Roman" w:hAnsi="Times New Roman"/>
        </w:rPr>
        <w:t>(</w:t>
      </w:r>
      <w:proofErr w:type="gramStart"/>
      <w:r w:rsidRPr="001B1652">
        <w:rPr>
          <w:rFonts w:ascii="Times New Roman" w:hAnsi="Times New Roman"/>
        </w:rPr>
        <w:t>s</w:t>
      </w:r>
      <w:proofErr w:type="gramEnd"/>
      <w:r w:rsidRPr="001B1652">
        <w:rPr>
          <w:rFonts w:ascii="Times New Roman" w:hAnsi="Times New Roman"/>
        </w:rPr>
        <w:t>)</w:t>
      </w:r>
      <w:r w:rsidR="00097437">
        <w:rPr>
          <w:rFonts w:ascii="Times New Roman" w:hAnsi="Times New Roman"/>
        </w:rPr>
        <w:t xml:space="preserve"> </w:t>
      </w:r>
      <w:r w:rsidRPr="001B1652">
        <w:rPr>
          <w:rFonts w:ascii="Times New Roman" w:hAnsi="Times New Roman"/>
          <w:b/>
          <w:u w:val="single"/>
        </w:rPr>
        <w:t>Amended Jason Clause</w:t>
      </w:r>
      <w:r w:rsidRPr="001B1652">
        <w:rPr>
          <w:rFonts w:ascii="Times New Roman" w:hAnsi="Times New Roman"/>
        </w:rPr>
        <w:t xml:space="preserve">.  </w:t>
      </w:r>
      <w:proofErr w:type="gramStart"/>
      <w:r w:rsidRPr="001B1652">
        <w:rPr>
          <w:rFonts w:ascii="Times New Roman" w:hAnsi="Times New Roman"/>
        </w:rPr>
        <w:t>In the event of accident, danger, damage, or disaster before or after commencement of any voyage under this contract resulting from any cause whatsoever, whether due to negligence or not, for which or for the consequence of which the Owner is not responsible by statute, contract, or otherwise, Hirer, the Tow, shippers, consignees, or owners of the Tow shall contribute with the Owner in general average to the payment of any sacrifices, losses, or expenses of a general average nature that may be made or incurred and shall pay salvage and special charges incurred in respect of the Tow.</w:t>
      </w:r>
      <w:proofErr w:type="gramEnd"/>
      <w:r w:rsidRPr="001B1652">
        <w:rPr>
          <w:rFonts w:ascii="Times New Roman" w:hAnsi="Times New Roman"/>
        </w:rPr>
        <w:t xml:space="preserve">  If a salving Vessel </w:t>
      </w:r>
      <w:proofErr w:type="gramStart"/>
      <w:r w:rsidRPr="001B1652">
        <w:rPr>
          <w:rFonts w:ascii="Times New Roman" w:hAnsi="Times New Roman"/>
        </w:rPr>
        <w:t>is owned or operated by the Owner,</w:t>
      </w:r>
      <w:proofErr w:type="gramEnd"/>
      <w:r w:rsidRPr="001B1652">
        <w:rPr>
          <w:rFonts w:ascii="Times New Roman" w:hAnsi="Times New Roman"/>
        </w:rPr>
        <w:t xml:space="preserve"> salvage shall be paid for as fully as if the salving Vessel belonged to strangers.   </w:t>
      </w:r>
    </w:p>
    <w:p w:rsidR="00856923" w:rsidRPr="006940B0" w:rsidRDefault="00856923">
      <w:pPr>
        <w:tabs>
          <w:tab w:val="left" w:pos="547"/>
          <w:tab w:val="left" w:pos="1080"/>
          <w:tab w:val="left" w:pos="1598"/>
          <w:tab w:val="left" w:pos="2160"/>
        </w:tabs>
        <w:rPr>
          <w:rFonts w:ascii="Times New Roman" w:hAnsi="Times New Roman"/>
        </w:rPr>
      </w:pPr>
    </w:p>
    <w:p w:rsidR="00856923" w:rsidRPr="001B1652" w:rsidRDefault="00856923">
      <w:pPr>
        <w:tabs>
          <w:tab w:val="left" w:pos="547"/>
          <w:tab w:val="left" w:pos="1080"/>
          <w:tab w:val="left" w:pos="1598"/>
          <w:tab w:val="left" w:pos="2160"/>
        </w:tabs>
        <w:rPr>
          <w:rFonts w:ascii="Times New Roman" w:hAnsi="Times New Roman"/>
        </w:rPr>
      </w:pPr>
      <w:r w:rsidRPr="005C2167">
        <w:rPr>
          <w:rFonts w:ascii="Times New Roman" w:hAnsi="Times New Roman"/>
        </w:rPr>
        <w:t>(t)</w:t>
      </w:r>
      <w:r w:rsidR="00097437">
        <w:rPr>
          <w:rFonts w:ascii="Times New Roman" w:hAnsi="Times New Roman"/>
        </w:rPr>
        <w:t xml:space="preserve"> </w:t>
      </w:r>
      <w:r w:rsidRPr="001B1652">
        <w:rPr>
          <w:rFonts w:ascii="Times New Roman" w:hAnsi="Times New Roman"/>
          <w:b/>
          <w:u w:val="single"/>
        </w:rPr>
        <w:t>General Average</w:t>
      </w:r>
      <w:r w:rsidRPr="006A2D1B">
        <w:rPr>
          <w:rFonts w:ascii="Times New Roman" w:hAnsi="Times New Roman"/>
          <w:b/>
        </w:rPr>
        <w:t>.</w:t>
      </w:r>
      <w:r w:rsidRPr="001B1652">
        <w:rPr>
          <w:rFonts w:ascii="Times New Roman" w:hAnsi="Times New Roman"/>
        </w:rPr>
        <w:t xml:space="preserve">  General average </w:t>
      </w:r>
      <w:proofErr w:type="gramStart"/>
      <w:r w:rsidRPr="001B1652">
        <w:rPr>
          <w:rFonts w:ascii="Times New Roman" w:hAnsi="Times New Roman"/>
        </w:rPr>
        <w:t>shall be adjusted, stated, and settled according to York-Antwerp Rules 1974, as amended 1990, or any subsequent modification thereof, in the Port of New York according to the laws and usages at the port of New York</w:t>
      </w:r>
      <w:proofErr w:type="gramEnd"/>
      <w:r w:rsidRPr="001B1652">
        <w:rPr>
          <w:rFonts w:ascii="Times New Roman" w:hAnsi="Times New Roman"/>
        </w:rPr>
        <w:t xml:space="preserve">.  </w:t>
      </w:r>
      <w:proofErr w:type="gramStart"/>
      <w:r w:rsidRPr="001B1652">
        <w:rPr>
          <w:rFonts w:ascii="Times New Roman" w:hAnsi="Times New Roman"/>
        </w:rPr>
        <w:t>In such adjustment, disbursements in foreign currencies shall be exchanged into United States money at the rate prevailing on the dates made and allowances for damage to the Tow claimed in foreign currency shall be converted at the rate prevailing on the last day of the release of the Tow at the port or place of destination of such damaged Tow from the Tug.</w:t>
      </w:r>
      <w:proofErr w:type="gramEnd"/>
      <w:r w:rsidRPr="001B1652">
        <w:rPr>
          <w:rFonts w:ascii="Times New Roman" w:hAnsi="Times New Roman"/>
        </w:rPr>
        <w:t xml:space="preserve">  Notwithstanding the foregoing, Hirer’s contributions in general average </w:t>
      </w:r>
      <w:proofErr w:type="gramStart"/>
      <w:r w:rsidRPr="001B1652">
        <w:rPr>
          <w:rFonts w:ascii="Times New Roman" w:hAnsi="Times New Roman"/>
        </w:rPr>
        <w:t>shall in no event exceed</w:t>
      </w:r>
      <w:proofErr w:type="gramEnd"/>
      <w:r w:rsidRPr="001B1652">
        <w:rPr>
          <w:rFonts w:ascii="Times New Roman" w:hAnsi="Times New Roman"/>
        </w:rPr>
        <w:t xml:space="preserve"> three times Owner's contributions for any single general average incident.  </w:t>
      </w:r>
    </w:p>
    <w:p w:rsidR="00856923" w:rsidRPr="004B3436" w:rsidRDefault="00856923">
      <w:pPr>
        <w:tabs>
          <w:tab w:val="left" w:pos="547"/>
          <w:tab w:val="left" w:pos="1080"/>
          <w:tab w:val="left" w:pos="1598"/>
          <w:tab w:val="left" w:pos="2160"/>
        </w:tabs>
        <w:rPr>
          <w:rFonts w:ascii="Times New Roman" w:hAnsi="Times New Roman"/>
        </w:rPr>
      </w:pPr>
    </w:p>
    <w:p w:rsidR="00856923" w:rsidRPr="000C6F6E" w:rsidRDefault="00856923">
      <w:pPr>
        <w:tabs>
          <w:tab w:val="left" w:pos="547"/>
          <w:tab w:val="left" w:pos="1080"/>
          <w:tab w:val="left" w:pos="1598"/>
          <w:tab w:val="left" w:pos="2160"/>
        </w:tabs>
        <w:rPr>
          <w:rFonts w:ascii="Times New Roman" w:hAnsi="Times New Roman"/>
        </w:rPr>
      </w:pPr>
      <w:r w:rsidRPr="002B4B95">
        <w:rPr>
          <w:rFonts w:ascii="Times New Roman" w:hAnsi="Times New Roman"/>
        </w:rPr>
        <w:t>(u)</w:t>
      </w:r>
      <w:r w:rsidR="00097437">
        <w:rPr>
          <w:rFonts w:ascii="Times New Roman" w:hAnsi="Times New Roman"/>
        </w:rPr>
        <w:t xml:space="preserve"> </w:t>
      </w:r>
      <w:r w:rsidRPr="002B4B95">
        <w:rPr>
          <w:rFonts w:ascii="Times New Roman" w:hAnsi="Times New Roman"/>
          <w:b/>
          <w:bCs/>
          <w:u w:val="single"/>
        </w:rPr>
        <w:t>Time Sheets</w:t>
      </w:r>
      <w:r w:rsidRPr="00A10BD3">
        <w:rPr>
          <w:rFonts w:ascii="Times New Roman" w:hAnsi="Times New Roman"/>
        </w:rPr>
        <w:t xml:space="preserve">.  Attachment </w:t>
      </w:r>
      <w:proofErr w:type="gramStart"/>
      <w:r w:rsidRPr="00A10BD3">
        <w:rPr>
          <w:rFonts w:ascii="Times New Roman" w:hAnsi="Times New Roman"/>
        </w:rPr>
        <w:t>VII(</w:t>
      </w:r>
      <w:proofErr w:type="gramEnd"/>
      <w:r w:rsidRPr="00A10BD3">
        <w:rPr>
          <w:rFonts w:ascii="Times New Roman" w:hAnsi="Times New Roman"/>
        </w:rPr>
        <w:t>a) shall be completed and signed by Owner at ports of departure and destination for countersignature at said ports by Hirer’s representative.</w:t>
      </w:r>
      <w:r w:rsidRPr="00C23B33">
        <w:rPr>
          <w:rFonts w:ascii="Times New Roman" w:hAnsi="Times New Roman"/>
        </w:rPr>
        <w:t xml:space="preserve">  An executed, original Attachment </w:t>
      </w:r>
      <w:proofErr w:type="gramStart"/>
      <w:r w:rsidRPr="00C23B33">
        <w:rPr>
          <w:rFonts w:ascii="Times New Roman" w:hAnsi="Times New Roman"/>
        </w:rPr>
        <w:t>VII(</w:t>
      </w:r>
      <w:proofErr w:type="gramEnd"/>
      <w:r w:rsidRPr="00C23B33">
        <w:rPr>
          <w:rFonts w:ascii="Times New Roman" w:hAnsi="Times New Roman"/>
        </w:rPr>
        <w:t>a) shall ac</w:t>
      </w:r>
      <w:r w:rsidRPr="000C6F6E">
        <w:rPr>
          <w:rFonts w:ascii="Times New Roman" w:hAnsi="Times New Roman"/>
        </w:rPr>
        <w:t>company any claim for demurrage under this contract.</w:t>
      </w:r>
    </w:p>
    <w:p w:rsidR="00097437" w:rsidRDefault="00097437">
      <w:pPr>
        <w:tabs>
          <w:tab w:val="left" w:pos="547"/>
          <w:tab w:val="left" w:pos="1080"/>
          <w:tab w:val="left" w:pos="1598"/>
          <w:tab w:val="left" w:pos="2160"/>
        </w:tabs>
        <w:rPr>
          <w:rFonts w:ascii="Times New Roman" w:hAnsi="Times New Roman"/>
        </w:rPr>
      </w:pPr>
    </w:p>
    <w:p w:rsidR="00856923" w:rsidRPr="00482F04" w:rsidRDefault="00856923">
      <w:pPr>
        <w:tabs>
          <w:tab w:val="left" w:pos="547"/>
          <w:tab w:val="left" w:pos="1080"/>
          <w:tab w:val="left" w:pos="1598"/>
          <w:tab w:val="left" w:pos="2160"/>
        </w:tabs>
        <w:rPr>
          <w:rFonts w:ascii="Times New Roman" w:hAnsi="Times New Roman"/>
        </w:rPr>
      </w:pPr>
      <w:r w:rsidRPr="00DC7F77">
        <w:rPr>
          <w:rFonts w:ascii="Times New Roman" w:hAnsi="Times New Roman"/>
        </w:rPr>
        <w:t>(v)</w:t>
      </w:r>
      <w:r w:rsidR="00097437">
        <w:rPr>
          <w:rFonts w:ascii="Times New Roman" w:hAnsi="Times New Roman"/>
        </w:rPr>
        <w:t xml:space="preserve"> </w:t>
      </w:r>
      <w:r w:rsidRPr="005F61E9">
        <w:rPr>
          <w:rFonts w:ascii="Times New Roman" w:hAnsi="Times New Roman"/>
          <w:b/>
          <w:u w:val="single"/>
        </w:rPr>
        <w:t>Deviation</w:t>
      </w:r>
      <w:r w:rsidRPr="006A2D1B">
        <w:rPr>
          <w:rFonts w:ascii="Times New Roman" w:hAnsi="Times New Roman"/>
          <w:b/>
        </w:rPr>
        <w:t>.</w:t>
      </w:r>
      <w:r w:rsidRPr="00773D46">
        <w:rPr>
          <w:rFonts w:ascii="Times New Roman" w:hAnsi="Times New Roman"/>
        </w:rPr>
        <w:t xml:space="preserve">  The Tug shall have liberty</w:t>
      </w:r>
      <w:r w:rsidRPr="00C03391">
        <w:rPr>
          <w:rFonts w:ascii="Times New Roman" w:hAnsi="Times New Roman"/>
        </w:rPr>
        <w:t xml:space="preserve"> to sail with or without pilots</w:t>
      </w:r>
      <w:r w:rsidRPr="00571FFF">
        <w:rPr>
          <w:rFonts w:ascii="Times New Roman" w:hAnsi="Times New Roman"/>
        </w:rPr>
        <w:t xml:space="preserve">, to tow or to be towed, to go to the assistance of vessels in distress, to deviate </w:t>
      </w:r>
      <w:proofErr w:type="gramStart"/>
      <w:r w:rsidRPr="00571FFF">
        <w:rPr>
          <w:rFonts w:ascii="Times New Roman" w:hAnsi="Times New Roman"/>
        </w:rPr>
        <w:t>for the purpose of</w:t>
      </w:r>
      <w:proofErr w:type="gramEnd"/>
      <w:r w:rsidRPr="00571FFF">
        <w:rPr>
          <w:rFonts w:ascii="Times New Roman" w:hAnsi="Times New Roman"/>
        </w:rPr>
        <w:t xml:space="preserve"> saving life or property or </w:t>
      </w:r>
      <w:r w:rsidRPr="00571FFF">
        <w:rPr>
          <w:rFonts w:ascii="Times New Roman" w:hAnsi="Times New Roman"/>
        </w:rPr>
        <w:lastRenderedPageBreak/>
        <w:t xml:space="preserve">of landing any ill or injured person on board, and to call any port or place for emergency repairs, supplies, </w:t>
      </w:r>
      <w:r w:rsidRPr="00482F04">
        <w:rPr>
          <w:rFonts w:ascii="Times New Roman" w:hAnsi="Times New Roman"/>
        </w:rPr>
        <w:t xml:space="preserve">or necessities.  Any salvage shall be for the sole benefit of the Owner.  </w:t>
      </w:r>
    </w:p>
    <w:p w:rsidR="00856923" w:rsidRPr="00476E14" w:rsidRDefault="00856923">
      <w:pPr>
        <w:pStyle w:val="Footer"/>
        <w:tabs>
          <w:tab w:val="clear" w:pos="4320"/>
          <w:tab w:val="clear" w:pos="8640"/>
          <w:tab w:val="left" w:pos="547"/>
          <w:tab w:val="left" w:pos="1080"/>
          <w:tab w:val="left" w:pos="1598"/>
          <w:tab w:val="left" w:pos="2160"/>
        </w:tabs>
        <w:rPr>
          <w:rFonts w:ascii="Times New Roman" w:hAnsi="Times New Roman"/>
        </w:rPr>
      </w:pPr>
    </w:p>
    <w:p w:rsidR="00856923" w:rsidRPr="001B1652" w:rsidRDefault="00856923">
      <w:pPr>
        <w:tabs>
          <w:tab w:val="left" w:pos="547"/>
          <w:tab w:val="left" w:pos="1080"/>
          <w:tab w:val="left" w:pos="1598"/>
          <w:tab w:val="left" w:pos="2160"/>
        </w:tabs>
        <w:rPr>
          <w:rFonts w:ascii="Times New Roman" w:hAnsi="Times New Roman"/>
        </w:rPr>
      </w:pPr>
      <w:r w:rsidRPr="005C2167">
        <w:rPr>
          <w:rFonts w:ascii="Times New Roman" w:hAnsi="Times New Roman"/>
        </w:rPr>
        <w:t>(w)</w:t>
      </w:r>
      <w:r w:rsidR="00097437">
        <w:rPr>
          <w:rFonts w:ascii="Times New Roman" w:hAnsi="Times New Roman"/>
        </w:rPr>
        <w:t xml:space="preserve"> </w:t>
      </w:r>
      <w:r w:rsidRPr="001B1652">
        <w:rPr>
          <w:rFonts w:ascii="Times New Roman" w:hAnsi="Times New Roman"/>
          <w:b/>
          <w:u w:val="single"/>
        </w:rPr>
        <w:t>Agents</w:t>
      </w:r>
      <w:r w:rsidRPr="001B1652">
        <w:rPr>
          <w:rFonts w:ascii="Times New Roman" w:hAnsi="Times New Roman"/>
        </w:rPr>
        <w:t>.  The Owner shall appoint, direct, and pay Tug’s agents at all ports visited.</w:t>
      </w:r>
    </w:p>
    <w:p w:rsidR="00856923" w:rsidRPr="001B1652" w:rsidRDefault="00856923">
      <w:pPr>
        <w:tabs>
          <w:tab w:val="left" w:pos="547"/>
          <w:tab w:val="left" w:pos="1080"/>
          <w:tab w:val="left" w:pos="1598"/>
          <w:tab w:val="left" w:pos="2160"/>
        </w:tabs>
        <w:rPr>
          <w:rFonts w:ascii="Times New Roman" w:hAnsi="Times New Roman"/>
        </w:rPr>
      </w:pPr>
    </w:p>
    <w:p w:rsidR="00856923" w:rsidRPr="001B1652" w:rsidRDefault="00856923">
      <w:pPr>
        <w:tabs>
          <w:tab w:val="left" w:pos="547"/>
          <w:tab w:val="left" w:pos="1080"/>
          <w:tab w:val="left" w:pos="1598"/>
          <w:tab w:val="left" w:pos="2160"/>
        </w:tabs>
        <w:rPr>
          <w:rFonts w:ascii="Times New Roman" w:hAnsi="Times New Roman"/>
        </w:rPr>
      </w:pPr>
      <w:r w:rsidRPr="001B1652">
        <w:rPr>
          <w:rFonts w:ascii="Times New Roman" w:hAnsi="Times New Roman"/>
        </w:rPr>
        <w:t>(x)</w:t>
      </w:r>
      <w:r w:rsidR="00097437">
        <w:rPr>
          <w:rFonts w:ascii="Times New Roman" w:hAnsi="Times New Roman"/>
        </w:rPr>
        <w:t xml:space="preserve"> </w:t>
      </w:r>
      <w:r w:rsidRPr="001B1652">
        <w:rPr>
          <w:rFonts w:ascii="Times New Roman" w:hAnsi="Times New Roman"/>
          <w:b/>
          <w:u w:val="single"/>
        </w:rPr>
        <w:t>Subcontract</w:t>
      </w:r>
      <w:r w:rsidRPr="001B1652">
        <w:rPr>
          <w:rFonts w:ascii="Times New Roman" w:hAnsi="Times New Roman"/>
        </w:rPr>
        <w:t xml:space="preserve">.  The Hirer shall have the right, without the prior written consent of the Owner, to subcontract or agree to subcontract the Tug.  If Hirer shall enter into any such contract, Hirer shall nevertheless remain responsible for performance of this contract.  Any such subcontract shall include a provision that it is subject to the provisions of this contract.  </w:t>
      </w:r>
    </w:p>
    <w:p w:rsidR="00856923" w:rsidRPr="001B1652" w:rsidRDefault="00856923">
      <w:pPr>
        <w:tabs>
          <w:tab w:val="left" w:pos="540"/>
          <w:tab w:val="left" w:pos="1170"/>
        </w:tabs>
        <w:rPr>
          <w:rFonts w:ascii="Times New Roman" w:hAnsi="Times New Roman"/>
        </w:rPr>
      </w:pPr>
    </w:p>
    <w:p w:rsidR="00856923" w:rsidRPr="001B1652" w:rsidRDefault="00856923">
      <w:pPr>
        <w:tabs>
          <w:tab w:val="left" w:pos="547"/>
          <w:tab w:val="left" w:pos="1080"/>
          <w:tab w:val="left" w:pos="1598"/>
          <w:tab w:val="left" w:pos="2160"/>
        </w:tabs>
        <w:rPr>
          <w:rFonts w:ascii="Times New Roman" w:hAnsi="Times New Roman"/>
        </w:rPr>
      </w:pPr>
      <w:r w:rsidRPr="001B1652">
        <w:rPr>
          <w:rFonts w:ascii="Times New Roman" w:hAnsi="Times New Roman"/>
        </w:rPr>
        <w:t>(y)</w:t>
      </w:r>
      <w:r w:rsidR="00097437">
        <w:rPr>
          <w:rFonts w:ascii="Times New Roman" w:hAnsi="Times New Roman"/>
        </w:rPr>
        <w:t xml:space="preserve"> </w:t>
      </w:r>
      <w:r w:rsidRPr="001B1652">
        <w:rPr>
          <w:rFonts w:ascii="Times New Roman" w:hAnsi="Times New Roman"/>
          <w:b/>
          <w:u w:val="single"/>
        </w:rPr>
        <w:t>Substitution</w:t>
      </w:r>
      <w:r w:rsidRPr="001B1652">
        <w:rPr>
          <w:rFonts w:ascii="Times New Roman" w:hAnsi="Times New Roman"/>
        </w:rPr>
        <w:t xml:space="preserve">.  The Owner </w:t>
      </w:r>
      <w:proofErr w:type="gramStart"/>
      <w:r w:rsidRPr="001B1652">
        <w:rPr>
          <w:rFonts w:ascii="Times New Roman" w:hAnsi="Times New Roman"/>
        </w:rPr>
        <w:t>may at any time propose</w:t>
      </w:r>
      <w:proofErr w:type="gramEnd"/>
      <w:r w:rsidRPr="001B1652">
        <w:rPr>
          <w:rFonts w:ascii="Times New Roman" w:hAnsi="Times New Roman"/>
        </w:rPr>
        <w:t xml:space="preserve"> to substitute a vessel of substantially the same characteristics as the Tug identified at Box 8, for services under this contract.  Approval of any said substitution </w:t>
      </w:r>
      <w:proofErr w:type="gramStart"/>
      <w:r w:rsidRPr="001B1652">
        <w:rPr>
          <w:rFonts w:ascii="Times New Roman" w:hAnsi="Times New Roman"/>
        </w:rPr>
        <w:t>shall</w:t>
      </w:r>
      <w:proofErr w:type="gramEnd"/>
      <w:r w:rsidRPr="001B1652">
        <w:rPr>
          <w:rFonts w:ascii="Times New Roman" w:hAnsi="Times New Roman"/>
        </w:rPr>
        <w:t xml:space="preserve"> be at the sole discretion of the Contracting Officer and at no additional cost to the Government.</w:t>
      </w:r>
    </w:p>
    <w:p w:rsidR="00856923" w:rsidRPr="007258D4" w:rsidRDefault="00856923">
      <w:pPr>
        <w:tabs>
          <w:tab w:val="left" w:pos="547"/>
          <w:tab w:val="left" w:pos="1080"/>
          <w:tab w:val="left" w:pos="1598"/>
          <w:tab w:val="left" w:pos="2160"/>
        </w:tabs>
        <w:rPr>
          <w:rFonts w:ascii="Times New Roman" w:hAnsi="Times New Roman"/>
          <w:b/>
          <w:u w:val="single"/>
        </w:rPr>
      </w:pPr>
    </w:p>
    <w:p w:rsidR="000459C5" w:rsidRPr="000C6F6E" w:rsidRDefault="00856923" w:rsidP="000459C5">
      <w:pPr>
        <w:tabs>
          <w:tab w:val="left" w:pos="547"/>
          <w:tab w:val="left" w:pos="1080"/>
          <w:tab w:val="left" w:pos="1598"/>
          <w:tab w:val="left" w:pos="2160"/>
        </w:tabs>
        <w:rPr>
          <w:rFonts w:ascii="Times New Roman" w:hAnsi="Times New Roman"/>
          <w:b/>
          <w:u w:val="single"/>
        </w:rPr>
      </w:pPr>
      <w:r w:rsidRPr="00957F2E">
        <w:rPr>
          <w:rFonts w:ascii="Times New Roman" w:hAnsi="Times New Roman"/>
        </w:rPr>
        <w:t>(</w:t>
      </w:r>
      <w:r w:rsidR="007A6A4C">
        <w:rPr>
          <w:rFonts w:ascii="Times New Roman" w:hAnsi="Times New Roman"/>
        </w:rPr>
        <w:t>z</w:t>
      </w:r>
      <w:r w:rsidRPr="00957F2E">
        <w:rPr>
          <w:rFonts w:ascii="Times New Roman" w:hAnsi="Times New Roman"/>
        </w:rPr>
        <w:t>)</w:t>
      </w:r>
      <w:r w:rsidR="00ED01FD" w:rsidRPr="002B4B95">
        <w:rPr>
          <w:rFonts w:ascii="Times New Roman" w:hAnsi="Times New Roman"/>
        </w:rPr>
        <w:t xml:space="preserve">  </w:t>
      </w:r>
      <w:r w:rsidR="00ED01FD" w:rsidRPr="002B4B95">
        <w:rPr>
          <w:rFonts w:ascii="Times New Roman" w:hAnsi="Times New Roman"/>
          <w:b/>
          <w:u w:val="single"/>
        </w:rPr>
        <w:t>Reimbursabl</w:t>
      </w:r>
      <w:r w:rsidR="00ED01FD" w:rsidRPr="00A10BD3">
        <w:rPr>
          <w:rFonts w:ascii="Times New Roman" w:hAnsi="Times New Roman"/>
          <w:b/>
          <w:u w:val="single"/>
        </w:rPr>
        <w:t xml:space="preserve">e Supplies </w:t>
      </w:r>
      <w:r w:rsidR="00ED01FD" w:rsidRPr="00C23B33">
        <w:rPr>
          <w:rFonts w:ascii="Times New Roman" w:hAnsi="Times New Roman"/>
          <w:b/>
          <w:u w:val="single"/>
        </w:rPr>
        <w:t xml:space="preserve">and Services, (Charters) </w:t>
      </w:r>
    </w:p>
    <w:p w:rsidR="000459C5" w:rsidRPr="00B117D7" w:rsidRDefault="000459C5" w:rsidP="000459C5">
      <w:pPr>
        <w:tabs>
          <w:tab w:val="left" w:pos="547"/>
          <w:tab w:val="left" w:pos="1080"/>
          <w:tab w:val="left" w:pos="1598"/>
          <w:tab w:val="left" w:pos="2160"/>
        </w:tabs>
        <w:rPr>
          <w:rFonts w:ascii="Times New Roman" w:hAnsi="Times New Roman"/>
          <w:b/>
          <w:u w:val="single"/>
        </w:rPr>
      </w:pPr>
    </w:p>
    <w:p w:rsidR="00B876F6" w:rsidRPr="00B876F6" w:rsidRDefault="00B3594B" w:rsidP="00B3594B">
      <w:pPr>
        <w:tabs>
          <w:tab w:val="left" w:pos="540"/>
          <w:tab w:val="left" w:pos="1598"/>
          <w:tab w:val="left" w:pos="2160"/>
        </w:tabs>
        <w:rPr>
          <w:rFonts w:ascii="Times New Roman" w:hAnsi="Times New Roman"/>
        </w:rPr>
      </w:pPr>
      <w:r>
        <w:rPr>
          <w:rFonts w:ascii="Times New Roman" w:hAnsi="Times New Roman"/>
        </w:rPr>
        <w:tab/>
      </w:r>
      <w:r w:rsidR="00B876F6" w:rsidRPr="00B876F6">
        <w:rPr>
          <w:rFonts w:ascii="Times New Roman" w:hAnsi="Times New Roman"/>
        </w:rPr>
        <w:t xml:space="preserve">(1)  The Government will reimburse the Contractor only for the actual price paid for those supplies and services that </w:t>
      </w:r>
      <w:proofErr w:type="gramStart"/>
      <w:r w:rsidR="00B876F6" w:rsidRPr="00B876F6">
        <w:rPr>
          <w:rFonts w:ascii="Times New Roman" w:hAnsi="Times New Roman"/>
        </w:rPr>
        <w:t>are expressly identified</w:t>
      </w:r>
      <w:proofErr w:type="gramEnd"/>
      <w:r w:rsidR="00B876F6" w:rsidRPr="00B876F6">
        <w:rPr>
          <w:rFonts w:ascii="Times New Roman" w:hAnsi="Times New Roman"/>
        </w:rPr>
        <w:t xml:space="preserve"> as reimbursable items by this contract.  “Actual price" paid by the Contractor for such supplies and services, includes tax paid, if any, and reduced by any and all credits and rebates, whether accrued or realized, associated with the supplies and services provided.  “Actual price” does not include material handling charges, overhead, general and administrative costs, profit, or any other indirect cost that is in any way associated with the Contractor’s purchase or provision of such supplies and services.  The parties expressly agree that the offered and accepted daily rate includes all costs incurred or paid by the Contractor, including but not limited to material handling charges, overhead, general and administrative costs, or profit, that are in any way associated with the Contractor’s purchase or provision of such supplies and services.</w:t>
      </w:r>
    </w:p>
    <w:p w:rsidR="00B876F6" w:rsidRPr="00B876F6" w:rsidRDefault="00B876F6" w:rsidP="00B876F6">
      <w:pPr>
        <w:tabs>
          <w:tab w:val="left" w:pos="547"/>
          <w:tab w:val="left" w:pos="1080"/>
          <w:tab w:val="left" w:pos="1598"/>
          <w:tab w:val="left" w:pos="2160"/>
        </w:tabs>
        <w:ind w:left="540"/>
        <w:rPr>
          <w:rFonts w:ascii="Times New Roman" w:hAnsi="Times New Roman"/>
        </w:rPr>
      </w:pPr>
    </w:p>
    <w:p w:rsidR="00B876F6" w:rsidRPr="00B876F6" w:rsidRDefault="00B3594B" w:rsidP="00B3594B">
      <w:pPr>
        <w:tabs>
          <w:tab w:val="left" w:pos="547"/>
          <w:tab w:val="left" w:pos="1080"/>
          <w:tab w:val="left" w:pos="1598"/>
          <w:tab w:val="left" w:pos="2160"/>
        </w:tabs>
        <w:rPr>
          <w:rFonts w:ascii="Times New Roman" w:hAnsi="Times New Roman"/>
        </w:rPr>
      </w:pPr>
      <w:r>
        <w:rPr>
          <w:rFonts w:ascii="Times New Roman" w:hAnsi="Times New Roman"/>
        </w:rPr>
        <w:tab/>
      </w:r>
      <w:proofErr w:type="gramStart"/>
      <w:r w:rsidR="00B876F6" w:rsidRPr="00B876F6">
        <w:rPr>
          <w:rFonts w:ascii="Times New Roman" w:hAnsi="Times New Roman"/>
        </w:rPr>
        <w:t>(2)  To be eligible to receive reimbursement for services and supplies identified in this contract as reimbursable items and obtained in support of this contract, the Contractor must obtain at least three quotes for each transaction in excess of $2,500 to ensure that adequate price competition was sought or the Contractor must provide an acceptable justification as to why it was impracticable to do so.</w:t>
      </w:r>
      <w:proofErr w:type="gramEnd"/>
      <w:r w:rsidR="00B876F6" w:rsidRPr="00B876F6">
        <w:rPr>
          <w:rFonts w:ascii="Times New Roman" w:hAnsi="Times New Roman"/>
        </w:rPr>
        <w:t xml:space="preserve">  In the case of fuel purchases, unless directed otherwise by the Contracting Officer, the Contractor shall provide the documentation listed in subparagraphs (i) through (iii) below to the Contracting Officer for approval prior to purchasing fuel.  For purchases of services and supplies and other than fuel, the Contractor need provide the aforementioned documentation only when requested by the Contracting Officer.  The Contractor shall maintain </w:t>
      </w:r>
      <w:proofErr w:type="gramStart"/>
      <w:r w:rsidR="00B876F6" w:rsidRPr="00B876F6">
        <w:rPr>
          <w:rFonts w:ascii="Times New Roman" w:hAnsi="Times New Roman"/>
        </w:rPr>
        <w:t>documentation of all reimbursable purchases until three years after the contract is completed and shall provide access to and copies of such documentation when requested by the Contracting Officer</w:t>
      </w:r>
      <w:proofErr w:type="gramEnd"/>
      <w:r w:rsidR="00B876F6" w:rsidRPr="00B876F6">
        <w:rPr>
          <w:rFonts w:ascii="Times New Roman" w:hAnsi="Times New Roman"/>
        </w:rPr>
        <w:t>.</w:t>
      </w:r>
    </w:p>
    <w:p w:rsidR="00F31B29" w:rsidRPr="00B876F6" w:rsidRDefault="00F31B29" w:rsidP="00B876F6">
      <w:pPr>
        <w:tabs>
          <w:tab w:val="left" w:pos="547"/>
          <w:tab w:val="left" w:pos="1080"/>
          <w:tab w:val="left" w:pos="1598"/>
          <w:tab w:val="left" w:pos="2160"/>
        </w:tabs>
        <w:rPr>
          <w:rFonts w:ascii="Times New Roman" w:hAnsi="Times New Roman"/>
        </w:rPr>
      </w:pPr>
    </w:p>
    <w:p w:rsidR="00B876F6" w:rsidRPr="00B876F6" w:rsidRDefault="00B876F6" w:rsidP="00B876F6">
      <w:pPr>
        <w:tabs>
          <w:tab w:val="left" w:pos="547"/>
          <w:tab w:val="left" w:pos="1080"/>
          <w:tab w:val="left" w:pos="1598"/>
          <w:tab w:val="left" w:pos="2160"/>
        </w:tabs>
        <w:ind w:left="1080"/>
        <w:rPr>
          <w:rFonts w:ascii="Times New Roman" w:hAnsi="Times New Roman"/>
        </w:rPr>
      </w:pPr>
      <w:r w:rsidRPr="00B876F6">
        <w:rPr>
          <w:rFonts w:ascii="Times New Roman" w:hAnsi="Times New Roman"/>
        </w:rPr>
        <w:t xml:space="preserve">(i) </w:t>
      </w:r>
      <w:r w:rsidRPr="00B876F6">
        <w:rPr>
          <w:rFonts w:ascii="Times New Roman" w:hAnsi="Times New Roman"/>
        </w:rPr>
        <w:tab/>
        <w:t>A description of the supplies or services to be subcontracted.</w:t>
      </w:r>
    </w:p>
    <w:p w:rsidR="00B876F6" w:rsidRPr="00B876F6" w:rsidRDefault="00B876F6" w:rsidP="00B876F6">
      <w:pPr>
        <w:tabs>
          <w:tab w:val="left" w:pos="547"/>
          <w:tab w:val="left" w:pos="1080"/>
          <w:tab w:val="left" w:pos="1598"/>
          <w:tab w:val="left" w:pos="2160"/>
        </w:tabs>
        <w:ind w:left="1080"/>
        <w:rPr>
          <w:rFonts w:ascii="Times New Roman" w:hAnsi="Times New Roman"/>
        </w:rPr>
      </w:pPr>
      <w:r w:rsidRPr="00B876F6">
        <w:rPr>
          <w:rFonts w:ascii="Times New Roman" w:hAnsi="Times New Roman"/>
        </w:rPr>
        <w:t xml:space="preserve">(ii)  </w:t>
      </w:r>
      <w:r w:rsidRPr="00B876F6">
        <w:rPr>
          <w:rFonts w:ascii="Times New Roman" w:hAnsi="Times New Roman"/>
        </w:rPr>
        <w:tab/>
        <w:t xml:space="preserve">Identification of the proposed subcontractor and price.  </w:t>
      </w:r>
    </w:p>
    <w:p w:rsidR="00B876F6" w:rsidRPr="00B876F6" w:rsidRDefault="00B876F6" w:rsidP="00B876F6">
      <w:pPr>
        <w:tabs>
          <w:tab w:val="left" w:pos="547"/>
          <w:tab w:val="left" w:pos="1080"/>
          <w:tab w:val="left" w:pos="1598"/>
          <w:tab w:val="left" w:pos="2160"/>
        </w:tabs>
        <w:ind w:left="1080"/>
        <w:rPr>
          <w:rFonts w:ascii="Times New Roman" w:hAnsi="Times New Roman"/>
        </w:rPr>
      </w:pPr>
    </w:p>
    <w:p w:rsidR="00B876F6" w:rsidRPr="00B876F6" w:rsidRDefault="00B876F6" w:rsidP="00B876F6">
      <w:pPr>
        <w:tabs>
          <w:tab w:val="left" w:pos="547"/>
          <w:tab w:val="left" w:pos="1080"/>
          <w:tab w:val="left" w:pos="1598"/>
          <w:tab w:val="left" w:pos="2160"/>
        </w:tabs>
        <w:ind w:left="1080"/>
        <w:rPr>
          <w:rFonts w:ascii="Times New Roman" w:hAnsi="Times New Roman"/>
        </w:rPr>
      </w:pPr>
      <w:r w:rsidRPr="00B876F6">
        <w:rPr>
          <w:rFonts w:ascii="Times New Roman" w:hAnsi="Times New Roman"/>
        </w:rPr>
        <w:lastRenderedPageBreak/>
        <w:t xml:space="preserve">(iii) </w:t>
      </w:r>
      <w:r w:rsidRPr="00B876F6">
        <w:rPr>
          <w:rFonts w:ascii="Times New Roman" w:hAnsi="Times New Roman"/>
        </w:rPr>
        <w:tab/>
        <w:t xml:space="preserve">Suppliers contacted and price quotes.  Include other pertinent data such as price lists used if suppliers </w:t>
      </w:r>
      <w:proofErr w:type="gramStart"/>
      <w:r w:rsidRPr="00B876F6">
        <w:rPr>
          <w:rFonts w:ascii="Times New Roman" w:hAnsi="Times New Roman"/>
        </w:rPr>
        <w:t>were not contacted</w:t>
      </w:r>
      <w:proofErr w:type="gramEnd"/>
      <w:r w:rsidRPr="00B876F6">
        <w:rPr>
          <w:rFonts w:ascii="Times New Roman" w:hAnsi="Times New Roman"/>
        </w:rPr>
        <w:t xml:space="preserve"> and information regarding the selection if other than price-related factors were considered.</w:t>
      </w:r>
    </w:p>
    <w:p w:rsidR="00B876F6" w:rsidRPr="00B876F6" w:rsidRDefault="00B876F6" w:rsidP="00B876F6">
      <w:pPr>
        <w:tabs>
          <w:tab w:val="left" w:pos="547"/>
          <w:tab w:val="left" w:pos="1080"/>
          <w:tab w:val="left" w:pos="1598"/>
          <w:tab w:val="left" w:pos="2160"/>
        </w:tabs>
        <w:rPr>
          <w:rFonts w:ascii="Times New Roman" w:hAnsi="Times New Roman"/>
        </w:rPr>
      </w:pPr>
    </w:p>
    <w:p w:rsidR="00B876F6" w:rsidRPr="00B876F6" w:rsidRDefault="00B3594B" w:rsidP="00B3594B">
      <w:pPr>
        <w:tabs>
          <w:tab w:val="left" w:pos="540"/>
          <w:tab w:val="left" w:pos="1598"/>
          <w:tab w:val="left" w:pos="2160"/>
        </w:tabs>
        <w:rPr>
          <w:rFonts w:ascii="Times New Roman" w:hAnsi="Times New Roman"/>
        </w:rPr>
      </w:pPr>
      <w:r>
        <w:rPr>
          <w:rFonts w:ascii="Times New Roman" w:hAnsi="Times New Roman"/>
        </w:rPr>
        <w:tab/>
      </w:r>
      <w:r w:rsidR="00B876F6" w:rsidRPr="00B876F6">
        <w:rPr>
          <w:rFonts w:ascii="Times New Roman" w:hAnsi="Times New Roman"/>
        </w:rPr>
        <w:t xml:space="preserve">(3)  The Contracting Officer may reduce the reimbursement by any amount above that which the Contracting Officer finds, in his/her sole discretion, is greater than that which is fair and reasonable for the supplies or services provided, giving due consideration to the facts and circumstances prevailing at the time that the Contractor procured the supplies and services.  Disputes as to the amount by which any reimbursement </w:t>
      </w:r>
      <w:proofErr w:type="gramStart"/>
      <w:r w:rsidR="00B876F6" w:rsidRPr="00B876F6">
        <w:rPr>
          <w:rFonts w:ascii="Times New Roman" w:hAnsi="Times New Roman"/>
        </w:rPr>
        <w:t>is reduced</w:t>
      </w:r>
      <w:proofErr w:type="gramEnd"/>
      <w:r w:rsidR="00B876F6" w:rsidRPr="00B876F6">
        <w:rPr>
          <w:rFonts w:ascii="Times New Roman" w:hAnsi="Times New Roman"/>
        </w:rPr>
        <w:t xml:space="preserve"> shall be resolved in accordance with the “Disputes” clause of the contract.  It shall be the Contractor’s burden to demonstrate that the price it paid for reimbursable supplies and services were fair and reasonable.</w:t>
      </w:r>
    </w:p>
    <w:p w:rsidR="00B876F6" w:rsidRPr="00B876F6" w:rsidRDefault="00B876F6" w:rsidP="00B876F6">
      <w:pPr>
        <w:tabs>
          <w:tab w:val="left" w:pos="547"/>
          <w:tab w:val="left" w:pos="1080"/>
          <w:tab w:val="left" w:pos="1598"/>
          <w:tab w:val="left" w:pos="2160"/>
        </w:tabs>
        <w:ind w:left="540"/>
        <w:rPr>
          <w:rFonts w:ascii="Times New Roman" w:hAnsi="Times New Roman"/>
        </w:rPr>
      </w:pPr>
    </w:p>
    <w:p w:rsidR="00B876F6" w:rsidRPr="00B876F6" w:rsidRDefault="00B3594B" w:rsidP="00B3594B">
      <w:pPr>
        <w:tabs>
          <w:tab w:val="left" w:pos="540"/>
          <w:tab w:val="left" w:pos="1080"/>
          <w:tab w:val="left" w:pos="1598"/>
          <w:tab w:val="left" w:pos="2160"/>
        </w:tabs>
        <w:rPr>
          <w:rFonts w:ascii="Times New Roman" w:hAnsi="Times New Roman"/>
        </w:rPr>
      </w:pPr>
      <w:r>
        <w:rPr>
          <w:rFonts w:ascii="Times New Roman" w:hAnsi="Times New Roman"/>
        </w:rPr>
        <w:tab/>
      </w:r>
      <w:r w:rsidR="00B876F6" w:rsidRPr="00B876F6">
        <w:rPr>
          <w:rFonts w:ascii="Times New Roman" w:hAnsi="Times New Roman"/>
        </w:rPr>
        <w:t xml:space="preserve">(4)  When the Contractor expects total funding expended for reimbursable items to reach 85 percent of the total funds available on each Reimbursable Supplies and Services CLIN, the Contractor shall notify the Contracting Officer and the COR and any other Government official identified by the Contracting Officer.  The notice shall state the estimated amount of Additional funds required to continue performance for the period specified in the Schedule.  The Contractor shall not exceed or incur costs that exceed the amount of funding stated on each Reimbursable Supplies and Services CLIN at the time a reimbursable item is ordered.  </w:t>
      </w:r>
    </w:p>
    <w:p w:rsidR="00B876F6" w:rsidRPr="00B876F6" w:rsidRDefault="00B876F6" w:rsidP="00B876F6">
      <w:pPr>
        <w:tabs>
          <w:tab w:val="left" w:pos="547"/>
          <w:tab w:val="left" w:pos="1080"/>
          <w:tab w:val="left" w:pos="1598"/>
          <w:tab w:val="left" w:pos="2160"/>
        </w:tabs>
        <w:ind w:left="540"/>
        <w:rPr>
          <w:rFonts w:ascii="Times New Roman" w:hAnsi="Times New Roman"/>
        </w:rPr>
      </w:pPr>
    </w:p>
    <w:p w:rsidR="00B876F6" w:rsidRPr="00B876F6" w:rsidRDefault="00B3594B" w:rsidP="00B3594B">
      <w:pPr>
        <w:tabs>
          <w:tab w:val="left" w:pos="540"/>
          <w:tab w:val="left" w:pos="1080"/>
          <w:tab w:val="left" w:pos="1598"/>
          <w:tab w:val="left" w:pos="2160"/>
        </w:tabs>
        <w:rPr>
          <w:rFonts w:ascii="Times New Roman" w:hAnsi="Times New Roman"/>
        </w:rPr>
      </w:pPr>
      <w:r>
        <w:rPr>
          <w:rFonts w:ascii="Times New Roman" w:hAnsi="Times New Roman"/>
        </w:rPr>
        <w:tab/>
      </w:r>
      <w:r w:rsidR="00B876F6" w:rsidRPr="00B876F6">
        <w:rPr>
          <w:rFonts w:ascii="Times New Roman" w:hAnsi="Times New Roman"/>
        </w:rPr>
        <w:t>(5)  The Government is not obligated to reimburse the Contractor for otherwise reimbursable supplies and services in excess of the funded amount stated in the Schedule under each Reimbursable CLIN.</w:t>
      </w:r>
    </w:p>
    <w:p w:rsidR="00B876F6" w:rsidRPr="00B876F6" w:rsidRDefault="00B876F6" w:rsidP="00B876F6">
      <w:pPr>
        <w:tabs>
          <w:tab w:val="left" w:pos="547"/>
          <w:tab w:val="left" w:pos="1080"/>
          <w:tab w:val="left" w:pos="1598"/>
          <w:tab w:val="left" w:pos="2160"/>
        </w:tabs>
        <w:ind w:left="540"/>
        <w:rPr>
          <w:rFonts w:ascii="Times New Roman" w:hAnsi="Times New Roman"/>
        </w:rPr>
      </w:pPr>
    </w:p>
    <w:p w:rsidR="00B876F6" w:rsidRPr="00B876F6" w:rsidRDefault="00B3594B" w:rsidP="00B3594B">
      <w:pPr>
        <w:tabs>
          <w:tab w:val="left" w:pos="540"/>
          <w:tab w:val="left" w:pos="1080"/>
          <w:tab w:val="left" w:pos="1598"/>
          <w:tab w:val="left" w:pos="2160"/>
        </w:tabs>
        <w:rPr>
          <w:rFonts w:ascii="Times New Roman" w:hAnsi="Times New Roman"/>
        </w:rPr>
      </w:pPr>
      <w:r>
        <w:rPr>
          <w:rFonts w:ascii="Times New Roman" w:hAnsi="Times New Roman"/>
        </w:rPr>
        <w:tab/>
      </w:r>
      <w:proofErr w:type="gramStart"/>
      <w:r w:rsidR="00B876F6" w:rsidRPr="00B876F6">
        <w:rPr>
          <w:rFonts w:ascii="Times New Roman" w:hAnsi="Times New Roman"/>
        </w:rPr>
        <w:t xml:space="preserve">(6)  The Contractor is not obligated to continue performance of any reimbursable work under this Contract or otherwise incur costs for reimbursable supplies or services in excess of the funded amount stated in the Schedule under each Reimbursable CLIN unless the Contracting Officer notifies the Contractor that the funded amount stated in the Schedule under the applicable </w:t>
      </w:r>
      <w:proofErr w:type="spellStart"/>
      <w:r w:rsidR="00B876F6" w:rsidRPr="00B876F6">
        <w:rPr>
          <w:rFonts w:ascii="Times New Roman" w:hAnsi="Times New Roman"/>
        </w:rPr>
        <w:t>Reimbursables</w:t>
      </w:r>
      <w:proofErr w:type="spellEnd"/>
      <w:r w:rsidR="00B876F6" w:rsidRPr="00B876F6">
        <w:rPr>
          <w:rFonts w:ascii="Times New Roman" w:hAnsi="Times New Roman"/>
        </w:rPr>
        <w:t xml:space="preserve"> CLIN has been increased.</w:t>
      </w:r>
      <w:proofErr w:type="gramEnd"/>
      <w:r w:rsidR="00B876F6" w:rsidRPr="00B876F6">
        <w:rPr>
          <w:rFonts w:ascii="Times New Roman" w:hAnsi="Times New Roman"/>
        </w:rPr>
        <w:t xml:space="preserve">  Notification shall be in writing.  In the event notification </w:t>
      </w:r>
      <w:proofErr w:type="gramStart"/>
      <w:r w:rsidR="00B876F6" w:rsidRPr="00B876F6">
        <w:rPr>
          <w:rFonts w:ascii="Times New Roman" w:hAnsi="Times New Roman"/>
        </w:rPr>
        <w:t>is made</w:t>
      </w:r>
      <w:proofErr w:type="gramEnd"/>
      <w:r w:rsidR="00B876F6" w:rsidRPr="00B876F6">
        <w:rPr>
          <w:rFonts w:ascii="Times New Roman" w:hAnsi="Times New Roman"/>
        </w:rPr>
        <w:t xml:space="preserve"> orally, such notification shall be followed up in writing within two working days.</w:t>
      </w:r>
    </w:p>
    <w:p w:rsidR="00B876F6" w:rsidRPr="00B876F6" w:rsidRDefault="00B876F6" w:rsidP="00B3594B">
      <w:pPr>
        <w:tabs>
          <w:tab w:val="left" w:pos="540"/>
          <w:tab w:val="left" w:pos="1080"/>
          <w:tab w:val="left" w:pos="1598"/>
          <w:tab w:val="left" w:pos="2160"/>
        </w:tabs>
        <w:rPr>
          <w:rFonts w:ascii="Times New Roman" w:hAnsi="Times New Roman"/>
        </w:rPr>
      </w:pPr>
    </w:p>
    <w:p w:rsidR="00B876F6" w:rsidRPr="00B876F6" w:rsidRDefault="00B3594B" w:rsidP="00B3594B">
      <w:pPr>
        <w:tabs>
          <w:tab w:val="left" w:pos="540"/>
          <w:tab w:val="left" w:pos="1080"/>
          <w:tab w:val="left" w:pos="1598"/>
          <w:tab w:val="left" w:pos="2160"/>
        </w:tabs>
        <w:rPr>
          <w:rFonts w:ascii="Times New Roman" w:hAnsi="Times New Roman"/>
        </w:rPr>
      </w:pPr>
      <w:r>
        <w:rPr>
          <w:rFonts w:ascii="Times New Roman" w:hAnsi="Times New Roman"/>
        </w:rPr>
        <w:tab/>
      </w:r>
      <w:r w:rsidR="00B876F6" w:rsidRPr="00B876F6">
        <w:rPr>
          <w:rFonts w:ascii="Times New Roman" w:hAnsi="Times New Roman"/>
        </w:rPr>
        <w:t>(7)  No notice, communication, or representation from any person other than the Contracting Officer shall affect the Government’s obligation to reimburse the Contractor.</w:t>
      </w:r>
    </w:p>
    <w:p w:rsidR="00B876F6" w:rsidRPr="00B876F6" w:rsidRDefault="00B876F6" w:rsidP="00B876F6">
      <w:pPr>
        <w:tabs>
          <w:tab w:val="left" w:pos="547"/>
          <w:tab w:val="left" w:pos="1080"/>
          <w:tab w:val="left" w:pos="1598"/>
          <w:tab w:val="left" w:pos="2160"/>
        </w:tabs>
        <w:ind w:left="540"/>
        <w:rPr>
          <w:rFonts w:ascii="Times New Roman" w:hAnsi="Times New Roman"/>
        </w:rPr>
      </w:pPr>
    </w:p>
    <w:p w:rsidR="00856923" w:rsidRPr="00F37BCC" w:rsidRDefault="00B3594B" w:rsidP="00B3594B">
      <w:pPr>
        <w:tabs>
          <w:tab w:val="left" w:pos="540"/>
          <w:tab w:val="left" w:pos="1080"/>
          <w:tab w:val="left" w:pos="1598"/>
          <w:tab w:val="left" w:pos="2160"/>
        </w:tabs>
        <w:rPr>
          <w:rFonts w:ascii="Times New Roman" w:hAnsi="Times New Roman"/>
        </w:rPr>
      </w:pPr>
      <w:r>
        <w:rPr>
          <w:rFonts w:ascii="Times New Roman" w:hAnsi="Times New Roman"/>
        </w:rPr>
        <w:tab/>
      </w:r>
      <w:r w:rsidR="00B876F6" w:rsidRPr="00B876F6">
        <w:rPr>
          <w:rFonts w:ascii="Times New Roman" w:hAnsi="Times New Roman"/>
        </w:rPr>
        <w:t xml:space="preserve">(8)  Change orders </w:t>
      </w:r>
      <w:proofErr w:type="gramStart"/>
      <w:r w:rsidR="00B876F6" w:rsidRPr="00B876F6">
        <w:rPr>
          <w:rFonts w:ascii="Times New Roman" w:hAnsi="Times New Roman"/>
        </w:rPr>
        <w:t>shall not be considered</w:t>
      </w:r>
      <w:proofErr w:type="gramEnd"/>
      <w:r w:rsidR="00B876F6" w:rsidRPr="00B876F6">
        <w:rPr>
          <w:rFonts w:ascii="Times New Roman" w:hAnsi="Times New Roman"/>
        </w:rPr>
        <w:t xml:space="preserve"> an authorization to exceed the funded amount stated in the Schedule under each Reimbursable CLIN unless they contain a statement expressly increasing the funded amount of the </w:t>
      </w:r>
      <w:proofErr w:type="spellStart"/>
      <w:r w:rsidR="00B876F6" w:rsidRPr="00B876F6">
        <w:rPr>
          <w:rFonts w:ascii="Times New Roman" w:hAnsi="Times New Roman"/>
        </w:rPr>
        <w:t>Reimbursables</w:t>
      </w:r>
      <w:proofErr w:type="spellEnd"/>
      <w:r w:rsidR="00B876F6" w:rsidRPr="00B876F6">
        <w:rPr>
          <w:rFonts w:ascii="Times New Roman" w:hAnsi="Times New Roman"/>
        </w:rPr>
        <w:t xml:space="preserve"> CLIN by a sufficient amount to cover the change order.</w:t>
      </w:r>
      <w:r w:rsidR="00B876F6" w:rsidRPr="00C23B33" w:rsidDel="00B876F6">
        <w:rPr>
          <w:rFonts w:ascii="Times New Roman" w:hAnsi="Times New Roman"/>
        </w:rPr>
        <w:t xml:space="preserve"> </w:t>
      </w:r>
    </w:p>
    <w:p w:rsidR="00856923" w:rsidRDefault="00856923">
      <w:pPr>
        <w:pStyle w:val="Footer"/>
        <w:tabs>
          <w:tab w:val="clear" w:pos="4320"/>
          <w:tab w:val="clear" w:pos="8640"/>
          <w:tab w:val="left" w:pos="547"/>
          <w:tab w:val="left" w:pos="1080"/>
          <w:tab w:val="left" w:pos="1598"/>
          <w:tab w:val="left" w:pos="2160"/>
        </w:tabs>
        <w:rPr>
          <w:rFonts w:ascii="Times New Roman" w:hAnsi="Times New Roman"/>
        </w:rPr>
      </w:pPr>
    </w:p>
    <w:p w:rsidR="005741CF" w:rsidRPr="005741CF" w:rsidRDefault="005741CF" w:rsidP="005741CF">
      <w:pPr>
        <w:rPr>
          <w:rFonts w:ascii="Times New Roman" w:hAnsi="Times New Roman"/>
          <w:szCs w:val="24"/>
        </w:rPr>
      </w:pPr>
      <w:r>
        <w:rPr>
          <w:rFonts w:ascii="Times New Roman" w:hAnsi="Times New Roman"/>
          <w:szCs w:val="24"/>
        </w:rPr>
        <w:t>(</w:t>
      </w:r>
      <w:proofErr w:type="gramStart"/>
      <w:r>
        <w:rPr>
          <w:rFonts w:ascii="Times New Roman" w:hAnsi="Times New Roman"/>
          <w:szCs w:val="24"/>
        </w:rPr>
        <w:t>aa</w:t>
      </w:r>
      <w:proofErr w:type="gramEnd"/>
      <w:r>
        <w:rPr>
          <w:rFonts w:ascii="Times New Roman" w:hAnsi="Times New Roman"/>
          <w:szCs w:val="24"/>
        </w:rPr>
        <w:t xml:space="preserve">) </w:t>
      </w:r>
      <w:r w:rsidRPr="005741CF">
        <w:rPr>
          <w:rFonts w:ascii="Times New Roman" w:hAnsi="Times New Roman"/>
          <w:szCs w:val="24"/>
        </w:rPr>
        <w:t xml:space="preserve">REIMBURSABLE SUPPLIES AND SERVICES (CHARTERS) </w:t>
      </w:r>
      <w:r w:rsidR="004B3973">
        <w:rPr>
          <w:rFonts w:ascii="Times New Roman" w:hAnsi="Times New Roman"/>
          <w:szCs w:val="24"/>
        </w:rPr>
        <w:t xml:space="preserve"> </w:t>
      </w:r>
    </w:p>
    <w:p w:rsidR="005741CF" w:rsidRPr="005741CF" w:rsidRDefault="005741CF" w:rsidP="005741CF">
      <w:pPr>
        <w:rPr>
          <w:rFonts w:ascii="Times New Roman" w:hAnsi="Times New Roman"/>
          <w:szCs w:val="24"/>
        </w:rPr>
      </w:pPr>
    </w:p>
    <w:p w:rsidR="005741CF" w:rsidRPr="005741CF" w:rsidRDefault="00F80440" w:rsidP="00B3594B">
      <w:pPr>
        <w:tabs>
          <w:tab w:val="left" w:pos="540"/>
        </w:tabs>
        <w:rPr>
          <w:rFonts w:ascii="Times New Roman" w:hAnsi="Times New Roman"/>
          <w:szCs w:val="24"/>
        </w:rPr>
      </w:pPr>
      <w:r>
        <w:rPr>
          <w:rFonts w:ascii="Times New Roman" w:hAnsi="Times New Roman"/>
          <w:szCs w:val="24"/>
        </w:rPr>
        <w:tab/>
      </w:r>
      <w:r w:rsidR="005741CF" w:rsidRPr="005741CF">
        <w:rPr>
          <w:rFonts w:ascii="Times New Roman" w:hAnsi="Times New Roman"/>
          <w:szCs w:val="24"/>
        </w:rPr>
        <w:t>(1)</w:t>
      </w:r>
      <w:r w:rsidR="00B3594B">
        <w:rPr>
          <w:rFonts w:ascii="Times New Roman" w:hAnsi="Times New Roman"/>
          <w:szCs w:val="24"/>
        </w:rPr>
        <w:t xml:space="preserve"> </w:t>
      </w:r>
      <w:r w:rsidR="005741CF" w:rsidRPr="005741CF">
        <w:rPr>
          <w:rFonts w:ascii="Times New Roman" w:hAnsi="Times New Roman"/>
          <w:szCs w:val="24"/>
        </w:rPr>
        <w:t xml:space="preserve">The Government will reimburse the Contractor only for the actual price paid for those supplies and services that </w:t>
      </w:r>
      <w:proofErr w:type="gramStart"/>
      <w:r w:rsidR="005741CF" w:rsidRPr="005741CF">
        <w:rPr>
          <w:rFonts w:ascii="Times New Roman" w:hAnsi="Times New Roman"/>
          <w:szCs w:val="24"/>
        </w:rPr>
        <w:t>are expressly identified</w:t>
      </w:r>
      <w:proofErr w:type="gramEnd"/>
      <w:r w:rsidR="005741CF" w:rsidRPr="005741CF">
        <w:rPr>
          <w:rFonts w:ascii="Times New Roman" w:hAnsi="Times New Roman"/>
          <w:szCs w:val="24"/>
        </w:rPr>
        <w:t xml:space="preserve"> as reimbursable items by this contract.  “Actual price" paid by the Contractor for such supplies and services, includes tax paid, if any, </w:t>
      </w:r>
      <w:r w:rsidR="005741CF" w:rsidRPr="005741CF">
        <w:rPr>
          <w:rFonts w:ascii="Times New Roman" w:hAnsi="Times New Roman"/>
          <w:szCs w:val="24"/>
        </w:rPr>
        <w:lastRenderedPageBreak/>
        <w:t>and reduced by any and all credits and rebates, whether accrued or realized, associated with the supplies and services provided.  “Actual price” does not include material handling charges, overhead, general and administrative costs, profit, or any other indirect cost that is in any way associated with the Contractor’s purchase or provision of such supplies and services.  The parties expressly agree that the offered and accepted daily rate includes all costs incurred or paid by the Contractor, including but not limited to material handling charges, overhead, general and administrative costs, or profit, that are in any way associated with the Contractor’s purchase or provision of such supplies and services.</w:t>
      </w:r>
    </w:p>
    <w:p w:rsidR="005741CF" w:rsidRPr="005741CF" w:rsidRDefault="005741CF" w:rsidP="005741CF">
      <w:pPr>
        <w:ind w:left="540" w:hanging="540"/>
        <w:rPr>
          <w:rFonts w:ascii="Times New Roman" w:hAnsi="Times New Roman"/>
          <w:szCs w:val="24"/>
        </w:rPr>
      </w:pPr>
    </w:p>
    <w:p w:rsidR="005741CF" w:rsidRPr="005741CF" w:rsidRDefault="00F80440" w:rsidP="00F80440">
      <w:pPr>
        <w:tabs>
          <w:tab w:val="left" w:pos="540"/>
        </w:tabs>
        <w:rPr>
          <w:rFonts w:ascii="Times New Roman" w:hAnsi="Times New Roman"/>
          <w:szCs w:val="24"/>
        </w:rPr>
      </w:pPr>
      <w:r>
        <w:rPr>
          <w:rFonts w:ascii="Times New Roman" w:hAnsi="Times New Roman"/>
          <w:szCs w:val="24"/>
        </w:rPr>
        <w:tab/>
      </w:r>
      <w:proofErr w:type="gramStart"/>
      <w:r w:rsidR="005741CF" w:rsidRPr="005741CF">
        <w:rPr>
          <w:rFonts w:ascii="Times New Roman" w:hAnsi="Times New Roman"/>
          <w:szCs w:val="24"/>
        </w:rPr>
        <w:t>(2) To be eligible to receive reimbursement for services and supplies identified in this contract as reimbursable items and obtained in support of this contract, the Contractor must obtain at least three quotes for each transaction in excess of $2,500 to ensure that adequate price competition was sought or the Contractor must provide an acceptable justification as to why it was impracticable to do so.</w:t>
      </w:r>
      <w:proofErr w:type="gramEnd"/>
      <w:r w:rsidR="005741CF" w:rsidRPr="005741CF">
        <w:rPr>
          <w:rFonts w:ascii="Times New Roman" w:hAnsi="Times New Roman"/>
          <w:szCs w:val="24"/>
        </w:rPr>
        <w:t xml:space="preserve">  In the case of fuel purchases, unless directed otherwise by the Contracting Officer, the Contractor shall provide the documentation listed in subparagraphs (i) through (iii) below to the Contracting Officer for approval prior to purchasing fuel.  For purchases of services and supplies and other than fuel, the Contractor need provide the aforementioned documentation only when requested by the Contracting Officer.  The Contractor shall maintain </w:t>
      </w:r>
      <w:proofErr w:type="gramStart"/>
      <w:r w:rsidR="005741CF" w:rsidRPr="005741CF">
        <w:rPr>
          <w:rFonts w:ascii="Times New Roman" w:hAnsi="Times New Roman"/>
          <w:szCs w:val="24"/>
        </w:rPr>
        <w:t>documentation of all reimbursable purchases until three years after the contract is completed and shall provide access to and copies of such documentation when requested by the Contracting Officer</w:t>
      </w:r>
      <w:proofErr w:type="gramEnd"/>
      <w:r w:rsidR="005741CF" w:rsidRPr="005741CF">
        <w:rPr>
          <w:rFonts w:ascii="Times New Roman" w:hAnsi="Times New Roman"/>
          <w:szCs w:val="24"/>
        </w:rPr>
        <w:t>.</w:t>
      </w:r>
    </w:p>
    <w:p w:rsidR="005741CF" w:rsidRPr="005741CF" w:rsidRDefault="005741CF" w:rsidP="005741CF">
      <w:pPr>
        <w:ind w:left="540" w:hanging="540"/>
        <w:rPr>
          <w:rFonts w:ascii="Times New Roman" w:hAnsi="Times New Roman"/>
          <w:szCs w:val="24"/>
        </w:rPr>
      </w:pPr>
    </w:p>
    <w:p w:rsidR="005741CF" w:rsidRPr="005741CF" w:rsidRDefault="005741CF" w:rsidP="005741CF">
      <w:pPr>
        <w:ind w:left="540" w:firstLine="540"/>
        <w:rPr>
          <w:rFonts w:ascii="Times New Roman" w:hAnsi="Times New Roman"/>
          <w:szCs w:val="24"/>
        </w:rPr>
      </w:pPr>
      <w:r w:rsidRPr="005741CF">
        <w:rPr>
          <w:rFonts w:ascii="Times New Roman" w:hAnsi="Times New Roman"/>
          <w:szCs w:val="24"/>
        </w:rPr>
        <w:t>(i) A description of the supplies or services to be subcontracted.</w:t>
      </w:r>
    </w:p>
    <w:p w:rsidR="005741CF" w:rsidRPr="005741CF" w:rsidRDefault="005741CF" w:rsidP="005741CF">
      <w:pPr>
        <w:ind w:left="540" w:firstLine="540"/>
        <w:rPr>
          <w:rFonts w:ascii="Times New Roman" w:hAnsi="Times New Roman"/>
          <w:szCs w:val="24"/>
        </w:rPr>
      </w:pPr>
    </w:p>
    <w:p w:rsidR="005741CF" w:rsidRPr="005741CF" w:rsidRDefault="005741CF" w:rsidP="005741CF">
      <w:pPr>
        <w:ind w:left="540" w:firstLine="540"/>
        <w:rPr>
          <w:rFonts w:ascii="Times New Roman" w:hAnsi="Times New Roman"/>
          <w:szCs w:val="24"/>
        </w:rPr>
      </w:pPr>
      <w:r w:rsidRPr="005741CF">
        <w:rPr>
          <w:rFonts w:ascii="Times New Roman" w:hAnsi="Times New Roman"/>
          <w:szCs w:val="24"/>
        </w:rPr>
        <w:t xml:space="preserve">(ii) Identification of the proposed subcontractor and price.  </w:t>
      </w:r>
    </w:p>
    <w:p w:rsidR="005741CF" w:rsidRPr="005741CF" w:rsidRDefault="005741CF" w:rsidP="005741CF">
      <w:pPr>
        <w:ind w:left="540" w:firstLine="540"/>
        <w:rPr>
          <w:rFonts w:ascii="Times New Roman" w:hAnsi="Times New Roman"/>
          <w:szCs w:val="24"/>
        </w:rPr>
      </w:pPr>
    </w:p>
    <w:p w:rsidR="005741CF" w:rsidRPr="005741CF" w:rsidRDefault="005741CF" w:rsidP="005741CF">
      <w:pPr>
        <w:ind w:left="1440" w:hanging="450"/>
        <w:rPr>
          <w:rFonts w:ascii="Times New Roman" w:hAnsi="Times New Roman"/>
          <w:szCs w:val="24"/>
        </w:rPr>
      </w:pPr>
      <w:r w:rsidRPr="005741CF">
        <w:rPr>
          <w:rFonts w:ascii="Times New Roman" w:hAnsi="Times New Roman"/>
          <w:szCs w:val="24"/>
        </w:rPr>
        <w:t xml:space="preserve">(iii) Suppliers contacted and price quotes.  Include other pertinent data such as price lists used if suppliers </w:t>
      </w:r>
      <w:proofErr w:type="gramStart"/>
      <w:r w:rsidRPr="005741CF">
        <w:rPr>
          <w:rFonts w:ascii="Times New Roman" w:hAnsi="Times New Roman"/>
          <w:szCs w:val="24"/>
        </w:rPr>
        <w:t>were not contacted</w:t>
      </w:r>
      <w:proofErr w:type="gramEnd"/>
      <w:r w:rsidRPr="005741CF">
        <w:rPr>
          <w:rFonts w:ascii="Times New Roman" w:hAnsi="Times New Roman"/>
          <w:szCs w:val="24"/>
        </w:rPr>
        <w:t xml:space="preserve"> and information regarding the selection if other than price-related factors were considered.</w:t>
      </w:r>
    </w:p>
    <w:p w:rsidR="005741CF" w:rsidRPr="005741CF" w:rsidRDefault="005741CF" w:rsidP="005741CF">
      <w:pPr>
        <w:ind w:left="540" w:hanging="540"/>
        <w:rPr>
          <w:rFonts w:ascii="Times New Roman" w:hAnsi="Times New Roman"/>
          <w:szCs w:val="24"/>
        </w:rPr>
      </w:pPr>
    </w:p>
    <w:p w:rsidR="005741CF" w:rsidRPr="005741CF" w:rsidRDefault="00F80440" w:rsidP="00F80440">
      <w:pPr>
        <w:tabs>
          <w:tab w:val="left" w:pos="540"/>
        </w:tabs>
        <w:rPr>
          <w:rFonts w:ascii="Times New Roman" w:hAnsi="Times New Roman"/>
          <w:szCs w:val="24"/>
        </w:rPr>
      </w:pPr>
      <w:r>
        <w:rPr>
          <w:rFonts w:ascii="Times New Roman" w:hAnsi="Times New Roman"/>
          <w:szCs w:val="24"/>
        </w:rPr>
        <w:tab/>
      </w:r>
      <w:r w:rsidR="005741CF" w:rsidRPr="005741CF">
        <w:rPr>
          <w:rFonts w:ascii="Times New Roman" w:hAnsi="Times New Roman"/>
          <w:szCs w:val="24"/>
        </w:rPr>
        <w:t xml:space="preserve">(3) The Contracting Officer may reduce the reimbursement by any amount above that which the Contracting Officer finds, in his/her sole discretion, is greater than that which is fair and reasonable for the supplies or services provided, giving due consideration to the facts and circumstances prevailing at the time that the Contractor procured the supplies and services.  Disputes as to the amount by which any reimbursement </w:t>
      </w:r>
      <w:proofErr w:type="gramStart"/>
      <w:r w:rsidR="005741CF" w:rsidRPr="005741CF">
        <w:rPr>
          <w:rFonts w:ascii="Times New Roman" w:hAnsi="Times New Roman"/>
          <w:szCs w:val="24"/>
        </w:rPr>
        <w:t>is reduced</w:t>
      </w:r>
      <w:proofErr w:type="gramEnd"/>
      <w:r w:rsidR="005741CF" w:rsidRPr="005741CF">
        <w:rPr>
          <w:rFonts w:ascii="Times New Roman" w:hAnsi="Times New Roman"/>
          <w:szCs w:val="24"/>
        </w:rPr>
        <w:t xml:space="preserve"> shall be resolved in accordance with the “Disputes” clause of the contract.  It shall be the Contractor’s burden to demonstrate that the price it paid for reimbursable supplies and services were fair and reasonable.</w:t>
      </w:r>
    </w:p>
    <w:p w:rsidR="005741CF" w:rsidRPr="005741CF" w:rsidRDefault="005741CF" w:rsidP="005741CF">
      <w:pPr>
        <w:ind w:left="540" w:hanging="540"/>
        <w:rPr>
          <w:rFonts w:ascii="Times New Roman" w:hAnsi="Times New Roman"/>
          <w:szCs w:val="24"/>
        </w:rPr>
      </w:pPr>
    </w:p>
    <w:p w:rsidR="005741CF" w:rsidRPr="005741CF" w:rsidRDefault="00F80440" w:rsidP="00F80440">
      <w:pPr>
        <w:tabs>
          <w:tab w:val="left" w:pos="540"/>
        </w:tabs>
        <w:rPr>
          <w:rFonts w:ascii="Times New Roman" w:hAnsi="Times New Roman"/>
          <w:szCs w:val="24"/>
        </w:rPr>
      </w:pPr>
      <w:r>
        <w:rPr>
          <w:rFonts w:ascii="Times New Roman" w:hAnsi="Times New Roman"/>
          <w:szCs w:val="24"/>
        </w:rPr>
        <w:tab/>
      </w:r>
      <w:r w:rsidR="005741CF" w:rsidRPr="005741CF">
        <w:rPr>
          <w:rFonts w:ascii="Times New Roman" w:hAnsi="Times New Roman"/>
          <w:szCs w:val="24"/>
        </w:rPr>
        <w:t xml:space="preserve">(4) When the Contractor expects total funding expended for reimbursable items to reach 85 percent of the total funds available on each Reimbursable Supplies and Services CLIN, the Contractor shall notify the Contracting Officer and the COR and any other Government official identified by the Contracting Officer.  The notice shall state the estimated amount of Additional funds required to continue performance for the period specified in the Schedule.  The Contractor shall not exceed or incur costs that exceed the amount of funding stated on each Reimbursable Supplies and Services CLIN at the time a reimbursable item is ordered.  </w:t>
      </w:r>
    </w:p>
    <w:p w:rsidR="005741CF" w:rsidRPr="005741CF" w:rsidRDefault="005741CF" w:rsidP="005741CF">
      <w:pPr>
        <w:ind w:left="540" w:hanging="540"/>
        <w:rPr>
          <w:rFonts w:ascii="Times New Roman" w:hAnsi="Times New Roman"/>
          <w:szCs w:val="24"/>
        </w:rPr>
      </w:pPr>
    </w:p>
    <w:p w:rsidR="005741CF" w:rsidRPr="005741CF" w:rsidRDefault="00F80440" w:rsidP="00F80440">
      <w:pPr>
        <w:tabs>
          <w:tab w:val="left" w:pos="540"/>
        </w:tabs>
        <w:rPr>
          <w:rFonts w:ascii="Times New Roman" w:hAnsi="Times New Roman"/>
          <w:szCs w:val="24"/>
        </w:rPr>
      </w:pPr>
      <w:r>
        <w:rPr>
          <w:rFonts w:ascii="Times New Roman" w:hAnsi="Times New Roman"/>
          <w:szCs w:val="24"/>
        </w:rPr>
        <w:tab/>
      </w:r>
      <w:r w:rsidR="005741CF" w:rsidRPr="005741CF">
        <w:rPr>
          <w:rFonts w:ascii="Times New Roman" w:hAnsi="Times New Roman"/>
          <w:szCs w:val="24"/>
        </w:rPr>
        <w:t>(5) The Government is not obligated to reimburse the Contractor for otherwise reimbursable supplies and services in excess of the funded amount stated in the Schedule under each Reimbursable CLIN.</w:t>
      </w:r>
    </w:p>
    <w:p w:rsidR="005741CF" w:rsidRPr="005741CF" w:rsidRDefault="005741CF" w:rsidP="005741CF">
      <w:pPr>
        <w:ind w:left="540" w:hanging="540"/>
        <w:rPr>
          <w:rFonts w:ascii="Times New Roman" w:hAnsi="Times New Roman"/>
          <w:szCs w:val="24"/>
        </w:rPr>
      </w:pPr>
    </w:p>
    <w:p w:rsidR="005741CF" w:rsidRPr="005741CF" w:rsidRDefault="00F80440" w:rsidP="00F80440">
      <w:pPr>
        <w:tabs>
          <w:tab w:val="left" w:pos="540"/>
        </w:tabs>
        <w:rPr>
          <w:rFonts w:ascii="Times New Roman" w:hAnsi="Times New Roman"/>
          <w:szCs w:val="24"/>
        </w:rPr>
      </w:pPr>
      <w:r>
        <w:rPr>
          <w:rFonts w:ascii="Times New Roman" w:hAnsi="Times New Roman"/>
          <w:szCs w:val="24"/>
        </w:rPr>
        <w:tab/>
      </w:r>
      <w:proofErr w:type="gramStart"/>
      <w:r w:rsidR="005741CF" w:rsidRPr="005741CF">
        <w:rPr>
          <w:rFonts w:ascii="Times New Roman" w:hAnsi="Times New Roman"/>
          <w:szCs w:val="24"/>
        </w:rPr>
        <w:t>(6)</w:t>
      </w:r>
      <w:r>
        <w:rPr>
          <w:rFonts w:ascii="Times New Roman" w:hAnsi="Times New Roman"/>
          <w:szCs w:val="24"/>
        </w:rPr>
        <w:t xml:space="preserve"> </w:t>
      </w:r>
      <w:r w:rsidR="005741CF" w:rsidRPr="005741CF">
        <w:rPr>
          <w:rFonts w:ascii="Times New Roman" w:hAnsi="Times New Roman"/>
          <w:szCs w:val="24"/>
        </w:rPr>
        <w:t xml:space="preserve">The Contractor is not obligated to continue performance of any reimbursable work under this Contract or otherwise incur costs for reimbursable supplies or services in excess of the funded amount stated in the Schedule under each Reimbursable CLIN unless the Contracting Officer notifies the Contractor that the funded amount stated in the Schedule under the applicable </w:t>
      </w:r>
      <w:proofErr w:type="spellStart"/>
      <w:r w:rsidR="005741CF" w:rsidRPr="005741CF">
        <w:rPr>
          <w:rFonts w:ascii="Times New Roman" w:hAnsi="Times New Roman"/>
          <w:szCs w:val="24"/>
        </w:rPr>
        <w:t>Reimbursables</w:t>
      </w:r>
      <w:proofErr w:type="spellEnd"/>
      <w:r w:rsidR="005741CF" w:rsidRPr="005741CF">
        <w:rPr>
          <w:rFonts w:ascii="Times New Roman" w:hAnsi="Times New Roman"/>
          <w:szCs w:val="24"/>
        </w:rPr>
        <w:t xml:space="preserve"> CLIN has been increased.</w:t>
      </w:r>
      <w:proofErr w:type="gramEnd"/>
      <w:r w:rsidR="005741CF" w:rsidRPr="005741CF">
        <w:rPr>
          <w:rFonts w:ascii="Times New Roman" w:hAnsi="Times New Roman"/>
          <w:szCs w:val="24"/>
        </w:rPr>
        <w:t xml:space="preserve">  Notification shall be in writing.  In the event notification </w:t>
      </w:r>
      <w:proofErr w:type="gramStart"/>
      <w:r w:rsidR="005741CF" w:rsidRPr="005741CF">
        <w:rPr>
          <w:rFonts w:ascii="Times New Roman" w:hAnsi="Times New Roman"/>
          <w:szCs w:val="24"/>
        </w:rPr>
        <w:t>is made</w:t>
      </w:r>
      <w:proofErr w:type="gramEnd"/>
      <w:r w:rsidR="005741CF" w:rsidRPr="005741CF">
        <w:rPr>
          <w:rFonts w:ascii="Times New Roman" w:hAnsi="Times New Roman"/>
          <w:szCs w:val="24"/>
        </w:rPr>
        <w:t xml:space="preserve"> orally, such notification shall be followed up in writing within two working days.</w:t>
      </w:r>
    </w:p>
    <w:p w:rsidR="005741CF" w:rsidRPr="005741CF" w:rsidRDefault="005741CF" w:rsidP="005741CF">
      <w:pPr>
        <w:ind w:left="540" w:hanging="540"/>
        <w:rPr>
          <w:rFonts w:ascii="Times New Roman" w:hAnsi="Times New Roman"/>
          <w:szCs w:val="24"/>
        </w:rPr>
      </w:pPr>
    </w:p>
    <w:p w:rsidR="005741CF" w:rsidRPr="005741CF" w:rsidRDefault="00F80440" w:rsidP="00F80440">
      <w:pPr>
        <w:tabs>
          <w:tab w:val="left" w:pos="540"/>
        </w:tabs>
        <w:rPr>
          <w:rFonts w:ascii="Times New Roman" w:hAnsi="Times New Roman"/>
          <w:szCs w:val="24"/>
        </w:rPr>
      </w:pPr>
      <w:r>
        <w:rPr>
          <w:rFonts w:ascii="Times New Roman" w:hAnsi="Times New Roman"/>
          <w:szCs w:val="24"/>
        </w:rPr>
        <w:tab/>
      </w:r>
      <w:r w:rsidR="005741CF" w:rsidRPr="005741CF">
        <w:rPr>
          <w:rFonts w:ascii="Times New Roman" w:hAnsi="Times New Roman"/>
          <w:szCs w:val="24"/>
        </w:rPr>
        <w:t>(7) No notice, communication, or representation from any person other than the Contracting Officer shall affect the Government’s obligation to reimburse the Contractor.</w:t>
      </w:r>
    </w:p>
    <w:p w:rsidR="005741CF" w:rsidRPr="005741CF" w:rsidRDefault="005741CF" w:rsidP="005741CF">
      <w:pPr>
        <w:ind w:left="540" w:hanging="540"/>
        <w:rPr>
          <w:rFonts w:ascii="Times New Roman" w:hAnsi="Times New Roman"/>
          <w:szCs w:val="24"/>
        </w:rPr>
      </w:pPr>
    </w:p>
    <w:p w:rsidR="005741CF" w:rsidRPr="005741CF" w:rsidRDefault="00F80440" w:rsidP="00F80440">
      <w:pPr>
        <w:tabs>
          <w:tab w:val="left" w:pos="540"/>
        </w:tabs>
        <w:rPr>
          <w:rFonts w:ascii="Times New Roman" w:hAnsi="Times New Roman"/>
          <w:szCs w:val="24"/>
        </w:rPr>
      </w:pPr>
      <w:r>
        <w:rPr>
          <w:rFonts w:ascii="Times New Roman" w:hAnsi="Times New Roman"/>
          <w:szCs w:val="24"/>
        </w:rPr>
        <w:tab/>
      </w:r>
      <w:r w:rsidR="005741CF" w:rsidRPr="005741CF">
        <w:rPr>
          <w:rFonts w:ascii="Times New Roman" w:hAnsi="Times New Roman"/>
          <w:szCs w:val="24"/>
        </w:rPr>
        <w:t xml:space="preserve">(8) Change orders </w:t>
      </w:r>
      <w:proofErr w:type="gramStart"/>
      <w:r w:rsidR="005741CF" w:rsidRPr="005741CF">
        <w:rPr>
          <w:rFonts w:ascii="Times New Roman" w:hAnsi="Times New Roman"/>
          <w:szCs w:val="24"/>
        </w:rPr>
        <w:t>shall not be considered</w:t>
      </w:r>
      <w:proofErr w:type="gramEnd"/>
      <w:r w:rsidR="005741CF" w:rsidRPr="005741CF">
        <w:rPr>
          <w:rFonts w:ascii="Times New Roman" w:hAnsi="Times New Roman"/>
          <w:szCs w:val="24"/>
        </w:rPr>
        <w:t xml:space="preserve"> an authorization to exceed the funded amount stated in the Schedule under each Reimbursable CLIN unless they contain a statement expressly increasing the funded amount of the </w:t>
      </w:r>
      <w:proofErr w:type="spellStart"/>
      <w:r w:rsidR="005741CF" w:rsidRPr="005741CF">
        <w:rPr>
          <w:rFonts w:ascii="Times New Roman" w:hAnsi="Times New Roman"/>
          <w:szCs w:val="24"/>
        </w:rPr>
        <w:t>Reimbursables</w:t>
      </w:r>
      <w:proofErr w:type="spellEnd"/>
      <w:r w:rsidR="005741CF" w:rsidRPr="005741CF">
        <w:rPr>
          <w:rFonts w:ascii="Times New Roman" w:hAnsi="Times New Roman"/>
          <w:szCs w:val="24"/>
        </w:rPr>
        <w:t xml:space="preserve"> CLIN by a sufficient amount to cover the change order.</w:t>
      </w:r>
    </w:p>
    <w:p w:rsidR="00241D88" w:rsidRDefault="00241D88">
      <w:pPr>
        <w:pStyle w:val="Footer"/>
        <w:tabs>
          <w:tab w:val="clear" w:pos="4320"/>
          <w:tab w:val="clear" w:pos="8640"/>
        </w:tabs>
        <w:rPr>
          <w:rFonts w:ascii="Times New Roman" w:hAnsi="Times New Roman"/>
        </w:rPr>
      </w:pPr>
    </w:p>
    <w:p w:rsidR="00241D88" w:rsidRPr="00241D88" w:rsidRDefault="00241D88" w:rsidP="00241D88">
      <w:pPr>
        <w:pStyle w:val="Footer"/>
        <w:rPr>
          <w:rFonts w:ascii="Times New Roman" w:hAnsi="Times New Roman"/>
        </w:rPr>
      </w:pPr>
      <w:r>
        <w:rPr>
          <w:rFonts w:ascii="Times New Roman" w:hAnsi="Times New Roman"/>
        </w:rPr>
        <w:t>(</w:t>
      </w:r>
      <w:proofErr w:type="gramStart"/>
      <w:r>
        <w:rPr>
          <w:rFonts w:ascii="Times New Roman" w:hAnsi="Times New Roman"/>
        </w:rPr>
        <w:t>ab</w:t>
      </w:r>
      <w:proofErr w:type="gramEnd"/>
      <w:r>
        <w:rPr>
          <w:rFonts w:ascii="Times New Roman" w:hAnsi="Times New Roman"/>
        </w:rPr>
        <w:t xml:space="preserve">) </w:t>
      </w:r>
      <w:r w:rsidRPr="00241D88">
        <w:rPr>
          <w:rFonts w:ascii="Times New Roman" w:hAnsi="Times New Roman"/>
        </w:rPr>
        <w:t xml:space="preserve">CONTRACTOR’S NOTICE REGARDING LITIGATION. </w:t>
      </w:r>
    </w:p>
    <w:p w:rsidR="00241D88" w:rsidRPr="00241D88" w:rsidRDefault="00241D88" w:rsidP="00241D88">
      <w:pPr>
        <w:pStyle w:val="Footer"/>
        <w:rPr>
          <w:rFonts w:ascii="Times New Roman" w:hAnsi="Times New Roman"/>
        </w:rPr>
      </w:pPr>
    </w:p>
    <w:p w:rsidR="00856923" w:rsidRPr="001B1652" w:rsidRDefault="00241D88" w:rsidP="00241D88">
      <w:pPr>
        <w:pStyle w:val="Footer"/>
        <w:tabs>
          <w:tab w:val="clear" w:pos="4320"/>
          <w:tab w:val="clear" w:pos="8640"/>
        </w:tabs>
        <w:rPr>
          <w:rFonts w:ascii="Times New Roman" w:hAnsi="Times New Roman"/>
        </w:rPr>
        <w:sectPr w:rsidR="00856923" w:rsidRPr="001B1652">
          <w:footerReference w:type="default" r:id="rId158"/>
          <w:pgSz w:w="12240" w:h="15840" w:code="1"/>
          <w:pgMar w:top="1440" w:right="1440" w:bottom="1440" w:left="1440" w:header="0" w:footer="720" w:gutter="0"/>
          <w:pgNumType w:start="1"/>
          <w:cols w:space="720"/>
        </w:sectPr>
      </w:pPr>
      <w:r w:rsidRPr="00241D88">
        <w:rPr>
          <w:rFonts w:ascii="Times New Roman" w:hAnsi="Times New Roman"/>
        </w:rPr>
        <w:t xml:space="preserve">The Contractor shall provide the Contracting Officer with immediate notice of any legal action, or claim against the Government, the Vessel, the Contractor, or the Contractor's underwriters that arises from or </w:t>
      </w:r>
      <w:proofErr w:type="gramStart"/>
      <w:r w:rsidRPr="00241D88">
        <w:rPr>
          <w:rFonts w:ascii="Times New Roman" w:hAnsi="Times New Roman"/>
        </w:rPr>
        <w:t>is related</w:t>
      </w:r>
      <w:proofErr w:type="gramEnd"/>
      <w:r w:rsidRPr="00241D88">
        <w:rPr>
          <w:rFonts w:ascii="Times New Roman" w:hAnsi="Times New Roman"/>
        </w:rPr>
        <w:t xml:space="preserve"> to this contract.  The Contractor shall also provide the Contracting Officer with immediate notice of any legal action brought by the Contractor that arises from or </w:t>
      </w:r>
      <w:proofErr w:type="gramStart"/>
      <w:r w:rsidRPr="00241D88">
        <w:rPr>
          <w:rFonts w:ascii="Times New Roman" w:hAnsi="Times New Roman"/>
        </w:rPr>
        <w:t>is related</w:t>
      </w:r>
      <w:proofErr w:type="gramEnd"/>
      <w:r w:rsidRPr="00241D88">
        <w:rPr>
          <w:rFonts w:ascii="Times New Roman" w:hAnsi="Times New Roman"/>
        </w:rPr>
        <w:t xml:space="preserve"> to this contract.</w:t>
      </w:r>
      <w:r w:rsidR="00B876F6" w:rsidRPr="00B876F6">
        <w:rPr>
          <w:rFonts w:ascii="Times New Roman" w:hAnsi="Times New Roman"/>
        </w:rPr>
        <w:t xml:space="preserve"> </w:t>
      </w:r>
    </w:p>
    <w:p w:rsidR="00897FE6" w:rsidRPr="00897FE6" w:rsidRDefault="002F63FA" w:rsidP="00897FE6">
      <w:pPr>
        <w:pStyle w:val="BodyText"/>
        <w:rPr>
          <w:b/>
          <w:color w:val="000000"/>
          <w:szCs w:val="24"/>
          <w:lang w:val="pt-BR"/>
        </w:rPr>
      </w:pPr>
      <w:r w:rsidRPr="00897FE6">
        <w:rPr>
          <w:b/>
        </w:rPr>
        <w:lastRenderedPageBreak/>
        <w:t xml:space="preserve">PART </w:t>
      </w:r>
      <w:r w:rsidR="00856923" w:rsidRPr="00897FE6">
        <w:rPr>
          <w:b/>
        </w:rPr>
        <w:t>IV.</w:t>
      </w:r>
      <w:r w:rsidR="00856923" w:rsidRPr="001B1652">
        <w:t xml:space="preserve">  </w:t>
      </w:r>
      <w:r w:rsidR="00897FE6" w:rsidRPr="00897FE6">
        <w:rPr>
          <w:b/>
          <w:color w:val="000000"/>
          <w:szCs w:val="24"/>
          <w:lang w:val="pt-BR"/>
        </w:rPr>
        <w:t>FAR 52.212-5 CONTRACT TERMS AND CONDITIONS REQUIRED TO IMPLEMENT STATUTES OR EXECUTIVE ORDERS -- COMMERCIAL ITEMS</w:t>
      </w:r>
    </w:p>
    <w:p w:rsidR="00897FE6" w:rsidRPr="00897FE6" w:rsidRDefault="00897FE6" w:rsidP="00897FE6">
      <w:pPr>
        <w:tabs>
          <w:tab w:val="left" w:pos="720"/>
          <w:tab w:val="left" w:pos="1166"/>
        </w:tabs>
        <w:rPr>
          <w:rFonts w:ascii="Times New Roman" w:hAnsi="Times New Roman"/>
          <w:b/>
          <w:color w:val="000000"/>
          <w:szCs w:val="24"/>
          <w:lang w:val="pt-BR"/>
        </w:rPr>
      </w:pPr>
      <w:r w:rsidRPr="00897FE6">
        <w:rPr>
          <w:rFonts w:ascii="Times New Roman" w:hAnsi="Times New Roman"/>
          <w:b/>
          <w:color w:val="000000"/>
          <w:szCs w:val="24"/>
          <w:lang w:val="pt-BR"/>
        </w:rPr>
        <w:t>(</w:t>
      </w:r>
      <w:r w:rsidR="0057117A">
        <w:rPr>
          <w:rFonts w:ascii="Times New Roman" w:hAnsi="Times New Roman"/>
          <w:b/>
          <w:color w:val="000000"/>
          <w:szCs w:val="24"/>
          <w:lang w:val="pt-BR"/>
        </w:rPr>
        <w:t>JAN 2022</w:t>
      </w:r>
      <w:r w:rsidRPr="00897FE6">
        <w:rPr>
          <w:rFonts w:ascii="Times New Roman" w:hAnsi="Times New Roman"/>
          <w:b/>
          <w:color w:val="000000"/>
          <w:szCs w:val="24"/>
          <w:lang w:val="pt-BR"/>
        </w:rPr>
        <w:t>)</w:t>
      </w:r>
    </w:p>
    <w:p w:rsidR="0057117A" w:rsidRPr="00482C1A" w:rsidRDefault="0057117A" w:rsidP="0057117A">
      <w:pPr>
        <w:shd w:val="clear" w:color="auto" w:fill="FFFFFF"/>
        <w:spacing w:before="240"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xml:space="preserve">     (a)</w:t>
      </w:r>
      <w:r w:rsidRPr="00482C1A">
        <w:rPr>
          <w:rFonts w:ascii="Times New Roman" w:hAnsi="Times New Roman"/>
          <w:color w:val="000000"/>
          <w:szCs w:val="24"/>
        </w:rPr>
        <w:t xml:space="preserve"> The Contractor shall comply with the following Federal Acquisition Regulation (FAR) clauses, which </w:t>
      </w:r>
      <w:proofErr w:type="gramStart"/>
      <w:r w:rsidRPr="00482C1A">
        <w:rPr>
          <w:rFonts w:ascii="Times New Roman" w:hAnsi="Times New Roman"/>
          <w:color w:val="000000"/>
          <w:szCs w:val="24"/>
        </w:rPr>
        <w:t>are incorporated</w:t>
      </w:r>
      <w:proofErr w:type="gramEnd"/>
      <w:r w:rsidRPr="00482C1A">
        <w:rPr>
          <w:rFonts w:ascii="Times New Roman" w:hAnsi="Times New Roman"/>
          <w:color w:val="000000"/>
          <w:szCs w:val="24"/>
        </w:rPr>
        <w:t xml:space="preserve"> in this contract by reference, to implement provisions of law or Executive orders applicable to acquisitions of commercial products and commercial services:</w:t>
      </w:r>
    </w:p>
    <w:p w:rsidR="0057117A" w:rsidRPr="00482C1A" w:rsidRDefault="0057117A" w:rsidP="0057117A">
      <w:pPr>
        <w:shd w:val="clear" w:color="auto" w:fill="FFFFFF"/>
        <w:spacing w:before="240"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(1)</w:t>
      </w:r>
      <w:r w:rsidRPr="00482C1A">
        <w:rPr>
          <w:rFonts w:ascii="Times New Roman" w:hAnsi="Times New Roman"/>
          <w:color w:val="000000"/>
          <w:szCs w:val="24"/>
        </w:rPr>
        <w:t> </w:t>
      </w:r>
      <w:hyperlink r:id="rId159" w:anchor="FAR_52_203_19" w:history="1">
        <w:r w:rsidRPr="00482C1A">
          <w:rPr>
            <w:rFonts w:ascii="Times New Roman" w:hAnsi="Times New Roman"/>
            <w:color w:val="1062AE"/>
            <w:szCs w:val="24"/>
            <w:u w:val="single"/>
            <w:bdr w:val="none" w:sz="0" w:space="0" w:color="auto" w:frame="1"/>
          </w:rPr>
          <w:t>52.203-19</w:t>
        </w:r>
      </w:hyperlink>
      <w:r w:rsidRPr="00482C1A">
        <w:rPr>
          <w:rFonts w:ascii="Times New Roman" w:hAnsi="Times New Roman"/>
          <w:color w:val="000000"/>
          <w:szCs w:val="24"/>
        </w:rPr>
        <w:t>, Prohibition on Requiring Certain Internal Confidentiality Agreements or Statements </w:t>
      </w:r>
      <w:r w:rsidRPr="00482C1A">
        <w:rPr>
          <w:rFonts w:ascii="Times New Roman" w:hAnsi="Times New Roman"/>
          <w:smallCaps/>
          <w:color w:val="000000"/>
          <w:szCs w:val="24"/>
          <w:bdr w:val="none" w:sz="0" w:space="0" w:color="auto" w:frame="1"/>
        </w:rPr>
        <w:t>(Jan 2017)</w:t>
      </w:r>
      <w:r w:rsidRPr="00482C1A">
        <w:rPr>
          <w:rFonts w:ascii="Times New Roman" w:hAnsi="Times New Roman"/>
          <w:color w:val="000000"/>
          <w:szCs w:val="24"/>
        </w:rPr>
        <w:t> (section 743 of Division E, Title VII, of the Consolidated and Further Continuing Appropriations Act, 2015 (Pub. L. 113-235) and its successor provisions in subsequent appropriations acts (and as extended in continuing resolutions)).</w:t>
      </w:r>
    </w:p>
    <w:p w:rsidR="0057117A" w:rsidRPr="00482C1A" w:rsidRDefault="0057117A" w:rsidP="0057117A">
      <w:pPr>
        <w:shd w:val="clear" w:color="auto" w:fill="FFFFFF"/>
        <w:spacing w:before="240"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(2)</w:t>
      </w:r>
      <w:r w:rsidRPr="00482C1A">
        <w:rPr>
          <w:rFonts w:ascii="Times New Roman" w:hAnsi="Times New Roman"/>
          <w:color w:val="000000"/>
          <w:szCs w:val="24"/>
        </w:rPr>
        <w:t> </w:t>
      </w:r>
      <w:hyperlink r:id="rId160" w:anchor="FAR_52_204_23" w:history="1">
        <w:r w:rsidRPr="00482C1A">
          <w:rPr>
            <w:rFonts w:ascii="Times New Roman" w:hAnsi="Times New Roman"/>
            <w:color w:val="1062AE"/>
            <w:szCs w:val="24"/>
            <w:u w:val="single"/>
            <w:bdr w:val="none" w:sz="0" w:space="0" w:color="auto" w:frame="1"/>
          </w:rPr>
          <w:t>52.204-23</w:t>
        </w:r>
      </w:hyperlink>
      <w:r w:rsidRPr="00482C1A">
        <w:rPr>
          <w:rFonts w:ascii="Times New Roman" w:hAnsi="Times New Roman"/>
          <w:color w:val="000000"/>
          <w:szCs w:val="24"/>
        </w:rPr>
        <w:t>, Prohibition on Contracting for Hardware, Software, and Services Developed or Provided by Kaspersky Lab and Other Covered Entities </w:t>
      </w:r>
      <w:r w:rsidRPr="00482C1A">
        <w:rPr>
          <w:rFonts w:ascii="Times New Roman" w:hAnsi="Times New Roman"/>
          <w:smallCaps/>
          <w:color w:val="000000"/>
          <w:szCs w:val="24"/>
          <w:bdr w:val="none" w:sz="0" w:space="0" w:color="auto" w:frame="1"/>
        </w:rPr>
        <w:t>(Nov 2021)</w:t>
      </w:r>
      <w:r w:rsidRPr="00482C1A">
        <w:rPr>
          <w:rFonts w:ascii="Times New Roman" w:hAnsi="Times New Roman"/>
          <w:color w:val="000000"/>
          <w:szCs w:val="24"/>
        </w:rPr>
        <w:t> (Section 1634 of Pub. L. 115-91).</w:t>
      </w:r>
    </w:p>
    <w:p w:rsidR="0057117A" w:rsidRPr="00482C1A" w:rsidRDefault="0057117A" w:rsidP="0057117A">
      <w:pPr>
        <w:shd w:val="clear" w:color="auto" w:fill="FFFFFF"/>
        <w:spacing w:before="240"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(3)</w:t>
      </w:r>
      <w:r w:rsidRPr="00482C1A">
        <w:rPr>
          <w:rFonts w:ascii="Times New Roman" w:hAnsi="Times New Roman"/>
          <w:color w:val="000000"/>
          <w:szCs w:val="24"/>
        </w:rPr>
        <w:t> </w:t>
      </w:r>
      <w:hyperlink r:id="rId161" w:anchor="FAR_52_204_25" w:history="1">
        <w:r w:rsidRPr="00482C1A">
          <w:rPr>
            <w:rFonts w:ascii="Times New Roman" w:hAnsi="Times New Roman"/>
            <w:color w:val="1062AE"/>
            <w:szCs w:val="24"/>
            <w:u w:val="single"/>
            <w:bdr w:val="none" w:sz="0" w:space="0" w:color="auto" w:frame="1"/>
          </w:rPr>
          <w:t>52.204-25</w:t>
        </w:r>
      </w:hyperlink>
      <w:r w:rsidRPr="00482C1A">
        <w:rPr>
          <w:rFonts w:ascii="Times New Roman" w:hAnsi="Times New Roman"/>
          <w:color w:val="000000"/>
          <w:szCs w:val="24"/>
        </w:rPr>
        <w:t>, Prohibition on Contracting for Certain Telecommunications and Video Surveillance Services or Equipment. </w:t>
      </w:r>
      <w:r w:rsidRPr="00482C1A">
        <w:rPr>
          <w:rFonts w:ascii="Times New Roman" w:hAnsi="Times New Roman"/>
          <w:smallCaps/>
          <w:color w:val="000000"/>
          <w:szCs w:val="24"/>
          <w:bdr w:val="none" w:sz="0" w:space="0" w:color="auto" w:frame="1"/>
        </w:rPr>
        <w:t>(Nov 2021)</w:t>
      </w:r>
      <w:r w:rsidRPr="00482C1A">
        <w:rPr>
          <w:rFonts w:ascii="Times New Roman" w:hAnsi="Times New Roman"/>
          <w:color w:val="000000"/>
          <w:szCs w:val="24"/>
        </w:rPr>
        <w:t> (Section 889(a</w:t>
      </w:r>
      <w:proofErr w:type="gramStart"/>
      <w:r w:rsidRPr="00482C1A">
        <w:rPr>
          <w:rFonts w:ascii="Times New Roman" w:hAnsi="Times New Roman"/>
          <w:color w:val="000000"/>
          <w:szCs w:val="24"/>
        </w:rPr>
        <w:t>)(</w:t>
      </w:r>
      <w:proofErr w:type="gramEnd"/>
      <w:r w:rsidRPr="00482C1A">
        <w:rPr>
          <w:rFonts w:ascii="Times New Roman" w:hAnsi="Times New Roman"/>
          <w:color w:val="000000"/>
          <w:szCs w:val="24"/>
        </w:rPr>
        <w:t>1)(A) of Pub. L. 115-232).</w:t>
      </w:r>
    </w:p>
    <w:p w:rsidR="0057117A" w:rsidRPr="00482C1A" w:rsidRDefault="0057117A" w:rsidP="0057117A">
      <w:pPr>
        <w:shd w:val="clear" w:color="auto" w:fill="FFFFFF"/>
        <w:spacing w:before="240"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(4)</w:t>
      </w:r>
      <w:r w:rsidRPr="00482C1A">
        <w:rPr>
          <w:rFonts w:ascii="Times New Roman" w:hAnsi="Times New Roman"/>
          <w:color w:val="000000"/>
          <w:szCs w:val="24"/>
        </w:rPr>
        <w:t> </w:t>
      </w:r>
      <w:hyperlink r:id="rId162" w:anchor="FAR_52_209_10" w:history="1">
        <w:r w:rsidRPr="00482C1A">
          <w:rPr>
            <w:rFonts w:ascii="Times New Roman" w:hAnsi="Times New Roman"/>
            <w:color w:val="1062AE"/>
            <w:szCs w:val="24"/>
            <w:u w:val="single"/>
            <w:bdr w:val="none" w:sz="0" w:space="0" w:color="auto" w:frame="1"/>
          </w:rPr>
          <w:t>52.209-10</w:t>
        </w:r>
      </w:hyperlink>
      <w:r w:rsidRPr="00482C1A">
        <w:rPr>
          <w:rFonts w:ascii="Times New Roman" w:hAnsi="Times New Roman"/>
          <w:color w:val="000000"/>
          <w:szCs w:val="24"/>
        </w:rPr>
        <w:t>, Prohibition on Contracting with Inverted Domestic Corporations </w:t>
      </w:r>
      <w:r w:rsidRPr="00482C1A">
        <w:rPr>
          <w:rFonts w:ascii="Times New Roman" w:hAnsi="Times New Roman"/>
          <w:smallCaps/>
          <w:color w:val="000000"/>
          <w:szCs w:val="24"/>
          <w:bdr w:val="none" w:sz="0" w:space="0" w:color="auto" w:frame="1"/>
        </w:rPr>
        <w:t>(Nov 2015)</w:t>
      </w:r>
      <w:r w:rsidRPr="00482C1A">
        <w:rPr>
          <w:rFonts w:ascii="Times New Roman" w:hAnsi="Times New Roman"/>
          <w:color w:val="000000"/>
          <w:szCs w:val="24"/>
        </w:rPr>
        <w:t>.</w:t>
      </w:r>
    </w:p>
    <w:p w:rsidR="0057117A" w:rsidRPr="00482C1A" w:rsidRDefault="0057117A" w:rsidP="0057117A">
      <w:pPr>
        <w:shd w:val="clear" w:color="auto" w:fill="FFFFFF"/>
        <w:spacing w:before="240"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(5)</w:t>
      </w:r>
      <w:r w:rsidRPr="00482C1A">
        <w:rPr>
          <w:rFonts w:ascii="Times New Roman" w:hAnsi="Times New Roman"/>
          <w:color w:val="000000"/>
          <w:szCs w:val="24"/>
        </w:rPr>
        <w:t> </w:t>
      </w:r>
      <w:hyperlink r:id="rId163" w:anchor="FAR_52_233_3" w:history="1">
        <w:r w:rsidRPr="00482C1A">
          <w:rPr>
            <w:rFonts w:ascii="Times New Roman" w:hAnsi="Times New Roman"/>
            <w:color w:val="1062AE"/>
            <w:szCs w:val="24"/>
            <w:u w:val="single"/>
            <w:bdr w:val="none" w:sz="0" w:space="0" w:color="auto" w:frame="1"/>
          </w:rPr>
          <w:t>52.233-3</w:t>
        </w:r>
      </w:hyperlink>
      <w:r w:rsidRPr="00482C1A">
        <w:rPr>
          <w:rFonts w:ascii="Times New Roman" w:hAnsi="Times New Roman"/>
          <w:color w:val="000000"/>
          <w:szCs w:val="24"/>
        </w:rPr>
        <w:t>, Protest After Award </w:t>
      </w:r>
      <w:r w:rsidRPr="00482C1A">
        <w:rPr>
          <w:rFonts w:ascii="Times New Roman" w:hAnsi="Times New Roman"/>
          <w:smallCaps/>
          <w:color w:val="000000"/>
          <w:szCs w:val="24"/>
          <w:bdr w:val="none" w:sz="0" w:space="0" w:color="auto" w:frame="1"/>
        </w:rPr>
        <w:t>(Aug 1996)</w:t>
      </w:r>
      <w:r w:rsidRPr="00482C1A">
        <w:rPr>
          <w:rFonts w:ascii="Times New Roman" w:hAnsi="Times New Roman"/>
          <w:color w:val="000000"/>
          <w:szCs w:val="24"/>
        </w:rPr>
        <w:t> (</w:t>
      </w:r>
      <w:hyperlink r:id="rId164" w:tgtFrame="_blank" w:history="1">
        <w:r w:rsidRPr="00482C1A">
          <w:rPr>
            <w:rFonts w:ascii="Times New Roman" w:hAnsi="Times New Roman"/>
            <w:color w:val="1062AE"/>
            <w:szCs w:val="24"/>
            <w:u w:val="single"/>
            <w:bdr w:val="none" w:sz="0" w:space="0" w:color="auto" w:frame="1"/>
          </w:rPr>
          <w:t>31 U.S.C. 3553</w:t>
        </w:r>
      </w:hyperlink>
      <w:r w:rsidRPr="00482C1A">
        <w:rPr>
          <w:rFonts w:ascii="Times New Roman" w:hAnsi="Times New Roman"/>
          <w:color w:val="000000"/>
          <w:szCs w:val="24"/>
        </w:rPr>
        <w:t>).</w:t>
      </w:r>
    </w:p>
    <w:p w:rsidR="0057117A" w:rsidRPr="00482C1A" w:rsidRDefault="0057117A" w:rsidP="0057117A">
      <w:pPr>
        <w:shd w:val="clear" w:color="auto" w:fill="FFFFFF"/>
        <w:spacing w:before="240"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(6)</w:t>
      </w:r>
      <w:r w:rsidRPr="00482C1A">
        <w:rPr>
          <w:rFonts w:ascii="Times New Roman" w:hAnsi="Times New Roman"/>
          <w:color w:val="000000"/>
          <w:szCs w:val="24"/>
        </w:rPr>
        <w:t> </w:t>
      </w:r>
      <w:hyperlink r:id="rId165" w:anchor="FAR_52_233_4" w:history="1">
        <w:r w:rsidRPr="00482C1A">
          <w:rPr>
            <w:rFonts w:ascii="Times New Roman" w:hAnsi="Times New Roman"/>
            <w:color w:val="1062AE"/>
            <w:szCs w:val="24"/>
            <w:u w:val="single"/>
            <w:bdr w:val="none" w:sz="0" w:space="0" w:color="auto" w:frame="1"/>
          </w:rPr>
          <w:t>52.233-4</w:t>
        </w:r>
      </w:hyperlink>
      <w:r w:rsidRPr="00482C1A">
        <w:rPr>
          <w:rFonts w:ascii="Times New Roman" w:hAnsi="Times New Roman"/>
          <w:color w:val="000000"/>
          <w:szCs w:val="24"/>
        </w:rPr>
        <w:t>, Applicable Law for Breach of Contract Claim </w:t>
      </w:r>
      <w:r w:rsidRPr="00482C1A">
        <w:rPr>
          <w:rFonts w:ascii="Times New Roman" w:hAnsi="Times New Roman"/>
          <w:smallCaps/>
          <w:color w:val="000000"/>
          <w:szCs w:val="24"/>
          <w:bdr w:val="none" w:sz="0" w:space="0" w:color="auto" w:frame="1"/>
        </w:rPr>
        <w:t>(Oct 2004)</w:t>
      </w:r>
      <w:r w:rsidRPr="00482C1A">
        <w:rPr>
          <w:rFonts w:ascii="Times New Roman" w:hAnsi="Times New Roman"/>
          <w:color w:val="000000"/>
          <w:szCs w:val="24"/>
        </w:rPr>
        <w:t xml:space="preserve"> (Public Laws 108-77 and 108-78 </w:t>
      </w:r>
      <w:proofErr w:type="gramStart"/>
      <w:r w:rsidRPr="00482C1A">
        <w:rPr>
          <w:rFonts w:ascii="Times New Roman" w:hAnsi="Times New Roman"/>
          <w:color w:val="000000"/>
          <w:szCs w:val="24"/>
        </w:rPr>
        <w:t>( </w:t>
      </w:r>
      <w:proofErr w:type="gramEnd"/>
      <w:r w:rsidR="005F7FC4">
        <w:fldChar w:fldCharType="begin"/>
      </w:r>
      <w:r w:rsidR="005F7FC4">
        <w:instrText xml:space="preserve"> HYPERLINK "http://uscode.house.gov/browse.xhtml;jsessionid=114A3287C7B3359E597506A31FC855B3" \t "_blank" </w:instrText>
      </w:r>
      <w:r w:rsidR="005F7FC4">
        <w:fldChar w:fldCharType="separate"/>
      </w:r>
      <w:r w:rsidRPr="00482C1A">
        <w:rPr>
          <w:rFonts w:ascii="Times New Roman" w:hAnsi="Times New Roman"/>
          <w:color w:val="1062AE"/>
          <w:szCs w:val="24"/>
          <w:u w:val="single"/>
          <w:bdr w:val="none" w:sz="0" w:space="0" w:color="auto" w:frame="1"/>
        </w:rPr>
        <w:t>19 U.S.C. 3805 note</w:t>
      </w:r>
      <w:r w:rsidR="005F7FC4">
        <w:rPr>
          <w:rFonts w:ascii="Times New Roman" w:hAnsi="Times New Roman"/>
          <w:color w:val="1062AE"/>
          <w:szCs w:val="24"/>
          <w:u w:val="single"/>
          <w:bdr w:val="none" w:sz="0" w:space="0" w:color="auto" w:frame="1"/>
        </w:rPr>
        <w:fldChar w:fldCharType="end"/>
      </w:r>
      <w:r w:rsidRPr="00482C1A">
        <w:rPr>
          <w:rFonts w:ascii="Times New Roman" w:hAnsi="Times New Roman"/>
          <w:color w:val="000000"/>
          <w:szCs w:val="24"/>
        </w:rPr>
        <w:t>)).</w:t>
      </w:r>
    </w:p>
    <w:p w:rsidR="0057117A" w:rsidRPr="00482C1A" w:rsidRDefault="0057117A" w:rsidP="0057117A">
      <w:pPr>
        <w:shd w:val="clear" w:color="auto" w:fill="FFFFFF"/>
        <w:spacing w:before="240"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(b)</w:t>
      </w:r>
      <w:r w:rsidRPr="00482C1A">
        <w:rPr>
          <w:rFonts w:ascii="Times New Roman" w:hAnsi="Times New Roman"/>
          <w:color w:val="000000"/>
          <w:szCs w:val="24"/>
        </w:rPr>
        <w:t> The Contractor shall comply with the FAR clauses in this paragraph (b) that the Contracting Officer has indicated as being incorporated in this contract by reference to implement provisions of law or Executive orders applicable to acquisitions of commercial products and commercial services:</w:t>
      </w:r>
    </w:p>
    <w:p w:rsidR="0057117A" w:rsidRPr="00482C1A" w:rsidRDefault="0057117A" w:rsidP="0057117A">
      <w:pPr>
        <w:shd w:val="clear" w:color="auto" w:fill="FFFFFF"/>
        <w:spacing w:before="240"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w:t>
      </w:r>
      <w:r w:rsidRPr="00482C1A">
        <w:rPr>
          <w:rFonts w:ascii="Times New Roman" w:hAnsi="Times New Roman"/>
          <w:color w:val="000000"/>
          <w:szCs w:val="24"/>
        </w:rPr>
        <w:t>[</w:t>
      </w:r>
      <w:r w:rsidRPr="00482C1A">
        <w:rPr>
          <w:rFonts w:ascii="inherit" w:hAnsi="inherit"/>
          <w:i/>
          <w:iCs/>
          <w:color w:val="000000"/>
          <w:szCs w:val="24"/>
          <w:bdr w:val="none" w:sz="0" w:space="0" w:color="auto" w:frame="1"/>
        </w:rPr>
        <w:t xml:space="preserve">Contracting Officer </w:t>
      </w:r>
      <w:proofErr w:type="gramStart"/>
      <w:r w:rsidRPr="00482C1A">
        <w:rPr>
          <w:rFonts w:ascii="inherit" w:hAnsi="inherit"/>
          <w:i/>
          <w:iCs/>
          <w:color w:val="000000"/>
          <w:szCs w:val="24"/>
          <w:bdr w:val="none" w:sz="0" w:space="0" w:color="auto" w:frame="1"/>
        </w:rPr>
        <w:t>check</w:t>
      </w:r>
      <w:proofErr w:type="gramEnd"/>
      <w:r w:rsidRPr="00482C1A">
        <w:rPr>
          <w:rFonts w:ascii="inherit" w:hAnsi="inherit"/>
          <w:i/>
          <w:iCs/>
          <w:color w:val="000000"/>
          <w:szCs w:val="24"/>
          <w:bdr w:val="none" w:sz="0" w:space="0" w:color="auto" w:frame="1"/>
        </w:rPr>
        <w:t xml:space="preserve"> as appropriate</w:t>
      </w:r>
      <w:r w:rsidRPr="00482C1A">
        <w:rPr>
          <w:rFonts w:ascii="Times New Roman" w:hAnsi="Times New Roman"/>
          <w:color w:val="000000"/>
          <w:szCs w:val="24"/>
        </w:rPr>
        <w:t>.]</w:t>
      </w:r>
    </w:p>
    <w:p w:rsidR="0057117A" w:rsidRPr="00482C1A" w:rsidRDefault="0057117A" w:rsidP="0057117A">
      <w:pPr>
        <w:shd w:val="clear" w:color="auto" w:fill="FFFFFF"/>
        <w:spacing w:before="100" w:beforeAutospacing="1"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__</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(1)</w:t>
      </w:r>
      <w:r w:rsidRPr="00482C1A">
        <w:rPr>
          <w:rFonts w:ascii="Times New Roman" w:hAnsi="Times New Roman"/>
          <w:color w:val="000000"/>
          <w:szCs w:val="24"/>
        </w:rPr>
        <w:t> </w:t>
      </w:r>
      <w:hyperlink r:id="rId166" w:anchor="FAR_52_203_6" w:history="1">
        <w:r w:rsidRPr="00482C1A">
          <w:rPr>
            <w:rFonts w:ascii="Times New Roman" w:hAnsi="Times New Roman"/>
            <w:color w:val="1062AE"/>
            <w:szCs w:val="24"/>
            <w:u w:val="single"/>
            <w:bdr w:val="none" w:sz="0" w:space="0" w:color="auto" w:frame="1"/>
          </w:rPr>
          <w:t>52.203-6</w:t>
        </w:r>
      </w:hyperlink>
      <w:r w:rsidRPr="00482C1A">
        <w:rPr>
          <w:rFonts w:ascii="Times New Roman" w:hAnsi="Times New Roman"/>
          <w:color w:val="000000"/>
          <w:szCs w:val="24"/>
        </w:rPr>
        <w:t>, Restrictions on Subcontractor Sales to the Government </w:t>
      </w:r>
      <w:r w:rsidRPr="00482C1A">
        <w:rPr>
          <w:rFonts w:ascii="Times New Roman" w:hAnsi="Times New Roman"/>
          <w:smallCaps/>
          <w:color w:val="000000"/>
          <w:szCs w:val="24"/>
          <w:bdr w:val="none" w:sz="0" w:space="0" w:color="auto" w:frame="1"/>
        </w:rPr>
        <w:t>(Jun 2020),</w:t>
      </w:r>
      <w:r w:rsidRPr="00482C1A">
        <w:rPr>
          <w:rFonts w:ascii="Times New Roman" w:hAnsi="Times New Roman"/>
          <w:color w:val="000000"/>
          <w:szCs w:val="24"/>
        </w:rPr>
        <w:t> with </w:t>
      </w:r>
      <w:r w:rsidRPr="00482C1A">
        <w:rPr>
          <w:rFonts w:ascii="inherit" w:hAnsi="inherit"/>
          <w:i/>
          <w:iCs/>
          <w:color w:val="000000"/>
          <w:szCs w:val="24"/>
          <w:bdr w:val="none" w:sz="0" w:space="0" w:color="auto" w:frame="1"/>
        </w:rPr>
        <w:t>Alternate I</w:t>
      </w:r>
      <w:r w:rsidRPr="00482C1A">
        <w:rPr>
          <w:rFonts w:ascii="Times New Roman" w:hAnsi="Times New Roman"/>
          <w:color w:val="000000"/>
          <w:szCs w:val="24"/>
        </w:rPr>
        <w:t> </w:t>
      </w:r>
      <w:r w:rsidRPr="00482C1A">
        <w:rPr>
          <w:rFonts w:ascii="Times New Roman" w:hAnsi="Times New Roman"/>
          <w:smallCaps/>
          <w:color w:val="000000"/>
          <w:szCs w:val="24"/>
          <w:bdr w:val="none" w:sz="0" w:space="0" w:color="auto" w:frame="1"/>
        </w:rPr>
        <w:t>(Nov 2021) </w:t>
      </w:r>
      <w:r w:rsidRPr="00482C1A">
        <w:rPr>
          <w:rFonts w:ascii="Times New Roman" w:hAnsi="Times New Roman"/>
          <w:color w:val="000000"/>
          <w:szCs w:val="24"/>
        </w:rPr>
        <w:t>(</w:t>
      </w:r>
      <w:hyperlink r:id="rId167" w:tgtFrame="_blank" w:history="1">
        <w:r w:rsidRPr="00482C1A">
          <w:rPr>
            <w:rFonts w:ascii="Times New Roman" w:hAnsi="Times New Roman"/>
            <w:color w:val="1062AE"/>
            <w:szCs w:val="24"/>
            <w:u w:val="single"/>
            <w:bdr w:val="none" w:sz="0" w:space="0" w:color="auto" w:frame="1"/>
          </w:rPr>
          <w:t>41 U.S.C. 4704</w:t>
        </w:r>
      </w:hyperlink>
      <w:r w:rsidRPr="00482C1A">
        <w:rPr>
          <w:rFonts w:ascii="Times New Roman" w:hAnsi="Times New Roman"/>
          <w:color w:val="000000"/>
          <w:szCs w:val="24"/>
        </w:rPr>
        <w:t> and </w:t>
      </w:r>
      <w:hyperlink r:id="rId168" w:tgtFrame="_blank" w:history="1">
        <w:r w:rsidRPr="00482C1A">
          <w:rPr>
            <w:rFonts w:ascii="Times New Roman" w:hAnsi="Times New Roman"/>
            <w:color w:val="1062AE"/>
            <w:szCs w:val="24"/>
            <w:u w:val="single"/>
            <w:bdr w:val="none" w:sz="0" w:space="0" w:color="auto" w:frame="1"/>
          </w:rPr>
          <w:t>10 U.S.C. 2402</w:t>
        </w:r>
      </w:hyperlink>
      <w:r w:rsidRPr="00482C1A">
        <w:rPr>
          <w:rFonts w:ascii="Times New Roman" w:hAnsi="Times New Roman"/>
          <w:color w:val="000000"/>
          <w:szCs w:val="24"/>
        </w:rPr>
        <w:t>).</w:t>
      </w:r>
    </w:p>
    <w:p w:rsidR="0057117A" w:rsidRPr="00482C1A" w:rsidRDefault="0057117A" w:rsidP="0057117A">
      <w:pPr>
        <w:shd w:val="clear" w:color="auto" w:fill="FFFFFF"/>
        <w:spacing w:before="100" w:beforeAutospacing="1"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__</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(2)</w:t>
      </w:r>
      <w:r w:rsidRPr="00482C1A">
        <w:rPr>
          <w:rFonts w:ascii="Times New Roman" w:hAnsi="Times New Roman"/>
          <w:color w:val="000000"/>
          <w:szCs w:val="24"/>
        </w:rPr>
        <w:t> </w:t>
      </w:r>
      <w:hyperlink r:id="rId169" w:anchor="FAR_52_203_13" w:history="1">
        <w:r w:rsidRPr="00482C1A">
          <w:rPr>
            <w:rFonts w:ascii="Times New Roman" w:hAnsi="Times New Roman"/>
            <w:color w:val="1062AE"/>
            <w:szCs w:val="24"/>
            <w:u w:val="single"/>
            <w:bdr w:val="none" w:sz="0" w:space="0" w:color="auto" w:frame="1"/>
          </w:rPr>
          <w:t>52.203-13</w:t>
        </w:r>
      </w:hyperlink>
      <w:r w:rsidRPr="00482C1A">
        <w:rPr>
          <w:rFonts w:ascii="Times New Roman" w:hAnsi="Times New Roman"/>
          <w:color w:val="000000"/>
          <w:szCs w:val="24"/>
        </w:rPr>
        <w:t>, Contractor Code of Business Ethics and Conduct </w:t>
      </w:r>
      <w:r w:rsidRPr="00482C1A">
        <w:rPr>
          <w:rFonts w:ascii="Times New Roman" w:hAnsi="Times New Roman"/>
          <w:smallCaps/>
          <w:color w:val="000000"/>
          <w:szCs w:val="24"/>
          <w:bdr w:val="none" w:sz="0" w:space="0" w:color="auto" w:frame="1"/>
        </w:rPr>
        <w:t>(Nov 2021)</w:t>
      </w:r>
      <w:r w:rsidRPr="00482C1A">
        <w:rPr>
          <w:rFonts w:ascii="Times New Roman" w:hAnsi="Times New Roman"/>
          <w:color w:val="000000"/>
          <w:szCs w:val="24"/>
        </w:rPr>
        <w:t> (</w:t>
      </w:r>
      <w:hyperlink r:id="rId170" w:tgtFrame="_blank" w:history="1">
        <w:r w:rsidRPr="00482C1A">
          <w:rPr>
            <w:rFonts w:ascii="Times New Roman" w:hAnsi="Times New Roman"/>
            <w:color w:val="1062AE"/>
            <w:szCs w:val="24"/>
            <w:u w:val="single"/>
            <w:bdr w:val="none" w:sz="0" w:space="0" w:color="auto" w:frame="1"/>
          </w:rPr>
          <w:t>41 U.S.C. 3509</w:t>
        </w:r>
      </w:hyperlink>
      <w:r w:rsidRPr="00482C1A">
        <w:rPr>
          <w:rFonts w:ascii="Times New Roman" w:hAnsi="Times New Roman"/>
          <w:color w:val="000000"/>
          <w:szCs w:val="24"/>
        </w:rPr>
        <w:t>)).</w:t>
      </w:r>
    </w:p>
    <w:p w:rsidR="0057117A" w:rsidRPr="00482C1A" w:rsidRDefault="0057117A" w:rsidP="0057117A">
      <w:pPr>
        <w:shd w:val="clear" w:color="auto" w:fill="FFFFFF"/>
        <w:spacing w:before="100" w:beforeAutospacing="1"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__</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(3)</w:t>
      </w:r>
      <w:r w:rsidRPr="00482C1A">
        <w:rPr>
          <w:rFonts w:ascii="Times New Roman" w:hAnsi="Times New Roman"/>
          <w:color w:val="000000"/>
          <w:szCs w:val="24"/>
        </w:rPr>
        <w:t> </w:t>
      </w:r>
      <w:hyperlink r:id="rId171" w:anchor="FAR_52_203_15" w:history="1">
        <w:r w:rsidRPr="00482C1A">
          <w:rPr>
            <w:rFonts w:ascii="Times New Roman" w:hAnsi="Times New Roman"/>
            <w:color w:val="1062AE"/>
            <w:szCs w:val="24"/>
            <w:u w:val="single"/>
            <w:bdr w:val="none" w:sz="0" w:space="0" w:color="auto" w:frame="1"/>
          </w:rPr>
          <w:t>52.203-15</w:t>
        </w:r>
      </w:hyperlink>
      <w:r w:rsidRPr="00482C1A">
        <w:rPr>
          <w:rFonts w:ascii="Times New Roman" w:hAnsi="Times New Roman"/>
          <w:color w:val="000000"/>
          <w:szCs w:val="24"/>
        </w:rPr>
        <w:t>, Whistleblower Protections under the American Recovery and Reinvestment Act of 2009 </w:t>
      </w:r>
      <w:r w:rsidRPr="00482C1A">
        <w:rPr>
          <w:rFonts w:ascii="Times New Roman" w:hAnsi="Times New Roman"/>
          <w:smallCaps/>
          <w:color w:val="000000"/>
          <w:szCs w:val="24"/>
          <w:bdr w:val="none" w:sz="0" w:space="0" w:color="auto" w:frame="1"/>
        </w:rPr>
        <w:t>(Jun 2010)</w:t>
      </w:r>
      <w:r w:rsidRPr="00482C1A">
        <w:rPr>
          <w:rFonts w:ascii="Times New Roman" w:hAnsi="Times New Roman"/>
          <w:color w:val="000000"/>
          <w:szCs w:val="24"/>
        </w:rPr>
        <w:t> (Section 1553 of Pub. L. 111-5). (Applies to contracts funded by the American Recovery and Reinvestment Act of 2009.)</w:t>
      </w:r>
    </w:p>
    <w:p w:rsidR="0057117A" w:rsidRPr="00482C1A" w:rsidRDefault="0057117A" w:rsidP="0057117A">
      <w:pPr>
        <w:shd w:val="clear" w:color="auto" w:fill="FFFFFF"/>
        <w:spacing w:before="100" w:beforeAutospacing="1"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lastRenderedPageBreak/>
        <w:t>            __</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(4)</w:t>
      </w:r>
      <w:r w:rsidRPr="00482C1A">
        <w:rPr>
          <w:rFonts w:ascii="Times New Roman" w:hAnsi="Times New Roman"/>
          <w:color w:val="000000"/>
          <w:szCs w:val="24"/>
        </w:rPr>
        <w:t> </w:t>
      </w:r>
      <w:hyperlink r:id="rId172" w:anchor="FAR_52_204_10" w:history="1">
        <w:r w:rsidRPr="00482C1A">
          <w:rPr>
            <w:rFonts w:ascii="Times New Roman" w:hAnsi="Times New Roman"/>
            <w:color w:val="1062AE"/>
            <w:szCs w:val="24"/>
            <w:u w:val="single"/>
            <w:bdr w:val="none" w:sz="0" w:space="0" w:color="auto" w:frame="1"/>
          </w:rPr>
          <w:t>52.204-10</w:t>
        </w:r>
      </w:hyperlink>
      <w:r w:rsidRPr="00482C1A">
        <w:rPr>
          <w:rFonts w:ascii="Times New Roman" w:hAnsi="Times New Roman"/>
          <w:color w:val="000000"/>
          <w:szCs w:val="24"/>
        </w:rPr>
        <w:t>, Reporting Executive Compensation and First-Tier Subcontract Awards </w:t>
      </w:r>
      <w:r w:rsidRPr="00482C1A">
        <w:rPr>
          <w:rFonts w:ascii="Times New Roman" w:hAnsi="Times New Roman"/>
          <w:smallCaps/>
          <w:color w:val="000000"/>
          <w:szCs w:val="24"/>
          <w:bdr w:val="none" w:sz="0" w:space="0" w:color="auto" w:frame="1"/>
        </w:rPr>
        <w:t>(Jun 2020)</w:t>
      </w:r>
      <w:r w:rsidRPr="00482C1A">
        <w:rPr>
          <w:rFonts w:ascii="Times New Roman" w:hAnsi="Times New Roman"/>
          <w:color w:val="000000"/>
          <w:szCs w:val="24"/>
        </w:rPr>
        <w:t xml:space="preserve"> (Pub. L. 109-282) </w:t>
      </w:r>
      <w:proofErr w:type="gramStart"/>
      <w:r w:rsidRPr="00482C1A">
        <w:rPr>
          <w:rFonts w:ascii="Times New Roman" w:hAnsi="Times New Roman"/>
          <w:color w:val="000000"/>
          <w:szCs w:val="24"/>
        </w:rPr>
        <w:t>( </w:t>
      </w:r>
      <w:proofErr w:type="gramEnd"/>
      <w:r w:rsidR="005F7FC4">
        <w:fldChar w:fldCharType="begin"/>
      </w:r>
      <w:r w:rsidR="005F7FC4">
        <w:instrText xml:space="preserve"> HYPERLINK "http://uscode.house.gov/view.xhtml?req=granuleid:USC-prelim-title31-section6101&amp;num=0&amp;edition=prelim" \t "_blank" </w:instrText>
      </w:r>
      <w:r w:rsidR="005F7FC4">
        <w:fldChar w:fldCharType="separate"/>
      </w:r>
      <w:r w:rsidRPr="00482C1A">
        <w:rPr>
          <w:rFonts w:ascii="Times New Roman" w:hAnsi="Times New Roman"/>
          <w:color w:val="1062AE"/>
          <w:szCs w:val="24"/>
          <w:u w:val="single"/>
          <w:bdr w:val="none" w:sz="0" w:space="0" w:color="auto" w:frame="1"/>
        </w:rPr>
        <w:t>31 U.S.C. 6101 note</w:t>
      </w:r>
      <w:r w:rsidR="005F7FC4">
        <w:rPr>
          <w:rFonts w:ascii="Times New Roman" w:hAnsi="Times New Roman"/>
          <w:color w:val="1062AE"/>
          <w:szCs w:val="24"/>
          <w:u w:val="single"/>
          <w:bdr w:val="none" w:sz="0" w:space="0" w:color="auto" w:frame="1"/>
        </w:rPr>
        <w:fldChar w:fldCharType="end"/>
      </w:r>
      <w:r w:rsidRPr="00482C1A">
        <w:rPr>
          <w:rFonts w:ascii="Times New Roman" w:hAnsi="Times New Roman"/>
          <w:color w:val="000000"/>
          <w:szCs w:val="24"/>
        </w:rPr>
        <w:t>).</w:t>
      </w:r>
    </w:p>
    <w:p w:rsidR="0057117A" w:rsidRPr="00482C1A" w:rsidRDefault="0057117A" w:rsidP="0057117A">
      <w:pPr>
        <w:shd w:val="clear" w:color="auto" w:fill="FFFFFF"/>
        <w:spacing w:before="100" w:beforeAutospacing="1"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__</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(5)</w:t>
      </w:r>
      <w:r w:rsidRPr="00482C1A">
        <w:rPr>
          <w:rFonts w:ascii="Times New Roman" w:hAnsi="Times New Roman"/>
          <w:color w:val="000000"/>
          <w:szCs w:val="24"/>
        </w:rPr>
        <w:t> [Reserved].</w:t>
      </w:r>
    </w:p>
    <w:p w:rsidR="0057117A" w:rsidRPr="00482C1A" w:rsidRDefault="0057117A" w:rsidP="0057117A">
      <w:pPr>
        <w:shd w:val="clear" w:color="auto" w:fill="FFFFFF"/>
        <w:spacing w:before="100" w:beforeAutospacing="1"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__</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(6)</w:t>
      </w:r>
      <w:r w:rsidRPr="00482C1A">
        <w:rPr>
          <w:rFonts w:ascii="Times New Roman" w:hAnsi="Times New Roman"/>
          <w:color w:val="000000"/>
          <w:szCs w:val="24"/>
        </w:rPr>
        <w:t> </w:t>
      </w:r>
      <w:hyperlink r:id="rId173" w:anchor="FAR_52_204_14" w:history="1">
        <w:r w:rsidRPr="00482C1A">
          <w:rPr>
            <w:rFonts w:ascii="Times New Roman" w:hAnsi="Times New Roman"/>
            <w:color w:val="1062AE"/>
            <w:szCs w:val="24"/>
            <w:u w:val="single"/>
            <w:bdr w:val="none" w:sz="0" w:space="0" w:color="auto" w:frame="1"/>
          </w:rPr>
          <w:t>52.204-14</w:t>
        </w:r>
      </w:hyperlink>
      <w:r w:rsidRPr="00482C1A">
        <w:rPr>
          <w:rFonts w:ascii="Times New Roman" w:hAnsi="Times New Roman"/>
          <w:color w:val="000000"/>
          <w:szCs w:val="24"/>
        </w:rPr>
        <w:t>, Service Contract Reporting Requirements </w:t>
      </w:r>
      <w:r w:rsidRPr="00482C1A">
        <w:rPr>
          <w:rFonts w:ascii="Times New Roman" w:hAnsi="Times New Roman"/>
          <w:smallCaps/>
          <w:color w:val="000000"/>
          <w:szCs w:val="24"/>
          <w:bdr w:val="none" w:sz="0" w:space="0" w:color="auto" w:frame="1"/>
        </w:rPr>
        <w:t>(Oct 2016)</w:t>
      </w:r>
      <w:r w:rsidRPr="00482C1A">
        <w:rPr>
          <w:rFonts w:ascii="Times New Roman" w:hAnsi="Times New Roman"/>
          <w:color w:val="000000"/>
          <w:szCs w:val="24"/>
        </w:rPr>
        <w:t> (Pub. L. 111-117, section 743 of Div. C).</w:t>
      </w:r>
    </w:p>
    <w:p w:rsidR="0057117A" w:rsidRPr="00482C1A" w:rsidRDefault="0057117A" w:rsidP="0057117A">
      <w:pPr>
        <w:shd w:val="clear" w:color="auto" w:fill="FFFFFF"/>
        <w:spacing w:before="100" w:beforeAutospacing="1"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__</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(7)</w:t>
      </w:r>
      <w:r w:rsidRPr="00482C1A">
        <w:rPr>
          <w:rFonts w:ascii="Times New Roman" w:hAnsi="Times New Roman"/>
          <w:color w:val="000000"/>
          <w:szCs w:val="24"/>
        </w:rPr>
        <w:t> </w:t>
      </w:r>
      <w:hyperlink r:id="rId174" w:anchor="FAR_52_204_15" w:history="1">
        <w:r w:rsidRPr="00482C1A">
          <w:rPr>
            <w:rFonts w:ascii="Times New Roman" w:hAnsi="Times New Roman"/>
            <w:color w:val="1062AE"/>
            <w:szCs w:val="24"/>
            <w:u w:val="single"/>
            <w:bdr w:val="none" w:sz="0" w:space="0" w:color="auto" w:frame="1"/>
          </w:rPr>
          <w:t>52.204-15</w:t>
        </w:r>
      </w:hyperlink>
      <w:r w:rsidRPr="00482C1A">
        <w:rPr>
          <w:rFonts w:ascii="Times New Roman" w:hAnsi="Times New Roman"/>
          <w:color w:val="000000"/>
          <w:szCs w:val="24"/>
        </w:rPr>
        <w:t>, Service Contract Reporting Requirements for Indefinite-Delivery Contracts </w:t>
      </w:r>
      <w:r w:rsidRPr="00482C1A">
        <w:rPr>
          <w:rFonts w:ascii="Times New Roman" w:hAnsi="Times New Roman"/>
          <w:smallCaps/>
          <w:color w:val="000000"/>
          <w:szCs w:val="24"/>
          <w:bdr w:val="none" w:sz="0" w:space="0" w:color="auto" w:frame="1"/>
        </w:rPr>
        <w:t>(Oct 2016)</w:t>
      </w:r>
      <w:r w:rsidRPr="00482C1A">
        <w:rPr>
          <w:rFonts w:ascii="Times New Roman" w:hAnsi="Times New Roman"/>
          <w:color w:val="000000"/>
          <w:szCs w:val="24"/>
        </w:rPr>
        <w:t> (Pub. L. 111-117, section 743 of Div. C).</w:t>
      </w:r>
    </w:p>
    <w:p w:rsidR="0057117A" w:rsidRPr="00482C1A" w:rsidRDefault="0057117A" w:rsidP="0057117A">
      <w:pPr>
        <w:shd w:val="clear" w:color="auto" w:fill="FFFFFF"/>
        <w:spacing w:before="100" w:beforeAutospacing="1"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__</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(8)</w:t>
      </w:r>
      <w:r w:rsidRPr="00482C1A">
        <w:rPr>
          <w:rFonts w:ascii="Times New Roman" w:hAnsi="Times New Roman"/>
          <w:color w:val="000000"/>
          <w:szCs w:val="24"/>
        </w:rPr>
        <w:t> </w:t>
      </w:r>
      <w:hyperlink r:id="rId175" w:anchor="FAR_52_209_6" w:history="1">
        <w:r w:rsidRPr="00482C1A">
          <w:rPr>
            <w:rFonts w:ascii="Times New Roman" w:hAnsi="Times New Roman"/>
            <w:color w:val="1062AE"/>
            <w:szCs w:val="24"/>
            <w:u w:val="single"/>
            <w:bdr w:val="none" w:sz="0" w:space="0" w:color="auto" w:frame="1"/>
          </w:rPr>
          <w:t>52.209-6</w:t>
        </w:r>
      </w:hyperlink>
      <w:r w:rsidRPr="00482C1A">
        <w:rPr>
          <w:rFonts w:ascii="Times New Roman" w:hAnsi="Times New Roman"/>
          <w:color w:val="000000"/>
          <w:szCs w:val="24"/>
        </w:rPr>
        <w:t>, Protecting the Government’s Interest When Subcontracting with Contractors Debarred, Suspended, or Proposed for Debarment. </w:t>
      </w:r>
      <w:r w:rsidRPr="00482C1A">
        <w:rPr>
          <w:rFonts w:ascii="Times New Roman" w:hAnsi="Times New Roman"/>
          <w:smallCaps/>
          <w:color w:val="000000"/>
          <w:szCs w:val="24"/>
          <w:bdr w:val="none" w:sz="0" w:space="0" w:color="auto" w:frame="1"/>
        </w:rPr>
        <w:t>(Nov 2021)</w:t>
      </w:r>
      <w:r w:rsidRPr="00482C1A">
        <w:rPr>
          <w:rFonts w:ascii="Times New Roman" w:hAnsi="Times New Roman"/>
          <w:color w:val="000000"/>
          <w:szCs w:val="24"/>
        </w:rPr>
        <w:t> (</w:t>
      </w:r>
      <w:hyperlink r:id="rId176" w:tgtFrame="_blank" w:history="1">
        <w:r w:rsidRPr="00482C1A">
          <w:rPr>
            <w:rFonts w:ascii="Times New Roman" w:hAnsi="Times New Roman"/>
            <w:color w:val="1062AE"/>
            <w:szCs w:val="24"/>
            <w:u w:val="single"/>
            <w:bdr w:val="none" w:sz="0" w:space="0" w:color="auto" w:frame="1"/>
          </w:rPr>
          <w:t>31 U.S.C. 6101 note</w:t>
        </w:r>
      </w:hyperlink>
      <w:r w:rsidRPr="00482C1A">
        <w:rPr>
          <w:rFonts w:ascii="Times New Roman" w:hAnsi="Times New Roman"/>
          <w:color w:val="000000"/>
          <w:szCs w:val="24"/>
        </w:rPr>
        <w:t>).</w:t>
      </w:r>
    </w:p>
    <w:p w:rsidR="0057117A" w:rsidRPr="00482C1A" w:rsidRDefault="0057117A" w:rsidP="0057117A">
      <w:pPr>
        <w:shd w:val="clear" w:color="auto" w:fill="FFFFFF"/>
        <w:spacing w:before="100" w:beforeAutospacing="1"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__</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(9)</w:t>
      </w:r>
      <w:r w:rsidRPr="00482C1A">
        <w:rPr>
          <w:rFonts w:ascii="Times New Roman" w:hAnsi="Times New Roman"/>
          <w:color w:val="000000"/>
          <w:szCs w:val="24"/>
        </w:rPr>
        <w:t> </w:t>
      </w:r>
      <w:hyperlink r:id="rId177" w:anchor="FAR_52_209_9" w:history="1">
        <w:r w:rsidRPr="00482C1A">
          <w:rPr>
            <w:rFonts w:ascii="Times New Roman" w:hAnsi="Times New Roman"/>
            <w:color w:val="1062AE"/>
            <w:szCs w:val="24"/>
            <w:u w:val="single"/>
            <w:bdr w:val="none" w:sz="0" w:space="0" w:color="auto" w:frame="1"/>
          </w:rPr>
          <w:t>52.209-9</w:t>
        </w:r>
      </w:hyperlink>
      <w:r w:rsidRPr="00482C1A">
        <w:rPr>
          <w:rFonts w:ascii="Times New Roman" w:hAnsi="Times New Roman"/>
          <w:color w:val="000000"/>
          <w:szCs w:val="24"/>
        </w:rPr>
        <w:t>, Updates of Publicly Available Information Regarding Responsibility Matters </w:t>
      </w:r>
      <w:r w:rsidRPr="00482C1A">
        <w:rPr>
          <w:rFonts w:ascii="Times New Roman" w:hAnsi="Times New Roman"/>
          <w:smallCaps/>
          <w:color w:val="000000"/>
          <w:szCs w:val="24"/>
          <w:bdr w:val="none" w:sz="0" w:space="0" w:color="auto" w:frame="1"/>
        </w:rPr>
        <w:t>(Oct 2018)</w:t>
      </w:r>
      <w:r w:rsidRPr="00482C1A">
        <w:rPr>
          <w:rFonts w:ascii="Times New Roman" w:hAnsi="Times New Roman"/>
          <w:color w:val="000000"/>
          <w:szCs w:val="24"/>
        </w:rPr>
        <w:t> (</w:t>
      </w:r>
      <w:hyperlink r:id="rId178" w:tgtFrame="_blank" w:history="1">
        <w:r w:rsidRPr="00482C1A">
          <w:rPr>
            <w:rFonts w:ascii="Times New Roman" w:hAnsi="Times New Roman"/>
            <w:color w:val="1062AE"/>
            <w:szCs w:val="24"/>
            <w:u w:val="single"/>
            <w:bdr w:val="none" w:sz="0" w:space="0" w:color="auto" w:frame="1"/>
          </w:rPr>
          <w:t>41 U.S.C. 2313</w:t>
        </w:r>
      </w:hyperlink>
      <w:r w:rsidRPr="00482C1A">
        <w:rPr>
          <w:rFonts w:ascii="Times New Roman" w:hAnsi="Times New Roman"/>
          <w:color w:val="000000"/>
          <w:szCs w:val="24"/>
        </w:rPr>
        <w:t>).</w:t>
      </w:r>
    </w:p>
    <w:p w:rsidR="0057117A" w:rsidRPr="00482C1A" w:rsidRDefault="0057117A" w:rsidP="0057117A">
      <w:pPr>
        <w:shd w:val="clear" w:color="auto" w:fill="FFFFFF"/>
        <w:spacing w:before="100" w:beforeAutospacing="1"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__</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(10)</w:t>
      </w:r>
      <w:r w:rsidRPr="00482C1A">
        <w:rPr>
          <w:rFonts w:ascii="Times New Roman" w:hAnsi="Times New Roman"/>
          <w:color w:val="000000"/>
          <w:szCs w:val="24"/>
        </w:rPr>
        <w:t> [Reserved].</w:t>
      </w:r>
    </w:p>
    <w:p w:rsidR="0057117A" w:rsidRPr="00482C1A" w:rsidRDefault="0057117A" w:rsidP="0057117A">
      <w:pPr>
        <w:shd w:val="clear" w:color="auto" w:fill="FFFFFF"/>
        <w:spacing w:before="100" w:beforeAutospacing="1"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__</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(11)</w:t>
      </w:r>
      <w:r w:rsidRPr="00482C1A">
        <w:rPr>
          <w:rFonts w:ascii="Times New Roman" w:hAnsi="Times New Roman"/>
          <w:color w:val="000000"/>
          <w:szCs w:val="24"/>
        </w:rPr>
        <w:t> </w:t>
      </w:r>
      <w:hyperlink r:id="rId179" w:anchor="FAR_52_219_3" w:history="1">
        <w:r w:rsidRPr="00482C1A">
          <w:rPr>
            <w:rFonts w:ascii="Times New Roman" w:hAnsi="Times New Roman"/>
            <w:color w:val="1062AE"/>
            <w:szCs w:val="24"/>
            <w:u w:val="single"/>
            <w:bdr w:val="none" w:sz="0" w:space="0" w:color="auto" w:frame="1"/>
          </w:rPr>
          <w:t>52.219-3</w:t>
        </w:r>
      </w:hyperlink>
      <w:r w:rsidRPr="00482C1A">
        <w:rPr>
          <w:rFonts w:ascii="Times New Roman" w:hAnsi="Times New Roman"/>
          <w:color w:val="000000"/>
          <w:szCs w:val="24"/>
        </w:rPr>
        <w:t xml:space="preserve">, Notice of </w:t>
      </w:r>
      <w:proofErr w:type="spellStart"/>
      <w:r w:rsidRPr="00482C1A">
        <w:rPr>
          <w:rFonts w:ascii="Times New Roman" w:hAnsi="Times New Roman"/>
          <w:color w:val="000000"/>
          <w:szCs w:val="24"/>
        </w:rPr>
        <w:t>HUBZone</w:t>
      </w:r>
      <w:proofErr w:type="spellEnd"/>
      <w:r w:rsidRPr="00482C1A">
        <w:rPr>
          <w:rFonts w:ascii="Times New Roman" w:hAnsi="Times New Roman"/>
          <w:color w:val="000000"/>
          <w:szCs w:val="24"/>
        </w:rPr>
        <w:t xml:space="preserve"> Set-Aside or Sole-Source Award </w:t>
      </w:r>
      <w:r w:rsidRPr="00482C1A">
        <w:rPr>
          <w:rFonts w:ascii="Times New Roman" w:hAnsi="Times New Roman"/>
          <w:smallCaps/>
          <w:color w:val="000000"/>
          <w:szCs w:val="24"/>
          <w:bdr w:val="none" w:sz="0" w:space="0" w:color="auto" w:frame="1"/>
        </w:rPr>
        <w:t>(Sep 2021)</w:t>
      </w:r>
      <w:r w:rsidRPr="00482C1A">
        <w:rPr>
          <w:rFonts w:ascii="Times New Roman" w:hAnsi="Times New Roman"/>
          <w:color w:val="000000"/>
          <w:szCs w:val="24"/>
        </w:rPr>
        <w:t> (</w:t>
      </w:r>
      <w:hyperlink r:id="rId180" w:tgtFrame="_blank" w:history="1">
        <w:r w:rsidRPr="00482C1A">
          <w:rPr>
            <w:rFonts w:ascii="Times New Roman" w:hAnsi="Times New Roman"/>
            <w:color w:val="1062AE"/>
            <w:szCs w:val="24"/>
            <w:u w:val="single"/>
            <w:bdr w:val="none" w:sz="0" w:space="0" w:color="auto" w:frame="1"/>
          </w:rPr>
          <w:t>15 U.S.C. 657a</w:t>
        </w:r>
      </w:hyperlink>
      <w:r w:rsidRPr="00482C1A">
        <w:rPr>
          <w:rFonts w:ascii="Times New Roman" w:hAnsi="Times New Roman"/>
          <w:color w:val="000000"/>
          <w:szCs w:val="24"/>
        </w:rPr>
        <w:t>).</w:t>
      </w:r>
    </w:p>
    <w:p w:rsidR="0057117A" w:rsidRPr="00482C1A" w:rsidRDefault="0057117A" w:rsidP="0057117A">
      <w:pPr>
        <w:shd w:val="clear" w:color="auto" w:fill="FFFFFF"/>
        <w:spacing w:before="100" w:beforeAutospacing="1"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__</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(12)</w:t>
      </w:r>
      <w:r w:rsidRPr="00482C1A">
        <w:rPr>
          <w:rFonts w:ascii="Times New Roman" w:hAnsi="Times New Roman"/>
          <w:color w:val="000000"/>
          <w:szCs w:val="24"/>
        </w:rPr>
        <w:t> </w:t>
      </w:r>
      <w:hyperlink r:id="rId181" w:anchor="FAR_52_219_4" w:history="1">
        <w:r w:rsidRPr="00482C1A">
          <w:rPr>
            <w:rFonts w:ascii="Times New Roman" w:hAnsi="Times New Roman"/>
            <w:color w:val="1062AE"/>
            <w:szCs w:val="24"/>
            <w:u w:val="single"/>
            <w:bdr w:val="none" w:sz="0" w:space="0" w:color="auto" w:frame="1"/>
          </w:rPr>
          <w:t>52.219-4</w:t>
        </w:r>
      </w:hyperlink>
      <w:r w:rsidRPr="00482C1A">
        <w:rPr>
          <w:rFonts w:ascii="Times New Roman" w:hAnsi="Times New Roman"/>
          <w:color w:val="000000"/>
          <w:szCs w:val="24"/>
        </w:rPr>
        <w:t xml:space="preserve">, Notice of Price Evaluation Preference for </w:t>
      </w:r>
      <w:proofErr w:type="spellStart"/>
      <w:r w:rsidRPr="00482C1A">
        <w:rPr>
          <w:rFonts w:ascii="Times New Roman" w:hAnsi="Times New Roman"/>
          <w:color w:val="000000"/>
          <w:szCs w:val="24"/>
        </w:rPr>
        <w:t>HUBZone</w:t>
      </w:r>
      <w:proofErr w:type="spellEnd"/>
      <w:r w:rsidRPr="00482C1A">
        <w:rPr>
          <w:rFonts w:ascii="Times New Roman" w:hAnsi="Times New Roman"/>
          <w:color w:val="000000"/>
          <w:szCs w:val="24"/>
        </w:rPr>
        <w:t xml:space="preserve"> Small Business Concerns </w:t>
      </w:r>
      <w:r w:rsidRPr="00482C1A">
        <w:rPr>
          <w:rFonts w:ascii="Times New Roman" w:hAnsi="Times New Roman"/>
          <w:smallCaps/>
          <w:color w:val="000000"/>
          <w:szCs w:val="24"/>
          <w:bdr w:val="none" w:sz="0" w:space="0" w:color="auto" w:frame="1"/>
        </w:rPr>
        <w:t>(Sep 2021)</w:t>
      </w:r>
      <w:r w:rsidRPr="00482C1A">
        <w:rPr>
          <w:rFonts w:ascii="Times New Roman" w:hAnsi="Times New Roman"/>
          <w:color w:val="000000"/>
          <w:szCs w:val="24"/>
        </w:rPr>
        <w:t> (if the offeror elects to waive the preference, it shall so indicate in its offer) (</w:t>
      </w:r>
      <w:hyperlink r:id="rId182" w:tgtFrame="_blank" w:history="1">
        <w:r w:rsidRPr="00482C1A">
          <w:rPr>
            <w:rFonts w:ascii="Times New Roman" w:hAnsi="Times New Roman"/>
            <w:color w:val="1062AE"/>
            <w:szCs w:val="24"/>
            <w:u w:val="single"/>
            <w:bdr w:val="none" w:sz="0" w:space="0" w:color="auto" w:frame="1"/>
          </w:rPr>
          <w:t>15 U.S.C. 657a</w:t>
        </w:r>
      </w:hyperlink>
      <w:r w:rsidRPr="00482C1A">
        <w:rPr>
          <w:rFonts w:ascii="Times New Roman" w:hAnsi="Times New Roman"/>
          <w:color w:val="000000"/>
          <w:szCs w:val="24"/>
        </w:rPr>
        <w:t>).</w:t>
      </w:r>
    </w:p>
    <w:p w:rsidR="0057117A" w:rsidRPr="00482C1A" w:rsidRDefault="0057117A" w:rsidP="0057117A">
      <w:pPr>
        <w:shd w:val="clear" w:color="auto" w:fill="FFFFFF"/>
        <w:spacing w:before="100" w:beforeAutospacing="1"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__</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(13)</w:t>
      </w:r>
      <w:r w:rsidRPr="00482C1A">
        <w:rPr>
          <w:rFonts w:ascii="Times New Roman" w:hAnsi="Times New Roman"/>
          <w:color w:val="000000"/>
          <w:szCs w:val="24"/>
        </w:rPr>
        <w:t> [Reserved]</w:t>
      </w:r>
    </w:p>
    <w:p w:rsidR="0057117A" w:rsidRPr="00482C1A" w:rsidRDefault="0057117A" w:rsidP="0057117A">
      <w:pPr>
        <w:shd w:val="clear" w:color="auto" w:fill="FFFFFF"/>
        <w:spacing w:before="100" w:beforeAutospacing="1"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__</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(14)</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(i)</w:t>
      </w:r>
      <w:r w:rsidRPr="00482C1A">
        <w:rPr>
          <w:rFonts w:ascii="Times New Roman" w:hAnsi="Times New Roman"/>
          <w:color w:val="000000"/>
          <w:szCs w:val="24"/>
        </w:rPr>
        <w:t> </w:t>
      </w:r>
      <w:hyperlink r:id="rId183" w:anchor="FAR_52_219_6" w:history="1">
        <w:r w:rsidRPr="00482C1A">
          <w:rPr>
            <w:rFonts w:ascii="Times New Roman" w:hAnsi="Times New Roman"/>
            <w:color w:val="1062AE"/>
            <w:szCs w:val="24"/>
            <w:u w:val="single"/>
            <w:bdr w:val="none" w:sz="0" w:space="0" w:color="auto" w:frame="1"/>
          </w:rPr>
          <w:t>52.219-6</w:t>
        </w:r>
      </w:hyperlink>
      <w:r w:rsidRPr="00482C1A">
        <w:rPr>
          <w:rFonts w:ascii="Times New Roman" w:hAnsi="Times New Roman"/>
          <w:color w:val="000000"/>
          <w:szCs w:val="24"/>
        </w:rPr>
        <w:t>, Notice of Total Small Business Set-Aside </w:t>
      </w:r>
      <w:r w:rsidRPr="00482C1A">
        <w:rPr>
          <w:rFonts w:ascii="Times New Roman" w:hAnsi="Times New Roman"/>
          <w:smallCaps/>
          <w:color w:val="000000"/>
          <w:szCs w:val="24"/>
          <w:bdr w:val="none" w:sz="0" w:space="0" w:color="auto" w:frame="1"/>
        </w:rPr>
        <w:t>(Nov 2020)</w:t>
      </w:r>
      <w:r w:rsidRPr="00482C1A">
        <w:rPr>
          <w:rFonts w:ascii="Times New Roman" w:hAnsi="Times New Roman"/>
          <w:color w:val="000000"/>
          <w:szCs w:val="24"/>
        </w:rPr>
        <w:t> (</w:t>
      </w:r>
      <w:hyperlink r:id="rId184" w:tgtFrame="_blank" w:history="1">
        <w:r w:rsidRPr="00482C1A">
          <w:rPr>
            <w:rFonts w:ascii="Times New Roman" w:hAnsi="Times New Roman"/>
            <w:color w:val="1062AE"/>
            <w:szCs w:val="24"/>
            <w:u w:val="single"/>
            <w:bdr w:val="none" w:sz="0" w:space="0" w:color="auto" w:frame="1"/>
          </w:rPr>
          <w:t>15 U.S.C. 644</w:t>
        </w:r>
      </w:hyperlink>
      <w:r w:rsidRPr="00482C1A">
        <w:rPr>
          <w:rFonts w:ascii="Times New Roman" w:hAnsi="Times New Roman"/>
          <w:color w:val="000000"/>
          <w:szCs w:val="24"/>
        </w:rPr>
        <w:t>).</w:t>
      </w:r>
    </w:p>
    <w:p w:rsidR="0057117A" w:rsidRPr="00482C1A" w:rsidRDefault="0057117A" w:rsidP="0057117A">
      <w:pPr>
        <w:shd w:val="clear" w:color="auto" w:fill="FFFFFF"/>
        <w:spacing w:before="100" w:beforeAutospacing="1"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__</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(ii)</w:t>
      </w:r>
      <w:r w:rsidRPr="00482C1A">
        <w:rPr>
          <w:rFonts w:ascii="Times New Roman" w:hAnsi="Times New Roman"/>
          <w:color w:val="000000"/>
          <w:szCs w:val="24"/>
        </w:rPr>
        <w:t> Alternate I </w:t>
      </w:r>
      <w:r w:rsidRPr="00482C1A">
        <w:rPr>
          <w:rFonts w:ascii="Times New Roman" w:hAnsi="Times New Roman"/>
          <w:smallCaps/>
          <w:color w:val="000000"/>
          <w:szCs w:val="24"/>
          <w:bdr w:val="none" w:sz="0" w:space="0" w:color="auto" w:frame="1"/>
        </w:rPr>
        <w:t>(Mar 2020)</w:t>
      </w:r>
      <w:r w:rsidRPr="00482C1A">
        <w:rPr>
          <w:rFonts w:ascii="Times New Roman" w:hAnsi="Times New Roman"/>
          <w:color w:val="000000"/>
          <w:szCs w:val="24"/>
        </w:rPr>
        <w:t> of </w:t>
      </w:r>
      <w:hyperlink r:id="rId185" w:anchor="FAR_52_219_6" w:history="1">
        <w:r w:rsidRPr="00482C1A">
          <w:rPr>
            <w:rFonts w:ascii="Times New Roman" w:hAnsi="Times New Roman"/>
            <w:color w:val="1062AE"/>
            <w:szCs w:val="24"/>
            <w:u w:val="single"/>
            <w:bdr w:val="none" w:sz="0" w:space="0" w:color="auto" w:frame="1"/>
          </w:rPr>
          <w:t>52.219-6</w:t>
        </w:r>
      </w:hyperlink>
      <w:r w:rsidRPr="00482C1A">
        <w:rPr>
          <w:rFonts w:ascii="Times New Roman" w:hAnsi="Times New Roman"/>
          <w:color w:val="000000"/>
          <w:szCs w:val="24"/>
        </w:rPr>
        <w:t>.</w:t>
      </w:r>
    </w:p>
    <w:p w:rsidR="0057117A" w:rsidRPr="00482C1A" w:rsidRDefault="0057117A" w:rsidP="0057117A">
      <w:pPr>
        <w:shd w:val="clear" w:color="auto" w:fill="FFFFFF"/>
        <w:spacing w:before="100" w:beforeAutospacing="1"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__</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(15)</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(i)</w:t>
      </w:r>
      <w:r w:rsidRPr="00482C1A">
        <w:rPr>
          <w:rFonts w:ascii="Times New Roman" w:hAnsi="Times New Roman"/>
          <w:color w:val="000000"/>
          <w:szCs w:val="24"/>
        </w:rPr>
        <w:t> </w:t>
      </w:r>
      <w:hyperlink r:id="rId186" w:anchor="FAR_52_219_7" w:history="1">
        <w:r w:rsidRPr="00482C1A">
          <w:rPr>
            <w:rFonts w:ascii="Times New Roman" w:hAnsi="Times New Roman"/>
            <w:color w:val="1062AE"/>
            <w:szCs w:val="24"/>
            <w:u w:val="single"/>
            <w:bdr w:val="none" w:sz="0" w:space="0" w:color="auto" w:frame="1"/>
          </w:rPr>
          <w:t>52.219-7</w:t>
        </w:r>
      </w:hyperlink>
      <w:r w:rsidRPr="00482C1A">
        <w:rPr>
          <w:rFonts w:ascii="Times New Roman" w:hAnsi="Times New Roman"/>
          <w:color w:val="000000"/>
          <w:szCs w:val="24"/>
        </w:rPr>
        <w:t>, Notice of Partial Small Business Set-Aside </w:t>
      </w:r>
      <w:r w:rsidRPr="00482C1A">
        <w:rPr>
          <w:rFonts w:ascii="Times New Roman" w:hAnsi="Times New Roman"/>
          <w:smallCaps/>
          <w:color w:val="000000"/>
          <w:szCs w:val="24"/>
          <w:bdr w:val="none" w:sz="0" w:space="0" w:color="auto" w:frame="1"/>
        </w:rPr>
        <w:t>(Nov 2020)</w:t>
      </w:r>
      <w:r w:rsidRPr="00482C1A">
        <w:rPr>
          <w:rFonts w:ascii="Times New Roman" w:hAnsi="Times New Roman"/>
          <w:color w:val="000000"/>
          <w:szCs w:val="24"/>
        </w:rPr>
        <w:t> (</w:t>
      </w:r>
      <w:hyperlink r:id="rId187" w:tgtFrame="_blank" w:history="1">
        <w:r w:rsidRPr="00482C1A">
          <w:rPr>
            <w:rFonts w:ascii="Times New Roman" w:hAnsi="Times New Roman"/>
            <w:color w:val="1062AE"/>
            <w:szCs w:val="24"/>
            <w:u w:val="single"/>
            <w:bdr w:val="none" w:sz="0" w:space="0" w:color="auto" w:frame="1"/>
          </w:rPr>
          <w:t>15 U.S.C. 644</w:t>
        </w:r>
      </w:hyperlink>
      <w:r w:rsidRPr="00482C1A">
        <w:rPr>
          <w:rFonts w:ascii="Times New Roman" w:hAnsi="Times New Roman"/>
          <w:color w:val="000000"/>
          <w:szCs w:val="24"/>
        </w:rPr>
        <w:t>).</w:t>
      </w:r>
    </w:p>
    <w:p w:rsidR="0057117A" w:rsidRPr="00482C1A" w:rsidRDefault="0057117A" w:rsidP="0057117A">
      <w:pPr>
        <w:shd w:val="clear" w:color="auto" w:fill="FFFFFF"/>
        <w:spacing w:before="100" w:beforeAutospacing="1"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__</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(ii)</w:t>
      </w:r>
      <w:r w:rsidRPr="00482C1A">
        <w:rPr>
          <w:rFonts w:ascii="Times New Roman" w:hAnsi="Times New Roman"/>
          <w:color w:val="000000"/>
          <w:szCs w:val="24"/>
        </w:rPr>
        <w:t> Alternate I </w:t>
      </w:r>
      <w:r w:rsidRPr="00482C1A">
        <w:rPr>
          <w:rFonts w:ascii="Times New Roman" w:hAnsi="Times New Roman"/>
          <w:smallCaps/>
          <w:color w:val="000000"/>
          <w:szCs w:val="24"/>
          <w:bdr w:val="none" w:sz="0" w:space="0" w:color="auto" w:frame="1"/>
        </w:rPr>
        <w:t>(Mar 2020)</w:t>
      </w:r>
      <w:r w:rsidRPr="00482C1A">
        <w:rPr>
          <w:rFonts w:ascii="Times New Roman" w:hAnsi="Times New Roman"/>
          <w:color w:val="000000"/>
          <w:szCs w:val="24"/>
        </w:rPr>
        <w:t> of </w:t>
      </w:r>
      <w:hyperlink r:id="rId188" w:anchor="FAR_52_219_7" w:history="1">
        <w:r w:rsidRPr="00482C1A">
          <w:rPr>
            <w:rFonts w:ascii="Times New Roman" w:hAnsi="Times New Roman"/>
            <w:color w:val="1062AE"/>
            <w:szCs w:val="24"/>
            <w:u w:val="single"/>
            <w:bdr w:val="none" w:sz="0" w:space="0" w:color="auto" w:frame="1"/>
          </w:rPr>
          <w:t>52.219-7</w:t>
        </w:r>
      </w:hyperlink>
      <w:r w:rsidRPr="00482C1A">
        <w:rPr>
          <w:rFonts w:ascii="Times New Roman" w:hAnsi="Times New Roman"/>
          <w:color w:val="000000"/>
          <w:szCs w:val="24"/>
        </w:rPr>
        <w:t>.</w:t>
      </w:r>
    </w:p>
    <w:p w:rsidR="0057117A" w:rsidRPr="00482C1A" w:rsidRDefault="0057117A" w:rsidP="0057117A">
      <w:pPr>
        <w:shd w:val="clear" w:color="auto" w:fill="FFFFFF"/>
        <w:spacing w:before="100" w:beforeAutospacing="1"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__</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(16)</w:t>
      </w:r>
      <w:r w:rsidRPr="00482C1A">
        <w:rPr>
          <w:rFonts w:ascii="Times New Roman" w:hAnsi="Times New Roman"/>
          <w:color w:val="000000"/>
          <w:szCs w:val="24"/>
        </w:rPr>
        <w:t> </w:t>
      </w:r>
      <w:hyperlink r:id="rId189" w:anchor="FAR_52_219_8" w:history="1">
        <w:r w:rsidRPr="00482C1A">
          <w:rPr>
            <w:rFonts w:ascii="Times New Roman" w:hAnsi="Times New Roman"/>
            <w:color w:val="1062AE"/>
            <w:szCs w:val="24"/>
            <w:u w:val="single"/>
            <w:bdr w:val="none" w:sz="0" w:space="0" w:color="auto" w:frame="1"/>
          </w:rPr>
          <w:t>52.219-8</w:t>
        </w:r>
      </w:hyperlink>
      <w:r w:rsidRPr="00482C1A">
        <w:rPr>
          <w:rFonts w:ascii="Times New Roman" w:hAnsi="Times New Roman"/>
          <w:color w:val="000000"/>
          <w:szCs w:val="24"/>
        </w:rPr>
        <w:t>, Utilization of Small Business Concerns </w:t>
      </w:r>
      <w:r w:rsidRPr="00482C1A">
        <w:rPr>
          <w:rFonts w:ascii="Times New Roman" w:hAnsi="Times New Roman"/>
          <w:smallCaps/>
          <w:color w:val="000000"/>
          <w:szCs w:val="24"/>
          <w:bdr w:val="none" w:sz="0" w:space="0" w:color="auto" w:frame="1"/>
        </w:rPr>
        <w:t>(Oct 2018)</w:t>
      </w:r>
      <w:r w:rsidRPr="00482C1A">
        <w:rPr>
          <w:rFonts w:ascii="Times New Roman" w:hAnsi="Times New Roman"/>
          <w:color w:val="000000"/>
          <w:szCs w:val="24"/>
        </w:rPr>
        <w:t> (</w:t>
      </w:r>
      <w:hyperlink r:id="rId190" w:tgtFrame="_blank" w:history="1">
        <w:r w:rsidRPr="00482C1A">
          <w:rPr>
            <w:rFonts w:ascii="Times New Roman" w:hAnsi="Times New Roman"/>
            <w:color w:val="1062AE"/>
            <w:szCs w:val="24"/>
            <w:u w:val="single"/>
            <w:bdr w:val="none" w:sz="0" w:space="0" w:color="auto" w:frame="1"/>
          </w:rPr>
          <w:t>15 U.S.C. 637(d</w:t>
        </w:r>
        <w:proofErr w:type="gramStart"/>
        <w:r w:rsidRPr="00482C1A">
          <w:rPr>
            <w:rFonts w:ascii="Times New Roman" w:hAnsi="Times New Roman"/>
            <w:color w:val="1062AE"/>
            <w:szCs w:val="24"/>
            <w:u w:val="single"/>
            <w:bdr w:val="none" w:sz="0" w:space="0" w:color="auto" w:frame="1"/>
          </w:rPr>
          <w:t>)(</w:t>
        </w:r>
        <w:proofErr w:type="gramEnd"/>
        <w:r w:rsidRPr="00482C1A">
          <w:rPr>
            <w:rFonts w:ascii="Times New Roman" w:hAnsi="Times New Roman"/>
            <w:color w:val="1062AE"/>
            <w:szCs w:val="24"/>
            <w:u w:val="single"/>
            <w:bdr w:val="none" w:sz="0" w:space="0" w:color="auto" w:frame="1"/>
          </w:rPr>
          <w:t>2)</w:t>
        </w:r>
      </w:hyperlink>
      <w:r w:rsidRPr="00482C1A">
        <w:rPr>
          <w:rFonts w:ascii="Times New Roman" w:hAnsi="Times New Roman"/>
          <w:color w:val="000000"/>
          <w:szCs w:val="24"/>
        </w:rPr>
        <w:t> and (3)).</w:t>
      </w:r>
    </w:p>
    <w:p w:rsidR="0057117A" w:rsidRPr="00482C1A" w:rsidRDefault="0057117A" w:rsidP="0057117A">
      <w:pPr>
        <w:shd w:val="clear" w:color="auto" w:fill="FFFFFF"/>
        <w:spacing w:before="100" w:beforeAutospacing="1"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__</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(17)</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(i)</w:t>
      </w:r>
      <w:r w:rsidRPr="00482C1A">
        <w:rPr>
          <w:rFonts w:ascii="Times New Roman" w:hAnsi="Times New Roman"/>
          <w:color w:val="000000"/>
          <w:szCs w:val="24"/>
        </w:rPr>
        <w:t> </w:t>
      </w:r>
      <w:hyperlink r:id="rId191" w:anchor="FAR_52_219_9" w:history="1">
        <w:r w:rsidRPr="00482C1A">
          <w:rPr>
            <w:rFonts w:ascii="Times New Roman" w:hAnsi="Times New Roman"/>
            <w:color w:val="1062AE"/>
            <w:szCs w:val="24"/>
            <w:u w:val="single"/>
            <w:bdr w:val="none" w:sz="0" w:space="0" w:color="auto" w:frame="1"/>
          </w:rPr>
          <w:t>52.219-9</w:t>
        </w:r>
      </w:hyperlink>
      <w:r w:rsidRPr="00482C1A">
        <w:rPr>
          <w:rFonts w:ascii="Times New Roman" w:hAnsi="Times New Roman"/>
          <w:color w:val="000000"/>
          <w:szCs w:val="24"/>
        </w:rPr>
        <w:t>, Small Business Subcontracting Plan </w:t>
      </w:r>
      <w:r w:rsidRPr="00482C1A">
        <w:rPr>
          <w:rFonts w:ascii="Times New Roman" w:hAnsi="Times New Roman"/>
          <w:smallCaps/>
          <w:color w:val="000000"/>
          <w:szCs w:val="24"/>
          <w:bdr w:val="none" w:sz="0" w:space="0" w:color="auto" w:frame="1"/>
        </w:rPr>
        <w:t>(Nov 2021)</w:t>
      </w:r>
      <w:r w:rsidRPr="00482C1A">
        <w:rPr>
          <w:rFonts w:ascii="Times New Roman" w:hAnsi="Times New Roman"/>
          <w:color w:val="000000"/>
          <w:szCs w:val="24"/>
        </w:rPr>
        <w:t> (</w:t>
      </w:r>
      <w:hyperlink r:id="rId192" w:tgtFrame="_blank" w:history="1">
        <w:r w:rsidRPr="00482C1A">
          <w:rPr>
            <w:rFonts w:ascii="Times New Roman" w:hAnsi="Times New Roman"/>
            <w:color w:val="1062AE"/>
            <w:szCs w:val="24"/>
            <w:u w:val="single"/>
            <w:bdr w:val="none" w:sz="0" w:space="0" w:color="auto" w:frame="1"/>
          </w:rPr>
          <w:t>15 U.S.C. 637(d</w:t>
        </w:r>
        <w:proofErr w:type="gramStart"/>
        <w:r w:rsidRPr="00482C1A">
          <w:rPr>
            <w:rFonts w:ascii="Times New Roman" w:hAnsi="Times New Roman"/>
            <w:color w:val="1062AE"/>
            <w:szCs w:val="24"/>
            <w:u w:val="single"/>
            <w:bdr w:val="none" w:sz="0" w:space="0" w:color="auto" w:frame="1"/>
          </w:rPr>
          <w:t>)(</w:t>
        </w:r>
        <w:proofErr w:type="gramEnd"/>
        <w:r w:rsidRPr="00482C1A">
          <w:rPr>
            <w:rFonts w:ascii="Times New Roman" w:hAnsi="Times New Roman"/>
            <w:color w:val="1062AE"/>
            <w:szCs w:val="24"/>
            <w:u w:val="single"/>
            <w:bdr w:val="none" w:sz="0" w:space="0" w:color="auto" w:frame="1"/>
          </w:rPr>
          <w:t>4)</w:t>
        </w:r>
      </w:hyperlink>
      <w:r w:rsidRPr="00482C1A">
        <w:rPr>
          <w:rFonts w:ascii="Times New Roman" w:hAnsi="Times New Roman"/>
          <w:color w:val="000000"/>
          <w:szCs w:val="24"/>
        </w:rPr>
        <w:t>).</w:t>
      </w:r>
    </w:p>
    <w:p w:rsidR="0057117A" w:rsidRPr="00482C1A" w:rsidRDefault="0057117A" w:rsidP="0057117A">
      <w:pPr>
        <w:shd w:val="clear" w:color="auto" w:fill="FFFFFF"/>
        <w:spacing w:before="100" w:beforeAutospacing="1"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__</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(ii)</w:t>
      </w:r>
      <w:r w:rsidRPr="00482C1A">
        <w:rPr>
          <w:rFonts w:ascii="Times New Roman" w:hAnsi="Times New Roman"/>
          <w:color w:val="000000"/>
          <w:szCs w:val="24"/>
        </w:rPr>
        <w:t> Alternate I </w:t>
      </w:r>
      <w:r w:rsidRPr="00482C1A">
        <w:rPr>
          <w:rFonts w:ascii="Times New Roman" w:hAnsi="Times New Roman"/>
          <w:smallCaps/>
          <w:color w:val="000000"/>
          <w:szCs w:val="24"/>
          <w:bdr w:val="none" w:sz="0" w:space="0" w:color="auto" w:frame="1"/>
        </w:rPr>
        <w:t>(Nov 2016)</w:t>
      </w:r>
      <w:r w:rsidRPr="00482C1A">
        <w:rPr>
          <w:rFonts w:ascii="Times New Roman" w:hAnsi="Times New Roman"/>
          <w:color w:val="000000"/>
          <w:szCs w:val="24"/>
        </w:rPr>
        <w:t> of </w:t>
      </w:r>
      <w:hyperlink r:id="rId193" w:anchor="FAR_52_219_9" w:history="1">
        <w:r w:rsidRPr="00482C1A">
          <w:rPr>
            <w:rFonts w:ascii="Times New Roman" w:hAnsi="Times New Roman"/>
            <w:color w:val="1062AE"/>
            <w:szCs w:val="24"/>
            <w:u w:val="single"/>
            <w:bdr w:val="none" w:sz="0" w:space="0" w:color="auto" w:frame="1"/>
          </w:rPr>
          <w:t>52.219-9</w:t>
        </w:r>
      </w:hyperlink>
      <w:r w:rsidRPr="00482C1A">
        <w:rPr>
          <w:rFonts w:ascii="Times New Roman" w:hAnsi="Times New Roman"/>
          <w:color w:val="000000"/>
          <w:szCs w:val="24"/>
        </w:rPr>
        <w:t>.</w:t>
      </w:r>
    </w:p>
    <w:p w:rsidR="0057117A" w:rsidRPr="00482C1A" w:rsidRDefault="0057117A" w:rsidP="0057117A">
      <w:pPr>
        <w:shd w:val="clear" w:color="auto" w:fill="FFFFFF"/>
        <w:spacing w:before="100" w:beforeAutospacing="1"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__</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(iii)</w:t>
      </w:r>
      <w:r w:rsidRPr="00482C1A">
        <w:rPr>
          <w:rFonts w:ascii="Times New Roman" w:hAnsi="Times New Roman"/>
          <w:color w:val="000000"/>
          <w:szCs w:val="24"/>
        </w:rPr>
        <w:t> Alternate II </w:t>
      </w:r>
      <w:r w:rsidRPr="00482C1A">
        <w:rPr>
          <w:rFonts w:ascii="Times New Roman" w:hAnsi="Times New Roman"/>
          <w:smallCaps/>
          <w:color w:val="000000"/>
          <w:szCs w:val="24"/>
          <w:bdr w:val="none" w:sz="0" w:space="0" w:color="auto" w:frame="1"/>
        </w:rPr>
        <w:t>(Nov 2016)</w:t>
      </w:r>
      <w:r w:rsidRPr="00482C1A">
        <w:rPr>
          <w:rFonts w:ascii="Times New Roman" w:hAnsi="Times New Roman"/>
          <w:color w:val="000000"/>
          <w:szCs w:val="24"/>
        </w:rPr>
        <w:t> of </w:t>
      </w:r>
      <w:hyperlink r:id="rId194" w:anchor="FAR_52_219_9" w:history="1">
        <w:r w:rsidRPr="00482C1A">
          <w:rPr>
            <w:rFonts w:ascii="Times New Roman" w:hAnsi="Times New Roman"/>
            <w:color w:val="1062AE"/>
            <w:szCs w:val="24"/>
            <w:u w:val="single"/>
            <w:bdr w:val="none" w:sz="0" w:space="0" w:color="auto" w:frame="1"/>
          </w:rPr>
          <w:t>52.219-9</w:t>
        </w:r>
      </w:hyperlink>
      <w:r w:rsidRPr="00482C1A">
        <w:rPr>
          <w:rFonts w:ascii="Times New Roman" w:hAnsi="Times New Roman"/>
          <w:color w:val="000000"/>
          <w:szCs w:val="24"/>
        </w:rPr>
        <w:t>.</w:t>
      </w:r>
    </w:p>
    <w:p w:rsidR="0057117A" w:rsidRPr="00482C1A" w:rsidRDefault="0057117A" w:rsidP="0057117A">
      <w:pPr>
        <w:shd w:val="clear" w:color="auto" w:fill="FFFFFF"/>
        <w:spacing w:before="100" w:beforeAutospacing="1"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__</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w:t>
      </w:r>
      <w:proofErr w:type="gramStart"/>
      <w:r w:rsidRPr="00482C1A">
        <w:rPr>
          <w:rFonts w:ascii="Times New Roman" w:hAnsi="Times New Roman"/>
          <w:color w:val="000000"/>
          <w:szCs w:val="24"/>
          <w:bdr w:val="none" w:sz="0" w:space="0" w:color="auto" w:frame="1"/>
        </w:rPr>
        <w:t>iv</w:t>
      </w:r>
      <w:proofErr w:type="gramEnd"/>
      <w:r w:rsidRPr="00482C1A">
        <w:rPr>
          <w:rFonts w:ascii="Times New Roman" w:hAnsi="Times New Roman"/>
          <w:color w:val="000000"/>
          <w:szCs w:val="24"/>
          <w:bdr w:val="none" w:sz="0" w:space="0" w:color="auto" w:frame="1"/>
        </w:rPr>
        <w:t>)</w:t>
      </w:r>
      <w:r w:rsidRPr="00482C1A">
        <w:rPr>
          <w:rFonts w:ascii="Times New Roman" w:hAnsi="Times New Roman"/>
          <w:color w:val="000000"/>
          <w:szCs w:val="24"/>
        </w:rPr>
        <w:t> Alternate III </w:t>
      </w:r>
      <w:r w:rsidRPr="00482C1A">
        <w:rPr>
          <w:rFonts w:ascii="Times New Roman" w:hAnsi="Times New Roman"/>
          <w:smallCaps/>
          <w:color w:val="000000"/>
          <w:szCs w:val="24"/>
          <w:bdr w:val="none" w:sz="0" w:space="0" w:color="auto" w:frame="1"/>
        </w:rPr>
        <w:t>(Jun 2020)</w:t>
      </w:r>
      <w:r w:rsidRPr="00482C1A">
        <w:rPr>
          <w:rFonts w:ascii="Times New Roman" w:hAnsi="Times New Roman"/>
          <w:color w:val="000000"/>
          <w:szCs w:val="24"/>
        </w:rPr>
        <w:t> of </w:t>
      </w:r>
      <w:hyperlink r:id="rId195" w:anchor="FAR_52_219_9" w:history="1">
        <w:r w:rsidRPr="00482C1A">
          <w:rPr>
            <w:rFonts w:ascii="Times New Roman" w:hAnsi="Times New Roman"/>
            <w:color w:val="1062AE"/>
            <w:szCs w:val="24"/>
            <w:u w:val="single"/>
            <w:bdr w:val="none" w:sz="0" w:space="0" w:color="auto" w:frame="1"/>
          </w:rPr>
          <w:t>52.219-9</w:t>
        </w:r>
      </w:hyperlink>
      <w:r w:rsidRPr="00482C1A">
        <w:rPr>
          <w:rFonts w:ascii="Times New Roman" w:hAnsi="Times New Roman"/>
          <w:color w:val="000000"/>
          <w:szCs w:val="24"/>
        </w:rPr>
        <w:t>.</w:t>
      </w:r>
    </w:p>
    <w:p w:rsidR="0057117A" w:rsidRPr="00482C1A" w:rsidRDefault="0057117A" w:rsidP="0057117A">
      <w:pPr>
        <w:shd w:val="clear" w:color="auto" w:fill="FFFFFF"/>
        <w:spacing w:before="100" w:beforeAutospacing="1"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__</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(v)</w:t>
      </w:r>
      <w:r w:rsidRPr="00482C1A">
        <w:rPr>
          <w:rFonts w:ascii="Times New Roman" w:hAnsi="Times New Roman"/>
          <w:color w:val="000000"/>
          <w:szCs w:val="24"/>
        </w:rPr>
        <w:t> Alternate IV </w:t>
      </w:r>
      <w:r w:rsidRPr="00482C1A">
        <w:rPr>
          <w:rFonts w:ascii="Times New Roman" w:hAnsi="Times New Roman"/>
          <w:smallCaps/>
          <w:color w:val="000000"/>
          <w:szCs w:val="24"/>
          <w:bdr w:val="none" w:sz="0" w:space="0" w:color="auto" w:frame="1"/>
        </w:rPr>
        <w:t>(Sep 2021)</w:t>
      </w:r>
      <w:r w:rsidRPr="00482C1A">
        <w:rPr>
          <w:rFonts w:ascii="Times New Roman" w:hAnsi="Times New Roman"/>
          <w:color w:val="000000"/>
          <w:szCs w:val="24"/>
        </w:rPr>
        <w:t> of </w:t>
      </w:r>
      <w:hyperlink r:id="rId196" w:anchor="FAR_52_219_9" w:history="1">
        <w:r w:rsidRPr="00482C1A">
          <w:rPr>
            <w:rFonts w:ascii="Times New Roman" w:hAnsi="Times New Roman"/>
            <w:color w:val="1062AE"/>
            <w:szCs w:val="24"/>
            <w:u w:val="single"/>
            <w:bdr w:val="none" w:sz="0" w:space="0" w:color="auto" w:frame="1"/>
          </w:rPr>
          <w:t>52.219-9</w:t>
        </w:r>
      </w:hyperlink>
      <w:r w:rsidRPr="00482C1A">
        <w:rPr>
          <w:rFonts w:ascii="Times New Roman" w:hAnsi="Times New Roman"/>
          <w:color w:val="000000"/>
          <w:szCs w:val="24"/>
        </w:rPr>
        <w:t>.</w:t>
      </w:r>
    </w:p>
    <w:p w:rsidR="0057117A" w:rsidRPr="00482C1A" w:rsidRDefault="0057117A" w:rsidP="0057117A">
      <w:pPr>
        <w:shd w:val="clear" w:color="auto" w:fill="FFFFFF"/>
        <w:spacing w:before="100" w:beforeAutospacing="1"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lastRenderedPageBreak/>
        <w:t>          __</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(18)</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(i)</w:t>
      </w:r>
      <w:r w:rsidRPr="00482C1A">
        <w:rPr>
          <w:rFonts w:ascii="Times New Roman" w:hAnsi="Times New Roman"/>
          <w:color w:val="000000"/>
          <w:szCs w:val="24"/>
        </w:rPr>
        <w:t> </w:t>
      </w:r>
      <w:hyperlink r:id="rId197" w:anchor="FAR_52_219_13" w:history="1">
        <w:r w:rsidRPr="00482C1A">
          <w:rPr>
            <w:rFonts w:ascii="Times New Roman" w:hAnsi="Times New Roman"/>
            <w:color w:val="1062AE"/>
            <w:szCs w:val="24"/>
            <w:u w:val="single"/>
            <w:bdr w:val="none" w:sz="0" w:space="0" w:color="auto" w:frame="1"/>
          </w:rPr>
          <w:t>52.219-13</w:t>
        </w:r>
      </w:hyperlink>
      <w:r w:rsidRPr="00482C1A">
        <w:rPr>
          <w:rFonts w:ascii="Times New Roman" w:hAnsi="Times New Roman"/>
          <w:color w:val="000000"/>
          <w:szCs w:val="24"/>
        </w:rPr>
        <w:t>, Notice of Set-Aside of Orders </w:t>
      </w:r>
      <w:r w:rsidRPr="00482C1A">
        <w:rPr>
          <w:rFonts w:ascii="Times New Roman" w:hAnsi="Times New Roman"/>
          <w:smallCaps/>
          <w:color w:val="000000"/>
          <w:szCs w:val="24"/>
          <w:bdr w:val="none" w:sz="0" w:space="0" w:color="auto" w:frame="1"/>
        </w:rPr>
        <w:t>(Mar 2020)</w:t>
      </w:r>
      <w:r w:rsidRPr="00482C1A">
        <w:rPr>
          <w:rFonts w:ascii="Times New Roman" w:hAnsi="Times New Roman"/>
          <w:color w:val="000000"/>
          <w:szCs w:val="24"/>
        </w:rPr>
        <w:t> (</w:t>
      </w:r>
      <w:hyperlink r:id="rId198" w:tgtFrame="_blank" w:history="1">
        <w:r w:rsidRPr="00482C1A">
          <w:rPr>
            <w:rFonts w:ascii="Times New Roman" w:hAnsi="Times New Roman"/>
            <w:color w:val="1062AE"/>
            <w:szCs w:val="24"/>
            <w:u w:val="single"/>
            <w:bdr w:val="none" w:sz="0" w:space="0" w:color="auto" w:frame="1"/>
          </w:rPr>
          <w:t>15 U.S.C. 644(r)</w:t>
        </w:r>
      </w:hyperlink>
      <w:r w:rsidRPr="00482C1A">
        <w:rPr>
          <w:rFonts w:ascii="Times New Roman" w:hAnsi="Times New Roman"/>
          <w:color w:val="000000"/>
          <w:szCs w:val="24"/>
        </w:rPr>
        <w:t>).</w:t>
      </w:r>
    </w:p>
    <w:p w:rsidR="0057117A" w:rsidRPr="00482C1A" w:rsidRDefault="0057117A" w:rsidP="0057117A">
      <w:pPr>
        <w:shd w:val="clear" w:color="auto" w:fill="FFFFFF"/>
        <w:spacing w:before="100" w:beforeAutospacing="1"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__</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(ii)</w:t>
      </w:r>
      <w:r w:rsidRPr="00482C1A">
        <w:rPr>
          <w:rFonts w:ascii="Times New Roman" w:hAnsi="Times New Roman"/>
          <w:color w:val="000000"/>
          <w:szCs w:val="24"/>
        </w:rPr>
        <w:t> Alternate I </w:t>
      </w:r>
      <w:r w:rsidRPr="00482C1A">
        <w:rPr>
          <w:rFonts w:ascii="Times New Roman" w:hAnsi="Times New Roman"/>
          <w:smallCaps/>
          <w:color w:val="000000"/>
          <w:szCs w:val="24"/>
          <w:bdr w:val="none" w:sz="0" w:space="0" w:color="auto" w:frame="1"/>
        </w:rPr>
        <w:t>(Mar 2020)</w:t>
      </w:r>
      <w:r w:rsidRPr="00482C1A">
        <w:rPr>
          <w:rFonts w:ascii="Times New Roman" w:hAnsi="Times New Roman"/>
          <w:color w:val="000000"/>
          <w:szCs w:val="24"/>
        </w:rPr>
        <w:t> of </w:t>
      </w:r>
      <w:hyperlink r:id="rId199" w:anchor="FAR_52_219_13" w:history="1">
        <w:r w:rsidRPr="00482C1A">
          <w:rPr>
            <w:rFonts w:ascii="Times New Roman" w:hAnsi="Times New Roman"/>
            <w:color w:val="1062AE"/>
            <w:szCs w:val="24"/>
            <w:u w:val="single"/>
            <w:bdr w:val="none" w:sz="0" w:space="0" w:color="auto" w:frame="1"/>
          </w:rPr>
          <w:t>52.219-13</w:t>
        </w:r>
      </w:hyperlink>
      <w:r w:rsidRPr="00482C1A">
        <w:rPr>
          <w:rFonts w:ascii="Times New Roman" w:hAnsi="Times New Roman"/>
          <w:color w:val="000000"/>
          <w:szCs w:val="24"/>
        </w:rPr>
        <w:t>.</w:t>
      </w:r>
    </w:p>
    <w:p w:rsidR="0057117A" w:rsidRPr="00482C1A" w:rsidRDefault="0057117A" w:rsidP="0057117A">
      <w:pPr>
        <w:shd w:val="clear" w:color="auto" w:fill="FFFFFF"/>
        <w:spacing w:before="100" w:beforeAutospacing="1"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__</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(19)</w:t>
      </w:r>
      <w:r w:rsidRPr="00482C1A">
        <w:rPr>
          <w:rFonts w:ascii="Times New Roman" w:hAnsi="Times New Roman"/>
          <w:color w:val="000000"/>
          <w:szCs w:val="24"/>
        </w:rPr>
        <w:t> </w:t>
      </w:r>
      <w:hyperlink r:id="rId200" w:anchor="FAR_52_219_14" w:history="1">
        <w:r w:rsidRPr="00482C1A">
          <w:rPr>
            <w:rFonts w:ascii="Times New Roman" w:hAnsi="Times New Roman"/>
            <w:color w:val="1062AE"/>
            <w:szCs w:val="24"/>
            <w:u w:val="single"/>
            <w:bdr w:val="none" w:sz="0" w:space="0" w:color="auto" w:frame="1"/>
          </w:rPr>
          <w:t>52.219-14</w:t>
        </w:r>
      </w:hyperlink>
      <w:r w:rsidRPr="00482C1A">
        <w:rPr>
          <w:rFonts w:ascii="Times New Roman" w:hAnsi="Times New Roman"/>
          <w:color w:val="000000"/>
          <w:szCs w:val="24"/>
        </w:rPr>
        <w:t>, Limitations on Subcontracting </w:t>
      </w:r>
      <w:r w:rsidRPr="00482C1A">
        <w:rPr>
          <w:rFonts w:ascii="Times New Roman" w:hAnsi="Times New Roman"/>
          <w:smallCaps/>
          <w:color w:val="000000"/>
          <w:szCs w:val="24"/>
          <w:bdr w:val="none" w:sz="0" w:space="0" w:color="auto" w:frame="1"/>
        </w:rPr>
        <w:t>(Sep 2021)</w:t>
      </w:r>
      <w:r w:rsidRPr="00482C1A">
        <w:rPr>
          <w:rFonts w:ascii="Times New Roman" w:hAnsi="Times New Roman"/>
          <w:color w:val="000000"/>
          <w:szCs w:val="24"/>
        </w:rPr>
        <w:t> (</w:t>
      </w:r>
      <w:hyperlink r:id="rId201" w:tgtFrame="_blank" w:history="1">
        <w:r w:rsidRPr="00482C1A">
          <w:rPr>
            <w:rFonts w:ascii="Times New Roman" w:hAnsi="Times New Roman"/>
            <w:color w:val="1062AE"/>
            <w:szCs w:val="24"/>
            <w:u w:val="single"/>
            <w:bdr w:val="none" w:sz="0" w:space="0" w:color="auto" w:frame="1"/>
          </w:rPr>
          <w:t>15 U.S.C. 637s</w:t>
        </w:r>
      </w:hyperlink>
      <w:r w:rsidRPr="00482C1A">
        <w:rPr>
          <w:rFonts w:ascii="Times New Roman" w:hAnsi="Times New Roman"/>
          <w:color w:val="000000"/>
          <w:szCs w:val="24"/>
        </w:rPr>
        <w:t>).</w:t>
      </w:r>
    </w:p>
    <w:p w:rsidR="0057117A" w:rsidRPr="00482C1A" w:rsidRDefault="0057117A" w:rsidP="0057117A">
      <w:pPr>
        <w:shd w:val="clear" w:color="auto" w:fill="FFFFFF"/>
        <w:spacing w:before="100" w:beforeAutospacing="1"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__</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(20)</w:t>
      </w:r>
      <w:r w:rsidRPr="00482C1A">
        <w:rPr>
          <w:rFonts w:ascii="Times New Roman" w:hAnsi="Times New Roman"/>
          <w:color w:val="000000"/>
          <w:szCs w:val="24"/>
        </w:rPr>
        <w:t> </w:t>
      </w:r>
      <w:hyperlink r:id="rId202" w:anchor="FAR_52_219_16" w:history="1">
        <w:r w:rsidRPr="00482C1A">
          <w:rPr>
            <w:rFonts w:ascii="Times New Roman" w:hAnsi="Times New Roman"/>
            <w:color w:val="1062AE"/>
            <w:szCs w:val="24"/>
            <w:u w:val="single"/>
            <w:bdr w:val="none" w:sz="0" w:space="0" w:color="auto" w:frame="1"/>
          </w:rPr>
          <w:t>52.219-16</w:t>
        </w:r>
      </w:hyperlink>
      <w:r w:rsidRPr="00482C1A">
        <w:rPr>
          <w:rFonts w:ascii="Times New Roman" w:hAnsi="Times New Roman"/>
          <w:color w:val="000000"/>
          <w:szCs w:val="24"/>
        </w:rPr>
        <w:t>, Liquidated Damages—Subcontracting Plan </w:t>
      </w:r>
      <w:r w:rsidRPr="00482C1A">
        <w:rPr>
          <w:rFonts w:ascii="Times New Roman" w:hAnsi="Times New Roman"/>
          <w:smallCaps/>
          <w:color w:val="000000"/>
          <w:szCs w:val="24"/>
          <w:bdr w:val="none" w:sz="0" w:space="0" w:color="auto" w:frame="1"/>
        </w:rPr>
        <w:t>(Sep 2021)</w:t>
      </w:r>
      <w:r w:rsidRPr="00482C1A">
        <w:rPr>
          <w:rFonts w:ascii="Times New Roman" w:hAnsi="Times New Roman"/>
          <w:color w:val="000000"/>
          <w:szCs w:val="24"/>
        </w:rPr>
        <w:t> (</w:t>
      </w:r>
      <w:hyperlink r:id="rId203" w:tgtFrame="_blank" w:history="1">
        <w:r w:rsidRPr="00482C1A">
          <w:rPr>
            <w:rFonts w:ascii="Times New Roman" w:hAnsi="Times New Roman"/>
            <w:color w:val="1062AE"/>
            <w:szCs w:val="24"/>
            <w:u w:val="single"/>
            <w:bdr w:val="none" w:sz="0" w:space="0" w:color="auto" w:frame="1"/>
          </w:rPr>
          <w:t>15 U.S.C. 637(d</w:t>
        </w:r>
        <w:proofErr w:type="gramStart"/>
        <w:r w:rsidRPr="00482C1A">
          <w:rPr>
            <w:rFonts w:ascii="Times New Roman" w:hAnsi="Times New Roman"/>
            <w:color w:val="1062AE"/>
            <w:szCs w:val="24"/>
            <w:u w:val="single"/>
            <w:bdr w:val="none" w:sz="0" w:space="0" w:color="auto" w:frame="1"/>
          </w:rPr>
          <w:t>)(</w:t>
        </w:r>
        <w:proofErr w:type="gramEnd"/>
        <w:r w:rsidRPr="00482C1A">
          <w:rPr>
            <w:rFonts w:ascii="Times New Roman" w:hAnsi="Times New Roman"/>
            <w:color w:val="1062AE"/>
            <w:szCs w:val="24"/>
            <w:u w:val="single"/>
            <w:bdr w:val="none" w:sz="0" w:space="0" w:color="auto" w:frame="1"/>
          </w:rPr>
          <w:t>4)(F)(i)</w:t>
        </w:r>
      </w:hyperlink>
      <w:r w:rsidRPr="00482C1A">
        <w:rPr>
          <w:rFonts w:ascii="Times New Roman" w:hAnsi="Times New Roman"/>
          <w:color w:val="000000"/>
          <w:szCs w:val="24"/>
        </w:rPr>
        <w:t>).</w:t>
      </w:r>
    </w:p>
    <w:p w:rsidR="0057117A" w:rsidRPr="00482C1A" w:rsidRDefault="0057117A" w:rsidP="0057117A">
      <w:pPr>
        <w:shd w:val="clear" w:color="auto" w:fill="FFFFFF"/>
        <w:spacing w:before="100" w:beforeAutospacing="1"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__</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(21)</w:t>
      </w:r>
      <w:r w:rsidRPr="00482C1A">
        <w:rPr>
          <w:rFonts w:ascii="Times New Roman" w:hAnsi="Times New Roman"/>
          <w:color w:val="000000"/>
          <w:szCs w:val="24"/>
        </w:rPr>
        <w:t> </w:t>
      </w:r>
      <w:hyperlink r:id="rId204" w:anchor="FAR_52_219_27" w:history="1">
        <w:r w:rsidRPr="00482C1A">
          <w:rPr>
            <w:rFonts w:ascii="Times New Roman" w:hAnsi="Times New Roman"/>
            <w:color w:val="1062AE"/>
            <w:szCs w:val="24"/>
            <w:u w:val="single"/>
            <w:bdr w:val="none" w:sz="0" w:space="0" w:color="auto" w:frame="1"/>
          </w:rPr>
          <w:t>52.219-27</w:t>
        </w:r>
      </w:hyperlink>
      <w:r w:rsidRPr="00482C1A">
        <w:rPr>
          <w:rFonts w:ascii="Times New Roman" w:hAnsi="Times New Roman"/>
          <w:color w:val="000000"/>
          <w:szCs w:val="24"/>
        </w:rPr>
        <w:t>, Notice of Service-Disabled Veteran-Owned Small Business Set-Aside </w:t>
      </w:r>
      <w:r w:rsidRPr="00482C1A">
        <w:rPr>
          <w:rFonts w:ascii="Times New Roman" w:hAnsi="Times New Roman"/>
          <w:smallCaps/>
          <w:color w:val="000000"/>
          <w:szCs w:val="24"/>
          <w:bdr w:val="none" w:sz="0" w:space="0" w:color="auto" w:frame="1"/>
        </w:rPr>
        <w:t>(Sep 2021)</w:t>
      </w:r>
      <w:r w:rsidRPr="00482C1A">
        <w:rPr>
          <w:rFonts w:ascii="Times New Roman" w:hAnsi="Times New Roman"/>
          <w:color w:val="000000"/>
          <w:szCs w:val="24"/>
        </w:rPr>
        <w:t> (</w:t>
      </w:r>
      <w:hyperlink r:id="rId205" w:tgtFrame="_blank" w:history="1">
        <w:r w:rsidRPr="00482C1A">
          <w:rPr>
            <w:rFonts w:ascii="Times New Roman" w:hAnsi="Times New Roman"/>
            <w:color w:val="1062AE"/>
            <w:szCs w:val="24"/>
            <w:u w:val="single"/>
            <w:bdr w:val="none" w:sz="0" w:space="0" w:color="auto" w:frame="1"/>
          </w:rPr>
          <w:t>15 U.S.C. 657f</w:t>
        </w:r>
      </w:hyperlink>
      <w:r w:rsidRPr="00482C1A">
        <w:rPr>
          <w:rFonts w:ascii="Times New Roman" w:hAnsi="Times New Roman"/>
          <w:color w:val="000000"/>
          <w:szCs w:val="24"/>
        </w:rPr>
        <w:t>).</w:t>
      </w:r>
    </w:p>
    <w:p w:rsidR="0057117A" w:rsidRPr="00482C1A" w:rsidRDefault="0057117A" w:rsidP="0057117A">
      <w:pPr>
        <w:shd w:val="clear" w:color="auto" w:fill="FFFFFF"/>
        <w:spacing w:before="100" w:beforeAutospacing="1"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__</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(22)</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(i)</w:t>
      </w:r>
      <w:r w:rsidRPr="00482C1A">
        <w:rPr>
          <w:rFonts w:ascii="Times New Roman" w:hAnsi="Times New Roman"/>
          <w:color w:val="000000"/>
          <w:szCs w:val="24"/>
        </w:rPr>
        <w:t> </w:t>
      </w:r>
      <w:hyperlink r:id="rId206" w:anchor="FAR_52_219_28" w:history="1">
        <w:r w:rsidRPr="00482C1A">
          <w:rPr>
            <w:rFonts w:ascii="Times New Roman" w:hAnsi="Times New Roman"/>
            <w:color w:val="1062AE"/>
            <w:szCs w:val="24"/>
            <w:u w:val="single"/>
            <w:bdr w:val="none" w:sz="0" w:space="0" w:color="auto" w:frame="1"/>
          </w:rPr>
          <w:t>52.219-28</w:t>
        </w:r>
      </w:hyperlink>
      <w:r w:rsidRPr="00482C1A">
        <w:rPr>
          <w:rFonts w:ascii="Times New Roman" w:hAnsi="Times New Roman"/>
          <w:color w:val="000000"/>
          <w:szCs w:val="24"/>
        </w:rPr>
        <w:t xml:space="preserve">, Post Award Small Business Program </w:t>
      </w:r>
      <w:proofErr w:type="spellStart"/>
      <w:r w:rsidRPr="00482C1A">
        <w:rPr>
          <w:rFonts w:ascii="Times New Roman" w:hAnsi="Times New Roman"/>
          <w:color w:val="000000"/>
          <w:szCs w:val="24"/>
        </w:rPr>
        <w:t>Rerepresentation</w:t>
      </w:r>
      <w:proofErr w:type="spellEnd"/>
      <w:r w:rsidRPr="00482C1A">
        <w:rPr>
          <w:rFonts w:ascii="Times New Roman" w:hAnsi="Times New Roman"/>
          <w:color w:val="000000"/>
          <w:szCs w:val="24"/>
        </w:rPr>
        <w:t> </w:t>
      </w:r>
      <w:r w:rsidRPr="00482C1A">
        <w:rPr>
          <w:rFonts w:ascii="Times New Roman" w:hAnsi="Times New Roman"/>
          <w:smallCaps/>
          <w:color w:val="000000"/>
          <w:szCs w:val="24"/>
          <w:bdr w:val="none" w:sz="0" w:space="0" w:color="auto" w:frame="1"/>
        </w:rPr>
        <w:t>(Sep 2021)</w:t>
      </w:r>
      <w:r w:rsidRPr="00482C1A">
        <w:rPr>
          <w:rFonts w:ascii="Times New Roman" w:hAnsi="Times New Roman"/>
          <w:color w:val="000000"/>
          <w:szCs w:val="24"/>
        </w:rPr>
        <w:t> (</w:t>
      </w:r>
      <w:hyperlink r:id="rId207" w:tgtFrame="_blank" w:history="1">
        <w:r w:rsidRPr="00482C1A">
          <w:rPr>
            <w:rFonts w:ascii="Times New Roman" w:hAnsi="Times New Roman"/>
            <w:color w:val="1062AE"/>
            <w:szCs w:val="24"/>
            <w:u w:val="single"/>
            <w:bdr w:val="none" w:sz="0" w:space="0" w:color="auto" w:frame="1"/>
          </w:rPr>
          <w:t>15 U.S.C. 632(a</w:t>
        </w:r>
        <w:proofErr w:type="gramStart"/>
        <w:r w:rsidRPr="00482C1A">
          <w:rPr>
            <w:rFonts w:ascii="Times New Roman" w:hAnsi="Times New Roman"/>
            <w:color w:val="1062AE"/>
            <w:szCs w:val="24"/>
            <w:u w:val="single"/>
            <w:bdr w:val="none" w:sz="0" w:space="0" w:color="auto" w:frame="1"/>
          </w:rPr>
          <w:t>)(</w:t>
        </w:r>
        <w:proofErr w:type="gramEnd"/>
        <w:r w:rsidRPr="00482C1A">
          <w:rPr>
            <w:rFonts w:ascii="Times New Roman" w:hAnsi="Times New Roman"/>
            <w:color w:val="1062AE"/>
            <w:szCs w:val="24"/>
            <w:u w:val="single"/>
            <w:bdr w:val="none" w:sz="0" w:space="0" w:color="auto" w:frame="1"/>
          </w:rPr>
          <w:t>2)</w:t>
        </w:r>
      </w:hyperlink>
      <w:r w:rsidRPr="00482C1A">
        <w:rPr>
          <w:rFonts w:ascii="Times New Roman" w:hAnsi="Times New Roman"/>
          <w:color w:val="000000"/>
          <w:szCs w:val="24"/>
        </w:rPr>
        <w:t>).</w:t>
      </w:r>
    </w:p>
    <w:p w:rsidR="0057117A" w:rsidRPr="00482C1A" w:rsidRDefault="0057117A" w:rsidP="0057117A">
      <w:pPr>
        <w:shd w:val="clear" w:color="auto" w:fill="FFFFFF"/>
        <w:spacing w:before="100" w:beforeAutospacing="1"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__</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(ii)</w:t>
      </w:r>
      <w:r w:rsidRPr="00482C1A">
        <w:rPr>
          <w:rFonts w:ascii="Times New Roman" w:hAnsi="Times New Roman"/>
          <w:color w:val="000000"/>
          <w:szCs w:val="24"/>
        </w:rPr>
        <w:t> Alternate I </w:t>
      </w:r>
      <w:r w:rsidRPr="00482C1A">
        <w:rPr>
          <w:rFonts w:ascii="Times New Roman" w:hAnsi="Times New Roman"/>
          <w:smallCaps/>
          <w:color w:val="000000"/>
          <w:szCs w:val="24"/>
          <w:bdr w:val="none" w:sz="0" w:space="0" w:color="auto" w:frame="1"/>
        </w:rPr>
        <w:t>(Mar 2020)</w:t>
      </w:r>
      <w:r w:rsidRPr="00482C1A">
        <w:rPr>
          <w:rFonts w:ascii="Times New Roman" w:hAnsi="Times New Roman"/>
          <w:color w:val="000000"/>
          <w:szCs w:val="24"/>
        </w:rPr>
        <w:t> of </w:t>
      </w:r>
      <w:hyperlink r:id="rId208" w:anchor="FAR_52_219_28" w:history="1">
        <w:r w:rsidRPr="00482C1A">
          <w:rPr>
            <w:rFonts w:ascii="Times New Roman" w:hAnsi="Times New Roman"/>
            <w:color w:val="1062AE"/>
            <w:szCs w:val="24"/>
            <w:u w:val="single"/>
            <w:bdr w:val="none" w:sz="0" w:space="0" w:color="auto" w:frame="1"/>
          </w:rPr>
          <w:t>52.219-28</w:t>
        </w:r>
      </w:hyperlink>
      <w:r w:rsidRPr="00482C1A">
        <w:rPr>
          <w:rFonts w:ascii="Times New Roman" w:hAnsi="Times New Roman"/>
          <w:color w:val="000000"/>
          <w:szCs w:val="24"/>
        </w:rPr>
        <w:t>.</w:t>
      </w:r>
    </w:p>
    <w:p w:rsidR="0057117A" w:rsidRPr="00482C1A" w:rsidRDefault="0057117A" w:rsidP="0057117A">
      <w:pPr>
        <w:shd w:val="clear" w:color="auto" w:fill="FFFFFF"/>
        <w:spacing w:before="100" w:beforeAutospacing="1"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__</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(23)</w:t>
      </w:r>
      <w:r w:rsidRPr="00482C1A">
        <w:rPr>
          <w:rFonts w:ascii="Times New Roman" w:hAnsi="Times New Roman"/>
          <w:color w:val="000000"/>
          <w:szCs w:val="24"/>
        </w:rPr>
        <w:t> </w:t>
      </w:r>
      <w:hyperlink r:id="rId209" w:anchor="FAR_52_219_29" w:history="1">
        <w:r w:rsidRPr="00482C1A">
          <w:rPr>
            <w:rFonts w:ascii="Times New Roman" w:hAnsi="Times New Roman"/>
            <w:color w:val="1062AE"/>
            <w:szCs w:val="24"/>
            <w:u w:val="single"/>
            <w:bdr w:val="none" w:sz="0" w:space="0" w:color="auto" w:frame="1"/>
          </w:rPr>
          <w:t>52.219-29</w:t>
        </w:r>
      </w:hyperlink>
      <w:r w:rsidRPr="00482C1A">
        <w:rPr>
          <w:rFonts w:ascii="Times New Roman" w:hAnsi="Times New Roman"/>
          <w:color w:val="000000"/>
          <w:szCs w:val="24"/>
        </w:rPr>
        <w:t>, Notice of Set-Aside for, or Sole-Source Award to, Economically Disadvantaged Women-Owned Small Business Concerns </w:t>
      </w:r>
      <w:r w:rsidRPr="00482C1A">
        <w:rPr>
          <w:rFonts w:ascii="Times New Roman" w:hAnsi="Times New Roman"/>
          <w:smallCaps/>
          <w:color w:val="000000"/>
          <w:szCs w:val="24"/>
          <w:bdr w:val="none" w:sz="0" w:space="0" w:color="auto" w:frame="1"/>
        </w:rPr>
        <w:t>(Sep 2021)</w:t>
      </w:r>
      <w:r w:rsidRPr="00482C1A">
        <w:rPr>
          <w:rFonts w:ascii="Times New Roman" w:hAnsi="Times New Roman"/>
          <w:color w:val="000000"/>
          <w:szCs w:val="24"/>
        </w:rPr>
        <w:t> (</w:t>
      </w:r>
      <w:hyperlink r:id="rId210" w:tgtFrame="_blank" w:history="1">
        <w:r w:rsidRPr="00482C1A">
          <w:rPr>
            <w:rFonts w:ascii="Times New Roman" w:hAnsi="Times New Roman"/>
            <w:color w:val="1062AE"/>
            <w:szCs w:val="24"/>
            <w:u w:val="single"/>
            <w:bdr w:val="none" w:sz="0" w:space="0" w:color="auto" w:frame="1"/>
          </w:rPr>
          <w:t>15 U.S.C. 637(m)</w:t>
        </w:r>
      </w:hyperlink>
      <w:r w:rsidRPr="00482C1A">
        <w:rPr>
          <w:rFonts w:ascii="Times New Roman" w:hAnsi="Times New Roman"/>
          <w:color w:val="000000"/>
          <w:szCs w:val="24"/>
        </w:rPr>
        <w:t>).</w:t>
      </w:r>
    </w:p>
    <w:p w:rsidR="0057117A" w:rsidRPr="00482C1A" w:rsidRDefault="0057117A" w:rsidP="0057117A">
      <w:pPr>
        <w:shd w:val="clear" w:color="auto" w:fill="FFFFFF"/>
        <w:spacing w:before="100" w:beforeAutospacing="1"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__</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(24)</w:t>
      </w:r>
      <w:r w:rsidRPr="00482C1A">
        <w:rPr>
          <w:rFonts w:ascii="Times New Roman" w:hAnsi="Times New Roman"/>
          <w:color w:val="000000"/>
          <w:szCs w:val="24"/>
        </w:rPr>
        <w:t> </w:t>
      </w:r>
      <w:hyperlink r:id="rId211" w:anchor="FAR_52_219_30" w:history="1">
        <w:r w:rsidRPr="00482C1A">
          <w:rPr>
            <w:rFonts w:ascii="Times New Roman" w:hAnsi="Times New Roman"/>
            <w:color w:val="1062AE"/>
            <w:szCs w:val="24"/>
            <w:u w:val="single"/>
            <w:bdr w:val="none" w:sz="0" w:space="0" w:color="auto" w:frame="1"/>
          </w:rPr>
          <w:t>52.219-30</w:t>
        </w:r>
      </w:hyperlink>
      <w:r w:rsidRPr="00482C1A">
        <w:rPr>
          <w:rFonts w:ascii="Times New Roman" w:hAnsi="Times New Roman"/>
          <w:color w:val="000000"/>
          <w:szCs w:val="24"/>
        </w:rPr>
        <w:t xml:space="preserve">, Notice of Set-Aside for, or Sole-Source Award to, Women-Owned Small Business Concerns Eligible </w:t>
      </w:r>
      <w:proofErr w:type="gramStart"/>
      <w:r w:rsidRPr="00482C1A">
        <w:rPr>
          <w:rFonts w:ascii="Times New Roman" w:hAnsi="Times New Roman"/>
          <w:color w:val="000000"/>
          <w:szCs w:val="24"/>
        </w:rPr>
        <w:t>Under</w:t>
      </w:r>
      <w:proofErr w:type="gramEnd"/>
      <w:r w:rsidRPr="00482C1A">
        <w:rPr>
          <w:rFonts w:ascii="Times New Roman" w:hAnsi="Times New Roman"/>
          <w:color w:val="000000"/>
          <w:szCs w:val="24"/>
        </w:rPr>
        <w:t xml:space="preserve"> the Women-Owned Small Business Program </w:t>
      </w:r>
      <w:r w:rsidRPr="00482C1A">
        <w:rPr>
          <w:rFonts w:ascii="Times New Roman" w:hAnsi="Times New Roman"/>
          <w:smallCaps/>
          <w:color w:val="000000"/>
          <w:szCs w:val="24"/>
          <w:bdr w:val="none" w:sz="0" w:space="0" w:color="auto" w:frame="1"/>
        </w:rPr>
        <w:t>(Sep 2021)</w:t>
      </w:r>
      <w:r w:rsidRPr="00482C1A">
        <w:rPr>
          <w:rFonts w:ascii="Times New Roman" w:hAnsi="Times New Roman"/>
          <w:color w:val="000000"/>
          <w:szCs w:val="24"/>
        </w:rPr>
        <w:t> (</w:t>
      </w:r>
      <w:hyperlink r:id="rId212" w:tgtFrame="_blank" w:history="1">
        <w:r w:rsidRPr="00482C1A">
          <w:rPr>
            <w:rFonts w:ascii="Times New Roman" w:hAnsi="Times New Roman"/>
            <w:color w:val="1062AE"/>
            <w:szCs w:val="24"/>
            <w:u w:val="single"/>
            <w:bdr w:val="none" w:sz="0" w:space="0" w:color="auto" w:frame="1"/>
          </w:rPr>
          <w:t>15 U.S.C. 637(m)</w:t>
        </w:r>
      </w:hyperlink>
      <w:r w:rsidRPr="00482C1A">
        <w:rPr>
          <w:rFonts w:ascii="Times New Roman" w:hAnsi="Times New Roman"/>
          <w:color w:val="000000"/>
          <w:szCs w:val="24"/>
        </w:rPr>
        <w:t>).</w:t>
      </w:r>
    </w:p>
    <w:p w:rsidR="0057117A" w:rsidRPr="00482C1A" w:rsidRDefault="0057117A" w:rsidP="0057117A">
      <w:pPr>
        <w:shd w:val="clear" w:color="auto" w:fill="FFFFFF"/>
        <w:spacing w:before="100" w:beforeAutospacing="1"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__</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(25)</w:t>
      </w:r>
      <w:r w:rsidRPr="00482C1A">
        <w:rPr>
          <w:rFonts w:ascii="Times New Roman" w:hAnsi="Times New Roman"/>
          <w:color w:val="000000"/>
          <w:szCs w:val="24"/>
        </w:rPr>
        <w:t> </w:t>
      </w:r>
      <w:hyperlink r:id="rId213" w:anchor="FAR_52_219_32" w:history="1">
        <w:r w:rsidRPr="00482C1A">
          <w:rPr>
            <w:rFonts w:ascii="Times New Roman" w:hAnsi="Times New Roman"/>
            <w:color w:val="1062AE"/>
            <w:szCs w:val="24"/>
            <w:u w:val="single"/>
            <w:bdr w:val="none" w:sz="0" w:space="0" w:color="auto" w:frame="1"/>
          </w:rPr>
          <w:t>52.219-32</w:t>
        </w:r>
      </w:hyperlink>
      <w:r w:rsidRPr="00482C1A">
        <w:rPr>
          <w:rFonts w:ascii="Times New Roman" w:hAnsi="Times New Roman"/>
          <w:color w:val="000000"/>
          <w:szCs w:val="24"/>
        </w:rPr>
        <w:t xml:space="preserve">, Orders Issued Directly </w:t>
      </w:r>
      <w:proofErr w:type="gramStart"/>
      <w:r w:rsidRPr="00482C1A">
        <w:rPr>
          <w:rFonts w:ascii="Times New Roman" w:hAnsi="Times New Roman"/>
          <w:color w:val="000000"/>
          <w:szCs w:val="24"/>
        </w:rPr>
        <w:t>Under</w:t>
      </w:r>
      <w:proofErr w:type="gramEnd"/>
      <w:r w:rsidRPr="00482C1A">
        <w:rPr>
          <w:rFonts w:ascii="Times New Roman" w:hAnsi="Times New Roman"/>
          <w:color w:val="000000"/>
          <w:szCs w:val="24"/>
        </w:rPr>
        <w:t xml:space="preserve"> Small Business Reserves </w:t>
      </w:r>
      <w:r w:rsidRPr="00482C1A">
        <w:rPr>
          <w:rFonts w:ascii="Times New Roman" w:hAnsi="Times New Roman"/>
          <w:smallCaps/>
          <w:color w:val="000000"/>
          <w:szCs w:val="24"/>
          <w:bdr w:val="none" w:sz="0" w:space="0" w:color="auto" w:frame="1"/>
        </w:rPr>
        <w:t>(Mar 2020)</w:t>
      </w:r>
      <w:r w:rsidRPr="00482C1A">
        <w:rPr>
          <w:rFonts w:ascii="Times New Roman" w:hAnsi="Times New Roman"/>
          <w:color w:val="000000"/>
          <w:szCs w:val="24"/>
        </w:rPr>
        <w:t> (</w:t>
      </w:r>
      <w:hyperlink r:id="rId214" w:tgtFrame="_blank" w:history="1">
        <w:r w:rsidRPr="00482C1A">
          <w:rPr>
            <w:rFonts w:ascii="Times New Roman" w:hAnsi="Times New Roman"/>
            <w:color w:val="1062AE"/>
            <w:szCs w:val="24"/>
            <w:u w:val="single"/>
            <w:bdr w:val="none" w:sz="0" w:space="0" w:color="auto" w:frame="1"/>
          </w:rPr>
          <w:t>15 U.S.C. 644</w:t>
        </w:r>
      </w:hyperlink>
      <w:r w:rsidRPr="00482C1A">
        <w:rPr>
          <w:rFonts w:ascii="Times New Roman" w:hAnsi="Times New Roman"/>
          <w:color w:val="000000"/>
          <w:szCs w:val="24"/>
        </w:rPr>
        <w:t>(r)).</w:t>
      </w:r>
    </w:p>
    <w:p w:rsidR="0057117A" w:rsidRPr="00482C1A" w:rsidRDefault="0057117A" w:rsidP="0057117A">
      <w:pPr>
        <w:shd w:val="clear" w:color="auto" w:fill="FFFFFF"/>
        <w:spacing w:before="100" w:beforeAutospacing="1"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__</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(26)</w:t>
      </w:r>
      <w:r w:rsidRPr="00482C1A">
        <w:rPr>
          <w:rFonts w:ascii="Times New Roman" w:hAnsi="Times New Roman"/>
          <w:color w:val="000000"/>
          <w:szCs w:val="24"/>
        </w:rPr>
        <w:t> </w:t>
      </w:r>
      <w:hyperlink r:id="rId215" w:anchor="FAR_52_219_33" w:history="1">
        <w:r w:rsidRPr="00482C1A">
          <w:rPr>
            <w:rFonts w:ascii="Times New Roman" w:hAnsi="Times New Roman"/>
            <w:color w:val="1062AE"/>
            <w:szCs w:val="24"/>
            <w:u w:val="single"/>
            <w:bdr w:val="none" w:sz="0" w:space="0" w:color="auto" w:frame="1"/>
          </w:rPr>
          <w:t>52.219-33</w:t>
        </w:r>
      </w:hyperlink>
      <w:r w:rsidRPr="00482C1A">
        <w:rPr>
          <w:rFonts w:ascii="Times New Roman" w:hAnsi="Times New Roman"/>
          <w:color w:val="000000"/>
          <w:szCs w:val="24"/>
        </w:rPr>
        <w:t xml:space="preserve">, </w:t>
      </w:r>
      <w:proofErr w:type="spellStart"/>
      <w:r w:rsidRPr="00482C1A">
        <w:rPr>
          <w:rFonts w:ascii="Times New Roman" w:hAnsi="Times New Roman"/>
          <w:color w:val="000000"/>
          <w:szCs w:val="24"/>
        </w:rPr>
        <w:t>Nonmanufacturer</w:t>
      </w:r>
      <w:proofErr w:type="spellEnd"/>
      <w:r w:rsidRPr="00482C1A">
        <w:rPr>
          <w:rFonts w:ascii="Times New Roman" w:hAnsi="Times New Roman"/>
          <w:color w:val="000000"/>
          <w:szCs w:val="24"/>
        </w:rPr>
        <w:t xml:space="preserve"> Rule </w:t>
      </w:r>
      <w:r w:rsidRPr="00482C1A">
        <w:rPr>
          <w:rFonts w:ascii="Times New Roman" w:hAnsi="Times New Roman"/>
          <w:smallCaps/>
          <w:color w:val="000000"/>
          <w:szCs w:val="24"/>
          <w:bdr w:val="none" w:sz="0" w:space="0" w:color="auto" w:frame="1"/>
        </w:rPr>
        <w:t>(Sep 2021)</w:t>
      </w:r>
      <w:r w:rsidRPr="00482C1A">
        <w:rPr>
          <w:rFonts w:ascii="Times New Roman" w:hAnsi="Times New Roman"/>
          <w:color w:val="000000"/>
          <w:szCs w:val="24"/>
        </w:rPr>
        <w:t> (</w:t>
      </w:r>
      <w:hyperlink r:id="rId216" w:tgtFrame="_blank" w:history="1">
        <w:r w:rsidRPr="00482C1A">
          <w:rPr>
            <w:rFonts w:ascii="Times New Roman" w:hAnsi="Times New Roman"/>
            <w:color w:val="1062AE"/>
            <w:szCs w:val="24"/>
            <w:u w:val="single"/>
            <w:bdr w:val="none" w:sz="0" w:space="0" w:color="auto" w:frame="1"/>
          </w:rPr>
          <w:t>15U.S.C. 637</w:t>
        </w:r>
      </w:hyperlink>
      <w:r w:rsidRPr="00482C1A">
        <w:rPr>
          <w:rFonts w:ascii="Times New Roman" w:hAnsi="Times New Roman"/>
          <w:color w:val="000000"/>
          <w:szCs w:val="24"/>
        </w:rPr>
        <w:t>(a</w:t>
      </w:r>
      <w:proofErr w:type="gramStart"/>
      <w:r w:rsidRPr="00482C1A">
        <w:rPr>
          <w:rFonts w:ascii="Times New Roman" w:hAnsi="Times New Roman"/>
          <w:color w:val="000000"/>
          <w:szCs w:val="24"/>
        </w:rPr>
        <w:t>)(</w:t>
      </w:r>
      <w:proofErr w:type="gramEnd"/>
      <w:r w:rsidRPr="00482C1A">
        <w:rPr>
          <w:rFonts w:ascii="Times New Roman" w:hAnsi="Times New Roman"/>
          <w:color w:val="000000"/>
          <w:szCs w:val="24"/>
        </w:rPr>
        <w:t>17)).</w:t>
      </w:r>
    </w:p>
    <w:p w:rsidR="0057117A" w:rsidRPr="00482C1A" w:rsidRDefault="0057117A" w:rsidP="0057117A">
      <w:pPr>
        <w:shd w:val="clear" w:color="auto" w:fill="FFFFFF"/>
        <w:spacing w:before="100" w:beforeAutospacing="1"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__</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(27)</w:t>
      </w:r>
      <w:r w:rsidRPr="00482C1A">
        <w:rPr>
          <w:rFonts w:ascii="Times New Roman" w:hAnsi="Times New Roman"/>
          <w:color w:val="000000"/>
          <w:szCs w:val="24"/>
        </w:rPr>
        <w:t> </w:t>
      </w:r>
      <w:hyperlink r:id="rId217" w:anchor="FAR_52_222_3" w:history="1">
        <w:r w:rsidRPr="00482C1A">
          <w:rPr>
            <w:rFonts w:ascii="Times New Roman" w:hAnsi="Times New Roman"/>
            <w:color w:val="1062AE"/>
            <w:szCs w:val="24"/>
            <w:u w:val="single"/>
            <w:bdr w:val="none" w:sz="0" w:space="0" w:color="auto" w:frame="1"/>
          </w:rPr>
          <w:t>52.222-3</w:t>
        </w:r>
      </w:hyperlink>
      <w:r w:rsidRPr="00482C1A">
        <w:rPr>
          <w:rFonts w:ascii="Times New Roman" w:hAnsi="Times New Roman"/>
          <w:color w:val="000000"/>
          <w:szCs w:val="24"/>
        </w:rPr>
        <w:t>, Convict Labor </w:t>
      </w:r>
      <w:r w:rsidRPr="00482C1A">
        <w:rPr>
          <w:rFonts w:ascii="Times New Roman" w:hAnsi="Times New Roman"/>
          <w:smallCaps/>
          <w:color w:val="000000"/>
          <w:szCs w:val="24"/>
          <w:bdr w:val="none" w:sz="0" w:space="0" w:color="auto" w:frame="1"/>
        </w:rPr>
        <w:t>(Jun 2003)</w:t>
      </w:r>
      <w:r w:rsidRPr="00482C1A">
        <w:rPr>
          <w:rFonts w:ascii="Times New Roman" w:hAnsi="Times New Roman"/>
          <w:color w:val="000000"/>
          <w:szCs w:val="24"/>
        </w:rPr>
        <w:t> (E.O.11755).</w:t>
      </w:r>
    </w:p>
    <w:p w:rsidR="0057117A" w:rsidRPr="00482C1A" w:rsidRDefault="0057117A" w:rsidP="0057117A">
      <w:pPr>
        <w:shd w:val="clear" w:color="auto" w:fill="FFFFFF"/>
        <w:spacing w:before="100" w:beforeAutospacing="1"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__</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(28)</w:t>
      </w:r>
      <w:r w:rsidRPr="00482C1A">
        <w:rPr>
          <w:rFonts w:ascii="Times New Roman" w:hAnsi="Times New Roman"/>
          <w:color w:val="000000"/>
          <w:szCs w:val="24"/>
        </w:rPr>
        <w:t> </w:t>
      </w:r>
      <w:hyperlink r:id="rId218" w:anchor="FAR_52_222_19" w:history="1">
        <w:r w:rsidRPr="00482C1A">
          <w:rPr>
            <w:rFonts w:ascii="Times New Roman" w:hAnsi="Times New Roman"/>
            <w:color w:val="1062AE"/>
            <w:szCs w:val="24"/>
            <w:u w:val="single"/>
            <w:bdr w:val="none" w:sz="0" w:space="0" w:color="auto" w:frame="1"/>
          </w:rPr>
          <w:t>52.222-19</w:t>
        </w:r>
      </w:hyperlink>
      <w:r w:rsidRPr="00482C1A">
        <w:rPr>
          <w:rFonts w:ascii="Times New Roman" w:hAnsi="Times New Roman"/>
          <w:color w:val="000000"/>
          <w:szCs w:val="24"/>
        </w:rPr>
        <w:t>, Child Labor-Cooperation with Authorities and Remedies </w:t>
      </w:r>
      <w:r w:rsidRPr="00482C1A">
        <w:rPr>
          <w:rFonts w:ascii="Times New Roman" w:hAnsi="Times New Roman"/>
          <w:smallCaps/>
          <w:color w:val="000000"/>
          <w:szCs w:val="24"/>
          <w:bdr w:val="none" w:sz="0" w:space="0" w:color="auto" w:frame="1"/>
        </w:rPr>
        <w:t>(Jan 2022)</w:t>
      </w:r>
      <w:r w:rsidRPr="00482C1A">
        <w:rPr>
          <w:rFonts w:ascii="Times New Roman" w:hAnsi="Times New Roman"/>
          <w:color w:val="000000"/>
          <w:szCs w:val="24"/>
        </w:rPr>
        <w:t> (E.O.13126).</w:t>
      </w:r>
    </w:p>
    <w:p w:rsidR="0057117A" w:rsidRPr="00482C1A" w:rsidRDefault="0057117A" w:rsidP="0057117A">
      <w:pPr>
        <w:shd w:val="clear" w:color="auto" w:fill="FFFFFF"/>
        <w:spacing w:before="100" w:beforeAutospacing="1"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__</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(29)</w:t>
      </w:r>
      <w:r w:rsidRPr="00482C1A">
        <w:rPr>
          <w:rFonts w:ascii="Times New Roman" w:hAnsi="Times New Roman"/>
          <w:color w:val="000000"/>
          <w:szCs w:val="24"/>
        </w:rPr>
        <w:t> </w:t>
      </w:r>
      <w:hyperlink r:id="rId219" w:anchor="FAR_52_222_21" w:history="1">
        <w:r w:rsidRPr="00482C1A">
          <w:rPr>
            <w:rFonts w:ascii="Times New Roman" w:hAnsi="Times New Roman"/>
            <w:color w:val="1062AE"/>
            <w:szCs w:val="24"/>
            <w:u w:val="single"/>
            <w:bdr w:val="none" w:sz="0" w:space="0" w:color="auto" w:frame="1"/>
          </w:rPr>
          <w:t>52.222-21</w:t>
        </w:r>
      </w:hyperlink>
      <w:r w:rsidRPr="00482C1A">
        <w:rPr>
          <w:rFonts w:ascii="Times New Roman" w:hAnsi="Times New Roman"/>
          <w:color w:val="000000"/>
          <w:szCs w:val="24"/>
        </w:rPr>
        <w:t>, Prohibition of Segregated Facilities </w:t>
      </w:r>
      <w:r w:rsidRPr="00482C1A">
        <w:rPr>
          <w:rFonts w:ascii="Times New Roman" w:hAnsi="Times New Roman"/>
          <w:smallCaps/>
          <w:color w:val="000000"/>
          <w:szCs w:val="24"/>
          <w:bdr w:val="none" w:sz="0" w:space="0" w:color="auto" w:frame="1"/>
        </w:rPr>
        <w:t>(Apr 2015)</w:t>
      </w:r>
      <w:r w:rsidRPr="00482C1A">
        <w:rPr>
          <w:rFonts w:ascii="Times New Roman" w:hAnsi="Times New Roman"/>
          <w:color w:val="000000"/>
          <w:szCs w:val="24"/>
        </w:rPr>
        <w:t>.</w:t>
      </w:r>
    </w:p>
    <w:p w:rsidR="0057117A" w:rsidRPr="00482C1A" w:rsidRDefault="0057117A" w:rsidP="0057117A">
      <w:pPr>
        <w:shd w:val="clear" w:color="auto" w:fill="FFFFFF"/>
        <w:spacing w:before="100" w:beforeAutospacing="1"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__</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(30)</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(i)</w:t>
      </w:r>
      <w:r w:rsidRPr="00482C1A">
        <w:rPr>
          <w:rFonts w:ascii="Times New Roman" w:hAnsi="Times New Roman"/>
          <w:color w:val="000000"/>
          <w:szCs w:val="24"/>
        </w:rPr>
        <w:t> </w:t>
      </w:r>
      <w:hyperlink r:id="rId220" w:anchor="FAR_52_222_26" w:history="1">
        <w:r w:rsidRPr="00482C1A">
          <w:rPr>
            <w:rFonts w:ascii="Times New Roman" w:hAnsi="Times New Roman"/>
            <w:color w:val="1062AE"/>
            <w:szCs w:val="24"/>
            <w:u w:val="single"/>
            <w:bdr w:val="none" w:sz="0" w:space="0" w:color="auto" w:frame="1"/>
          </w:rPr>
          <w:t>52.222-26</w:t>
        </w:r>
      </w:hyperlink>
      <w:r w:rsidRPr="00482C1A">
        <w:rPr>
          <w:rFonts w:ascii="Times New Roman" w:hAnsi="Times New Roman"/>
          <w:color w:val="000000"/>
          <w:szCs w:val="24"/>
        </w:rPr>
        <w:t>, Equal Opportunity </w:t>
      </w:r>
      <w:r w:rsidRPr="00482C1A">
        <w:rPr>
          <w:rFonts w:ascii="Times New Roman" w:hAnsi="Times New Roman"/>
          <w:smallCaps/>
          <w:color w:val="000000"/>
          <w:szCs w:val="24"/>
          <w:bdr w:val="none" w:sz="0" w:space="0" w:color="auto" w:frame="1"/>
        </w:rPr>
        <w:t>(Sep 2016)</w:t>
      </w:r>
      <w:r w:rsidRPr="00482C1A">
        <w:rPr>
          <w:rFonts w:ascii="Times New Roman" w:hAnsi="Times New Roman"/>
          <w:color w:val="000000"/>
          <w:szCs w:val="24"/>
        </w:rPr>
        <w:t> (E.O.11246).</w:t>
      </w:r>
    </w:p>
    <w:p w:rsidR="0057117A" w:rsidRPr="00482C1A" w:rsidRDefault="0057117A" w:rsidP="0057117A">
      <w:pPr>
        <w:shd w:val="clear" w:color="auto" w:fill="FFFFFF"/>
        <w:spacing w:before="100" w:beforeAutospacing="1"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__</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(ii)</w:t>
      </w:r>
      <w:r w:rsidRPr="00482C1A">
        <w:rPr>
          <w:rFonts w:ascii="Times New Roman" w:hAnsi="Times New Roman"/>
          <w:color w:val="000000"/>
          <w:szCs w:val="24"/>
        </w:rPr>
        <w:t> Alternate I </w:t>
      </w:r>
      <w:r w:rsidRPr="00482C1A">
        <w:rPr>
          <w:rFonts w:ascii="Times New Roman" w:hAnsi="Times New Roman"/>
          <w:smallCaps/>
          <w:color w:val="000000"/>
          <w:szCs w:val="24"/>
          <w:bdr w:val="none" w:sz="0" w:space="0" w:color="auto" w:frame="1"/>
        </w:rPr>
        <w:t>(Feb 1999)</w:t>
      </w:r>
      <w:r w:rsidRPr="00482C1A">
        <w:rPr>
          <w:rFonts w:ascii="Times New Roman" w:hAnsi="Times New Roman"/>
          <w:color w:val="000000"/>
          <w:szCs w:val="24"/>
        </w:rPr>
        <w:t> of </w:t>
      </w:r>
      <w:hyperlink r:id="rId221" w:anchor="FAR_52_222_26" w:history="1">
        <w:r w:rsidRPr="00482C1A">
          <w:rPr>
            <w:rFonts w:ascii="Times New Roman" w:hAnsi="Times New Roman"/>
            <w:color w:val="1062AE"/>
            <w:szCs w:val="24"/>
            <w:u w:val="single"/>
            <w:bdr w:val="none" w:sz="0" w:space="0" w:color="auto" w:frame="1"/>
          </w:rPr>
          <w:t>52.222-26</w:t>
        </w:r>
      </w:hyperlink>
      <w:r w:rsidRPr="00482C1A">
        <w:rPr>
          <w:rFonts w:ascii="Times New Roman" w:hAnsi="Times New Roman"/>
          <w:color w:val="000000"/>
          <w:szCs w:val="24"/>
        </w:rPr>
        <w:t>.</w:t>
      </w:r>
    </w:p>
    <w:p w:rsidR="0057117A" w:rsidRPr="00482C1A" w:rsidRDefault="0057117A" w:rsidP="0057117A">
      <w:pPr>
        <w:shd w:val="clear" w:color="auto" w:fill="FFFFFF"/>
        <w:spacing w:before="100" w:beforeAutospacing="1"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__</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(31)</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(i)</w:t>
      </w:r>
      <w:r w:rsidRPr="00482C1A">
        <w:rPr>
          <w:rFonts w:ascii="Times New Roman" w:hAnsi="Times New Roman"/>
          <w:color w:val="000000"/>
          <w:szCs w:val="24"/>
        </w:rPr>
        <w:t> </w:t>
      </w:r>
      <w:hyperlink r:id="rId222" w:anchor="FAR_52_222_35" w:history="1">
        <w:r w:rsidRPr="00482C1A">
          <w:rPr>
            <w:rFonts w:ascii="Times New Roman" w:hAnsi="Times New Roman"/>
            <w:color w:val="1062AE"/>
            <w:szCs w:val="24"/>
            <w:u w:val="single"/>
            <w:bdr w:val="none" w:sz="0" w:space="0" w:color="auto" w:frame="1"/>
          </w:rPr>
          <w:t>52.222-35</w:t>
        </w:r>
      </w:hyperlink>
      <w:r w:rsidRPr="00482C1A">
        <w:rPr>
          <w:rFonts w:ascii="Times New Roman" w:hAnsi="Times New Roman"/>
          <w:color w:val="000000"/>
          <w:szCs w:val="24"/>
        </w:rPr>
        <w:t>, Equal Opportunity for Veterans </w:t>
      </w:r>
      <w:r w:rsidRPr="00482C1A">
        <w:rPr>
          <w:rFonts w:ascii="Times New Roman" w:hAnsi="Times New Roman"/>
          <w:smallCaps/>
          <w:color w:val="000000"/>
          <w:szCs w:val="24"/>
          <w:bdr w:val="none" w:sz="0" w:space="0" w:color="auto" w:frame="1"/>
        </w:rPr>
        <w:t>(Jun 2020)</w:t>
      </w:r>
      <w:r w:rsidRPr="00482C1A">
        <w:rPr>
          <w:rFonts w:ascii="Times New Roman" w:hAnsi="Times New Roman"/>
          <w:color w:val="000000"/>
          <w:szCs w:val="24"/>
        </w:rPr>
        <w:t> (</w:t>
      </w:r>
      <w:hyperlink r:id="rId223" w:tgtFrame="_blank" w:history="1">
        <w:r w:rsidRPr="00482C1A">
          <w:rPr>
            <w:rFonts w:ascii="Times New Roman" w:hAnsi="Times New Roman"/>
            <w:color w:val="1062AE"/>
            <w:szCs w:val="24"/>
            <w:u w:val="single"/>
            <w:bdr w:val="none" w:sz="0" w:space="0" w:color="auto" w:frame="1"/>
          </w:rPr>
          <w:t>38 U.S.C. 4212</w:t>
        </w:r>
      </w:hyperlink>
      <w:r w:rsidRPr="00482C1A">
        <w:rPr>
          <w:rFonts w:ascii="Times New Roman" w:hAnsi="Times New Roman"/>
          <w:color w:val="000000"/>
          <w:szCs w:val="24"/>
        </w:rPr>
        <w:t>).</w:t>
      </w:r>
    </w:p>
    <w:p w:rsidR="0057117A" w:rsidRPr="00482C1A" w:rsidRDefault="0057117A" w:rsidP="0057117A">
      <w:pPr>
        <w:shd w:val="clear" w:color="auto" w:fill="FFFFFF"/>
        <w:spacing w:before="100" w:beforeAutospacing="1"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__</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(ii)</w:t>
      </w:r>
      <w:r w:rsidRPr="00482C1A">
        <w:rPr>
          <w:rFonts w:ascii="Times New Roman" w:hAnsi="Times New Roman"/>
          <w:color w:val="000000"/>
          <w:szCs w:val="24"/>
        </w:rPr>
        <w:t> Alternate I </w:t>
      </w:r>
      <w:r w:rsidRPr="00482C1A">
        <w:rPr>
          <w:rFonts w:ascii="Times New Roman" w:hAnsi="Times New Roman"/>
          <w:smallCaps/>
          <w:color w:val="000000"/>
          <w:szCs w:val="24"/>
          <w:bdr w:val="none" w:sz="0" w:space="0" w:color="auto" w:frame="1"/>
        </w:rPr>
        <w:t>(Jul 2014)</w:t>
      </w:r>
      <w:r w:rsidRPr="00482C1A">
        <w:rPr>
          <w:rFonts w:ascii="Times New Roman" w:hAnsi="Times New Roman"/>
          <w:color w:val="000000"/>
          <w:szCs w:val="24"/>
        </w:rPr>
        <w:t> of </w:t>
      </w:r>
      <w:hyperlink r:id="rId224" w:anchor="FAR_52_222_35" w:history="1">
        <w:r w:rsidRPr="00482C1A">
          <w:rPr>
            <w:rFonts w:ascii="Times New Roman" w:hAnsi="Times New Roman"/>
            <w:color w:val="1062AE"/>
            <w:szCs w:val="24"/>
            <w:u w:val="single"/>
            <w:bdr w:val="none" w:sz="0" w:space="0" w:color="auto" w:frame="1"/>
          </w:rPr>
          <w:t>52.222-35</w:t>
        </w:r>
      </w:hyperlink>
      <w:r w:rsidRPr="00482C1A">
        <w:rPr>
          <w:rFonts w:ascii="Times New Roman" w:hAnsi="Times New Roman"/>
          <w:color w:val="000000"/>
          <w:szCs w:val="24"/>
        </w:rPr>
        <w:t>.</w:t>
      </w:r>
    </w:p>
    <w:p w:rsidR="0057117A" w:rsidRPr="00482C1A" w:rsidRDefault="0057117A" w:rsidP="0057117A">
      <w:pPr>
        <w:shd w:val="clear" w:color="auto" w:fill="FFFFFF"/>
        <w:spacing w:before="100" w:beforeAutospacing="1"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__</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(32)</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(i)</w:t>
      </w:r>
      <w:r w:rsidRPr="00482C1A">
        <w:rPr>
          <w:rFonts w:ascii="Times New Roman" w:hAnsi="Times New Roman"/>
          <w:color w:val="000000"/>
          <w:szCs w:val="24"/>
        </w:rPr>
        <w:t> </w:t>
      </w:r>
      <w:hyperlink r:id="rId225" w:anchor="FAR_52_222_36" w:history="1">
        <w:r w:rsidRPr="00482C1A">
          <w:rPr>
            <w:rFonts w:ascii="Times New Roman" w:hAnsi="Times New Roman"/>
            <w:color w:val="1062AE"/>
            <w:szCs w:val="24"/>
            <w:u w:val="single"/>
            <w:bdr w:val="none" w:sz="0" w:space="0" w:color="auto" w:frame="1"/>
          </w:rPr>
          <w:t>52.222-36</w:t>
        </w:r>
      </w:hyperlink>
      <w:r w:rsidRPr="00482C1A">
        <w:rPr>
          <w:rFonts w:ascii="Times New Roman" w:hAnsi="Times New Roman"/>
          <w:color w:val="000000"/>
          <w:szCs w:val="24"/>
        </w:rPr>
        <w:t>, Equal Opportunity for Workers with Disabilities </w:t>
      </w:r>
      <w:r w:rsidRPr="00482C1A">
        <w:rPr>
          <w:rFonts w:ascii="Times New Roman" w:hAnsi="Times New Roman"/>
          <w:smallCaps/>
          <w:color w:val="000000"/>
          <w:szCs w:val="24"/>
          <w:bdr w:val="none" w:sz="0" w:space="0" w:color="auto" w:frame="1"/>
        </w:rPr>
        <w:t>(Jun 2020)</w:t>
      </w:r>
      <w:r w:rsidRPr="00482C1A">
        <w:rPr>
          <w:rFonts w:ascii="Times New Roman" w:hAnsi="Times New Roman"/>
          <w:color w:val="000000"/>
          <w:szCs w:val="24"/>
        </w:rPr>
        <w:t> (</w:t>
      </w:r>
      <w:hyperlink r:id="rId226" w:tgtFrame="_blank" w:history="1">
        <w:r w:rsidRPr="00482C1A">
          <w:rPr>
            <w:rFonts w:ascii="Times New Roman" w:hAnsi="Times New Roman"/>
            <w:color w:val="1062AE"/>
            <w:szCs w:val="24"/>
            <w:u w:val="single"/>
            <w:bdr w:val="none" w:sz="0" w:space="0" w:color="auto" w:frame="1"/>
          </w:rPr>
          <w:t>29 U.S.C. 793</w:t>
        </w:r>
      </w:hyperlink>
      <w:r w:rsidRPr="00482C1A">
        <w:rPr>
          <w:rFonts w:ascii="Times New Roman" w:hAnsi="Times New Roman"/>
          <w:color w:val="000000"/>
          <w:szCs w:val="24"/>
        </w:rPr>
        <w:t>).</w:t>
      </w:r>
    </w:p>
    <w:p w:rsidR="0057117A" w:rsidRPr="00482C1A" w:rsidRDefault="0057117A" w:rsidP="0057117A">
      <w:pPr>
        <w:shd w:val="clear" w:color="auto" w:fill="FFFFFF"/>
        <w:spacing w:before="100" w:beforeAutospacing="1"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__</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(ii)</w:t>
      </w:r>
      <w:r w:rsidRPr="00482C1A">
        <w:rPr>
          <w:rFonts w:ascii="Times New Roman" w:hAnsi="Times New Roman"/>
          <w:color w:val="000000"/>
          <w:szCs w:val="24"/>
        </w:rPr>
        <w:t> Alternate I </w:t>
      </w:r>
      <w:r w:rsidRPr="00482C1A">
        <w:rPr>
          <w:rFonts w:ascii="Times New Roman" w:hAnsi="Times New Roman"/>
          <w:smallCaps/>
          <w:color w:val="000000"/>
          <w:szCs w:val="24"/>
          <w:bdr w:val="none" w:sz="0" w:space="0" w:color="auto" w:frame="1"/>
        </w:rPr>
        <w:t>(Jul 2014)</w:t>
      </w:r>
      <w:r w:rsidRPr="00482C1A">
        <w:rPr>
          <w:rFonts w:ascii="Times New Roman" w:hAnsi="Times New Roman"/>
          <w:color w:val="000000"/>
          <w:szCs w:val="24"/>
        </w:rPr>
        <w:t> of </w:t>
      </w:r>
      <w:hyperlink r:id="rId227" w:anchor="FAR_52_222_36" w:history="1">
        <w:r w:rsidRPr="00482C1A">
          <w:rPr>
            <w:rFonts w:ascii="Times New Roman" w:hAnsi="Times New Roman"/>
            <w:color w:val="1062AE"/>
            <w:szCs w:val="24"/>
            <w:u w:val="single"/>
            <w:bdr w:val="none" w:sz="0" w:space="0" w:color="auto" w:frame="1"/>
          </w:rPr>
          <w:t>52.222-36</w:t>
        </w:r>
      </w:hyperlink>
      <w:r w:rsidRPr="00482C1A">
        <w:rPr>
          <w:rFonts w:ascii="Times New Roman" w:hAnsi="Times New Roman"/>
          <w:color w:val="000000"/>
          <w:szCs w:val="24"/>
        </w:rPr>
        <w:t>.</w:t>
      </w:r>
    </w:p>
    <w:p w:rsidR="0057117A" w:rsidRPr="00482C1A" w:rsidRDefault="0057117A" w:rsidP="0057117A">
      <w:pPr>
        <w:shd w:val="clear" w:color="auto" w:fill="FFFFFF"/>
        <w:spacing w:before="100" w:beforeAutospacing="1"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__</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(33)</w:t>
      </w:r>
      <w:r w:rsidRPr="00482C1A">
        <w:rPr>
          <w:rFonts w:ascii="Times New Roman" w:hAnsi="Times New Roman"/>
          <w:color w:val="000000"/>
          <w:szCs w:val="24"/>
        </w:rPr>
        <w:t> </w:t>
      </w:r>
      <w:hyperlink r:id="rId228" w:anchor="FAR_52_222_37" w:history="1">
        <w:r w:rsidRPr="00482C1A">
          <w:rPr>
            <w:rFonts w:ascii="Times New Roman" w:hAnsi="Times New Roman"/>
            <w:color w:val="1062AE"/>
            <w:szCs w:val="24"/>
            <w:u w:val="single"/>
            <w:bdr w:val="none" w:sz="0" w:space="0" w:color="auto" w:frame="1"/>
          </w:rPr>
          <w:t>52.222-37</w:t>
        </w:r>
      </w:hyperlink>
      <w:r w:rsidRPr="00482C1A">
        <w:rPr>
          <w:rFonts w:ascii="Times New Roman" w:hAnsi="Times New Roman"/>
          <w:color w:val="000000"/>
          <w:szCs w:val="24"/>
        </w:rPr>
        <w:t>, Employment Reports on Veterans (</w:t>
      </w:r>
      <w:r w:rsidRPr="00482C1A">
        <w:rPr>
          <w:rFonts w:ascii="Times New Roman" w:hAnsi="Times New Roman"/>
          <w:smallCaps/>
          <w:color w:val="000000"/>
          <w:szCs w:val="24"/>
          <w:bdr w:val="none" w:sz="0" w:space="0" w:color="auto" w:frame="1"/>
        </w:rPr>
        <w:t>Jun 2020</w:t>
      </w:r>
      <w:r w:rsidRPr="00482C1A">
        <w:rPr>
          <w:rFonts w:ascii="Times New Roman" w:hAnsi="Times New Roman"/>
          <w:color w:val="000000"/>
          <w:szCs w:val="24"/>
        </w:rPr>
        <w:t>) (</w:t>
      </w:r>
      <w:hyperlink r:id="rId229" w:tgtFrame="_blank" w:history="1">
        <w:r w:rsidRPr="00482C1A">
          <w:rPr>
            <w:rFonts w:ascii="Times New Roman" w:hAnsi="Times New Roman"/>
            <w:color w:val="1062AE"/>
            <w:szCs w:val="24"/>
            <w:u w:val="single"/>
            <w:bdr w:val="none" w:sz="0" w:space="0" w:color="auto" w:frame="1"/>
          </w:rPr>
          <w:t>38 U.S.C. 4212</w:t>
        </w:r>
      </w:hyperlink>
      <w:r w:rsidRPr="00482C1A">
        <w:rPr>
          <w:rFonts w:ascii="Times New Roman" w:hAnsi="Times New Roman"/>
          <w:color w:val="000000"/>
          <w:szCs w:val="24"/>
        </w:rPr>
        <w:t>).</w:t>
      </w:r>
    </w:p>
    <w:p w:rsidR="0057117A" w:rsidRPr="00482C1A" w:rsidRDefault="0057117A" w:rsidP="0057117A">
      <w:pPr>
        <w:shd w:val="clear" w:color="auto" w:fill="FFFFFF"/>
        <w:spacing w:before="100" w:beforeAutospacing="1"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lastRenderedPageBreak/>
        <w:t>            __</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(34)</w:t>
      </w:r>
      <w:r w:rsidRPr="00482C1A">
        <w:rPr>
          <w:rFonts w:ascii="Times New Roman" w:hAnsi="Times New Roman"/>
          <w:color w:val="000000"/>
          <w:szCs w:val="24"/>
        </w:rPr>
        <w:t> </w:t>
      </w:r>
      <w:hyperlink r:id="rId230" w:anchor="FAR_52_222_40" w:history="1">
        <w:r w:rsidRPr="00482C1A">
          <w:rPr>
            <w:rFonts w:ascii="Times New Roman" w:hAnsi="Times New Roman"/>
            <w:color w:val="1062AE"/>
            <w:szCs w:val="24"/>
            <w:u w:val="single"/>
            <w:bdr w:val="none" w:sz="0" w:space="0" w:color="auto" w:frame="1"/>
          </w:rPr>
          <w:t>52.222-40</w:t>
        </w:r>
      </w:hyperlink>
      <w:r w:rsidRPr="00482C1A">
        <w:rPr>
          <w:rFonts w:ascii="Times New Roman" w:hAnsi="Times New Roman"/>
          <w:color w:val="000000"/>
          <w:szCs w:val="24"/>
        </w:rPr>
        <w:t>, Notification of Employee Rights Under the National Labor Relations Act </w:t>
      </w:r>
      <w:r w:rsidRPr="00482C1A">
        <w:rPr>
          <w:rFonts w:ascii="Times New Roman" w:hAnsi="Times New Roman"/>
          <w:smallCaps/>
          <w:color w:val="000000"/>
          <w:szCs w:val="24"/>
          <w:bdr w:val="none" w:sz="0" w:space="0" w:color="auto" w:frame="1"/>
        </w:rPr>
        <w:t>(Dec 2010)</w:t>
      </w:r>
      <w:r w:rsidRPr="00482C1A">
        <w:rPr>
          <w:rFonts w:ascii="Times New Roman" w:hAnsi="Times New Roman"/>
          <w:color w:val="000000"/>
          <w:szCs w:val="24"/>
        </w:rPr>
        <w:t> (E.O. 13496).</w:t>
      </w:r>
    </w:p>
    <w:p w:rsidR="0057117A" w:rsidRPr="00482C1A" w:rsidRDefault="0057117A" w:rsidP="0057117A">
      <w:pPr>
        <w:shd w:val="clear" w:color="auto" w:fill="FFFFFF"/>
        <w:spacing w:before="100" w:beforeAutospacing="1"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__</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(35)</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(i)</w:t>
      </w:r>
      <w:r w:rsidRPr="00482C1A">
        <w:rPr>
          <w:rFonts w:ascii="Times New Roman" w:hAnsi="Times New Roman"/>
          <w:color w:val="000000"/>
          <w:szCs w:val="24"/>
        </w:rPr>
        <w:t> </w:t>
      </w:r>
      <w:hyperlink r:id="rId231" w:anchor="FAR_52_222_50" w:history="1">
        <w:r w:rsidRPr="00482C1A">
          <w:rPr>
            <w:rFonts w:ascii="Times New Roman" w:hAnsi="Times New Roman"/>
            <w:color w:val="1062AE"/>
            <w:szCs w:val="24"/>
            <w:u w:val="single"/>
            <w:bdr w:val="none" w:sz="0" w:space="0" w:color="auto" w:frame="1"/>
          </w:rPr>
          <w:t>52.222-50</w:t>
        </w:r>
      </w:hyperlink>
      <w:r w:rsidRPr="00482C1A">
        <w:rPr>
          <w:rFonts w:ascii="Times New Roman" w:hAnsi="Times New Roman"/>
          <w:color w:val="000000"/>
          <w:szCs w:val="24"/>
        </w:rPr>
        <w:t>, Combating Trafficking in Persons </w:t>
      </w:r>
      <w:r w:rsidRPr="00482C1A">
        <w:rPr>
          <w:rFonts w:ascii="Times New Roman" w:hAnsi="Times New Roman"/>
          <w:smallCaps/>
          <w:color w:val="000000"/>
          <w:szCs w:val="24"/>
          <w:bdr w:val="none" w:sz="0" w:space="0" w:color="auto" w:frame="1"/>
        </w:rPr>
        <w:t>(Nov 2021)</w:t>
      </w:r>
      <w:r w:rsidRPr="00482C1A">
        <w:rPr>
          <w:rFonts w:ascii="Times New Roman" w:hAnsi="Times New Roman"/>
          <w:color w:val="000000"/>
          <w:szCs w:val="24"/>
        </w:rPr>
        <w:t> (</w:t>
      </w:r>
      <w:hyperlink r:id="rId232" w:tgtFrame="_blank" w:history="1">
        <w:r w:rsidRPr="00482C1A">
          <w:rPr>
            <w:rFonts w:ascii="Times New Roman" w:hAnsi="Times New Roman"/>
            <w:color w:val="1062AE"/>
            <w:szCs w:val="24"/>
            <w:u w:val="single"/>
            <w:bdr w:val="none" w:sz="0" w:space="0" w:color="auto" w:frame="1"/>
          </w:rPr>
          <w:t>22 U.S.C. chapter 78</w:t>
        </w:r>
      </w:hyperlink>
      <w:r w:rsidRPr="00482C1A">
        <w:rPr>
          <w:rFonts w:ascii="Times New Roman" w:hAnsi="Times New Roman"/>
          <w:color w:val="000000"/>
          <w:szCs w:val="24"/>
        </w:rPr>
        <w:t> and E.O. 13627).</w:t>
      </w:r>
    </w:p>
    <w:p w:rsidR="0057117A" w:rsidRPr="00482C1A" w:rsidRDefault="0057117A" w:rsidP="0057117A">
      <w:pPr>
        <w:shd w:val="clear" w:color="auto" w:fill="FFFFFF"/>
        <w:spacing w:before="100" w:beforeAutospacing="1"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__</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(ii)</w:t>
      </w:r>
      <w:r w:rsidRPr="00482C1A">
        <w:rPr>
          <w:rFonts w:ascii="Times New Roman" w:hAnsi="Times New Roman"/>
          <w:color w:val="000000"/>
          <w:szCs w:val="24"/>
        </w:rPr>
        <w:t> Alternate I </w:t>
      </w:r>
      <w:r w:rsidRPr="00482C1A">
        <w:rPr>
          <w:rFonts w:ascii="Times New Roman" w:hAnsi="Times New Roman"/>
          <w:smallCaps/>
          <w:color w:val="000000"/>
          <w:szCs w:val="24"/>
          <w:bdr w:val="none" w:sz="0" w:space="0" w:color="auto" w:frame="1"/>
        </w:rPr>
        <w:t>(Mar 2015)</w:t>
      </w:r>
      <w:r w:rsidRPr="00482C1A">
        <w:rPr>
          <w:rFonts w:ascii="Times New Roman" w:hAnsi="Times New Roman"/>
          <w:color w:val="000000"/>
          <w:szCs w:val="24"/>
        </w:rPr>
        <w:t> of </w:t>
      </w:r>
      <w:hyperlink r:id="rId233" w:anchor="FAR_52_222_50" w:history="1">
        <w:r w:rsidRPr="00482C1A">
          <w:rPr>
            <w:rFonts w:ascii="Times New Roman" w:hAnsi="Times New Roman"/>
            <w:color w:val="1062AE"/>
            <w:szCs w:val="24"/>
            <w:u w:val="single"/>
            <w:bdr w:val="none" w:sz="0" w:space="0" w:color="auto" w:frame="1"/>
          </w:rPr>
          <w:t>52.222-50</w:t>
        </w:r>
      </w:hyperlink>
      <w:r w:rsidRPr="00482C1A">
        <w:rPr>
          <w:rFonts w:ascii="Times New Roman" w:hAnsi="Times New Roman"/>
          <w:color w:val="000000"/>
          <w:szCs w:val="24"/>
        </w:rPr>
        <w:t> (</w:t>
      </w:r>
      <w:hyperlink r:id="rId234" w:tgtFrame="_blank" w:history="1">
        <w:r w:rsidRPr="00482C1A">
          <w:rPr>
            <w:rFonts w:ascii="Times New Roman" w:hAnsi="Times New Roman"/>
            <w:color w:val="1062AE"/>
            <w:szCs w:val="24"/>
            <w:u w:val="single"/>
            <w:bdr w:val="none" w:sz="0" w:space="0" w:color="auto" w:frame="1"/>
          </w:rPr>
          <w:t>22 U.S.C. chapter 78</w:t>
        </w:r>
      </w:hyperlink>
      <w:r w:rsidRPr="00482C1A">
        <w:rPr>
          <w:rFonts w:ascii="Times New Roman" w:hAnsi="Times New Roman"/>
          <w:color w:val="000000"/>
          <w:szCs w:val="24"/>
        </w:rPr>
        <w:t> and E.O. 13627).</w:t>
      </w:r>
    </w:p>
    <w:p w:rsidR="0057117A" w:rsidRPr="00482C1A" w:rsidRDefault="0057117A" w:rsidP="0057117A">
      <w:pPr>
        <w:shd w:val="clear" w:color="auto" w:fill="FFFFFF"/>
        <w:spacing w:before="100" w:beforeAutospacing="1"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__</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(36)</w:t>
      </w:r>
      <w:r w:rsidRPr="00482C1A">
        <w:rPr>
          <w:rFonts w:ascii="Times New Roman" w:hAnsi="Times New Roman"/>
          <w:color w:val="000000"/>
          <w:szCs w:val="24"/>
        </w:rPr>
        <w:t> </w:t>
      </w:r>
      <w:hyperlink r:id="rId235" w:anchor="FAR_52_222_54" w:history="1">
        <w:r w:rsidRPr="00482C1A">
          <w:rPr>
            <w:rFonts w:ascii="Times New Roman" w:hAnsi="Times New Roman"/>
            <w:color w:val="1062AE"/>
            <w:szCs w:val="24"/>
            <w:u w:val="single"/>
            <w:bdr w:val="none" w:sz="0" w:space="0" w:color="auto" w:frame="1"/>
          </w:rPr>
          <w:t>52.222-54</w:t>
        </w:r>
      </w:hyperlink>
      <w:r w:rsidRPr="00482C1A">
        <w:rPr>
          <w:rFonts w:ascii="Times New Roman" w:hAnsi="Times New Roman"/>
          <w:color w:val="000000"/>
          <w:szCs w:val="24"/>
        </w:rPr>
        <w:t>, Employment Eligibility Verification </w:t>
      </w:r>
      <w:r w:rsidRPr="00482C1A">
        <w:rPr>
          <w:rFonts w:ascii="Times New Roman" w:hAnsi="Times New Roman"/>
          <w:smallCaps/>
          <w:color w:val="000000"/>
          <w:szCs w:val="24"/>
          <w:bdr w:val="none" w:sz="0" w:space="0" w:color="auto" w:frame="1"/>
        </w:rPr>
        <w:t>(Nov 2021</w:t>
      </w:r>
      <w:proofErr w:type="gramStart"/>
      <w:r w:rsidRPr="00482C1A">
        <w:rPr>
          <w:rFonts w:ascii="Times New Roman" w:hAnsi="Times New Roman"/>
          <w:smallCaps/>
          <w:color w:val="000000"/>
          <w:szCs w:val="24"/>
          <w:bdr w:val="none" w:sz="0" w:space="0" w:color="auto" w:frame="1"/>
        </w:rPr>
        <w:t>)</w:t>
      </w:r>
      <w:r w:rsidRPr="00482C1A">
        <w:rPr>
          <w:rFonts w:ascii="Times New Roman" w:hAnsi="Times New Roman"/>
          <w:color w:val="000000"/>
          <w:szCs w:val="24"/>
        </w:rPr>
        <w:t> .</w:t>
      </w:r>
      <w:proofErr w:type="gramEnd"/>
      <w:r w:rsidRPr="00482C1A">
        <w:rPr>
          <w:rFonts w:ascii="Times New Roman" w:hAnsi="Times New Roman"/>
          <w:color w:val="000000"/>
          <w:szCs w:val="24"/>
        </w:rPr>
        <w:t xml:space="preserve"> (Executive Order 12989). (Not applicable to the acquisition of commercially available off-the-shelf items or certain other types of commercial products or commercial services as prescribed in FAR </w:t>
      </w:r>
      <w:hyperlink r:id="rId236" w:anchor="FAR_22_1803" w:history="1">
        <w:r w:rsidRPr="00482C1A">
          <w:rPr>
            <w:rFonts w:ascii="Times New Roman" w:hAnsi="Times New Roman"/>
            <w:color w:val="1062AE"/>
            <w:szCs w:val="24"/>
            <w:u w:val="single"/>
            <w:bdr w:val="none" w:sz="0" w:space="0" w:color="auto" w:frame="1"/>
          </w:rPr>
          <w:t>22.1803</w:t>
        </w:r>
      </w:hyperlink>
      <w:r w:rsidRPr="00482C1A">
        <w:rPr>
          <w:rFonts w:ascii="Times New Roman" w:hAnsi="Times New Roman"/>
          <w:color w:val="000000"/>
          <w:szCs w:val="24"/>
        </w:rPr>
        <w:t>.)</w:t>
      </w:r>
    </w:p>
    <w:p w:rsidR="0057117A" w:rsidRPr="00482C1A" w:rsidRDefault="0057117A" w:rsidP="0057117A">
      <w:pPr>
        <w:shd w:val="clear" w:color="auto" w:fill="FFFFFF"/>
        <w:spacing w:before="100" w:beforeAutospacing="1"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__</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(37)</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(i)</w:t>
      </w:r>
      <w:r w:rsidRPr="00482C1A">
        <w:rPr>
          <w:rFonts w:ascii="Times New Roman" w:hAnsi="Times New Roman"/>
          <w:color w:val="000000"/>
          <w:szCs w:val="24"/>
        </w:rPr>
        <w:t> </w:t>
      </w:r>
      <w:hyperlink r:id="rId237" w:anchor="FAR_52_223_9" w:history="1">
        <w:r w:rsidRPr="00482C1A">
          <w:rPr>
            <w:rFonts w:ascii="Times New Roman" w:hAnsi="Times New Roman"/>
            <w:color w:val="1062AE"/>
            <w:szCs w:val="24"/>
            <w:u w:val="single"/>
            <w:bdr w:val="none" w:sz="0" w:space="0" w:color="auto" w:frame="1"/>
          </w:rPr>
          <w:t>52.223-9</w:t>
        </w:r>
      </w:hyperlink>
      <w:r w:rsidRPr="00482C1A">
        <w:rPr>
          <w:rFonts w:ascii="Times New Roman" w:hAnsi="Times New Roman"/>
          <w:color w:val="000000"/>
          <w:szCs w:val="24"/>
        </w:rPr>
        <w:t xml:space="preserve">, Estimate of Percentage of Recovered Material Content for EPA–Designated Items (May 2008) </w:t>
      </w:r>
      <w:proofErr w:type="gramStart"/>
      <w:r w:rsidRPr="00482C1A">
        <w:rPr>
          <w:rFonts w:ascii="Times New Roman" w:hAnsi="Times New Roman"/>
          <w:color w:val="000000"/>
          <w:szCs w:val="24"/>
        </w:rPr>
        <w:t>( </w:t>
      </w:r>
      <w:proofErr w:type="gramEnd"/>
      <w:r w:rsidR="005F7FC4">
        <w:fldChar w:fldCharType="begin"/>
      </w:r>
      <w:r w:rsidR="005F7FC4">
        <w:instrText xml:space="preserve"> HYPERLINK "http://uscode.house.gov/browse.xhtml;jsessionid=114A3287C7B3359E597506A31FC855B3" \t "_blank" </w:instrText>
      </w:r>
      <w:r w:rsidR="005F7FC4">
        <w:fldChar w:fldCharType="separate"/>
      </w:r>
      <w:r w:rsidRPr="00482C1A">
        <w:rPr>
          <w:rFonts w:ascii="Times New Roman" w:hAnsi="Times New Roman"/>
          <w:color w:val="1062AE"/>
          <w:szCs w:val="24"/>
          <w:u w:val="single"/>
          <w:bdr w:val="none" w:sz="0" w:space="0" w:color="auto" w:frame="1"/>
        </w:rPr>
        <w:t>42 U.S.C. 6962(c)(3)(A)(ii)</w:t>
      </w:r>
      <w:r w:rsidR="005F7FC4">
        <w:rPr>
          <w:rFonts w:ascii="Times New Roman" w:hAnsi="Times New Roman"/>
          <w:color w:val="1062AE"/>
          <w:szCs w:val="24"/>
          <w:u w:val="single"/>
          <w:bdr w:val="none" w:sz="0" w:space="0" w:color="auto" w:frame="1"/>
        </w:rPr>
        <w:fldChar w:fldCharType="end"/>
      </w:r>
      <w:r w:rsidRPr="00482C1A">
        <w:rPr>
          <w:rFonts w:ascii="Times New Roman" w:hAnsi="Times New Roman"/>
          <w:color w:val="000000"/>
          <w:szCs w:val="24"/>
        </w:rPr>
        <w:t>). (Not applicable to the acquisition of commercially available off-the-shelf items.)</w:t>
      </w:r>
    </w:p>
    <w:p w:rsidR="0057117A" w:rsidRPr="00482C1A" w:rsidRDefault="0057117A" w:rsidP="0057117A">
      <w:pPr>
        <w:shd w:val="clear" w:color="auto" w:fill="FFFFFF"/>
        <w:spacing w:before="100" w:beforeAutospacing="1"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__</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(ii)</w:t>
      </w:r>
      <w:r w:rsidRPr="00482C1A">
        <w:rPr>
          <w:rFonts w:ascii="Times New Roman" w:hAnsi="Times New Roman"/>
          <w:color w:val="000000"/>
          <w:szCs w:val="24"/>
        </w:rPr>
        <w:t> Alternate I </w:t>
      </w:r>
      <w:r w:rsidRPr="00482C1A">
        <w:rPr>
          <w:rFonts w:ascii="Times New Roman" w:hAnsi="Times New Roman"/>
          <w:smallCaps/>
          <w:color w:val="000000"/>
          <w:szCs w:val="24"/>
          <w:bdr w:val="none" w:sz="0" w:space="0" w:color="auto" w:frame="1"/>
        </w:rPr>
        <w:t>(May 2008)</w:t>
      </w:r>
      <w:r w:rsidRPr="00482C1A">
        <w:rPr>
          <w:rFonts w:ascii="Times New Roman" w:hAnsi="Times New Roman"/>
          <w:color w:val="000000"/>
          <w:szCs w:val="24"/>
        </w:rPr>
        <w:t> of </w:t>
      </w:r>
      <w:hyperlink r:id="rId238" w:anchor="FAR_52_223_9" w:history="1">
        <w:r w:rsidRPr="00482C1A">
          <w:rPr>
            <w:rFonts w:ascii="Times New Roman" w:hAnsi="Times New Roman"/>
            <w:color w:val="1062AE"/>
            <w:szCs w:val="24"/>
            <w:u w:val="single"/>
            <w:bdr w:val="none" w:sz="0" w:space="0" w:color="auto" w:frame="1"/>
          </w:rPr>
          <w:t>52.223-9</w:t>
        </w:r>
      </w:hyperlink>
      <w:r w:rsidRPr="00482C1A">
        <w:rPr>
          <w:rFonts w:ascii="Times New Roman" w:hAnsi="Times New Roman"/>
          <w:color w:val="000000"/>
          <w:szCs w:val="24"/>
        </w:rPr>
        <w:t> (</w:t>
      </w:r>
      <w:hyperlink r:id="rId239" w:tgtFrame="_blank" w:history="1">
        <w:r w:rsidRPr="00482C1A">
          <w:rPr>
            <w:rFonts w:ascii="Times New Roman" w:hAnsi="Times New Roman"/>
            <w:color w:val="1062AE"/>
            <w:szCs w:val="24"/>
            <w:u w:val="single"/>
            <w:bdr w:val="none" w:sz="0" w:space="0" w:color="auto" w:frame="1"/>
          </w:rPr>
          <w:t>42 U.S.C. 6962(i</w:t>
        </w:r>
        <w:proofErr w:type="gramStart"/>
        <w:r w:rsidRPr="00482C1A">
          <w:rPr>
            <w:rFonts w:ascii="Times New Roman" w:hAnsi="Times New Roman"/>
            <w:color w:val="1062AE"/>
            <w:szCs w:val="24"/>
            <w:u w:val="single"/>
            <w:bdr w:val="none" w:sz="0" w:space="0" w:color="auto" w:frame="1"/>
          </w:rPr>
          <w:t>)(</w:t>
        </w:r>
        <w:proofErr w:type="gramEnd"/>
        <w:r w:rsidRPr="00482C1A">
          <w:rPr>
            <w:rFonts w:ascii="Times New Roman" w:hAnsi="Times New Roman"/>
            <w:color w:val="1062AE"/>
            <w:szCs w:val="24"/>
            <w:u w:val="single"/>
            <w:bdr w:val="none" w:sz="0" w:space="0" w:color="auto" w:frame="1"/>
          </w:rPr>
          <w:t>2)(C)</w:t>
        </w:r>
      </w:hyperlink>
      <w:r w:rsidRPr="00482C1A">
        <w:rPr>
          <w:rFonts w:ascii="Times New Roman" w:hAnsi="Times New Roman"/>
          <w:color w:val="000000"/>
          <w:szCs w:val="24"/>
        </w:rPr>
        <w:t>). (Not applicable to the acquisition of commercially available off-the-shelf items.)</w:t>
      </w:r>
    </w:p>
    <w:p w:rsidR="0057117A" w:rsidRPr="00482C1A" w:rsidRDefault="0057117A" w:rsidP="0057117A">
      <w:pPr>
        <w:shd w:val="clear" w:color="auto" w:fill="FFFFFF"/>
        <w:spacing w:before="100" w:beforeAutospacing="1"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__</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(38)</w:t>
      </w:r>
      <w:r w:rsidRPr="00482C1A">
        <w:rPr>
          <w:rFonts w:ascii="Times New Roman" w:hAnsi="Times New Roman"/>
          <w:color w:val="000000"/>
          <w:szCs w:val="24"/>
        </w:rPr>
        <w:t> </w:t>
      </w:r>
      <w:hyperlink r:id="rId240" w:anchor="FAR_52_223_11" w:history="1">
        <w:r w:rsidRPr="00482C1A">
          <w:rPr>
            <w:rFonts w:ascii="Times New Roman" w:hAnsi="Times New Roman"/>
            <w:color w:val="1062AE"/>
            <w:szCs w:val="24"/>
            <w:u w:val="single"/>
            <w:bdr w:val="none" w:sz="0" w:space="0" w:color="auto" w:frame="1"/>
          </w:rPr>
          <w:t>52.223-11</w:t>
        </w:r>
      </w:hyperlink>
      <w:r w:rsidRPr="00482C1A">
        <w:rPr>
          <w:rFonts w:ascii="Times New Roman" w:hAnsi="Times New Roman"/>
          <w:color w:val="000000"/>
          <w:szCs w:val="24"/>
        </w:rPr>
        <w:t>, Ozone-Depleting Substances and High Global Warming Potential Hydrofluorocarbons (Jun 2016) (E.O. 13693).</w:t>
      </w:r>
    </w:p>
    <w:p w:rsidR="0057117A" w:rsidRPr="00482C1A" w:rsidRDefault="0057117A" w:rsidP="0057117A">
      <w:pPr>
        <w:shd w:val="clear" w:color="auto" w:fill="FFFFFF"/>
        <w:spacing w:before="100" w:beforeAutospacing="1"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__</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(39)</w:t>
      </w:r>
      <w:r w:rsidRPr="00482C1A">
        <w:rPr>
          <w:rFonts w:ascii="Times New Roman" w:hAnsi="Times New Roman"/>
          <w:color w:val="000000"/>
          <w:szCs w:val="24"/>
        </w:rPr>
        <w:t> </w:t>
      </w:r>
      <w:hyperlink r:id="rId241" w:anchor="FAR_52_223_12" w:history="1">
        <w:r w:rsidRPr="00482C1A">
          <w:rPr>
            <w:rFonts w:ascii="Times New Roman" w:hAnsi="Times New Roman"/>
            <w:color w:val="1062AE"/>
            <w:szCs w:val="24"/>
            <w:u w:val="single"/>
            <w:bdr w:val="none" w:sz="0" w:space="0" w:color="auto" w:frame="1"/>
          </w:rPr>
          <w:t>52.223-12</w:t>
        </w:r>
      </w:hyperlink>
      <w:r w:rsidRPr="00482C1A">
        <w:rPr>
          <w:rFonts w:ascii="Times New Roman" w:hAnsi="Times New Roman"/>
          <w:color w:val="000000"/>
          <w:szCs w:val="24"/>
        </w:rPr>
        <w:t>, Maintenance, Service, Repair, or Disposal of Refrigeration Equipment and Air Conditioners </w:t>
      </w:r>
      <w:r w:rsidRPr="00482C1A">
        <w:rPr>
          <w:rFonts w:ascii="Times New Roman" w:hAnsi="Times New Roman"/>
          <w:smallCaps/>
          <w:color w:val="000000"/>
          <w:szCs w:val="24"/>
          <w:bdr w:val="none" w:sz="0" w:space="0" w:color="auto" w:frame="1"/>
        </w:rPr>
        <w:t>(Jun 2016)</w:t>
      </w:r>
      <w:r w:rsidRPr="00482C1A">
        <w:rPr>
          <w:rFonts w:ascii="Times New Roman" w:hAnsi="Times New Roman"/>
          <w:color w:val="000000"/>
          <w:szCs w:val="24"/>
        </w:rPr>
        <w:t> (E.O. 13693).</w:t>
      </w:r>
    </w:p>
    <w:p w:rsidR="0057117A" w:rsidRPr="00482C1A" w:rsidRDefault="0057117A" w:rsidP="0057117A">
      <w:pPr>
        <w:shd w:val="clear" w:color="auto" w:fill="FFFFFF"/>
        <w:spacing w:before="100" w:beforeAutospacing="1"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__</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(40)</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(i)</w:t>
      </w:r>
      <w:r w:rsidRPr="00482C1A">
        <w:rPr>
          <w:rFonts w:ascii="Times New Roman" w:hAnsi="Times New Roman"/>
          <w:color w:val="000000"/>
          <w:szCs w:val="24"/>
        </w:rPr>
        <w:t> </w:t>
      </w:r>
      <w:hyperlink r:id="rId242" w:anchor="FAR_52_223_13" w:history="1">
        <w:r w:rsidRPr="00482C1A">
          <w:rPr>
            <w:rFonts w:ascii="Times New Roman" w:hAnsi="Times New Roman"/>
            <w:color w:val="1062AE"/>
            <w:szCs w:val="24"/>
            <w:u w:val="single"/>
            <w:bdr w:val="none" w:sz="0" w:space="0" w:color="auto" w:frame="1"/>
          </w:rPr>
          <w:t>52.223-13</w:t>
        </w:r>
      </w:hyperlink>
      <w:r w:rsidRPr="00482C1A">
        <w:rPr>
          <w:rFonts w:ascii="Times New Roman" w:hAnsi="Times New Roman"/>
          <w:color w:val="000000"/>
          <w:szCs w:val="24"/>
        </w:rPr>
        <w:t>, Acquisition of EPEAT®-Registered Imaging Equipment </w:t>
      </w:r>
      <w:r w:rsidRPr="00482C1A">
        <w:rPr>
          <w:rFonts w:ascii="Times New Roman" w:hAnsi="Times New Roman"/>
          <w:smallCaps/>
          <w:color w:val="000000"/>
          <w:szCs w:val="24"/>
          <w:bdr w:val="none" w:sz="0" w:space="0" w:color="auto" w:frame="1"/>
        </w:rPr>
        <w:t>(Jun 2014)</w:t>
      </w:r>
      <w:r w:rsidRPr="00482C1A">
        <w:rPr>
          <w:rFonts w:ascii="Times New Roman" w:hAnsi="Times New Roman"/>
          <w:color w:val="000000"/>
          <w:szCs w:val="24"/>
        </w:rPr>
        <w:t> (E.O.s 13423 and 13514).</w:t>
      </w:r>
    </w:p>
    <w:p w:rsidR="0057117A" w:rsidRPr="00482C1A" w:rsidRDefault="0057117A" w:rsidP="0057117A">
      <w:pPr>
        <w:shd w:val="clear" w:color="auto" w:fill="FFFFFF"/>
        <w:spacing w:before="100" w:beforeAutospacing="1"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__</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(ii)</w:t>
      </w:r>
      <w:r w:rsidRPr="00482C1A">
        <w:rPr>
          <w:rFonts w:ascii="Times New Roman" w:hAnsi="Times New Roman"/>
          <w:color w:val="000000"/>
          <w:szCs w:val="24"/>
        </w:rPr>
        <w:t> Alternate I </w:t>
      </w:r>
      <w:r w:rsidRPr="00482C1A">
        <w:rPr>
          <w:rFonts w:ascii="Times New Roman" w:hAnsi="Times New Roman"/>
          <w:smallCaps/>
          <w:color w:val="000000"/>
          <w:szCs w:val="24"/>
          <w:bdr w:val="none" w:sz="0" w:space="0" w:color="auto" w:frame="1"/>
        </w:rPr>
        <w:t>(Oct 2015)</w:t>
      </w:r>
      <w:r w:rsidRPr="00482C1A">
        <w:rPr>
          <w:rFonts w:ascii="Times New Roman" w:hAnsi="Times New Roman"/>
          <w:color w:val="000000"/>
          <w:szCs w:val="24"/>
        </w:rPr>
        <w:t> of </w:t>
      </w:r>
      <w:hyperlink r:id="rId243" w:anchor="FAR_52_223_13" w:history="1">
        <w:r w:rsidRPr="00482C1A">
          <w:rPr>
            <w:rFonts w:ascii="Times New Roman" w:hAnsi="Times New Roman"/>
            <w:color w:val="1062AE"/>
            <w:szCs w:val="24"/>
            <w:u w:val="single"/>
            <w:bdr w:val="none" w:sz="0" w:space="0" w:color="auto" w:frame="1"/>
          </w:rPr>
          <w:t>52.223-13</w:t>
        </w:r>
      </w:hyperlink>
      <w:r w:rsidRPr="00482C1A">
        <w:rPr>
          <w:rFonts w:ascii="Times New Roman" w:hAnsi="Times New Roman"/>
          <w:color w:val="000000"/>
          <w:szCs w:val="24"/>
        </w:rPr>
        <w:t>.</w:t>
      </w:r>
    </w:p>
    <w:p w:rsidR="0057117A" w:rsidRPr="00482C1A" w:rsidRDefault="0057117A" w:rsidP="0057117A">
      <w:pPr>
        <w:shd w:val="clear" w:color="auto" w:fill="FFFFFF"/>
        <w:spacing w:before="100" w:beforeAutospacing="1"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__</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(41)</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(i)</w:t>
      </w:r>
      <w:r w:rsidRPr="00482C1A">
        <w:rPr>
          <w:rFonts w:ascii="Times New Roman" w:hAnsi="Times New Roman"/>
          <w:color w:val="000000"/>
          <w:szCs w:val="24"/>
        </w:rPr>
        <w:t> </w:t>
      </w:r>
      <w:hyperlink r:id="rId244" w:anchor="FAR_52_223_14" w:history="1">
        <w:r w:rsidRPr="00482C1A">
          <w:rPr>
            <w:rFonts w:ascii="Times New Roman" w:hAnsi="Times New Roman"/>
            <w:color w:val="1062AE"/>
            <w:szCs w:val="24"/>
            <w:u w:val="single"/>
            <w:bdr w:val="none" w:sz="0" w:space="0" w:color="auto" w:frame="1"/>
          </w:rPr>
          <w:t>52.223-14</w:t>
        </w:r>
      </w:hyperlink>
      <w:r w:rsidRPr="00482C1A">
        <w:rPr>
          <w:rFonts w:ascii="Times New Roman" w:hAnsi="Times New Roman"/>
          <w:color w:val="000000"/>
          <w:szCs w:val="24"/>
        </w:rPr>
        <w:t>, Acquisition of EPEAT®-Registered Televisions </w:t>
      </w:r>
      <w:r w:rsidRPr="00482C1A">
        <w:rPr>
          <w:rFonts w:ascii="Times New Roman" w:hAnsi="Times New Roman"/>
          <w:smallCaps/>
          <w:color w:val="000000"/>
          <w:szCs w:val="24"/>
          <w:bdr w:val="none" w:sz="0" w:space="0" w:color="auto" w:frame="1"/>
        </w:rPr>
        <w:t>(Jun 2014) </w:t>
      </w:r>
      <w:r w:rsidRPr="00482C1A">
        <w:rPr>
          <w:rFonts w:ascii="Times New Roman" w:hAnsi="Times New Roman"/>
          <w:color w:val="000000"/>
          <w:szCs w:val="24"/>
        </w:rPr>
        <w:t>(E.O.s 13423 and 13514).</w:t>
      </w:r>
    </w:p>
    <w:p w:rsidR="0057117A" w:rsidRPr="00482C1A" w:rsidRDefault="0057117A" w:rsidP="0057117A">
      <w:pPr>
        <w:shd w:val="clear" w:color="auto" w:fill="FFFFFF"/>
        <w:spacing w:before="100" w:beforeAutospacing="1"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__</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(ii)</w:t>
      </w:r>
      <w:r w:rsidRPr="00482C1A">
        <w:rPr>
          <w:rFonts w:ascii="Times New Roman" w:hAnsi="Times New Roman"/>
          <w:color w:val="000000"/>
          <w:szCs w:val="24"/>
        </w:rPr>
        <w:t> Alternate I (Jun2014) of </w:t>
      </w:r>
      <w:hyperlink r:id="rId245" w:anchor="FAR_52_223_14" w:history="1">
        <w:r w:rsidRPr="00482C1A">
          <w:rPr>
            <w:rFonts w:ascii="Times New Roman" w:hAnsi="Times New Roman"/>
            <w:color w:val="1062AE"/>
            <w:szCs w:val="24"/>
            <w:u w:val="single"/>
            <w:bdr w:val="none" w:sz="0" w:space="0" w:color="auto" w:frame="1"/>
          </w:rPr>
          <w:t>52.223-14</w:t>
        </w:r>
      </w:hyperlink>
      <w:r w:rsidRPr="00482C1A">
        <w:rPr>
          <w:rFonts w:ascii="Times New Roman" w:hAnsi="Times New Roman"/>
          <w:color w:val="000000"/>
          <w:szCs w:val="24"/>
        </w:rPr>
        <w:t>.</w:t>
      </w:r>
    </w:p>
    <w:p w:rsidR="0057117A" w:rsidRPr="00482C1A" w:rsidRDefault="0057117A" w:rsidP="0057117A">
      <w:pPr>
        <w:shd w:val="clear" w:color="auto" w:fill="FFFFFF"/>
        <w:spacing w:before="100" w:beforeAutospacing="1"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__</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(42)</w:t>
      </w:r>
      <w:r w:rsidRPr="00482C1A">
        <w:rPr>
          <w:rFonts w:ascii="Times New Roman" w:hAnsi="Times New Roman"/>
          <w:color w:val="000000"/>
          <w:szCs w:val="24"/>
        </w:rPr>
        <w:t> </w:t>
      </w:r>
      <w:hyperlink r:id="rId246" w:anchor="FAR_52_223_15" w:history="1">
        <w:r w:rsidRPr="00482C1A">
          <w:rPr>
            <w:rFonts w:ascii="Times New Roman" w:hAnsi="Times New Roman"/>
            <w:color w:val="1062AE"/>
            <w:szCs w:val="24"/>
            <w:u w:val="single"/>
            <w:bdr w:val="none" w:sz="0" w:space="0" w:color="auto" w:frame="1"/>
          </w:rPr>
          <w:t>52.223-15</w:t>
        </w:r>
      </w:hyperlink>
      <w:r w:rsidRPr="00482C1A">
        <w:rPr>
          <w:rFonts w:ascii="Times New Roman" w:hAnsi="Times New Roman"/>
          <w:color w:val="000000"/>
          <w:szCs w:val="24"/>
        </w:rPr>
        <w:t>, Energy Efficiency in Energy-Consuming Products </w:t>
      </w:r>
      <w:r w:rsidRPr="00482C1A">
        <w:rPr>
          <w:rFonts w:ascii="Times New Roman" w:hAnsi="Times New Roman"/>
          <w:smallCaps/>
          <w:color w:val="000000"/>
          <w:szCs w:val="24"/>
          <w:bdr w:val="none" w:sz="0" w:space="0" w:color="auto" w:frame="1"/>
        </w:rPr>
        <w:t>(May 2020)</w:t>
      </w:r>
      <w:r w:rsidRPr="00482C1A">
        <w:rPr>
          <w:rFonts w:ascii="Times New Roman" w:hAnsi="Times New Roman"/>
          <w:color w:val="000000"/>
          <w:szCs w:val="24"/>
        </w:rPr>
        <w:t> (</w:t>
      </w:r>
      <w:hyperlink r:id="rId247" w:tgtFrame="_blank" w:history="1">
        <w:r w:rsidRPr="00482C1A">
          <w:rPr>
            <w:rFonts w:ascii="Times New Roman" w:hAnsi="Times New Roman"/>
            <w:color w:val="1062AE"/>
            <w:szCs w:val="24"/>
            <w:u w:val="single"/>
            <w:bdr w:val="none" w:sz="0" w:space="0" w:color="auto" w:frame="1"/>
          </w:rPr>
          <w:t>42 U.S.C. 8259b</w:t>
        </w:r>
      </w:hyperlink>
      <w:r w:rsidRPr="00482C1A">
        <w:rPr>
          <w:rFonts w:ascii="Times New Roman" w:hAnsi="Times New Roman"/>
          <w:color w:val="000000"/>
          <w:szCs w:val="24"/>
        </w:rPr>
        <w:t>).</w:t>
      </w:r>
    </w:p>
    <w:p w:rsidR="0057117A" w:rsidRPr="00482C1A" w:rsidRDefault="0057117A" w:rsidP="0057117A">
      <w:pPr>
        <w:shd w:val="clear" w:color="auto" w:fill="FFFFFF"/>
        <w:spacing w:before="100" w:beforeAutospacing="1"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__</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(43)</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(i)</w:t>
      </w:r>
      <w:r w:rsidRPr="00482C1A">
        <w:rPr>
          <w:rFonts w:ascii="Times New Roman" w:hAnsi="Times New Roman"/>
          <w:color w:val="000000"/>
          <w:szCs w:val="24"/>
        </w:rPr>
        <w:t> </w:t>
      </w:r>
      <w:hyperlink r:id="rId248" w:anchor="FAR_52_223_16" w:history="1">
        <w:r w:rsidRPr="00482C1A">
          <w:rPr>
            <w:rFonts w:ascii="Times New Roman" w:hAnsi="Times New Roman"/>
            <w:color w:val="1062AE"/>
            <w:szCs w:val="24"/>
            <w:u w:val="single"/>
            <w:bdr w:val="none" w:sz="0" w:space="0" w:color="auto" w:frame="1"/>
          </w:rPr>
          <w:t>52.223-16</w:t>
        </w:r>
      </w:hyperlink>
      <w:r w:rsidRPr="00482C1A">
        <w:rPr>
          <w:rFonts w:ascii="Times New Roman" w:hAnsi="Times New Roman"/>
          <w:color w:val="000000"/>
          <w:szCs w:val="24"/>
        </w:rPr>
        <w:t>, Acquisition of EPEAT®-Registered Personal Computer Products </w:t>
      </w:r>
      <w:r w:rsidRPr="00482C1A">
        <w:rPr>
          <w:rFonts w:ascii="Times New Roman" w:hAnsi="Times New Roman"/>
          <w:smallCaps/>
          <w:color w:val="000000"/>
          <w:szCs w:val="24"/>
          <w:bdr w:val="none" w:sz="0" w:space="0" w:color="auto" w:frame="1"/>
        </w:rPr>
        <w:t>(Oct 2015)</w:t>
      </w:r>
      <w:r w:rsidRPr="00482C1A">
        <w:rPr>
          <w:rFonts w:ascii="Times New Roman" w:hAnsi="Times New Roman"/>
          <w:color w:val="000000"/>
          <w:szCs w:val="24"/>
        </w:rPr>
        <w:t> (E.O.s 13423 and 13514).</w:t>
      </w:r>
    </w:p>
    <w:p w:rsidR="0057117A" w:rsidRPr="00482C1A" w:rsidRDefault="0057117A" w:rsidP="0057117A">
      <w:pPr>
        <w:shd w:val="clear" w:color="auto" w:fill="FFFFFF"/>
        <w:spacing w:before="100" w:beforeAutospacing="1"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__</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(ii)</w:t>
      </w:r>
      <w:r w:rsidRPr="00482C1A">
        <w:rPr>
          <w:rFonts w:ascii="Times New Roman" w:hAnsi="Times New Roman"/>
          <w:color w:val="000000"/>
          <w:szCs w:val="24"/>
        </w:rPr>
        <w:t> Alternate I </w:t>
      </w:r>
      <w:r w:rsidRPr="00482C1A">
        <w:rPr>
          <w:rFonts w:ascii="Times New Roman" w:hAnsi="Times New Roman"/>
          <w:smallCaps/>
          <w:color w:val="000000"/>
          <w:szCs w:val="24"/>
          <w:bdr w:val="none" w:sz="0" w:space="0" w:color="auto" w:frame="1"/>
        </w:rPr>
        <w:t>(Jun 2014)</w:t>
      </w:r>
      <w:r w:rsidRPr="00482C1A">
        <w:rPr>
          <w:rFonts w:ascii="Times New Roman" w:hAnsi="Times New Roman"/>
          <w:color w:val="000000"/>
          <w:szCs w:val="24"/>
        </w:rPr>
        <w:t> of </w:t>
      </w:r>
      <w:hyperlink r:id="rId249" w:anchor="FAR_52_223_16" w:history="1">
        <w:r w:rsidRPr="00482C1A">
          <w:rPr>
            <w:rFonts w:ascii="Times New Roman" w:hAnsi="Times New Roman"/>
            <w:color w:val="1062AE"/>
            <w:szCs w:val="24"/>
            <w:u w:val="single"/>
            <w:bdr w:val="none" w:sz="0" w:space="0" w:color="auto" w:frame="1"/>
          </w:rPr>
          <w:t>52.223-16</w:t>
        </w:r>
      </w:hyperlink>
      <w:r w:rsidRPr="00482C1A">
        <w:rPr>
          <w:rFonts w:ascii="Times New Roman" w:hAnsi="Times New Roman"/>
          <w:color w:val="000000"/>
          <w:szCs w:val="24"/>
        </w:rPr>
        <w:t>.</w:t>
      </w:r>
    </w:p>
    <w:p w:rsidR="0057117A" w:rsidRPr="00482C1A" w:rsidRDefault="0057117A" w:rsidP="0057117A">
      <w:pPr>
        <w:shd w:val="clear" w:color="auto" w:fill="FFFFFF"/>
        <w:spacing w:before="100" w:beforeAutospacing="1"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__</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(44)</w:t>
      </w:r>
      <w:r w:rsidRPr="00482C1A">
        <w:rPr>
          <w:rFonts w:ascii="Times New Roman" w:hAnsi="Times New Roman"/>
          <w:color w:val="000000"/>
          <w:szCs w:val="24"/>
        </w:rPr>
        <w:t> </w:t>
      </w:r>
      <w:hyperlink r:id="rId250" w:anchor="FAR_52_223_18" w:history="1">
        <w:r w:rsidRPr="00482C1A">
          <w:rPr>
            <w:rFonts w:ascii="Times New Roman" w:hAnsi="Times New Roman"/>
            <w:color w:val="1062AE"/>
            <w:szCs w:val="24"/>
            <w:u w:val="single"/>
            <w:bdr w:val="none" w:sz="0" w:space="0" w:color="auto" w:frame="1"/>
          </w:rPr>
          <w:t>52.223-18</w:t>
        </w:r>
      </w:hyperlink>
      <w:r w:rsidRPr="00482C1A">
        <w:rPr>
          <w:rFonts w:ascii="Times New Roman" w:hAnsi="Times New Roman"/>
          <w:color w:val="000000"/>
          <w:szCs w:val="24"/>
        </w:rPr>
        <w:t>, Encouraging Contractor Policies to Ban Text Messaging While Driving </w:t>
      </w:r>
      <w:r w:rsidRPr="00482C1A">
        <w:rPr>
          <w:rFonts w:ascii="Times New Roman" w:hAnsi="Times New Roman"/>
          <w:smallCaps/>
          <w:color w:val="000000"/>
          <w:szCs w:val="24"/>
          <w:bdr w:val="none" w:sz="0" w:space="0" w:color="auto" w:frame="1"/>
        </w:rPr>
        <w:t>(Jun 2020)</w:t>
      </w:r>
      <w:r w:rsidRPr="00482C1A">
        <w:rPr>
          <w:rFonts w:ascii="Times New Roman" w:hAnsi="Times New Roman"/>
          <w:color w:val="000000"/>
          <w:szCs w:val="24"/>
        </w:rPr>
        <w:t> (E.O. 13513).</w:t>
      </w:r>
    </w:p>
    <w:p w:rsidR="0057117A" w:rsidRPr="00482C1A" w:rsidRDefault="0057117A" w:rsidP="0057117A">
      <w:pPr>
        <w:shd w:val="clear" w:color="auto" w:fill="FFFFFF"/>
        <w:spacing w:before="100" w:beforeAutospacing="1"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__</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(45)</w:t>
      </w:r>
      <w:r w:rsidRPr="00482C1A">
        <w:rPr>
          <w:rFonts w:ascii="Times New Roman" w:hAnsi="Times New Roman"/>
          <w:color w:val="000000"/>
          <w:szCs w:val="24"/>
        </w:rPr>
        <w:t> </w:t>
      </w:r>
      <w:hyperlink r:id="rId251" w:anchor="FAR_52_223_20" w:history="1">
        <w:r w:rsidRPr="00482C1A">
          <w:rPr>
            <w:rFonts w:ascii="Times New Roman" w:hAnsi="Times New Roman"/>
            <w:color w:val="1062AE"/>
            <w:szCs w:val="24"/>
            <w:u w:val="single"/>
            <w:bdr w:val="none" w:sz="0" w:space="0" w:color="auto" w:frame="1"/>
          </w:rPr>
          <w:t>52.223-20</w:t>
        </w:r>
      </w:hyperlink>
      <w:r w:rsidRPr="00482C1A">
        <w:rPr>
          <w:rFonts w:ascii="Times New Roman" w:hAnsi="Times New Roman"/>
          <w:color w:val="000000"/>
          <w:szCs w:val="24"/>
        </w:rPr>
        <w:t>, Aerosols </w:t>
      </w:r>
      <w:r w:rsidRPr="00482C1A">
        <w:rPr>
          <w:rFonts w:ascii="Times New Roman" w:hAnsi="Times New Roman"/>
          <w:smallCaps/>
          <w:color w:val="000000"/>
          <w:szCs w:val="24"/>
          <w:bdr w:val="none" w:sz="0" w:space="0" w:color="auto" w:frame="1"/>
        </w:rPr>
        <w:t>(Jun 2016)</w:t>
      </w:r>
      <w:r w:rsidRPr="00482C1A">
        <w:rPr>
          <w:rFonts w:ascii="Times New Roman" w:hAnsi="Times New Roman"/>
          <w:color w:val="000000"/>
          <w:szCs w:val="24"/>
        </w:rPr>
        <w:t> (E.O. 13693).</w:t>
      </w:r>
    </w:p>
    <w:p w:rsidR="0057117A" w:rsidRPr="00482C1A" w:rsidRDefault="0057117A" w:rsidP="0057117A">
      <w:pPr>
        <w:shd w:val="clear" w:color="auto" w:fill="FFFFFF"/>
        <w:spacing w:before="100" w:beforeAutospacing="1"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__</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(46)</w:t>
      </w:r>
      <w:r w:rsidRPr="00482C1A">
        <w:rPr>
          <w:rFonts w:ascii="Times New Roman" w:hAnsi="Times New Roman"/>
          <w:color w:val="000000"/>
          <w:szCs w:val="24"/>
        </w:rPr>
        <w:t> </w:t>
      </w:r>
      <w:hyperlink r:id="rId252" w:anchor="FAR_52_223_21" w:history="1">
        <w:r w:rsidRPr="00482C1A">
          <w:rPr>
            <w:rFonts w:ascii="Times New Roman" w:hAnsi="Times New Roman"/>
            <w:color w:val="1062AE"/>
            <w:szCs w:val="24"/>
            <w:u w:val="single"/>
            <w:bdr w:val="none" w:sz="0" w:space="0" w:color="auto" w:frame="1"/>
          </w:rPr>
          <w:t>52.223-21</w:t>
        </w:r>
      </w:hyperlink>
      <w:r w:rsidRPr="00482C1A">
        <w:rPr>
          <w:rFonts w:ascii="Times New Roman" w:hAnsi="Times New Roman"/>
          <w:color w:val="000000"/>
          <w:szCs w:val="24"/>
        </w:rPr>
        <w:t>, Foams (Jun2016) (E.O. 13693).</w:t>
      </w:r>
    </w:p>
    <w:p w:rsidR="0057117A" w:rsidRPr="00482C1A" w:rsidRDefault="0057117A" w:rsidP="0057117A">
      <w:pPr>
        <w:shd w:val="clear" w:color="auto" w:fill="FFFFFF"/>
        <w:spacing w:before="100" w:beforeAutospacing="1"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lastRenderedPageBreak/>
        <w:t>          __</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(47)</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(i)</w:t>
      </w:r>
      <w:r w:rsidRPr="00482C1A">
        <w:rPr>
          <w:rFonts w:ascii="Times New Roman" w:hAnsi="Times New Roman"/>
          <w:color w:val="000000"/>
          <w:szCs w:val="24"/>
        </w:rPr>
        <w:t> </w:t>
      </w:r>
      <w:hyperlink r:id="rId253" w:anchor="FAR_52_224_3" w:history="1">
        <w:r w:rsidRPr="00482C1A">
          <w:rPr>
            <w:rFonts w:ascii="Times New Roman" w:hAnsi="Times New Roman"/>
            <w:color w:val="1062AE"/>
            <w:szCs w:val="24"/>
            <w:u w:val="single"/>
            <w:bdr w:val="none" w:sz="0" w:space="0" w:color="auto" w:frame="1"/>
          </w:rPr>
          <w:t>52.224-3</w:t>
        </w:r>
      </w:hyperlink>
      <w:r w:rsidRPr="00482C1A">
        <w:rPr>
          <w:rFonts w:ascii="Times New Roman" w:hAnsi="Times New Roman"/>
          <w:color w:val="000000"/>
          <w:szCs w:val="24"/>
        </w:rPr>
        <w:t> Privacy Training </w:t>
      </w:r>
      <w:r w:rsidRPr="00482C1A">
        <w:rPr>
          <w:rFonts w:ascii="Times New Roman" w:hAnsi="Times New Roman"/>
          <w:smallCaps/>
          <w:color w:val="000000"/>
          <w:szCs w:val="24"/>
          <w:bdr w:val="none" w:sz="0" w:space="0" w:color="auto" w:frame="1"/>
        </w:rPr>
        <w:t>(Jan 2017)</w:t>
      </w:r>
      <w:r w:rsidRPr="00482C1A">
        <w:rPr>
          <w:rFonts w:ascii="Times New Roman" w:hAnsi="Times New Roman"/>
          <w:color w:val="000000"/>
          <w:szCs w:val="24"/>
        </w:rPr>
        <w:t> (</w:t>
      </w:r>
      <w:proofErr w:type="gramStart"/>
      <w:r w:rsidRPr="00482C1A">
        <w:rPr>
          <w:rFonts w:ascii="Times New Roman" w:hAnsi="Times New Roman"/>
          <w:color w:val="000000"/>
          <w:szCs w:val="24"/>
        </w:rPr>
        <w:t>5</w:t>
      </w:r>
      <w:proofErr w:type="gramEnd"/>
      <w:r w:rsidRPr="00482C1A">
        <w:rPr>
          <w:rFonts w:ascii="Times New Roman" w:hAnsi="Times New Roman"/>
          <w:color w:val="000000"/>
          <w:szCs w:val="24"/>
        </w:rPr>
        <w:t xml:space="preserve"> U.S.C. 552 a).</w:t>
      </w:r>
    </w:p>
    <w:p w:rsidR="0057117A" w:rsidRPr="00482C1A" w:rsidRDefault="0057117A" w:rsidP="0057117A">
      <w:pPr>
        <w:shd w:val="clear" w:color="auto" w:fill="FFFFFF"/>
        <w:spacing w:before="100" w:beforeAutospacing="1"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__</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(ii)</w:t>
      </w:r>
      <w:r w:rsidRPr="00482C1A">
        <w:rPr>
          <w:rFonts w:ascii="Times New Roman" w:hAnsi="Times New Roman"/>
          <w:color w:val="000000"/>
          <w:szCs w:val="24"/>
        </w:rPr>
        <w:t> Alternate I </w:t>
      </w:r>
      <w:r w:rsidRPr="00482C1A">
        <w:rPr>
          <w:rFonts w:ascii="Times New Roman" w:hAnsi="Times New Roman"/>
          <w:smallCaps/>
          <w:color w:val="000000"/>
          <w:szCs w:val="24"/>
          <w:bdr w:val="none" w:sz="0" w:space="0" w:color="auto" w:frame="1"/>
        </w:rPr>
        <w:t>(Jan 2017)</w:t>
      </w:r>
      <w:r w:rsidRPr="00482C1A">
        <w:rPr>
          <w:rFonts w:ascii="Times New Roman" w:hAnsi="Times New Roman"/>
          <w:color w:val="000000"/>
          <w:szCs w:val="24"/>
        </w:rPr>
        <w:t> of </w:t>
      </w:r>
      <w:hyperlink r:id="rId254" w:anchor="FAR_52_224_3" w:history="1">
        <w:r w:rsidRPr="00482C1A">
          <w:rPr>
            <w:rFonts w:ascii="Times New Roman" w:hAnsi="Times New Roman"/>
            <w:color w:val="1062AE"/>
            <w:szCs w:val="24"/>
            <w:u w:val="single"/>
            <w:bdr w:val="none" w:sz="0" w:space="0" w:color="auto" w:frame="1"/>
          </w:rPr>
          <w:t>52.224-3</w:t>
        </w:r>
      </w:hyperlink>
      <w:r w:rsidRPr="00482C1A">
        <w:rPr>
          <w:rFonts w:ascii="Times New Roman" w:hAnsi="Times New Roman"/>
          <w:color w:val="000000"/>
          <w:szCs w:val="24"/>
        </w:rPr>
        <w:t>.</w:t>
      </w:r>
    </w:p>
    <w:p w:rsidR="0057117A" w:rsidRPr="00482C1A" w:rsidRDefault="0057117A" w:rsidP="0057117A">
      <w:pPr>
        <w:shd w:val="clear" w:color="auto" w:fill="FFFFFF"/>
        <w:spacing w:before="100" w:beforeAutospacing="1"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__</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(48)</w:t>
      </w:r>
      <w:r w:rsidRPr="00482C1A">
        <w:rPr>
          <w:rFonts w:ascii="Times New Roman" w:hAnsi="Times New Roman"/>
          <w:color w:val="000000"/>
          <w:szCs w:val="24"/>
        </w:rPr>
        <w:t> </w:t>
      </w:r>
      <w:hyperlink r:id="rId255" w:anchor="FAR_52_225_1" w:history="1">
        <w:r w:rsidRPr="00482C1A">
          <w:rPr>
            <w:rFonts w:ascii="Times New Roman" w:hAnsi="Times New Roman"/>
            <w:color w:val="1062AE"/>
            <w:szCs w:val="24"/>
            <w:u w:val="single"/>
            <w:bdr w:val="none" w:sz="0" w:space="0" w:color="auto" w:frame="1"/>
          </w:rPr>
          <w:t>52.225-1</w:t>
        </w:r>
      </w:hyperlink>
      <w:r w:rsidRPr="00482C1A">
        <w:rPr>
          <w:rFonts w:ascii="Times New Roman" w:hAnsi="Times New Roman"/>
          <w:color w:val="000000"/>
          <w:szCs w:val="24"/>
        </w:rPr>
        <w:t>, Buy American-Supplies </w:t>
      </w:r>
      <w:r w:rsidRPr="00482C1A">
        <w:rPr>
          <w:rFonts w:ascii="Times New Roman" w:hAnsi="Times New Roman"/>
          <w:smallCaps/>
          <w:color w:val="000000"/>
          <w:szCs w:val="24"/>
          <w:bdr w:val="none" w:sz="0" w:space="0" w:color="auto" w:frame="1"/>
        </w:rPr>
        <w:t>(Nov 2021)</w:t>
      </w:r>
      <w:r w:rsidRPr="00482C1A">
        <w:rPr>
          <w:rFonts w:ascii="Times New Roman" w:hAnsi="Times New Roman"/>
          <w:color w:val="000000"/>
          <w:szCs w:val="24"/>
        </w:rPr>
        <w:t> (</w:t>
      </w:r>
      <w:hyperlink r:id="rId256" w:tgtFrame="_blank" w:history="1">
        <w:r w:rsidRPr="00482C1A">
          <w:rPr>
            <w:rFonts w:ascii="Times New Roman" w:hAnsi="Times New Roman"/>
            <w:color w:val="1062AE"/>
            <w:szCs w:val="24"/>
            <w:u w:val="single"/>
            <w:bdr w:val="none" w:sz="0" w:space="0" w:color="auto" w:frame="1"/>
          </w:rPr>
          <w:t>41 U.S.C. chapter 83</w:t>
        </w:r>
      </w:hyperlink>
      <w:r w:rsidRPr="00482C1A">
        <w:rPr>
          <w:rFonts w:ascii="Times New Roman" w:hAnsi="Times New Roman"/>
          <w:color w:val="000000"/>
          <w:szCs w:val="24"/>
        </w:rPr>
        <w:t>).</w:t>
      </w:r>
    </w:p>
    <w:p w:rsidR="0057117A" w:rsidRPr="00482C1A" w:rsidRDefault="0057117A" w:rsidP="0057117A">
      <w:pPr>
        <w:shd w:val="clear" w:color="auto" w:fill="FFFFFF"/>
        <w:spacing w:before="100" w:beforeAutospacing="1"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__</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(49)</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(i)</w:t>
      </w:r>
      <w:r w:rsidRPr="00482C1A">
        <w:rPr>
          <w:rFonts w:ascii="Times New Roman" w:hAnsi="Times New Roman"/>
          <w:color w:val="000000"/>
          <w:szCs w:val="24"/>
        </w:rPr>
        <w:t> </w:t>
      </w:r>
      <w:hyperlink r:id="rId257" w:anchor="FAR_52_225_3" w:history="1">
        <w:r w:rsidRPr="00482C1A">
          <w:rPr>
            <w:rFonts w:ascii="Times New Roman" w:hAnsi="Times New Roman"/>
            <w:color w:val="1062AE"/>
            <w:szCs w:val="24"/>
            <w:u w:val="single"/>
            <w:bdr w:val="none" w:sz="0" w:space="0" w:color="auto" w:frame="1"/>
          </w:rPr>
          <w:t>52.225-3</w:t>
        </w:r>
      </w:hyperlink>
      <w:r w:rsidRPr="00482C1A">
        <w:rPr>
          <w:rFonts w:ascii="Times New Roman" w:hAnsi="Times New Roman"/>
          <w:color w:val="000000"/>
          <w:szCs w:val="24"/>
        </w:rPr>
        <w:t>, Buy American-Free Trade Agreements-Israeli Trade Act </w:t>
      </w:r>
      <w:r w:rsidRPr="00482C1A">
        <w:rPr>
          <w:rFonts w:ascii="Times New Roman" w:hAnsi="Times New Roman"/>
          <w:smallCaps/>
          <w:color w:val="000000"/>
          <w:szCs w:val="24"/>
          <w:bdr w:val="none" w:sz="0" w:space="0" w:color="auto" w:frame="1"/>
        </w:rPr>
        <w:t>(Nov 2021)</w:t>
      </w:r>
      <w:r w:rsidRPr="00482C1A">
        <w:rPr>
          <w:rFonts w:ascii="Times New Roman" w:hAnsi="Times New Roman"/>
          <w:color w:val="000000"/>
          <w:szCs w:val="24"/>
        </w:rPr>
        <w:t> (</w:t>
      </w:r>
      <w:hyperlink r:id="rId258" w:tgtFrame="_blank" w:history="1">
        <w:r w:rsidRPr="00482C1A">
          <w:rPr>
            <w:rFonts w:ascii="Times New Roman" w:hAnsi="Times New Roman"/>
            <w:color w:val="1062AE"/>
            <w:szCs w:val="24"/>
            <w:u w:val="single"/>
            <w:bdr w:val="none" w:sz="0" w:space="0" w:color="auto" w:frame="1"/>
          </w:rPr>
          <w:t>41 U.S.C.chapter83</w:t>
        </w:r>
      </w:hyperlink>
      <w:r w:rsidRPr="00482C1A">
        <w:rPr>
          <w:rFonts w:ascii="Times New Roman" w:hAnsi="Times New Roman"/>
          <w:color w:val="000000"/>
          <w:szCs w:val="24"/>
        </w:rPr>
        <w:t>, </w:t>
      </w:r>
      <w:hyperlink r:id="rId259" w:tgtFrame="_blank" w:history="1">
        <w:r w:rsidRPr="00482C1A">
          <w:rPr>
            <w:rFonts w:ascii="Times New Roman" w:hAnsi="Times New Roman"/>
            <w:color w:val="1062AE"/>
            <w:szCs w:val="24"/>
            <w:u w:val="single"/>
            <w:bdr w:val="none" w:sz="0" w:space="0" w:color="auto" w:frame="1"/>
          </w:rPr>
          <w:t>19 U.S.C. 3301 </w:t>
        </w:r>
      </w:hyperlink>
      <w:r w:rsidRPr="00482C1A">
        <w:rPr>
          <w:rFonts w:ascii="Times New Roman" w:hAnsi="Times New Roman"/>
          <w:color w:val="000000"/>
          <w:szCs w:val="24"/>
        </w:rPr>
        <w:t>note, </w:t>
      </w:r>
      <w:hyperlink r:id="rId260" w:tgtFrame="_blank" w:history="1">
        <w:r w:rsidRPr="00482C1A">
          <w:rPr>
            <w:rFonts w:ascii="Times New Roman" w:hAnsi="Times New Roman"/>
            <w:color w:val="1062AE"/>
            <w:szCs w:val="24"/>
            <w:u w:val="single"/>
            <w:bdr w:val="none" w:sz="0" w:space="0" w:color="auto" w:frame="1"/>
          </w:rPr>
          <w:t>19 U.S.C. 2112 </w:t>
        </w:r>
      </w:hyperlink>
      <w:r w:rsidRPr="00482C1A">
        <w:rPr>
          <w:rFonts w:ascii="Times New Roman" w:hAnsi="Times New Roman"/>
          <w:color w:val="000000"/>
          <w:szCs w:val="24"/>
        </w:rPr>
        <w:t>note, </w:t>
      </w:r>
      <w:hyperlink r:id="rId261" w:tgtFrame="_blank" w:history="1">
        <w:r w:rsidRPr="00482C1A">
          <w:rPr>
            <w:rFonts w:ascii="Times New Roman" w:hAnsi="Times New Roman"/>
            <w:color w:val="1062AE"/>
            <w:szCs w:val="24"/>
            <w:u w:val="single"/>
            <w:bdr w:val="none" w:sz="0" w:space="0" w:color="auto" w:frame="1"/>
          </w:rPr>
          <w:t>19 U.S.C. 3805</w:t>
        </w:r>
      </w:hyperlink>
      <w:r w:rsidRPr="00482C1A">
        <w:rPr>
          <w:rFonts w:ascii="Times New Roman" w:hAnsi="Times New Roman"/>
          <w:color w:val="000000"/>
          <w:szCs w:val="24"/>
        </w:rPr>
        <w:t> note, </w:t>
      </w:r>
      <w:hyperlink r:id="rId262" w:tgtFrame="_blank" w:history="1">
        <w:r w:rsidRPr="00482C1A">
          <w:rPr>
            <w:rFonts w:ascii="Times New Roman" w:hAnsi="Times New Roman"/>
            <w:color w:val="1062AE"/>
            <w:szCs w:val="24"/>
            <w:u w:val="single"/>
            <w:bdr w:val="none" w:sz="0" w:space="0" w:color="auto" w:frame="1"/>
          </w:rPr>
          <w:t>19 U.S.C. 4001</w:t>
        </w:r>
      </w:hyperlink>
      <w:r w:rsidRPr="00482C1A">
        <w:rPr>
          <w:rFonts w:ascii="Times New Roman" w:hAnsi="Times New Roman"/>
          <w:color w:val="000000"/>
          <w:szCs w:val="24"/>
        </w:rPr>
        <w:t> note, Pub. L. 103-182, 108-77, 108-78, 108-286, 108-302, 109-53, 109-169, 109-283, 110-138, 112-41, 112-42, and 112-43.</w:t>
      </w:r>
    </w:p>
    <w:p w:rsidR="0057117A" w:rsidRPr="00482C1A" w:rsidRDefault="0057117A" w:rsidP="0057117A">
      <w:pPr>
        <w:shd w:val="clear" w:color="auto" w:fill="FFFFFF"/>
        <w:spacing w:before="100" w:beforeAutospacing="1"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__</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(ii)</w:t>
      </w:r>
      <w:r w:rsidRPr="00482C1A">
        <w:rPr>
          <w:rFonts w:ascii="Times New Roman" w:hAnsi="Times New Roman"/>
          <w:color w:val="000000"/>
          <w:szCs w:val="24"/>
        </w:rPr>
        <w:t> Alternate I </w:t>
      </w:r>
      <w:r w:rsidRPr="00482C1A">
        <w:rPr>
          <w:rFonts w:ascii="Times New Roman" w:hAnsi="Times New Roman"/>
          <w:smallCaps/>
          <w:color w:val="000000"/>
          <w:szCs w:val="24"/>
          <w:bdr w:val="none" w:sz="0" w:space="0" w:color="auto" w:frame="1"/>
        </w:rPr>
        <w:t>(Jan 2021)</w:t>
      </w:r>
      <w:r w:rsidRPr="00482C1A">
        <w:rPr>
          <w:rFonts w:ascii="Times New Roman" w:hAnsi="Times New Roman"/>
          <w:color w:val="000000"/>
          <w:szCs w:val="24"/>
        </w:rPr>
        <w:t> of </w:t>
      </w:r>
      <w:hyperlink r:id="rId263" w:anchor="FAR_52_225_3" w:history="1">
        <w:r w:rsidRPr="00482C1A">
          <w:rPr>
            <w:rFonts w:ascii="Times New Roman" w:hAnsi="Times New Roman"/>
            <w:color w:val="1062AE"/>
            <w:szCs w:val="24"/>
            <w:u w:val="single"/>
            <w:bdr w:val="none" w:sz="0" w:space="0" w:color="auto" w:frame="1"/>
          </w:rPr>
          <w:t>52.225-3</w:t>
        </w:r>
      </w:hyperlink>
      <w:r w:rsidRPr="00482C1A">
        <w:rPr>
          <w:rFonts w:ascii="Times New Roman" w:hAnsi="Times New Roman"/>
          <w:color w:val="000000"/>
          <w:szCs w:val="24"/>
        </w:rPr>
        <w:t>.</w:t>
      </w:r>
    </w:p>
    <w:p w:rsidR="0057117A" w:rsidRPr="00482C1A" w:rsidRDefault="0057117A" w:rsidP="0057117A">
      <w:pPr>
        <w:shd w:val="clear" w:color="auto" w:fill="FFFFFF"/>
        <w:spacing w:before="100" w:beforeAutospacing="1"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__</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(iii)</w:t>
      </w:r>
      <w:r w:rsidRPr="00482C1A">
        <w:rPr>
          <w:rFonts w:ascii="Times New Roman" w:hAnsi="Times New Roman"/>
          <w:color w:val="000000"/>
          <w:szCs w:val="24"/>
        </w:rPr>
        <w:t> Alternate II </w:t>
      </w:r>
      <w:r w:rsidRPr="00482C1A">
        <w:rPr>
          <w:rFonts w:ascii="Times New Roman" w:hAnsi="Times New Roman"/>
          <w:smallCaps/>
          <w:color w:val="000000"/>
          <w:szCs w:val="24"/>
          <w:bdr w:val="none" w:sz="0" w:space="0" w:color="auto" w:frame="1"/>
        </w:rPr>
        <w:t>(Jan 2021)</w:t>
      </w:r>
      <w:r w:rsidRPr="00482C1A">
        <w:rPr>
          <w:rFonts w:ascii="Times New Roman" w:hAnsi="Times New Roman"/>
          <w:color w:val="000000"/>
          <w:szCs w:val="24"/>
        </w:rPr>
        <w:t> of </w:t>
      </w:r>
      <w:hyperlink r:id="rId264" w:anchor="FAR_52_225_3" w:history="1">
        <w:r w:rsidRPr="00482C1A">
          <w:rPr>
            <w:rFonts w:ascii="Times New Roman" w:hAnsi="Times New Roman"/>
            <w:color w:val="1062AE"/>
            <w:szCs w:val="24"/>
            <w:u w:val="single"/>
            <w:bdr w:val="none" w:sz="0" w:space="0" w:color="auto" w:frame="1"/>
          </w:rPr>
          <w:t>52.225-3</w:t>
        </w:r>
      </w:hyperlink>
      <w:r w:rsidRPr="00482C1A">
        <w:rPr>
          <w:rFonts w:ascii="Times New Roman" w:hAnsi="Times New Roman"/>
          <w:color w:val="000000"/>
          <w:szCs w:val="24"/>
        </w:rPr>
        <w:t>.</w:t>
      </w:r>
    </w:p>
    <w:p w:rsidR="0057117A" w:rsidRPr="00482C1A" w:rsidRDefault="0057117A" w:rsidP="0057117A">
      <w:pPr>
        <w:shd w:val="clear" w:color="auto" w:fill="FFFFFF"/>
        <w:spacing w:before="100" w:beforeAutospacing="1"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__</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w:t>
      </w:r>
      <w:proofErr w:type="gramStart"/>
      <w:r w:rsidRPr="00482C1A">
        <w:rPr>
          <w:rFonts w:ascii="Times New Roman" w:hAnsi="Times New Roman"/>
          <w:color w:val="000000"/>
          <w:szCs w:val="24"/>
          <w:bdr w:val="none" w:sz="0" w:space="0" w:color="auto" w:frame="1"/>
        </w:rPr>
        <w:t>iv</w:t>
      </w:r>
      <w:proofErr w:type="gramEnd"/>
      <w:r w:rsidRPr="00482C1A">
        <w:rPr>
          <w:rFonts w:ascii="Times New Roman" w:hAnsi="Times New Roman"/>
          <w:color w:val="000000"/>
          <w:szCs w:val="24"/>
          <w:bdr w:val="none" w:sz="0" w:space="0" w:color="auto" w:frame="1"/>
        </w:rPr>
        <w:t>)</w:t>
      </w:r>
      <w:r w:rsidRPr="00482C1A">
        <w:rPr>
          <w:rFonts w:ascii="Times New Roman" w:hAnsi="Times New Roman"/>
          <w:color w:val="000000"/>
          <w:szCs w:val="24"/>
        </w:rPr>
        <w:t> Alternate III </w:t>
      </w:r>
      <w:r w:rsidRPr="00482C1A">
        <w:rPr>
          <w:rFonts w:ascii="Times New Roman" w:hAnsi="Times New Roman"/>
          <w:smallCaps/>
          <w:color w:val="000000"/>
          <w:szCs w:val="24"/>
          <w:bdr w:val="none" w:sz="0" w:space="0" w:color="auto" w:frame="1"/>
        </w:rPr>
        <w:t>(Jan 2021)</w:t>
      </w:r>
      <w:r w:rsidRPr="00482C1A">
        <w:rPr>
          <w:rFonts w:ascii="Times New Roman" w:hAnsi="Times New Roman"/>
          <w:color w:val="000000"/>
          <w:szCs w:val="24"/>
        </w:rPr>
        <w:t> of </w:t>
      </w:r>
      <w:hyperlink r:id="rId265" w:anchor="FAR_52_225_3" w:history="1">
        <w:r w:rsidRPr="00482C1A">
          <w:rPr>
            <w:rFonts w:ascii="Times New Roman" w:hAnsi="Times New Roman"/>
            <w:color w:val="1062AE"/>
            <w:szCs w:val="24"/>
            <w:u w:val="single"/>
            <w:bdr w:val="none" w:sz="0" w:space="0" w:color="auto" w:frame="1"/>
          </w:rPr>
          <w:t>52.225-3</w:t>
        </w:r>
      </w:hyperlink>
      <w:r w:rsidRPr="00482C1A">
        <w:rPr>
          <w:rFonts w:ascii="Times New Roman" w:hAnsi="Times New Roman"/>
          <w:color w:val="000000"/>
          <w:szCs w:val="24"/>
        </w:rPr>
        <w:t>.</w:t>
      </w:r>
    </w:p>
    <w:p w:rsidR="0057117A" w:rsidRPr="00482C1A" w:rsidRDefault="0057117A" w:rsidP="0057117A">
      <w:pPr>
        <w:shd w:val="clear" w:color="auto" w:fill="FFFFFF"/>
        <w:spacing w:before="100" w:beforeAutospacing="1"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__</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(50)</w:t>
      </w:r>
      <w:r w:rsidRPr="00482C1A">
        <w:rPr>
          <w:rFonts w:ascii="Times New Roman" w:hAnsi="Times New Roman"/>
          <w:color w:val="000000"/>
          <w:szCs w:val="24"/>
        </w:rPr>
        <w:t> </w:t>
      </w:r>
      <w:hyperlink r:id="rId266" w:anchor="FAR_52_225_5" w:history="1">
        <w:r w:rsidRPr="00482C1A">
          <w:rPr>
            <w:rFonts w:ascii="Times New Roman" w:hAnsi="Times New Roman"/>
            <w:color w:val="1062AE"/>
            <w:szCs w:val="24"/>
            <w:u w:val="single"/>
            <w:bdr w:val="none" w:sz="0" w:space="0" w:color="auto" w:frame="1"/>
          </w:rPr>
          <w:t>52.225-5</w:t>
        </w:r>
      </w:hyperlink>
      <w:r w:rsidRPr="00482C1A">
        <w:rPr>
          <w:rFonts w:ascii="Times New Roman" w:hAnsi="Times New Roman"/>
          <w:color w:val="000000"/>
          <w:szCs w:val="24"/>
        </w:rPr>
        <w:t>, Trade Agreements </w:t>
      </w:r>
      <w:r w:rsidRPr="00482C1A">
        <w:rPr>
          <w:rFonts w:ascii="Times New Roman" w:hAnsi="Times New Roman"/>
          <w:smallCaps/>
          <w:color w:val="000000"/>
          <w:szCs w:val="24"/>
          <w:bdr w:val="none" w:sz="0" w:space="0" w:color="auto" w:frame="1"/>
        </w:rPr>
        <w:t>(Oct 2019)</w:t>
      </w:r>
      <w:r w:rsidRPr="00482C1A">
        <w:rPr>
          <w:rFonts w:ascii="Times New Roman" w:hAnsi="Times New Roman"/>
          <w:color w:val="000000"/>
          <w:szCs w:val="24"/>
        </w:rPr>
        <w:t> (</w:t>
      </w:r>
      <w:hyperlink r:id="rId267" w:tgtFrame="_blank" w:history="1">
        <w:r w:rsidRPr="00482C1A">
          <w:rPr>
            <w:rFonts w:ascii="Times New Roman" w:hAnsi="Times New Roman"/>
            <w:color w:val="1062AE"/>
            <w:szCs w:val="24"/>
            <w:u w:val="single"/>
            <w:bdr w:val="none" w:sz="0" w:space="0" w:color="auto" w:frame="1"/>
          </w:rPr>
          <w:t>19 U.S.C. 2501</w:t>
        </w:r>
      </w:hyperlink>
      <w:r w:rsidRPr="00482C1A">
        <w:rPr>
          <w:rFonts w:ascii="Times New Roman" w:hAnsi="Times New Roman"/>
          <w:color w:val="000000"/>
          <w:szCs w:val="24"/>
        </w:rPr>
        <w:t>, </w:t>
      </w:r>
      <w:r w:rsidRPr="00482C1A">
        <w:rPr>
          <w:rFonts w:ascii="inherit" w:hAnsi="inherit"/>
          <w:i/>
          <w:iCs/>
          <w:color w:val="000000"/>
          <w:szCs w:val="24"/>
          <w:bdr w:val="none" w:sz="0" w:space="0" w:color="auto" w:frame="1"/>
        </w:rPr>
        <w:t>et seq</w:t>
      </w:r>
      <w:r w:rsidRPr="00482C1A">
        <w:rPr>
          <w:rFonts w:ascii="Times New Roman" w:hAnsi="Times New Roman"/>
          <w:color w:val="000000"/>
          <w:szCs w:val="24"/>
        </w:rPr>
        <w:t>., </w:t>
      </w:r>
      <w:hyperlink r:id="rId268" w:tgtFrame="_blank" w:history="1">
        <w:r w:rsidRPr="00482C1A">
          <w:rPr>
            <w:rFonts w:ascii="Times New Roman" w:hAnsi="Times New Roman"/>
            <w:color w:val="1062AE"/>
            <w:szCs w:val="24"/>
            <w:u w:val="single"/>
            <w:bdr w:val="none" w:sz="0" w:space="0" w:color="auto" w:frame="1"/>
          </w:rPr>
          <w:t>19 U.S.C. 3301</w:t>
        </w:r>
      </w:hyperlink>
      <w:r w:rsidRPr="00482C1A">
        <w:rPr>
          <w:rFonts w:ascii="Times New Roman" w:hAnsi="Times New Roman"/>
          <w:color w:val="000000"/>
          <w:szCs w:val="24"/>
        </w:rPr>
        <w:t> note).</w:t>
      </w:r>
    </w:p>
    <w:p w:rsidR="0057117A" w:rsidRPr="00482C1A" w:rsidRDefault="0057117A" w:rsidP="0057117A">
      <w:pPr>
        <w:shd w:val="clear" w:color="auto" w:fill="FFFFFF"/>
        <w:spacing w:before="100" w:beforeAutospacing="1"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__</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(51)</w:t>
      </w:r>
      <w:r w:rsidRPr="00482C1A">
        <w:rPr>
          <w:rFonts w:ascii="Times New Roman" w:hAnsi="Times New Roman"/>
          <w:color w:val="000000"/>
          <w:szCs w:val="24"/>
        </w:rPr>
        <w:t> </w:t>
      </w:r>
      <w:hyperlink r:id="rId269" w:anchor="FAR_52_225_13" w:history="1">
        <w:r w:rsidRPr="00482C1A">
          <w:rPr>
            <w:rFonts w:ascii="Times New Roman" w:hAnsi="Times New Roman"/>
            <w:color w:val="1062AE"/>
            <w:szCs w:val="24"/>
            <w:u w:val="single"/>
            <w:bdr w:val="none" w:sz="0" w:space="0" w:color="auto" w:frame="1"/>
          </w:rPr>
          <w:t>52.225-13</w:t>
        </w:r>
      </w:hyperlink>
      <w:r w:rsidRPr="00482C1A">
        <w:rPr>
          <w:rFonts w:ascii="Times New Roman" w:hAnsi="Times New Roman"/>
          <w:color w:val="000000"/>
          <w:szCs w:val="24"/>
        </w:rPr>
        <w:t>, Restrictions on Certain Foreign Purchases </w:t>
      </w:r>
      <w:r w:rsidRPr="00482C1A">
        <w:rPr>
          <w:rFonts w:ascii="Times New Roman" w:hAnsi="Times New Roman"/>
          <w:smallCaps/>
          <w:color w:val="000000"/>
          <w:szCs w:val="24"/>
          <w:bdr w:val="none" w:sz="0" w:space="0" w:color="auto" w:frame="1"/>
        </w:rPr>
        <w:t>(Feb 2021)</w:t>
      </w:r>
      <w:r w:rsidRPr="00482C1A">
        <w:rPr>
          <w:rFonts w:ascii="Times New Roman" w:hAnsi="Times New Roman"/>
          <w:color w:val="000000"/>
          <w:szCs w:val="24"/>
        </w:rPr>
        <w:t> (E.O.’s, proclamations, and statutes administered by the Office of Foreign Assets Control of the Department of the Treasury).</w:t>
      </w:r>
    </w:p>
    <w:p w:rsidR="0057117A" w:rsidRPr="00482C1A" w:rsidRDefault="0057117A" w:rsidP="0057117A">
      <w:pPr>
        <w:shd w:val="clear" w:color="auto" w:fill="FFFFFF"/>
        <w:spacing w:before="100" w:beforeAutospacing="1"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__</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(52)</w:t>
      </w:r>
      <w:r w:rsidRPr="00482C1A">
        <w:rPr>
          <w:rFonts w:ascii="Times New Roman" w:hAnsi="Times New Roman"/>
          <w:color w:val="000000"/>
          <w:szCs w:val="24"/>
        </w:rPr>
        <w:t> </w:t>
      </w:r>
      <w:hyperlink r:id="rId270" w:anchor="FAR_52_225_26" w:history="1">
        <w:r w:rsidRPr="00482C1A">
          <w:rPr>
            <w:rFonts w:ascii="Times New Roman" w:hAnsi="Times New Roman"/>
            <w:color w:val="1062AE"/>
            <w:szCs w:val="24"/>
            <w:u w:val="single"/>
            <w:bdr w:val="none" w:sz="0" w:space="0" w:color="auto" w:frame="1"/>
          </w:rPr>
          <w:t>52.225-26</w:t>
        </w:r>
      </w:hyperlink>
      <w:r w:rsidRPr="00482C1A">
        <w:rPr>
          <w:rFonts w:ascii="Times New Roman" w:hAnsi="Times New Roman"/>
          <w:color w:val="000000"/>
          <w:szCs w:val="24"/>
        </w:rPr>
        <w:t xml:space="preserve">, Contractors Performing Private Security Functions </w:t>
      </w:r>
      <w:proofErr w:type="gramStart"/>
      <w:r w:rsidRPr="00482C1A">
        <w:rPr>
          <w:rFonts w:ascii="Times New Roman" w:hAnsi="Times New Roman"/>
          <w:color w:val="000000"/>
          <w:szCs w:val="24"/>
        </w:rPr>
        <w:t>Outside</w:t>
      </w:r>
      <w:proofErr w:type="gramEnd"/>
      <w:r w:rsidRPr="00482C1A">
        <w:rPr>
          <w:rFonts w:ascii="Times New Roman" w:hAnsi="Times New Roman"/>
          <w:color w:val="000000"/>
          <w:szCs w:val="24"/>
        </w:rPr>
        <w:t xml:space="preserve"> the United States (Oct 2016) (Section 862, as amended, of the National Defense Authorization Act for Fiscal Year 2008; </w:t>
      </w:r>
      <w:hyperlink r:id="rId271" w:tgtFrame="_blank" w:history="1">
        <w:r w:rsidRPr="00482C1A">
          <w:rPr>
            <w:rFonts w:ascii="Times New Roman" w:hAnsi="Times New Roman"/>
            <w:color w:val="1062AE"/>
            <w:szCs w:val="24"/>
            <w:u w:val="single"/>
            <w:bdr w:val="none" w:sz="0" w:space="0" w:color="auto" w:frame="1"/>
          </w:rPr>
          <w:t>10 U.S.C. 2302Note)</w:t>
        </w:r>
      </w:hyperlink>
      <w:r w:rsidRPr="00482C1A">
        <w:rPr>
          <w:rFonts w:ascii="Times New Roman" w:hAnsi="Times New Roman"/>
          <w:color w:val="000000"/>
          <w:szCs w:val="24"/>
        </w:rPr>
        <w:t>.</w:t>
      </w:r>
    </w:p>
    <w:p w:rsidR="0057117A" w:rsidRPr="00482C1A" w:rsidRDefault="0057117A" w:rsidP="0057117A">
      <w:pPr>
        <w:shd w:val="clear" w:color="auto" w:fill="FFFFFF"/>
        <w:spacing w:before="100" w:beforeAutospacing="1"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__</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(53)</w:t>
      </w:r>
      <w:r w:rsidRPr="00482C1A">
        <w:rPr>
          <w:rFonts w:ascii="Times New Roman" w:hAnsi="Times New Roman"/>
          <w:color w:val="000000"/>
          <w:szCs w:val="24"/>
        </w:rPr>
        <w:t> </w:t>
      </w:r>
      <w:hyperlink r:id="rId272" w:anchor="FAR_52_226_4" w:history="1">
        <w:r w:rsidRPr="00482C1A">
          <w:rPr>
            <w:rFonts w:ascii="Times New Roman" w:hAnsi="Times New Roman"/>
            <w:color w:val="1062AE"/>
            <w:szCs w:val="24"/>
            <w:u w:val="single"/>
            <w:bdr w:val="none" w:sz="0" w:space="0" w:color="auto" w:frame="1"/>
          </w:rPr>
          <w:t>52.226-4</w:t>
        </w:r>
      </w:hyperlink>
      <w:r w:rsidRPr="00482C1A">
        <w:rPr>
          <w:rFonts w:ascii="Times New Roman" w:hAnsi="Times New Roman"/>
          <w:color w:val="000000"/>
          <w:szCs w:val="24"/>
        </w:rPr>
        <w:t>, Notice of Disaster or Emergency Area Set-Aside (Nov2007) (</w:t>
      </w:r>
      <w:hyperlink r:id="rId273" w:tgtFrame="_blank" w:history="1">
        <w:r w:rsidRPr="00482C1A">
          <w:rPr>
            <w:rFonts w:ascii="Times New Roman" w:hAnsi="Times New Roman"/>
            <w:color w:val="1062AE"/>
            <w:szCs w:val="24"/>
            <w:u w:val="single"/>
            <w:bdr w:val="none" w:sz="0" w:space="0" w:color="auto" w:frame="1"/>
          </w:rPr>
          <w:t>42 U.S.C. 5150</w:t>
        </w:r>
      </w:hyperlink>
      <w:r w:rsidRPr="00482C1A">
        <w:rPr>
          <w:rFonts w:ascii="Times New Roman" w:hAnsi="Times New Roman"/>
          <w:color w:val="000000"/>
          <w:szCs w:val="24"/>
        </w:rPr>
        <w:t>).</w:t>
      </w:r>
    </w:p>
    <w:p w:rsidR="0057117A" w:rsidRPr="00482C1A" w:rsidRDefault="0057117A" w:rsidP="0057117A">
      <w:pPr>
        <w:shd w:val="clear" w:color="auto" w:fill="FFFFFF"/>
        <w:spacing w:before="100" w:beforeAutospacing="1"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__</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(54)</w:t>
      </w:r>
      <w:r w:rsidRPr="00482C1A">
        <w:rPr>
          <w:rFonts w:ascii="Times New Roman" w:hAnsi="Times New Roman"/>
          <w:color w:val="000000"/>
          <w:szCs w:val="24"/>
        </w:rPr>
        <w:t> </w:t>
      </w:r>
      <w:hyperlink r:id="rId274" w:anchor="FAR_52_226_5" w:history="1">
        <w:r w:rsidRPr="00482C1A">
          <w:rPr>
            <w:rFonts w:ascii="Times New Roman" w:hAnsi="Times New Roman"/>
            <w:color w:val="1062AE"/>
            <w:szCs w:val="24"/>
            <w:u w:val="single"/>
            <w:bdr w:val="none" w:sz="0" w:space="0" w:color="auto" w:frame="1"/>
          </w:rPr>
          <w:t>52.226-5</w:t>
        </w:r>
      </w:hyperlink>
      <w:r w:rsidRPr="00482C1A">
        <w:rPr>
          <w:rFonts w:ascii="Times New Roman" w:hAnsi="Times New Roman"/>
          <w:color w:val="000000"/>
          <w:szCs w:val="24"/>
        </w:rPr>
        <w:t>, Restrictions on Subcontracting Outside Disaster or Emergency Area (Nov2007) (</w:t>
      </w:r>
      <w:hyperlink r:id="rId275" w:tgtFrame="_blank" w:history="1">
        <w:r w:rsidRPr="00482C1A">
          <w:rPr>
            <w:rFonts w:ascii="Times New Roman" w:hAnsi="Times New Roman"/>
            <w:color w:val="1062AE"/>
            <w:szCs w:val="24"/>
            <w:u w:val="single"/>
            <w:bdr w:val="none" w:sz="0" w:space="0" w:color="auto" w:frame="1"/>
          </w:rPr>
          <w:t>42 U.S.C. 5150</w:t>
        </w:r>
      </w:hyperlink>
      <w:r w:rsidRPr="00482C1A">
        <w:rPr>
          <w:rFonts w:ascii="Times New Roman" w:hAnsi="Times New Roman"/>
          <w:color w:val="000000"/>
          <w:szCs w:val="24"/>
        </w:rPr>
        <w:t>).</w:t>
      </w:r>
    </w:p>
    <w:p w:rsidR="0057117A" w:rsidRPr="00482C1A" w:rsidRDefault="0057117A" w:rsidP="0057117A">
      <w:pPr>
        <w:shd w:val="clear" w:color="auto" w:fill="FFFFFF"/>
        <w:spacing w:before="100" w:beforeAutospacing="1"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__</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(55)</w:t>
      </w:r>
      <w:r w:rsidRPr="00482C1A">
        <w:rPr>
          <w:rFonts w:ascii="Times New Roman" w:hAnsi="Times New Roman"/>
          <w:color w:val="000000"/>
          <w:szCs w:val="24"/>
        </w:rPr>
        <w:t> </w:t>
      </w:r>
      <w:hyperlink r:id="rId276" w:anchor="FAR_52_229_12" w:history="1">
        <w:r w:rsidRPr="00482C1A">
          <w:rPr>
            <w:rFonts w:ascii="Times New Roman" w:hAnsi="Times New Roman"/>
            <w:color w:val="1062AE"/>
            <w:szCs w:val="24"/>
            <w:u w:val="single"/>
            <w:bdr w:val="none" w:sz="0" w:space="0" w:color="auto" w:frame="1"/>
          </w:rPr>
          <w:t>52.229-12</w:t>
        </w:r>
      </w:hyperlink>
      <w:r w:rsidRPr="00482C1A">
        <w:rPr>
          <w:rFonts w:ascii="Times New Roman" w:hAnsi="Times New Roman"/>
          <w:color w:val="000000"/>
          <w:szCs w:val="24"/>
        </w:rPr>
        <w:t>, Tax on Certain Foreign Procurements </w:t>
      </w:r>
      <w:r w:rsidRPr="00482C1A">
        <w:rPr>
          <w:rFonts w:ascii="Times New Roman" w:hAnsi="Times New Roman"/>
          <w:smallCaps/>
          <w:color w:val="000000"/>
          <w:szCs w:val="24"/>
          <w:bdr w:val="none" w:sz="0" w:space="0" w:color="auto" w:frame="1"/>
        </w:rPr>
        <w:t>(Feb 2021)</w:t>
      </w:r>
      <w:r w:rsidRPr="00482C1A">
        <w:rPr>
          <w:rFonts w:ascii="Times New Roman" w:hAnsi="Times New Roman"/>
          <w:color w:val="000000"/>
          <w:szCs w:val="24"/>
        </w:rPr>
        <w:t>.</w:t>
      </w:r>
    </w:p>
    <w:p w:rsidR="0057117A" w:rsidRPr="00482C1A" w:rsidRDefault="0057117A" w:rsidP="0057117A">
      <w:pPr>
        <w:shd w:val="clear" w:color="auto" w:fill="FFFFFF"/>
        <w:spacing w:before="100" w:beforeAutospacing="1"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__</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(56)</w:t>
      </w:r>
      <w:r w:rsidRPr="00482C1A">
        <w:rPr>
          <w:rFonts w:ascii="Times New Roman" w:hAnsi="Times New Roman"/>
          <w:color w:val="000000"/>
          <w:szCs w:val="24"/>
        </w:rPr>
        <w:t> </w:t>
      </w:r>
      <w:hyperlink r:id="rId277" w:anchor="FAR_52_232_29" w:history="1">
        <w:r w:rsidRPr="00482C1A">
          <w:rPr>
            <w:rFonts w:ascii="Times New Roman" w:hAnsi="Times New Roman"/>
            <w:color w:val="1062AE"/>
            <w:szCs w:val="24"/>
            <w:u w:val="single"/>
            <w:bdr w:val="none" w:sz="0" w:space="0" w:color="auto" w:frame="1"/>
          </w:rPr>
          <w:t>52.232-29</w:t>
        </w:r>
      </w:hyperlink>
      <w:r w:rsidRPr="00482C1A">
        <w:rPr>
          <w:rFonts w:ascii="Times New Roman" w:hAnsi="Times New Roman"/>
          <w:color w:val="000000"/>
          <w:szCs w:val="24"/>
        </w:rPr>
        <w:t>, Terms for Financing of Purchases of Commercial Products and Commercial Services </w:t>
      </w:r>
      <w:r w:rsidRPr="00482C1A">
        <w:rPr>
          <w:rFonts w:ascii="Times New Roman" w:hAnsi="Times New Roman"/>
          <w:smallCaps/>
          <w:color w:val="000000"/>
          <w:szCs w:val="24"/>
          <w:bdr w:val="none" w:sz="0" w:space="0" w:color="auto" w:frame="1"/>
        </w:rPr>
        <w:t>(Nov 2021)</w:t>
      </w:r>
      <w:r w:rsidRPr="00482C1A">
        <w:rPr>
          <w:rFonts w:ascii="Times New Roman" w:hAnsi="Times New Roman"/>
          <w:color w:val="000000"/>
          <w:szCs w:val="24"/>
        </w:rPr>
        <w:t> (</w:t>
      </w:r>
      <w:hyperlink r:id="rId278" w:tgtFrame="_blank" w:history="1">
        <w:r w:rsidRPr="00482C1A">
          <w:rPr>
            <w:rFonts w:ascii="Times New Roman" w:hAnsi="Times New Roman"/>
            <w:color w:val="1062AE"/>
            <w:szCs w:val="24"/>
            <w:u w:val="single"/>
            <w:bdr w:val="none" w:sz="0" w:space="0" w:color="auto" w:frame="1"/>
          </w:rPr>
          <w:t>41 U.S.C. 4505</w:t>
        </w:r>
      </w:hyperlink>
      <w:r w:rsidRPr="00482C1A">
        <w:rPr>
          <w:rFonts w:ascii="Times New Roman" w:hAnsi="Times New Roman"/>
          <w:color w:val="000000"/>
          <w:szCs w:val="24"/>
        </w:rPr>
        <w:t>, </w:t>
      </w:r>
      <w:hyperlink r:id="rId279" w:tgtFrame="_blank" w:history="1">
        <w:r w:rsidRPr="00482C1A">
          <w:rPr>
            <w:rFonts w:ascii="Times New Roman" w:hAnsi="Times New Roman"/>
            <w:color w:val="1062AE"/>
            <w:szCs w:val="24"/>
            <w:u w:val="single"/>
            <w:bdr w:val="none" w:sz="0" w:space="0" w:color="auto" w:frame="1"/>
          </w:rPr>
          <w:t>10 U.S.C. 2307(f)</w:t>
        </w:r>
      </w:hyperlink>
      <w:r w:rsidRPr="00482C1A">
        <w:rPr>
          <w:rFonts w:ascii="Times New Roman" w:hAnsi="Times New Roman"/>
          <w:color w:val="000000"/>
          <w:szCs w:val="24"/>
        </w:rPr>
        <w:t>).</w:t>
      </w:r>
    </w:p>
    <w:p w:rsidR="0057117A" w:rsidRPr="00482C1A" w:rsidRDefault="0057117A" w:rsidP="0057117A">
      <w:pPr>
        <w:shd w:val="clear" w:color="auto" w:fill="FFFFFF"/>
        <w:spacing w:before="100" w:beforeAutospacing="1"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__</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(57)</w:t>
      </w:r>
      <w:r w:rsidRPr="00482C1A">
        <w:rPr>
          <w:rFonts w:ascii="Times New Roman" w:hAnsi="Times New Roman"/>
          <w:color w:val="000000"/>
          <w:szCs w:val="24"/>
        </w:rPr>
        <w:t> </w:t>
      </w:r>
      <w:hyperlink r:id="rId280" w:anchor="FAR_52_232_30" w:history="1">
        <w:r w:rsidRPr="00482C1A">
          <w:rPr>
            <w:rFonts w:ascii="Times New Roman" w:hAnsi="Times New Roman"/>
            <w:color w:val="1062AE"/>
            <w:szCs w:val="24"/>
            <w:u w:val="single"/>
            <w:bdr w:val="none" w:sz="0" w:space="0" w:color="auto" w:frame="1"/>
          </w:rPr>
          <w:t>52.232-30</w:t>
        </w:r>
      </w:hyperlink>
      <w:r w:rsidRPr="00482C1A">
        <w:rPr>
          <w:rFonts w:ascii="Times New Roman" w:hAnsi="Times New Roman"/>
          <w:color w:val="000000"/>
          <w:szCs w:val="24"/>
        </w:rPr>
        <w:t>, Installment Payments for Commercial Products and Commercial Services </w:t>
      </w:r>
      <w:r w:rsidRPr="00482C1A">
        <w:rPr>
          <w:rFonts w:ascii="Times New Roman" w:hAnsi="Times New Roman"/>
          <w:smallCaps/>
          <w:color w:val="000000"/>
          <w:szCs w:val="24"/>
          <w:bdr w:val="none" w:sz="0" w:space="0" w:color="auto" w:frame="1"/>
        </w:rPr>
        <w:t>(Nov 2021)</w:t>
      </w:r>
      <w:r w:rsidRPr="00482C1A">
        <w:rPr>
          <w:rFonts w:ascii="Times New Roman" w:hAnsi="Times New Roman"/>
          <w:color w:val="000000"/>
          <w:szCs w:val="24"/>
        </w:rPr>
        <w:t> (</w:t>
      </w:r>
      <w:hyperlink r:id="rId281" w:tgtFrame="_blank" w:history="1">
        <w:r w:rsidRPr="00482C1A">
          <w:rPr>
            <w:rFonts w:ascii="Times New Roman" w:hAnsi="Times New Roman"/>
            <w:color w:val="1062AE"/>
            <w:szCs w:val="24"/>
            <w:u w:val="single"/>
            <w:bdr w:val="none" w:sz="0" w:space="0" w:color="auto" w:frame="1"/>
          </w:rPr>
          <w:t>41 U.S.C. 4505</w:t>
        </w:r>
      </w:hyperlink>
      <w:r w:rsidRPr="00482C1A">
        <w:rPr>
          <w:rFonts w:ascii="Times New Roman" w:hAnsi="Times New Roman"/>
          <w:color w:val="000000"/>
          <w:szCs w:val="24"/>
        </w:rPr>
        <w:t>, </w:t>
      </w:r>
      <w:hyperlink r:id="rId282" w:tgtFrame="_blank" w:history="1">
        <w:r w:rsidRPr="00482C1A">
          <w:rPr>
            <w:rFonts w:ascii="Times New Roman" w:hAnsi="Times New Roman"/>
            <w:color w:val="1062AE"/>
            <w:szCs w:val="24"/>
            <w:u w:val="single"/>
            <w:bdr w:val="none" w:sz="0" w:space="0" w:color="auto" w:frame="1"/>
          </w:rPr>
          <w:t>10 U.S.C. 2307(f)</w:t>
        </w:r>
      </w:hyperlink>
      <w:r w:rsidRPr="00482C1A">
        <w:rPr>
          <w:rFonts w:ascii="Times New Roman" w:hAnsi="Times New Roman"/>
          <w:color w:val="000000"/>
          <w:szCs w:val="24"/>
        </w:rPr>
        <w:t>).</w:t>
      </w:r>
    </w:p>
    <w:p w:rsidR="0057117A" w:rsidRPr="00482C1A" w:rsidRDefault="0057117A" w:rsidP="0057117A">
      <w:pPr>
        <w:shd w:val="clear" w:color="auto" w:fill="FFFFFF"/>
        <w:spacing w:before="100" w:beforeAutospacing="1"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__</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(58)</w:t>
      </w:r>
      <w:r w:rsidRPr="00482C1A">
        <w:rPr>
          <w:rFonts w:ascii="Times New Roman" w:hAnsi="Times New Roman"/>
          <w:color w:val="000000"/>
          <w:szCs w:val="24"/>
        </w:rPr>
        <w:t> </w:t>
      </w:r>
      <w:hyperlink r:id="rId283" w:anchor="FAR_52_232_33" w:history="1">
        <w:r w:rsidRPr="00482C1A">
          <w:rPr>
            <w:rFonts w:ascii="Times New Roman" w:hAnsi="Times New Roman"/>
            <w:color w:val="1062AE"/>
            <w:szCs w:val="24"/>
            <w:u w:val="single"/>
            <w:bdr w:val="none" w:sz="0" w:space="0" w:color="auto" w:frame="1"/>
          </w:rPr>
          <w:t>52.232-33</w:t>
        </w:r>
      </w:hyperlink>
      <w:r w:rsidRPr="00482C1A">
        <w:rPr>
          <w:rFonts w:ascii="Times New Roman" w:hAnsi="Times New Roman"/>
          <w:color w:val="000000"/>
          <w:szCs w:val="24"/>
        </w:rPr>
        <w:t>, Payment by Electronic Funds Transfer-System for Award Management </w:t>
      </w:r>
      <w:r w:rsidRPr="00482C1A">
        <w:rPr>
          <w:rFonts w:ascii="Times New Roman" w:hAnsi="Times New Roman"/>
          <w:smallCaps/>
          <w:color w:val="000000"/>
          <w:szCs w:val="24"/>
          <w:bdr w:val="none" w:sz="0" w:space="0" w:color="auto" w:frame="1"/>
        </w:rPr>
        <w:t>(Oct2018)</w:t>
      </w:r>
      <w:r w:rsidRPr="00482C1A">
        <w:rPr>
          <w:rFonts w:ascii="Times New Roman" w:hAnsi="Times New Roman"/>
          <w:color w:val="000000"/>
          <w:szCs w:val="24"/>
        </w:rPr>
        <w:t> (</w:t>
      </w:r>
      <w:hyperlink r:id="rId284" w:tgtFrame="_blank" w:history="1">
        <w:r w:rsidRPr="00482C1A">
          <w:rPr>
            <w:rFonts w:ascii="Times New Roman" w:hAnsi="Times New Roman"/>
            <w:color w:val="1062AE"/>
            <w:szCs w:val="24"/>
            <w:u w:val="single"/>
            <w:bdr w:val="none" w:sz="0" w:space="0" w:color="auto" w:frame="1"/>
          </w:rPr>
          <w:t>31 U.S.C. 3332</w:t>
        </w:r>
      </w:hyperlink>
      <w:r w:rsidRPr="00482C1A">
        <w:rPr>
          <w:rFonts w:ascii="Times New Roman" w:hAnsi="Times New Roman"/>
          <w:color w:val="000000"/>
          <w:szCs w:val="24"/>
        </w:rPr>
        <w:t>).</w:t>
      </w:r>
    </w:p>
    <w:p w:rsidR="0057117A" w:rsidRPr="00482C1A" w:rsidRDefault="0057117A" w:rsidP="0057117A">
      <w:pPr>
        <w:shd w:val="clear" w:color="auto" w:fill="FFFFFF"/>
        <w:spacing w:before="100" w:beforeAutospacing="1"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__</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(59)</w:t>
      </w:r>
      <w:r w:rsidRPr="00482C1A">
        <w:rPr>
          <w:rFonts w:ascii="Times New Roman" w:hAnsi="Times New Roman"/>
          <w:color w:val="000000"/>
          <w:szCs w:val="24"/>
        </w:rPr>
        <w:t> </w:t>
      </w:r>
      <w:hyperlink r:id="rId285" w:anchor="FAR_52_232_34" w:history="1">
        <w:r w:rsidRPr="00482C1A">
          <w:rPr>
            <w:rFonts w:ascii="Times New Roman" w:hAnsi="Times New Roman"/>
            <w:color w:val="1062AE"/>
            <w:szCs w:val="24"/>
            <w:u w:val="single"/>
            <w:bdr w:val="none" w:sz="0" w:space="0" w:color="auto" w:frame="1"/>
          </w:rPr>
          <w:t>52.232-34</w:t>
        </w:r>
      </w:hyperlink>
      <w:r w:rsidRPr="00482C1A">
        <w:rPr>
          <w:rFonts w:ascii="Times New Roman" w:hAnsi="Times New Roman"/>
          <w:color w:val="000000"/>
          <w:szCs w:val="24"/>
        </w:rPr>
        <w:t>, Payment by Electronic Funds Transfer-Other than System for Award Management (Jul 2013) (</w:t>
      </w:r>
      <w:hyperlink r:id="rId286" w:tgtFrame="_blank" w:history="1">
        <w:r w:rsidRPr="00482C1A">
          <w:rPr>
            <w:rFonts w:ascii="Times New Roman" w:hAnsi="Times New Roman"/>
            <w:color w:val="1062AE"/>
            <w:szCs w:val="24"/>
            <w:u w:val="single"/>
            <w:bdr w:val="none" w:sz="0" w:space="0" w:color="auto" w:frame="1"/>
          </w:rPr>
          <w:t>31 U.S.C. 3332</w:t>
        </w:r>
      </w:hyperlink>
      <w:r w:rsidRPr="00482C1A">
        <w:rPr>
          <w:rFonts w:ascii="Times New Roman" w:hAnsi="Times New Roman"/>
          <w:color w:val="000000"/>
          <w:szCs w:val="24"/>
        </w:rPr>
        <w:t>).</w:t>
      </w:r>
    </w:p>
    <w:p w:rsidR="0057117A" w:rsidRPr="00482C1A" w:rsidRDefault="0057117A" w:rsidP="0057117A">
      <w:pPr>
        <w:shd w:val="clear" w:color="auto" w:fill="FFFFFF"/>
        <w:spacing w:before="100" w:beforeAutospacing="1"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__</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(60)</w:t>
      </w:r>
      <w:r w:rsidRPr="00482C1A">
        <w:rPr>
          <w:rFonts w:ascii="Times New Roman" w:hAnsi="Times New Roman"/>
          <w:color w:val="000000"/>
          <w:szCs w:val="24"/>
        </w:rPr>
        <w:t> </w:t>
      </w:r>
      <w:hyperlink r:id="rId287" w:anchor="FAR_52_232_36" w:history="1">
        <w:r w:rsidRPr="00482C1A">
          <w:rPr>
            <w:rFonts w:ascii="Times New Roman" w:hAnsi="Times New Roman"/>
            <w:color w:val="1062AE"/>
            <w:szCs w:val="24"/>
            <w:u w:val="single"/>
            <w:bdr w:val="none" w:sz="0" w:space="0" w:color="auto" w:frame="1"/>
          </w:rPr>
          <w:t>52.232-36</w:t>
        </w:r>
      </w:hyperlink>
      <w:r w:rsidRPr="00482C1A">
        <w:rPr>
          <w:rFonts w:ascii="Times New Roman" w:hAnsi="Times New Roman"/>
          <w:color w:val="000000"/>
          <w:szCs w:val="24"/>
        </w:rPr>
        <w:t>, Payment by Third Party </w:t>
      </w:r>
      <w:r w:rsidRPr="00482C1A">
        <w:rPr>
          <w:rFonts w:ascii="Times New Roman" w:hAnsi="Times New Roman"/>
          <w:smallCaps/>
          <w:color w:val="000000"/>
          <w:szCs w:val="24"/>
          <w:bdr w:val="none" w:sz="0" w:space="0" w:color="auto" w:frame="1"/>
        </w:rPr>
        <w:t>(May 2014)</w:t>
      </w:r>
      <w:r w:rsidRPr="00482C1A">
        <w:rPr>
          <w:rFonts w:ascii="Times New Roman" w:hAnsi="Times New Roman"/>
          <w:color w:val="000000"/>
          <w:szCs w:val="24"/>
        </w:rPr>
        <w:t> (</w:t>
      </w:r>
      <w:hyperlink r:id="rId288" w:tgtFrame="_blank" w:history="1">
        <w:r w:rsidRPr="00482C1A">
          <w:rPr>
            <w:rFonts w:ascii="Times New Roman" w:hAnsi="Times New Roman"/>
            <w:color w:val="1062AE"/>
            <w:szCs w:val="24"/>
            <w:u w:val="single"/>
            <w:bdr w:val="none" w:sz="0" w:space="0" w:color="auto" w:frame="1"/>
          </w:rPr>
          <w:t>31 U.S.C. 3332</w:t>
        </w:r>
      </w:hyperlink>
      <w:r w:rsidRPr="00482C1A">
        <w:rPr>
          <w:rFonts w:ascii="Times New Roman" w:hAnsi="Times New Roman"/>
          <w:color w:val="000000"/>
          <w:szCs w:val="24"/>
        </w:rPr>
        <w:t>).</w:t>
      </w:r>
    </w:p>
    <w:p w:rsidR="0057117A" w:rsidRPr="00482C1A" w:rsidRDefault="0057117A" w:rsidP="0057117A">
      <w:pPr>
        <w:shd w:val="clear" w:color="auto" w:fill="FFFFFF"/>
        <w:spacing w:before="100" w:beforeAutospacing="1"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__</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(61)</w:t>
      </w:r>
      <w:r w:rsidRPr="00482C1A">
        <w:rPr>
          <w:rFonts w:ascii="Times New Roman" w:hAnsi="Times New Roman"/>
          <w:color w:val="000000"/>
          <w:szCs w:val="24"/>
        </w:rPr>
        <w:t> </w:t>
      </w:r>
      <w:hyperlink r:id="rId289" w:anchor="FAR_52_239_1" w:history="1">
        <w:r w:rsidRPr="00482C1A">
          <w:rPr>
            <w:rFonts w:ascii="Times New Roman" w:hAnsi="Times New Roman"/>
            <w:color w:val="1062AE"/>
            <w:szCs w:val="24"/>
            <w:u w:val="single"/>
            <w:bdr w:val="none" w:sz="0" w:space="0" w:color="auto" w:frame="1"/>
          </w:rPr>
          <w:t>52.239-1</w:t>
        </w:r>
      </w:hyperlink>
      <w:r w:rsidRPr="00482C1A">
        <w:rPr>
          <w:rFonts w:ascii="Times New Roman" w:hAnsi="Times New Roman"/>
          <w:color w:val="000000"/>
          <w:szCs w:val="24"/>
        </w:rPr>
        <w:t>, Privacy or Security Safeguards </w:t>
      </w:r>
      <w:r w:rsidRPr="00482C1A">
        <w:rPr>
          <w:rFonts w:ascii="Times New Roman" w:hAnsi="Times New Roman"/>
          <w:smallCaps/>
          <w:color w:val="000000"/>
          <w:szCs w:val="24"/>
          <w:bdr w:val="none" w:sz="0" w:space="0" w:color="auto" w:frame="1"/>
        </w:rPr>
        <w:t>(Aug 1996)</w:t>
      </w:r>
      <w:r w:rsidRPr="00482C1A">
        <w:rPr>
          <w:rFonts w:ascii="Times New Roman" w:hAnsi="Times New Roman"/>
          <w:color w:val="000000"/>
          <w:szCs w:val="24"/>
        </w:rPr>
        <w:t> (</w:t>
      </w:r>
      <w:hyperlink r:id="rId290" w:tgtFrame="_blank" w:history="1">
        <w:proofErr w:type="gramStart"/>
        <w:r w:rsidRPr="00482C1A">
          <w:rPr>
            <w:rFonts w:ascii="Times New Roman" w:hAnsi="Times New Roman"/>
            <w:color w:val="1062AE"/>
            <w:szCs w:val="24"/>
            <w:u w:val="single"/>
            <w:bdr w:val="none" w:sz="0" w:space="0" w:color="auto" w:frame="1"/>
          </w:rPr>
          <w:t>5</w:t>
        </w:r>
        <w:proofErr w:type="gramEnd"/>
        <w:r w:rsidRPr="00482C1A">
          <w:rPr>
            <w:rFonts w:ascii="Times New Roman" w:hAnsi="Times New Roman"/>
            <w:color w:val="1062AE"/>
            <w:szCs w:val="24"/>
            <w:u w:val="single"/>
            <w:bdr w:val="none" w:sz="0" w:space="0" w:color="auto" w:frame="1"/>
          </w:rPr>
          <w:t> U.S.C. 552a</w:t>
        </w:r>
      </w:hyperlink>
      <w:r w:rsidRPr="00482C1A">
        <w:rPr>
          <w:rFonts w:ascii="Times New Roman" w:hAnsi="Times New Roman"/>
          <w:color w:val="000000"/>
          <w:szCs w:val="24"/>
        </w:rPr>
        <w:t>).</w:t>
      </w:r>
    </w:p>
    <w:p w:rsidR="0057117A" w:rsidRPr="00482C1A" w:rsidRDefault="0057117A" w:rsidP="0057117A">
      <w:pPr>
        <w:shd w:val="clear" w:color="auto" w:fill="FFFFFF"/>
        <w:spacing w:before="100" w:beforeAutospacing="1"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lastRenderedPageBreak/>
        <w:t>            __</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(62)</w:t>
      </w:r>
      <w:r w:rsidRPr="00482C1A">
        <w:rPr>
          <w:rFonts w:ascii="Times New Roman" w:hAnsi="Times New Roman"/>
          <w:color w:val="000000"/>
          <w:szCs w:val="24"/>
        </w:rPr>
        <w:t> </w:t>
      </w:r>
      <w:hyperlink r:id="rId291" w:anchor="FAR_52_242_5" w:history="1">
        <w:r w:rsidRPr="00482C1A">
          <w:rPr>
            <w:rFonts w:ascii="Times New Roman" w:hAnsi="Times New Roman"/>
            <w:color w:val="1062AE"/>
            <w:szCs w:val="24"/>
            <w:u w:val="single"/>
            <w:bdr w:val="none" w:sz="0" w:space="0" w:color="auto" w:frame="1"/>
          </w:rPr>
          <w:t>52.242-5</w:t>
        </w:r>
      </w:hyperlink>
      <w:r w:rsidRPr="00482C1A">
        <w:rPr>
          <w:rFonts w:ascii="Times New Roman" w:hAnsi="Times New Roman"/>
          <w:color w:val="000000"/>
          <w:szCs w:val="24"/>
        </w:rPr>
        <w:t>, Payments to Small Business Subcontractors </w:t>
      </w:r>
      <w:r w:rsidRPr="00482C1A">
        <w:rPr>
          <w:rFonts w:ascii="Times New Roman" w:hAnsi="Times New Roman"/>
          <w:smallCaps/>
          <w:color w:val="000000"/>
          <w:szCs w:val="24"/>
          <w:bdr w:val="none" w:sz="0" w:space="0" w:color="auto" w:frame="1"/>
        </w:rPr>
        <w:t>(Jan 2017)</w:t>
      </w:r>
      <w:r w:rsidRPr="00482C1A">
        <w:rPr>
          <w:rFonts w:ascii="Times New Roman" w:hAnsi="Times New Roman"/>
          <w:color w:val="000000"/>
          <w:szCs w:val="24"/>
        </w:rPr>
        <w:t> (</w:t>
      </w:r>
      <w:hyperlink r:id="rId292" w:tgtFrame="_blank" w:history="1">
        <w:r w:rsidRPr="00482C1A">
          <w:rPr>
            <w:rFonts w:ascii="Times New Roman" w:hAnsi="Times New Roman"/>
            <w:color w:val="1062AE"/>
            <w:szCs w:val="24"/>
            <w:u w:val="single"/>
            <w:bdr w:val="none" w:sz="0" w:space="0" w:color="auto" w:frame="1"/>
          </w:rPr>
          <w:t>15 U.S.C. 637(d</w:t>
        </w:r>
        <w:proofErr w:type="gramStart"/>
        <w:r w:rsidRPr="00482C1A">
          <w:rPr>
            <w:rFonts w:ascii="Times New Roman" w:hAnsi="Times New Roman"/>
            <w:color w:val="1062AE"/>
            <w:szCs w:val="24"/>
            <w:u w:val="single"/>
            <w:bdr w:val="none" w:sz="0" w:space="0" w:color="auto" w:frame="1"/>
          </w:rPr>
          <w:t>)(</w:t>
        </w:r>
        <w:proofErr w:type="gramEnd"/>
        <w:r w:rsidRPr="00482C1A">
          <w:rPr>
            <w:rFonts w:ascii="Times New Roman" w:hAnsi="Times New Roman"/>
            <w:color w:val="1062AE"/>
            <w:szCs w:val="24"/>
            <w:u w:val="single"/>
            <w:bdr w:val="none" w:sz="0" w:space="0" w:color="auto" w:frame="1"/>
          </w:rPr>
          <w:t>13)</w:t>
        </w:r>
      </w:hyperlink>
      <w:r w:rsidRPr="00482C1A">
        <w:rPr>
          <w:rFonts w:ascii="Times New Roman" w:hAnsi="Times New Roman"/>
          <w:color w:val="000000"/>
          <w:szCs w:val="24"/>
        </w:rPr>
        <w:t>).</w:t>
      </w:r>
    </w:p>
    <w:p w:rsidR="0057117A" w:rsidRPr="00482C1A" w:rsidRDefault="0057117A" w:rsidP="0057117A">
      <w:pPr>
        <w:shd w:val="clear" w:color="auto" w:fill="FFFFFF"/>
        <w:spacing w:before="100" w:beforeAutospacing="1"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__</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(63)</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(i)</w:t>
      </w:r>
      <w:r w:rsidRPr="00482C1A">
        <w:rPr>
          <w:rFonts w:ascii="Times New Roman" w:hAnsi="Times New Roman"/>
          <w:color w:val="000000"/>
          <w:szCs w:val="24"/>
        </w:rPr>
        <w:t> </w:t>
      </w:r>
      <w:hyperlink r:id="rId293" w:anchor="FAR_52_247_64" w:history="1">
        <w:r w:rsidRPr="00482C1A">
          <w:rPr>
            <w:rFonts w:ascii="Times New Roman" w:hAnsi="Times New Roman"/>
            <w:color w:val="1062AE"/>
            <w:szCs w:val="24"/>
            <w:u w:val="single"/>
            <w:bdr w:val="none" w:sz="0" w:space="0" w:color="auto" w:frame="1"/>
          </w:rPr>
          <w:t>52.247-64</w:t>
        </w:r>
      </w:hyperlink>
      <w:r w:rsidRPr="00482C1A">
        <w:rPr>
          <w:rFonts w:ascii="Times New Roman" w:hAnsi="Times New Roman"/>
          <w:color w:val="000000"/>
          <w:szCs w:val="24"/>
        </w:rPr>
        <w:t>, Preference for Privately Owned U.S.-Flag Commercial Vessels </w:t>
      </w:r>
      <w:r w:rsidRPr="00482C1A">
        <w:rPr>
          <w:rFonts w:ascii="Times New Roman" w:hAnsi="Times New Roman"/>
          <w:smallCaps/>
          <w:color w:val="000000"/>
          <w:szCs w:val="24"/>
          <w:bdr w:val="none" w:sz="0" w:space="0" w:color="auto" w:frame="1"/>
        </w:rPr>
        <w:t>(Nov 2021)</w:t>
      </w:r>
      <w:r w:rsidRPr="00482C1A">
        <w:rPr>
          <w:rFonts w:ascii="Times New Roman" w:hAnsi="Times New Roman"/>
          <w:color w:val="000000"/>
          <w:szCs w:val="24"/>
        </w:rPr>
        <w:t> (</w:t>
      </w:r>
      <w:hyperlink r:id="rId294" w:tgtFrame="_blank" w:history="1">
        <w:r w:rsidRPr="00482C1A">
          <w:rPr>
            <w:rFonts w:ascii="Times New Roman" w:hAnsi="Times New Roman"/>
            <w:color w:val="1062AE"/>
            <w:szCs w:val="24"/>
            <w:u w:val="single"/>
            <w:bdr w:val="none" w:sz="0" w:space="0" w:color="auto" w:frame="1"/>
          </w:rPr>
          <w:t>46 U.S.C. 55305</w:t>
        </w:r>
      </w:hyperlink>
      <w:r w:rsidRPr="00482C1A">
        <w:rPr>
          <w:rFonts w:ascii="Times New Roman" w:hAnsi="Times New Roman"/>
          <w:color w:val="000000"/>
          <w:szCs w:val="24"/>
        </w:rPr>
        <w:t> and </w:t>
      </w:r>
      <w:hyperlink r:id="rId295" w:tgtFrame="_blank" w:history="1">
        <w:r w:rsidRPr="00482C1A">
          <w:rPr>
            <w:rFonts w:ascii="Times New Roman" w:hAnsi="Times New Roman"/>
            <w:color w:val="1062AE"/>
            <w:szCs w:val="24"/>
            <w:u w:val="single"/>
            <w:bdr w:val="none" w:sz="0" w:space="0" w:color="auto" w:frame="1"/>
          </w:rPr>
          <w:t>10 U.S.C. 2631</w:t>
        </w:r>
      </w:hyperlink>
      <w:r w:rsidRPr="00482C1A">
        <w:rPr>
          <w:rFonts w:ascii="Times New Roman" w:hAnsi="Times New Roman"/>
          <w:color w:val="000000"/>
          <w:szCs w:val="24"/>
        </w:rPr>
        <w:t>).</w:t>
      </w:r>
    </w:p>
    <w:p w:rsidR="0057117A" w:rsidRPr="00482C1A" w:rsidRDefault="0057117A" w:rsidP="0057117A">
      <w:pPr>
        <w:shd w:val="clear" w:color="auto" w:fill="FFFFFF"/>
        <w:spacing w:before="100" w:beforeAutospacing="1"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__</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(ii)</w:t>
      </w:r>
      <w:r w:rsidRPr="00482C1A">
        <w:rPr>
          <w:rFonts w:ascii="Times New Roman" w:hAnsi="Times New Roman"/>
          <w:color w:val="000000"/>
          <w:szCs w:val="24"/>
        </w:rPr>
        <w:t> Alternate I </w:t>
      </w:r>
      <w:r w:rsidRPr="00482C1A">
        <w:rPr>
          <w:rFonts w:ascii="Times New Roman" w:hAnsi="Times New Roman"/>
          <w:smallCaps/>
          <w:color w:val="000000"/>
          <w:szCs w:val="24"/>
          <w:bdr w:val="none" w:sz="0" w:space="0" w:color="auto" w:frame="1"/>
        </w:rPr>
        <w:t>(Apr 2003)</w:t>
      </w:r>
      <w:r w:rsidRPr="00482C1A">
        <w:rPr>
          <w:rFonts w:ascii="Times New Roman" w:hAnsi="Times New Roman"/>
          <w:color w:val="000000"/>
          <w:szCs w:val="24"/>
        </w:rPr>
        <w:t> of </w:t>
      </w:r>
      <w:hyperlink r:id="rId296" w:anchor="FAR_52_247_64" w:history="1">
        <w:r w:rsidRPr="00482C1A">
          <w:rPr>
            <w:rFonts w:ascii="Times New Roman" w:hAnsi="Times New Roman"/>
            <w:color w:val="1062AE"/>
            <w:szCs w:val="24"/>
            <w:u w:val="single"/>
            <w:bdr w:val="none" w:sz="0" w:space="0" w:color="auto" w:frame="1"/>
          </w:rPr>
          <w:t>52.247-64</w:t>
        </w:r>
      </w:hyperlink>
      <w:r w:rsidRPr="00482C1A">
        <w:rPr>
          <w:rFonts w:ascii="Times New Roman" w:hAnsi="Times New Roman"/>
          <w:color w:val="000000"/>
          <w:szCs w:val="24"/>
        </w:rPr>
        <w:t>.</w:t>
      </w:r>
    </w:p>
    <w:p w:rsidR="0057117A" w:rsidRPr="00482C1A" w:rsidRDefault="0057117A" w:rsidP="0057117A">
      <w:pPr>
        <w:shd w:val="clear" w:color="auto" w:fill="FFFFFF"/>
        <w:spacing w:before="100" w:beforeAutospacing="1"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__</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(iii)</w:t>
      </w:r>
      <w:r w:rsidRPr="00482C1A">
        <w:rPr>
          <w:rFonts w:ascii="Times New Roman" w:hAnsi="Times New Roman"/>
          <w:color w:val="000000"/>
          <w:szCs w:val="24"/>
        </w:rPr>
        <w:t> Alternate II </w:t>
      </w:r>
      <w:r w:rsidRPr="00482C1A">
        <w:rPr>
          <w:rFonts w:ascii="Times New Roman" w:hAnsi="Times New Roman"/>
          <w:smallCaps/>
          <w:color w:val="000000"/>
          <w:szCs w:val="24"/>
          <w:bdr w:val="none" w:sz="0" w:space="0" w:color="auto" w:frame="1"/>
        </w:rPr>
        <w:t>(Nov 2021)</w:t>
      </w:r>
      <w:r w:rsidRPr="00482C1A">
        <w:rPr>
          <w:rFonts w:ascii="Times New Roman" w:hAnsi="Times New Roman"/>
          <w:color w:val="000000"/>
          <w:szCs w:val="24"/>
        </w:rPr>
        <w:t> of </w:t>
      </w:r>
      <w:hyperlink r:id="rId297" w:anchor="FAR_52_247_64" w:history="1">
        <w:r w:rsidRPr="00482C1A">
          <w:rPr>
            <w:rFonts w:ascii="Times New Roman" w:hAnsi="Times New Roman"/>
            <w:color w:val="1062AE"/>
            <w:szCs w:val="24"/>
            <w:u w:val="single"/>
            <w:bdr w:val="none" w:sz="0" w:space="0" w:color="auto" w:frame="1"/>
          </w:rPr>
          <w:t>52.247-64</w:t>
        </w:r>
      </w:hyperlink>
      <w:r w:rsidRPr="00482C1A">
        <w:rPr>
          <w:rFonts w:ascii="Times New Roman" w:hAnsi="Times New Roman"/>
          <w:color w:val="000000"/>
          <w:szCs w:val="24"/>
        </w:rPr>
        <w:t>.</w:t>
      </w:r>
    </w:p>
    <w:p w:rsidR="0057117A" w:rsidRPr="00482C1A" w:rsidRDefault="0057117A" w:rsidP="0057117A">
      <w:pPr>
        <w:shd w:val="clear" w:color="auto" w:fill="FFFFFF"/>
        <w:spacing w:before="240"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(c)</w:t>
      </w:r>
      <w:r w:rsidRPr="00482C1A">
        <w:rPr>
          <w:rFonts w:ascii="Times New Roman" w:hAnsi="Times New Roman"/>
          <w:color w:val="000000"/>
          <w:szCs w:val="24"/>
        </w:rPr>
        <w:t> The Contractor shall comply with the FAR clauses in this paragraph (c), applicable to commercial services, that the Contracting Officer has indicated as being incorporated in this contract by reference to implement provisions of law or Executive orders applicable to acquisitions of commercial products and commercial services:</w:t>
      </w:r>
    </w:p>
    <w:p w:rsidR="0057117A" w:rsidRPr="00482C1A" w:rsidRDefault="0057117A" w:rsidP="0057117A">
      <w:pPr>
        <w:shd w:val="clear" w:color="auto" w:fill="FFFFFF"/>
        <w:spacing w:before="240"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w:t>
      </w:r>
      <w:r w:rsidRPr="00482C1A">
        <w:rPr>
          <w:rFonts w:ascii="Times New Roman" w:hAnsi="Times New Roman"/>
          <w:color w:val="000000"/>
          <w:szCs w:val="24"/>
        </w:rPr>
        <w:t>[</w:t>
      </w:r>
      <w:r w:rsidRPr="00482C1A">
        <w:rPr>
          <w:rFonts w:ascii="inherit" w:hAnsi="inherit"/>
          <w:i/>
          <w:iCs/>
          <w:color w:val="000000"/>
          <w:szCs w:val="24"/>
          <w:bdr w:val="none" w:sz="0" w:space="0" w:color="auto" w:frame="1"/>
        </w:rPr>
        <w:t xml:space="preserve">Contracting Officer </w:t>
      </w:r>
      <w:proofErr w:type="gramStart"/>
      <w:r w:rsidRPr="00482C1A">
        <w:rPr>
          <w:rFonts w:ascii="inherit" w:hAnsi="inherit"/>
          <w:i/>
          <w:iCs/>
          <w:color w:val="000000"/>
          <w:szCs w:val="24"/>
          <w:bdr w:val="none" w:sz="0" w:space="0" w:color="auto" w:frame="1"/>
        </w:rPr>
        <w:t>check</w:t>
      </w:r>
      <w:proofErr w:type="gramEnd"/>
      <w:r w:rsidRPr="00482C1A">
        <w:rPr>
          <w:rFonts w:ascii="inherit" w:hAnsi="inherit"/>
          <w:i/>
          <w:iCs/>
          <w:color w:val="000000"/>
          <w:szCs w:val="24"/>
          <w:bdr w:val="none" w:sz="0" w:space="0" w:color="auto" w:frame="1"/>
        </w:rPr>
        <w:t xml:space="preserve"> as appropriate.</w:t>
      </w:r>
      <w:r w:rsidRPr="00482C1A">
        <w:rPr>
          <w:rFonts w:ascii="Times New Roman" w:hAnsi="Times New Roman"/>
          <w:color w:val="000000"/>
          <w:szCs w:val="24"/>
        </w:rPr>
        <w:t>]</w:t>
      </w:r>
    </w:p>
    <w:p w:rsidR="0057117A" w:rsidRPr="00482C1A" w:rsidRDefault="0057117A" w:rsidP="0057117A">
      <w:pPr>
        <w:shd w:val="clear" w:color="auto" w:fill="FFFFFF"/>
        <w:spacing w:before="100" w:beforeAutospacing="1"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__</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(1)</w:t>
      </w:r>
      <w:r w:rsidRPr="00482C1A">
        <w:rPr>
          <w:rFonts w:ascii="Times New Roman" w:hAnsi="Times New Roman"/>
          <w:color w:val="000000"/>
          <w:szCs w:val="24"/>
        </w:rPr>
        <w:t> </w:t>
      </w:r>
      <w:hyperlink r:id="rId298" w:anchor="FAR_52_222_41" w:history="1">
        <w:r w:rsidRPr="00482C1A">
          <w:rPr>
            <w:rFonts w:ascii="Times New Roman" w:hAnsi="Times New Roman"/>
            <w:color w:val="1062AE"/>
            <w:szCs w:val="24"/>
            <w:u w:val="single"/>
            <w:bdr w:val="none" w:sz="0" w:space="0" w:color="auto" w:frame="1"/>
          </w:rPr>
          <w:t>52.222-41</w:t>
        </w:r>
      </w:hyperlink>
      <w:r w:rsidRPr="00482C1A">
        <w:rPr>
          <w:rFonts w:ascii="Times New Roman" w:hAnsi="Times New Roman"/>
          <w:color w:val="000000"/>
          <w:szCs w:val="24"/>
        </w:rPr>
        <w:t>, Service Contract Labor Standards </w:t>
      </w:r>
      <w:r w:rsidRPr="00482C1A">
        <w:rPr>
          <w:rFonts w:ascii="Times New Roman" w:hAnsi="Times New Roman"/>
          <w:smallCaps/>
          <w:color w:val="000000"/>
          <w:szCs w:val="24"/>
          <w:bdr w:val="none" w:sz="0" w:space="0" w:color="auto" w:frame="1"/>
        </w:rPr>
        <w:t>(Aug 2018)</w:t>
      </w:r>
      <w:r w:rsidRPr="00482C1A">
        <w:rPr>
          <w:rFonts w:ascii="Times New Roman" w:hAnsi="Times New Roman"/>
          <w:color w:val="000000"/>
          <w:szCs w:val="24"/>
        </w:rPr>
        <w:t> (</w:t>
      </w:r>
      <w:hyperlink r:id="rId299" w:tgtFrame="_blank" w:history="1">
        <w:r w:rsidRPr="00482C1A">
          <w:rPr>
            <w:rFonts w:ascii="Times New Roman" w:hAnsi="Times New Roman"/>
            <w:color w:val="1062AE"/>
            <w:szCs w:val="24"/>
            <w:u w:val="single"/>
            <w:bdr w:val="none" w:sz="0" w:space="0" w:color="auto" w:frame="1"/>
          </w:rPr>
          <w:t>41 U.S.C. chapter67</w:t>
        </w:r>
      </w:hyperlink>
      <w:r w:rsidRPr="00482C1A">
        <w:rPr>
          <w:rFonts w:ascii="Times New Roman" w:hAnsi="Times New Roman"/>
          <w:color w:val="000000"/>
          <w:szCs w:val="24"/>
        </w:rPr>
        <w:t>).</w:t>
      </w:r>
    </w:p>
    <w:p w:rsidR="0057117A" w:rsidRPr="00482C1A" w:rsidRDefault="0057117A" w:rsidP="0057117A">
      <w:pPr>
        <w:shd w:val="clear" w:color="auto" w:fill="FFFFFF"/>
        <w:spacing w:before="100" w:beforeAutospacing="1"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__</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(2)</w:t>
      </w:r>
      <w:r w:rsidRPr="00482C1A">
        <w:rPr>
          <w:rFonts w:ascii="Times New Roman" w:hAnsi="Times New Roman"/>
          <w:color w:val="000000"/>
          <w:szCs w:val="24"/>
        </w:rPr>
        <w:t> </w:t>
      </w:r>
      <w:hyperlink r:id="rId300" w:anchor="FAR_52_222_42" w:history="1">
        <w:r w:rsidRPr="00482C1A">
          <w:rPr>
            <w:rFonts w:ascii="Times New Roman" w:hAnsi="Times New Roman"/>
            <w:color w:val="1062AE"/>
            <w:szCs w:val="24"/>
            <w:u w:val="single"/>
            <w:bdr w:val="none" w:sz="0" w:space="0" w:color="auto" w:frame="1"/>
          </w:rPr>
          <w:t>52.222-42</w:t>
        </w:r>
      </w:hyperlink>
      <w:r w:rsidRPr="00482C1A">
        <w:rPr>
          <w:rFonts w:ascii="Times New Roman" w:hAnsi="Times New Roman"/>
          <w:color w:val="000000"/>
          <w:szCs w:val="24"/>
        </w:rPr>
        <w:t>, Statement of Equivalent Rates for Federal Hires </w:t>
      </w:r>
      <w:r w:rsidRPr="00482C1A">
        <w:rPr>
          <w:rFonts w:ascii="Times New Roman" w:hAnsi="Times New Roman"/>
          <w:smallCaps/>
          <w:color w:val="000000"/>
          <w:szCs w:val="24"/>
          <w:bdr w:val="none" w:sz="0" w:space="0" w:color="auto" w:frame="1"/>
        </w:rPr>
        <w:t>(May 2014)</w:t>
      </w:r>
      <w:r w:rsidRPr="00482C1A">
        <w:rPr>
          <w:rFonts w:ascii="Times New Roman" w:hAnsi="Times New Roman"/>
          <w:color w:val="000000"/>
          <w:szCs w:val="24"/>
        </w:rPr>
        <w:t> (</w:t>
      </w:r>
      <w:hyperlink r:id="rId301" w:tgtFrame="_blank" w:history="1">
        <w:r w:rsidRPr="00482C1A">
          <w:rPr>
            <w:rFonts w:ascii="Times New Roman" w:hAnsi="Times New Roman"/>
            <w:color w:val="1062AE"/>
            <w:szCs w:val="24"/>
            <w:u w:val="single"/>
            <w:bdr w:val="none" w:sz="0" w:space="0" w:color="auto" w:frame="1"/>
          </w:rPr>
          <w:t>29 U.S.C. 206</w:t>
        </w:r>
      </w:hyperlink>
      <w:r w:rsidRPr="00482C1A">
        <w:rPr>
          <w:rFonts w:ascii="Times New Roman" w:hAnsi="Times New Roman"/>
          <w:color w:val="000000"/>
          <w:szCs w:val="24"/>
        </w:rPr>
        <w:t> and </w:t>
      </w:r>
      <w:hyperlink r:id="rId302" w:tgtFrame="_blank" w:history="1">
        <w:r w:rsidRPr="00482C1A">
          <w:rPr>
            <w:rFonts w:ascii="Times New Roman" w:hAnsi="Times New Roman"/>
            <w:color w:val="1062AE"/>
            <w:szCs w:val="24"/>
            <w:u w:val="single"/>
            <w:bdr w:val="none" w:sz="0" w:space="0" w:color="auto" w:frame="1"/>
          </w:rPr>
          <w:t>41 U.S.C. chapter 67</w:t>
        </w:r>
      </w:hyperlink>
      <w:r w:rsidRPr="00482C1A">
        <w:rPr>
          <w:rFonts w:ascii="Times New Roman" w:hAnsi="Times New Roman"/>
          <w:color w:val="000000"/>
          <w:szCs w:val="24"/>
        </w:rPr>
        <w:t>).</w:t>
      </w:r>
    </w:p>
    <w:p w:rsidR="0057117A" w:rsidRPr="00482C1A" w:rsidRDefault="0057117A" w:rsidP="0057117A">
      <w:pPr>
        <w:shd w:val="clear" w:color="auto" w:fill="FFFFFF"/>
        <w:spacing w:before="100" w:beforeAutospacing="1"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__</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(3)</w:t>
      </w:r>
      <w:r w:rsidRPr="00482C1A">
        <w:rPr>
          <w:rFonts w:ascii="Times New Roman" w:hAnsi="Times New Roman"/>
          <w:color w:val="000000"/>
          <w:szCs w:val="24"/>
        </w:rPr>
        <w:t> </w:t>
      </w:r>
      <w:hyperlink r:id="rId303" w:anchor="FAR_52_222_43" w:history="1">
        <w:r w:rsidRPr="00482C1A">
          <w:rPr>
            <w:rFonts w:ascii="Times New Roman" w:hAnsi="Times New Roman"/>
            <w:color w:val="1062AE"/>
            <w:szCs w:val="24"/>
            <w:u w:val="single"/>
            <w:bdr w:val="none" w:sz="0" w:space="0" w:color="auto" w:frame="1"/>
          </w:rPr>
          <w:t>52.222-43</w:t>
        </w:r>
      </w:hyperlink>
      <w:r w:rsidRPr="00482C1A">
        <w:rPr>
          <w:rFonts w:ascii="Times New Roman" w:hAnsi="Times New Roman"/>
          <w:color w:val="000000"/>
          <w:szCs w:val="24"/>
        </w:rPr>
        <w:t>, Fair Labor Standards Act and Service Contract Labor Standards-Price Adjustment (Multiple Year and Option Contracts) </w:t>
      </w:r>
      <w:r w:rsidRPr="00482C1A">
        <w:rPr>
          <w:rFonts w:ascii="Times New Roman" w:hAnsi="Times New Roman"/>
          <w:smallCaps/>
          <w:color w:val="000000"/>
          <w:szCs w:val="24"/>
          <w:bdr w:val="none" w:sz="0" w:space="0" w:color="auto" w:frame="1"/>
        </w:rPr>
        <w:t>(Aug 2018)</w:t>
      </w:r>
      <w:r w:rsidRPr="00482C1A">
        <w:rPr>
          <w:rFonts w:ascii="Times New Roman" w:hAnsi="Times New Roman"/>
          <w:color w:val="000000"/>
          <w:szCs w:val="24"/>
        </w:rPr>
        <w:t> (</w:t>
      </w:r>
      <w:hyperlink r:id="rId304" w:tgtFrame="_blank" w:history="1">
        <w:r w:rsidRPr="00482C1A">
          <w:rPr>
            <w:rFonts w:ascii="Times New Roman" w:hAnsi="Times New Roman"/>
            <w:color w:val="1062AE"/>
            <w:szCs w:val="24"/>
            <w:u w:val="single"/>
            <w:bdr w:val="none" w:sz="0" w:space="0" w:color="auto" w:frame="1"/>
          </w:rPr>
          <w:t>29 U.S.C. 206</w:t>
        </w:r>
      </w:hyperlink>
      <w:r w:rsidRPr="00482C1A">
        <w:rPr>
          <w:rFonts w:ascii="Times New Roman" w:hAnsi="Times New Roman"/>
          <w:color w:val="000000"/>
          <w:szCs w:val="24"/>
        </w:rPr>
        <w:t> and </w:t>
      </w:r>
      <w:hyperlink r:id="rId305" w:tgtFrame="_blank" w:history="1">
        <w:r w:rsidRPr="00482C1A">
          <w:rPr>
            <w:rFonts w:ascii="Times New Roman" w:hAnsi="Times New Roman"/>
            <w:color w:val="1062AE"/>
            <w:szCs w:val="24"/>
            <w:u w:val="single"/>
            <w:bdr w:val="none" w:sz="0" w:space="0" w:color="auto" w:frame="1"/>
          </w:rPr>
          <w:t>41 U.S.C. chapter 67</w:t>
        </w:r>
      </w:hyperlink>
      <w:r w:rsidRPr="00482C1A">
        <w:rPr>
          <w:rFonts w:ascii="Times New Roman" w:hAnsi="Times New Roman"/>
          <w:color w:val="000000"/>
          <w:szCs w:val="24"/>
        </w:rPr>
        <w:t>).</w:t>
      </w:r>
    </w:p>
    <w:p w:rsidR="0057117A" w:rsidRPr="00482C1A" w:rsidRDefault="0057117A" w:rsidP="0057117A">
      <w:pPr>
        <w:shd w:val="clear" w:color="auto" w:fill="FFFFFF"/>
        <w:spacing w:before="100" w:beforeAutospacing="1"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__</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(4)</w:t>
      </w:r>
      <w:r w:rsidRPr="00482C1A">
        <w:rPr>
          <w:rFonts w:ascii="Times New Roman" w:hAnsi="Times New Roman"/>
          <w:color w:val="000000"/>
          <w:szCs w:val="24"/>
        </w:rPr>
        <w:t> </w:t>
      </w:r>
      <w:hyperlink r:id="rId306" w:anchor="FAR_52_222_44" w:history="1">
        <w:r w:rsidRPr="00482C1A">
          <w:rPr>
            <w:rFonts w:ascii="Times New Roman" w:hAnsi="Times New Roman"/>
            <w:color w:val="1062AE"/>
            <w:szCs w:val="24"/>
            <w:u w:val="single"/>
            <w:bdr w:val="none" w:sz="0" w:space="0" w:color="auto" w:frame="1"/>
          </w:rPr>
          <w:t>52.222-44</w:t>
        </w:r>
      </w:hyperlink>
      <w:r w:rsidRPr="00482C1A">
        <w:rPr>
          <w:rFonts w:ascii="Times New Roman" w:hAnsi="Times New Roman"/>
          <w:color w:val="000000"/>
          <w:szCs w:val="24"/>
        </w:rPr>
        <w:t xml:space="preserve">, Fair Labor Standards Act and Service Contract Labor Standards-Price Adjustment (May 2014) </w:t>
      </w:r>
      <w:proofErr w:type="gramStart"/>
      <w:r w:rsidRPr="00482C1A">
        <w:rPr>
          <w:rFonts w:ascii="Times New Roman" w:hAnsi="Times New Roman"/>
          <w:color w:val="000000"/>
          <w:szCs w:val="24"/>
        </w:rPr>
        <w:t>( </w:t>
      </w:r>
      <w:proofErr w:type="gramEnd"/>
      <w:r w:rsidR="005F7FC4">
        <w:fldChar w:fldCharType="begin"/>
      </w:r>
      <w:r w:rsidR="005F7FC4">
        <w:instrText xml:space="preserve"> HYPERLINK "http://uscode.house.gov/browse.xhtml;jsessionid=114A3287C7B3359E597506A31FC855B3" \t "_blank" </w:instrText>
      </w:r>
      <w:r w:rsidR="005F7FC4">
        <w:fldChar w:fldCharType="separate"/>
      </w:r>
      <w:r w:rsidRPr="00482C1A">
        <w:rPr>
          <w:rFonts w:ascii="Times New Roman" w:hAnsi="Times New Roman"/>
          <w:color w:val="1062AE"/>
          <w:szCs w:val="24"/>
          <w:u w:val="single"/>
          <w:bdr w:val="none" w:sz="0" w:space="0" w:color="auto" w:frame="1"/>
        </w:rPr>
        <w:t>29U.S.C.206 </w:t>
      </w:r>
      <w:r w:rsidR="005F7FC4">
        <w:rPr>
          <w:rFonts w:ascii="Times New Roman" w:hAnsi="Times New Roman"/>
          <w:color w:val="1062AE"/>
          <w:szCs w:val="24"/>
          <w:u w:val="single"/>
          <w:bdr w:val="none" w:sz="0" w:space="0" w:color="auto" w:frame="1"/>
        </w:rPr>
        <w:fldChar w:fldCharType="end"/>
      </w:r>
      <w:r w:rsidRPr="00482C1A">
        <w:rPr>
          <w:rFonts w:ascii="Times New Roman" w:hAnsi="Times New Roman"/>
          <w:color w:val="000000"/>
          <w:szCs w:val="24"/>
        </w:rPr>
        <w:t>and </w:t>
      </w:r>
      <w:hyperlink r:id="rId307" w:tgtFrame="_blank" w:history="1">
        <w:r w:rsidRPr="00482C1A">
          <w:rPr>
            <w:rFonts w:ascii="Times New Roman" w:hAnsi="Times New Roman"/>
            <w:color w:val="1062AE"/>
            <w:szCs w:val="24"/>
            <w:u w:val="single"/>
            <w:bdr w:val="none" w:sz="0" w:space="0" w:color="auto" w:frame="1"/>
          </w:rPr>
          <w:t>41 U.S.C. chapter 67</w:t>
        </w:r>
      </w:hyperlink>
      <w:r w:rsidRPr="00482C1A">
        <w:rPr>
          <w:rFonts w:ascii="Times New Roman" w:hAnsi="Times New Roman"/>
          <w:color w:val="000000"/>
          <w:szCs w:val="24"/>
        </w:rPr>
        <w:t>).</w:t>
      </w:r>
    </w:p>
    <w:p w:rsidR="0057117A" w:rsidRPr="00482C1A" w:rsidRDefault="0057117A" w:rsidP="0057117A">
      <w:pPr>
        <w:shd w:val="clear" w:color="auto" w:fill="FFFFFF"/>
        <w:spacing w:before="100" w:beforeAutospacing="1"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__</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(5)</w:t>
      </w:r>
      <w:r w:rsidRPr="00482C1A">
        <w:rPr>
          <w:rFonts w:ascii="Times New Roman" w:hAnsi="Times New Roman"/>
          <w:color w:val="000000"/>
          <w:szCs w:val="24"/>
        </w:rPr>
        <w:t> </w:t>
      </w:r>
      <w:hyperlink r:id="rId308" w:anchor="FAR_52_222_51" w:history="1">
        <w:r w:rsidRPr="00482C1A">
          <w:rPr>
            <w:rFonts w:ascii="Times New Roman" w:hAnsi="Times New Roman"/>
            <w:color w:val="1062AE"/>
            <w:szCs w:val="24"/>
            <w:u w:val="single"/>
            <w:bdr w:val="none" w:sz="0" w:space="0" w:color="auto" w:frame="1"/>
          </w:rPr>
          <w:t>52.222-51</w:t>
        </w:r>
      </w:hyperlink>
      <w:r w:rsidRPr="00482C1A">
        <w:rPr>
          <w:rFonts w:ascii="Times New Roman" w:hAnsi="Times New Roman"/>
          <w:color w:val="000000"/>
          <w:szCs w:val="24"/>
        </w:rPr>
        <w:t>, Exemption from Application of the Service Contract Labor Standards to Contracts for Maintenance, Calibration, or Repair of Certain Equipment-Requirements (May 2014) (</w:t>
      </w:r>
      <w:hyperlink r:id="rId309" w:tgtFrame="_blank" w:history="1">
        <w:r w:rsidRPr="00482C1A">
          <w:rPr>
            <w:rFonts w:ascii="Times New Roman" w:hAnsi="Times New Roman"/>
            <w:color w:val="1062AE"/>
            <w:szCs w:val="24"/>
            <w:u w:val="single"/>
            <w:bdr w:val="none" w:sz="0" w:space="0" w:color="auto" w:frame="1"/>
          </w:rPr>
          <w:t>41 U.S.C. chapter 67</w:t>
        </w:r>
      </w:hyperlink>
      <w:r w:rsidRPr="00482C1A">
        <w:rPr>
          <w:rFonts w:ascii="Times New Roman" w:hAnsi="Times New Roman"/>
          <w:color w:val="000000"/>
          <w:szCs w:val="24"/>
        </w:rPr>
        <w:t>).</w:t>
      </w:r>
    </w:p>
    <w:p w:rsidR="0057117A" w:rsidRPr="00482C1A" w:rsidRDefault="0057117A" w:rsidP="0057117A">
      <w:pPr>
        <w:shd w:val="clear" w:color="auto" w:fill="FFFFFF"/>
        <w:spacing w:before="100" w:beforeAutospacing="1"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__</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(6)</w:t>
      </w:r>
      <w:r w:rsidRPr="00482C1A">
        <w:rPr>
          <w:rFonts w:ascii="Times New Roman" w:hAnsi="Times New Roman"/>
          <w:color w:val="000000"/>
          <w:szCs w:val="24"/>
        </w:rPr>
        <w:t> </w:t>
      </w:r>
      <w:hyperlink r:id="rId310" w:anchor="FAR_52_222_53" w:history="1">
        <w:r w:rsidRPr="00482C1A">
          <w:rPr>
            <w:rFonts w:ascii="Times New Roman" w:hAnsi="Times New Roman"/>
            <w:color w:val="1062AE"/>
            <w:szCs w:val="24"/>
            <w:u w:val="single"/>
            <w:bdr w:val="none" w:sz="0" w:space="0" w:color="auto" w:frame="1"/>
          </w:rPr>
          <w:t>52.222-53</w:t>
        </w:r>
      </w:hyperlink>
      <w:r w:rsidRPr="00482C1A">
        <w:rPr>
          <w:rFonts w:ascii="Times New Roman" w:hAnsi="Times New Roman"/>
          <w:color w:val="000000"/>
          <w:szCs w:val="24"/>
        </w:rPr>
        <w:t>, Exemption from Application of the Service Contract Labor Standards to Contracts for Certain Services-Requirements </w:t>
      </w:r>
      <w:r w:rsidRPr="00482C1A">
        <w:rPr>
          <w:rFonts w:ascii="Times New Roman" w:hAnsi="Times New Roman"/>
          <w:smallCaps/>
          <w:color w:val="000000"/>
          <w:szCs w:val="24"/>
          <w:bdr w:val="none" w:sz="0" w:space="0" w:color="auto" w:frame="1"/>
        </w:rPr>
        <w:t>(May 2014)</w:t>
      </w:r>
      <w:r w:rsidRPr="00482C1A">
        <w:rPr>
          <w:rFonts w:ascii="Times New Roman" w:hAnsi="Times New Roman"/>
          <w:color w:val="000000"/>
          <w:szCs w:val="24"/>
        </w:rPr>
        <w:t> (</w:t>
      </w:r>
      <w:hyperlink r:id="rId311" w:tgtFrame="_blank" w:history="1">
        <w:r w:rsidRPr="00482C1A">
          <w:rPr>
            <w:rFonts w:ascii="Times New Roman" w:hAnsi="Times New Roman"/>
            <w:color w:val="1062AE"/>
            <w:szCs w:val="24"/>
            <w:u w:val="single"/>
            <w:bdr w:val="none" w:sz="0" w:space="0" w:color="auto" w:frame="1"/>
          </w:rPr>
          <w:t>41 U.S.C. chapter 67</w:t>
        </w:r>
      </w:hyperlink>
      <w:r w:rsidRPr="00482C1A">
        <w:rPr>
          <w:rFonts w:ascii="Times New Roman" w:hAnsi="Times New Roman"/>
          <w:color w:val="000000"/>
          <w:szCs w:val="24"/>
        </w:rPr>
        <w:t>).</w:t>
      </w:r>
    </w:p>
    <w:p w:rsidR="0057117A" w:rsidRPr="00482C1A" w:rsidRDefault="0057117A" w:rsidP="0057117A">
      <w:pPr>
        <w:shd w:val="clear" w:color="auto" w:fill="FFFFFF"/>
        <w:spacing w:before="100" w:beforeAutospacing="1"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__</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(7)</w:t>
      </w:r>
      <w:r w:rsidRPr="00482C1A">
        <w:rPr>
          <w:rFonts w:ascii="Times New Roman" w:hAnsi="Times New Roman"/>
          <w:color w:val="000000"/>
          <w:szCs w:val="24"/>
        </w:rPr>
        <w:t> </w:t>
      </w:r>
      <w:hyperlink r:id="rId312" w:anchor="FAR_52_222_55" w:history="1">
        <w:r w:rsidRPr="00482C1A">
          <w:rPr>
            <w:rFonts w:ascii="Times New Roman" w:hAnsi="Times New Roman"/>
            <w:color w:val="1062AE"/>
            <w:szCs w:val="24"/>
            <w:u w:val="single"/>
            <w:bdr w:val="none" w:sz="0" w:space="0" w:color="auto" w:frame="1"/>
          </w:rPr>
          <w:t>52.222-55</w:t>
        </w:r>
      </w:hyperlink>
      <w:r w:rsidRPr="00482C1A">
        <w:rPr>
          <w:rFonts w:ascii="Times New Roman" w:hAnsi="Times New Roman"/>
          <w:color w:val="000000"/>
          <w:szCs w:val="24"/>
        </w:rPr>
        <w:t xml:space="preserve">, Minimum Wages </w:t>
      </w:r>
      <w:proofErr w:type="gramStart"/>
      <w:r w:rsidRPr="00482C1A">
        <w:rPr>
          <w:rFonts w:ascii="Times New Roman" w:hAnsi="Times New Roman"/>
          <w:color w:val="000000"/>
          <w:szCs w:val="24"/>
        </w:rPr>
        <w:t>Under</w:t>
      </w:r>
      <w:proofErr w:type="gramEnd"/>
      <w:r w:rsidRPr="00482C1A">
        <w:rPr>
          <w:rFonts w:ascii="Times New Roman" w:hAnsi="Times New Roman"/>
          <w:color w:val="000000"/>
          <w:szCs w:val="24"/>
        </w:rPr>
        <w:t xml:space="preserve"> Executive Order 13658 </w:t>
      </w:r>
      <w:r w:rsidRPr="00482C1A">
        <w:rPr>
          <w:rFonts w:ascii="Times New Roman" w:hAnsi="Times New Roman"/>
          <w:smallCaps/>
          <w:color w:val="000000"/>
          <w:szCs w:val="24"/>
          <w:bdr w:val="none" w:sz="0" w:space="0" w:color="auto" w:frame="1"/>
        </w:rPr>
        <w:t>(Jan 2022)</w:t>
      </w:r>
      <w:r w:rsidRPr="00482C1A">
        <w:rPr>
          <w:rFonts w:ascii="Times New Roman" w:hAnsi="Times New Roman"/>
          <w:color w:val="000000"/>
          <w:szCs w:val="24"/>
          <w:bdr w:val="none" w:sz="0" w:space="0" w:color="auto" w:frame="1"/>
        </w:rPr>
        <w:t>.</w:t>
      </w:r>
    </w:p>
    <w:p w:rsidR="0057117A" w:rsidRPr="00482C1A" w:rsidRDefault="0057117A" w:rsidP="0057117A">
      <w:pPr>
        <w:shd w:val="clear" w:color="auto" w:fill="FFFFFF"/>
        <w:spacing w:before="100" w:beforeAutospacing="1"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__</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(8)</w:t>
      </w:r>
      <w:r w:rsidRPr="00482C1A">
        <w:rPr>
          <w:rFonts w:ascii="Times New Roman" w:hAnsi="Times New Roman"/>
          <w:color w:val="000000"/>
          <w:szCs w:val="24"/>
        </w:rPr>
        <w:t> </w:t>
      </w:r>
      <w:hyperlink r:id="rId313" w:anchor="FAR_52_222_62" w:history="1">
        <w:r w:rsidRPr="00482C1A">
          <w:rPr>
            <w:rFonts w:ascii="Times New Roman" w:hAnsi="Times New Roman"/>
            <w:color w:val="1062AE"/>
            <w:szCs w:val="24"/>
            <w:u w:val="single"/>
            <w:bdr w:val="none" w:sz="0" w:space="0" w:color="auto" w:frame="1"/>
          </w:rPr>
          <w:t>52.222-62</w:t>
        </w:r>
      </w:hyperlink>
      <w:r w:rsidRPr="00482C1A">
        <w:rPr>
          <w:rFonts w:ascii="Times New Roman" w:hAnsi="Times New Roman"/>
          <w:color w:val="000000"/>
          <w:szCs w:val="24"/>
        </w:rPr>
        <w:t xml:space="preserve">, Paid Sick Leave </w:t>
      </w:r>
      <w:proofErr w:type="gramStart"/>
      <w:r w:rsidRPr="00482C1A">
        <w:rPr>
          <w:rFonts w:ascii="Times New Roman" w:hAnsi="Times New Roman"/>
          <w:color w:val="000000"/>
          <w:szCs w:val="24"/>
        </w:rPr>
        <w:t>Under</w:t>
      </w:r>
      <w:proofErr w:type="gramEnd"/>
      <w:r w:rsidRPr="00482C1A">
        <w:rPr>
          <w:rFonts w:ascii="Times New Roman" w:hAnsi="Times New Roman"/>
          <w:color w:val="000000"/>
          <w:szCs w:val="24"/>
        </w:rPr>
        <w:t xml:space="preserve"> Executive Order 13706 </w:t>
      </w:r>
      <w:r w:rsidRPr="00482C1A">
        <w:rPr>
          <w:rFonts w:ascii="Times New Roman" w:hAnsi="Times New Roman"/>
          <w:smallCaps/>
          <w:color w:val="000000"/>
          <w:szCs w:val="24"/>
          <w:bdr w:val="none" w:sz="0" w:space="0" w:color="auto" w:frame="1"/>
        </w:rPr>
        <w:t>(Jan 2017)</w:t>
      </w:r>
      <w:r w:rsidRPr="00482C1A">
        <w:rPr>
          <w:rFonts w:ascii="Times New Roman" w:hAnsi="Times New Roman"/>
          <w:color w:val="000000"/>
          <w:szCs w:val="24"/>
        </w:rPr>
        <w:t> (E.O. 13706).</w:t>
      </w:r>
    </w:p>
    <w:p w:rsidR="0057117A" w:rsidRPr="00482C1A" w:rsidRDefault="0057117A" w:rsidP="0057117A">
      <w:pPr>
        <w:shd w:val="clear" w:color="auto" w:fill="FFFFFF"/>
        <w:spacing w:before="100" w:beforeAutospacing="1"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__</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(9)</w:t>
      </w:r>
      <w:r w:rsidRPr="00482C1A">
        <w:rPr>
          <w:rFonts w:ascii="Times New Roman" w:hAnsi="Times New Roman"/>
          <w:color w:val="000000"/>
          <w:szCs w:val="24"/>
        </w:rPr>
        <w:t> </w:t>
      </w:r>
      <w:hyperlink r:id="rId314" w:anchor="FAR_52_226_6" w:history="1">
        <w:r w:rsidRPr="00482C1A">
          <w:rPr>
            <w:rFonts w:ascii="Times New Roman" w:hAnsi="Times New Roman"/>
            <w:color w:val="1062AE"/>
            <w:szCs w:val="24"/>
            <w:u w:val="single"/>
            <w:bdr w:val="none" w:sz="0" w:space="0" w:color="auto" w:frame="1"/>
          </w:rPr>
          <w:t>52.226-6</w:t>
        </w:r>
      </w:hyperlink>
      <w:r w:rsidRPr="00482C1A">
        <w:rPr>
          <w:rFonts w:ascii="Times New Roman" w:hAnsi="Times New Roman"/>
          <w:color w:val="000000"/>
          <w:szCs w:val="24"/>
        </w:rPr>
        <w:t>, Promoting Excess Food Donation to Nonprofit Organizations (Jun 2020) (</w:t>
      </w:r>
      <w:hyperlink r:id="rId315" w:tgtFrame="_blank" w:history="1">
        <w:r w:rsidRPr="00482C1A">
          <w:rPr>
            <w:rFonts w:ascii="Times New Roman" w:hAnsi="Times New Roman"/>
            <w:color w:val="1062AE"/>
            <w:szCs w:val="24"/>
            <w:u w:val="single"/>
            <w:bdr w:val="none" w:sz="0" w:space="0" w:color="auto" w:frame="1"/>
          </w:rPr>
          <w:t>42 U.S.C. 1792</w:t>
        </w:r>
      </w:hyperlink>
      <w:r w:rsidRPr="00482C1A">
        <w:rPr>
          <w:rFonts w:ascii="Times New Roman" w:hAnsi="Times New Roman"/>
          <w:color w:val="000000"/>
          <w:szCs w:val="24"/>
        </w:rPr>
        <w:t>).</w:t>
      </w:r>
    </w:p>
    <w:p w:rsidR="0057117A" w:rsidRPr="00482C1A" w:rsidRDefault="0057117A" w:rsidP="0057117A">
      <w:pPr>
        <w:shd w:val="clear" w:color="auto" w:fill="FFFFFF"/>
        <w:spacing w:before="240"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w:t>
      </w:r>
      <w:proofErr w:type="gramStart"/>
      <w:r w:rsidRPr="00482C1A">
        <w:rPr>
          <w:rFonts w:ascii="Times New Roman" w:hAnsi="Times New Roman"/>
          <w:color w:val="000000"/>
          <w:szCs w:val="24"/>
          <w:bdr w:val="none" w:sz="0" w:space="0" w:color="auto" w:frame="1"/>
        </w:rPr>
        <w:t>d</w:t>
      </w:r>
      <w:proofErr w:type="gramEnd"/>
      <w:r w:rsidRPr="00482C1A">
        <w:rPr>
          <w:rFonts w:ascii="Times New Roman" w:hAnsi="Times New Roman"/>
          <w:color w:val="000000"/>
          <w:szCs w:val="24"/>
          <w:bdr w:val="none" w:sz="0" w:space="0" w:color="auto" w:frame="1"/>
        </w:rPr>
        <w:t>)</w:t>
      </w:r>
      <w:r w:rsidRPr="00482C1A">
        <w:rPr>
          <w:rFonts w:ascii="Times New Roman" w:hAnsi="Times New Roman"/>
          <w:color w:val="000000"/>
          <w:szCs w:val="24"/>
        </w:rPr>
        <w:t> </w:t>
      </w:r>
      <w:r w:rsidRPr="00482C1A">
        <w:rPr>
          <w:rFonts w:ascii="inherit" w:hAnsi="inherit"/>
          <w:i/>
          <w:iCs/>
          <w:color w:val="000000"/>
          <w:szCs w:val="24"/>
          <w:bdr w:val="none" w:sz="0" w:space="0" w:color="auto" w:frame="1"/>
        </w:rPr>
        <w:t>Comptroller General Examination of Record</w:t>
      </w:r>
      <w:r w:rsidRPr="00482C1A">
        <w:rPr>
          <w:rFonts w:ascii="Times New Roman" w:hAnsi="Times New Roman"/>
          <w:color w:val="000000"/>
          <w:szCs w:val="24"/>
        </w:rPr>
        <w:t>. The Contractor shall comply with the provisions of this paragraph (d) if this contract was awarded using other than sealed bid, is in excess of the simplified acquisition threshold, as defined in FAR </w:t>
      </w:r>
      <w:hyperlink r:id="rId316" w:anchor="FAR_2_101" w:history="1">
        <w:r w:rsidRPr="00482C1A">
          <w:rPr>
            <w:rFonts w:ascii="Times New Roman" w:hAnsi="Times New Roman"/>
            <w:color w:val="1062AE"/>
            <w:szCs w:val="24"/>
            <w:u w:val="single"/>
            <w:bdr w:val="none" w:sz="0" w:space="0" w:color="auto" w:frame="1"/>
          </w:rPr>
          <w:t>2.101</w:t>
        </w:r>
      </w:hyperlink>
      <w:r w:rsidRPr="00482C1A">
        <w:rPr>
          <w:rFonts w:ascii="Times New Roman" w:hAnsi="Times New Roman"/>
          <w:color w:val="000000"/>
          <w:szCs w:val="24"/>
        </w:rPr>
        <w:t>, on the date of award of this contract, and does not contain the clause at </w:t>
      </w:r>
      <w:hyperlink r:id="rId317" w:anchor="FAR_52_215_2" w:history="1">
        <w:r w:rsidRPr="00482C1A">
          <w:rPr>
            <w:rFonts w:ascii="Times New Roman" w:hAnsi="Times New Roman"/>
            <w:color w:val="1062AE"/>
            <w:szCs w:val="24"/>
            <w:u w:val="single"/>
            <w:bdr w:val="none" w:sz="0" w:space="0" w:color="auto" w:frame="1"/>
          </w:rPr>
          <w:t>52.215-2</w:t>
        </w:r>
      </w:hyperlink>
      <w:r w:rsidRPr="00482C1A">
        <w:rPr>
          <w:rFonts w:ascii="Times New Roman" w:hAnsi="Times New Roman"/>
          <w:color w:val="000000"/>
          <w:szCs w:val="24"/>
        </w:rPr>
        <w:t>, Audit and Records-Negotiation.</w:t>
      </w:r>
    </w:p>
    <w:p w:rsidR="0057117A" w:rsidRPr="00482C1A" w:rsidRDefault="0057117A" w:rsidP="0057117A">
      <w:pPr>
        <w:shd w:val="clear" w:color="auto" w:fill="FFFFFF"/>
        <w:spacing w:before="240"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lastRenderedPageBreak/>
        <w:t>          </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(1)</w:t>
      </w:r>
      <w:r w:rsidRPr="00482C1A">
        <w:rPr>
          <w:rFonts w:ascii="Times New Roman" w:hAnsi="Times New Roman"/>
          <w:color w:val="000000"/>
          <w:szCs w:val="24"/>
        </w:rPr>
        <w:t> The Comptroller General of the United States, or an authorized representative of the Comptroller General, shall have access to and right to examine any of the Contractor’s directly pertinent records involving transactions related to this contract.</w:t>
      </w:r>
    </w:p>
    <w:p w:rsidR="0057117A" w:rsidRPr="00482C1A" w:rsidRDefault="0057117A" w:rsidP="0057117A">
      <w:pPr>
        <w:shd w:val="clear" w:color="auto" w:fill="FFFFFF"/>
        <w:spacing w:before="240"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(2)</w:t>
      </w:r>
      <w:r w:rsidRPr="00482C1A">
        <w:rPr>
          <w:rFonts w:ascii="Times New Roman" w:hAnsi="Times New Roman"/>
          <w:color w:val="000000"/>
          <w:szCs w:val="24"/>
        </w:rPr>
        <w:t xml:space="preserve"> The Contractor shall make available at its offices at all reasonable times the records, materials, and other evidence for examination, audit, or reproduction, until 3 years after final payment under this contract or for any shorter period specified in </w:t>
      </w:r>
      <w:proofErr w:type="gramStart"/>
      <w:r w:rsidRPr="00482C1A">
        <w:rPr>
          <w:rFonts w:ascii="Times New Roman" w:hAnsi="Times New Roman"/>
          <w:color w:val="000000"/>
          <w:szCs w:val="24"/>
        </w:rPr>
        <w:t>FAR subpart</w:t>
      </w:r>
      <w:proofErr w:type="gramEnd"/>
      <w:r w:rsidRPr="00482C1A">
        <w:rPr>
          <w:rFonts w:ascii="Times New Roman" w:hAnsi="Times New Roman"/>
          <w:color w:val="000000"/>
          <w:szCs w:val="24"/>
        </w:rPr>
        <w:t> </w:t>
      </w:r>
      <w:hyperlink r:id="rId318" w:anchor="FAR_Subpart_4_7" w:history="1">
        <w:r w:rsidRPr="00482C1A">
          <w:rPr>
            <w:rFonts w:ascii="Times New Roman" w:hAnsi="Times New Roman"/>
            <w:color w:val="1062AE"/>
            <w:szCs w:val="24"/>
            <w:u w:val="single"/>
            <w:bdr w:val="none" w:sz="0" w:space="0" w:color="auto" w:frame="1"/>
          </w:rPr>
          <w:t>4.7</w:t>
        </w:r>
      </w:hyperlink>
      <w:r w:rsidRPr="00482C1A">
        <w:rPr>
          <w:rFonts w:ascii="Times New Roman" w:hAnsi="Times New Roman"/>
          <w:color w:val="000000"/>
          <w:szCs w:val="24"/>
        </w:rPr>
        <w:t xml:space="preserve">, Contractor Records Retention, of the other clauses of this contract. If this contract </w:t>
      </w:r>
      <w:proofErr w:type="gramStart"/>
      <w:r w:rsidRPr="00482C1A">
        <w:rPr>
          <w:rFonts w:ascii="Times New Roman" w:hAnsi="Times New Roman"/>
          <w:color w:val="000000"/>
          <w:szCs w:val="24"/>
        </w:rPr>
        <w:t>is completely or partially terminated</w:t>
      </w:r>
      <w:proofErr w:type="gramEnd"/>
      <w:r w:rsidRPr="00482C1A">
        <w:rPr>
          <w:rFonts w:ascii="Times New Roman" w:hAnsi="Times New Roman"/>
          <w:color w:val="000000"/>
          <w:szCs w:val="24"/>
        </w:rPr>
        <w:t xml:space="preserve">, the records relating to the work terminated shall be made available for 3 years after any resulting final termination settlement. Records relating to appeals under the disputes clause or to litigation or the settlement of claims arising under or relating to this contract </w:t>
      </w:r>
      <w:proofErr w:type="gramStart"/>
      <w:r w:rsidRPr="00482C1A">
        <w:rPr>
          <w:rFonts w:ascii="Times New Roman" w:hAnsi="Times New Roman"/>
          <w:color w:val="000000"/>
          <w:szCs w:val="24"/>
        </w:rPr>
        <w:t>shall be made</w:t>
      </w:r>
      <w:proofErr w:type="gramEnd"/>
      <w:r w:rsidRPr="00482C1A">
        <w:rPr>
          <w:rFonts w:ascii="Times New Roman" w:hAnsi="Times New Roman"/>
          <w:color w:val="000000"/>
          <w:szCs w:val="24"/>
        </w:rPr>
        <w:t xml:space="preserve"> available until such appeals, litigation, or claims are finally resolved.</w:t>
      </w:r>
    </w:p>
    <w:p w:rsidR="0057117A" w:rsidRPr="00482C1A" w:rsidRDefault="0057117A" w:rsidP="0057117A">
      <w:pPr>
        <w:shd w:val="clear" w:color="auto" w:fill="FFFFFF"/>
        <w:spacing w:before="240"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(3)</w:t>
      </w:r>
      <w:r w:rsidRPr="00482C1A">
        <w:rPr>
          <w:rFonts w:ascii="Times New Roman" w:hAnsi="Times New Roman"/>
          <w:color w:val="000000"/>
          <w:szCs w:val="24"/>
        </w:rPr>
        <w:t> As used in this clause, records include books, documents, accounting procedures and practices, and other data, regardless of type and regardless of form. This does not require the Contractor to create or maintain any record that the Contractor does not maintain in the ordinary course of business or pursuant to a provision of law.</w:t>
      </w:r>
    </w:p>
    <w:p w:rsidR="0057117A" w:rsidRPr="00482C1A" w:rsidRDefault="0057117A" w:rsidP="0057117A">
      <w:pPr>
        <w:shd w:val="clear" w:color="auto" w:fill="FFFFFF"/>
        <w:spacing w:before="100" w:beforeAutospacing="1"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(e)</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(1)</w:t>
      </w:r>
      <w:r w:rsidRPr="00482C1A">
        <w:rPr>
          <w:rFonts w:ascii="Times New Roman" w:hAnsi="Times New Roman"/>
          <w:color w:val="000000"/>
          <w:szCs w:val="24"/>
        </w:rPr>
        <w:t> Notwithstanding the requirements of the clauses in paragraphs (a), (b), (c), and (d) of this clause, the Contractor is not required to flow down any FAR clause, other than those in this paragraph (e)(1) in a subcontract for commercial products or commercial services. Unless otherwise indicated below, the extent of the flow down shall be as required by the clause-</w:t>
      </w:r>
    </w:p>
    <w:p w:rsidR="0057117A" w:rsidRPr="00482C1A" w:rsidRDefault="0057117A" w:rsidP="0057117A">
      <w:pPr>
        <w:shd w:val="clear" w:color="auto" w:fill="FFFFFF"/>
        <w:spacing w:before="240"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(i)</w:t>
      </w:r>
      <w:r w:rsidRPr="00482C1A">
        <w:rPr>
          <w:rFonts w:ascii="Times New Roman" w:hAnsi="Times New Roman"/>
          <w:color w:val="000000"/>
          <w:szCs w:val="24"/>
        </w:rPr>
        <w:t> </w:t>
      </w:r>
      <w:hyperlink r:id="rId319" w:anchor="FAR_52_203_13" w:history="1">
        <w:r w:rsidRPr="00482C1A">
          <w:rPr>
            <w:rFonts w:ascii="Times New Roman" w:hAnsi="Times New Roman"/>
            <w:color w:val="1062AE"/>
            <w:szCs w:val="24"/>
            <w:u w:val="single"/>
            <w:bdr w:val="none" w:sz="0" w:space="0" w:color="auto" w:frame="1"/>
          </w:rPr>
          <w:t>52.203-13</w:t>
        </w:r>
      </w:hyperlink>
      <w:r w:rsidRPr="00482C1A">
        <w:rPr>
          <w:rFonts w:ascii="Times New Roman" w:hAnsi="Times New Roman"/>
          <w:color w:val="000000"/>
          <w:szCs w:val="24"/>
        </w:rPr>
        <w:t>, Contractor Code of Business Ethics and Conduct </w:t>
      </w:r>
      <w:r w:rsidRPr="00482C1A">
        <w:rPr>
          <w:rFonts w:ascii="Times New Roman" w:hAnsi="Times New Roman"/>
          <w:smallCaps/>
          <w:color w:val="000000"/>
          <w:szCs w:val="24"/>
          <w:bdr w:val="none" w:sz="0" w:space="0" w:color="auto" w:frame="1"/>
        </w:rPr>
        <w:t>(Nov 2021)</w:t>
      </w:r>
      <w:r w:rsidRPr="00482C1A">
        <w:rPr>
          <w:rFonts w:ascii="Times New Roman" w:hAnsi="Times New Roman"/>
          <w:color w:val="000000"/>
          <w:szCs w:val="24"/>
        </w:rPr>
        <w:t> (</w:t>
      </w:r>
      <w:hyperlink r:id="rId320" w:tgtFrame="_blank" w:history="1">
        <w:r w:rsidRPr="00482C1A">
          <w:rPr>
            <w:rFonts w:ascii="Times New Roman" w:hAnsi="Times New Roman"/>
            <w:color w:val="1062AE"/>
            <w:szCs w:val="24"/>
            <w:u w:val="single"/>
            <w:bdr w:val="none" w:sz="0" w:space="0" w:color="auto" w:frame="1"/>
          </w:rPr>
          <w:t>41 U.S.C. 3509</w:t>
        </w:r>
      </w:hyperlink>
      <w:r w:rsidRPr="00482C1A">
        <w:rPr>
          <w:rFonts w:ascii="Times New Roman" w:hAnsi="Times New Roman"/>
          <w:color w:val="000000"/>
          <w:szCs w:val="24"/>
        </w:rPr>
        <w:t>).</w:t>
      </w:r>
    </w:p>
    <w:p w:rsidR="0057117A" w:rsidRPr="00482C1A" w:rsidRDefault="0057117A" w:rsidP="0057117A">
      <w:pPr>
        <w:shd w:val="clear" w:color="auto" w:fill="FFFFFF"/>
        <w:spacing w:before="240"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(ii)</w:t>
      </w:r>
      <w:r w:rsidRPr="00482C1A">
        <w:rPr>
          <w:rFonts w:ascii="Times New Roman" w:hAnsi="Times New Roman"/>
          <w:color w:val="000000"/>
          <w:szCs w:val="24"/>
        </w:rPr>
        <w:t> </w:t>
      </w:r>
      <w:hyperlink r:id="rId321" w:anchor="FAR_52_203_19" w:history="1">
        <w:r w:rsidRPr="00482C1A">
          <w:rPr>
            <w:rFonts w:ascii="Times New Roman" w:hAnsi="Times New Roman"/>
            <w:color w:val="1062AE"/>
            <w:szCs w:val="24"/>
            <w:u w:val="single"/>
            <w:bdr w:val="none" w:sz="0" w:space="0" w:color="auto" w:frame="1"/>
          </w:rPr>
          <w:t>52.203-19</w:t>
        </w:r>
      </w:hyperlink>
      <w:r w:rsidRPr="00482C1A">
        <w:rPr>
          <w:rFonts w:ascii="Times New Roman" w:hAnsi="Times New Roman"/>
          <w:color w:val="000000"/>
          <w:szCs w:val="24"/>
        </w:rPr>
        <w:t>, Prohibition on Requiring Certain Internal Confidentiality Agreements or Statements (Jan 2017) (section 743 of Division E, Title VII, of the Consolidated and Further Continuing Appropriations Act, 2015 (Pub. L. 113-235) and its successor provisions in subsequent appropriations acts (and as extended in continuing resolutions)).</w:t>
      </w:r>
    </w:p>
    <w:p w:rsidR="0057117A" w:rsidRPr="00482C1A" w:rsidRDefault="0057117A" w:rsidP="0057117A">
      <w:pPr>
        <w:shd w:val="clear" w:color="auto" w:fill="FFFFFF"/>
        <w:spacing w:before="240"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(iii)</w:t>
      </w:r>
      <w:r w:rsidRPr="00482C1A">
        <w:rPr>
          <w:rFonts w:ascii="Times New Roman" w:hAnsi="Times New Roman"/>
          <w:color w:val="000000"/>
          <w:szCs w:val="24"/>
        </w:rPr>
        <w:t> </w:t>
      </w:r>
      <w:hyperlink r:id="rId322" w:anchor="FAR_52_204_23" w:history="1">
        <w:r w:rsidRPr="00482C1A">
          <w:rPr>
            <w:rFonts w:ascii="Times New Roman" w:hAnsi="Times New Roman"/>
            <w:color w:val="1062AE"/>
            <w:szCs w:val="24"/>
            <w:u w:val="single"/>
            <w:bdr w:val="none" w:sz="0" w:space="0" w:color="auto" w:frame="1"/>
          </w:rPr>
          <w:t>52.204-23</w:t>
        </w:r>
      </w:hyperlink>
      <w:r w:rsidRPr="00482C1A">
        <w:rPr>
          <w:rFonts w:ascii="Times New Roman" w:hAnsi="Times New Roman"/>
          <w:color w:val="000000"/>
          <w:szCs w:val="24"/>
        </w:rPr>
        <w:t>, Prohibition on Contracting for Hardware, Software, and Services Developed or Provided by Kaspersky Lab and Other Covered Entities </w:t>
      </w:r>
      <w:r w:rsidRPr="00482C1A">
        <w:rPr>
          <w:rFonts w:ascii="Times New Roman" w:hAnsi="Times New Roman"/>
          <w:smallCaps/>
          <w:color w:val="000000"/>
          <w:szCs w:val="24"/>
          <w:bdr w:val="none" w:sz="0" w:space="0" w:color="auto" w:frame="1"/>
        </w:rPr>
        <w:t>(Nov 2021)</w:t>
      </w:r>
      <w:r w:rsidRPr="00482C1A">
        <w:rPr>
          <w:rFonts w:ascii="Times New Roman" w:hAnsi="Times New Roman"/>
          <w:color w:val="000000"/>
          <w:szCs w:val="24"/>
        </w:rPr>
        <w:t> (Section 1634 of Pub. L. 115-91).</w:t>
      </w:r>
    </w:p>
    <w:p w:rsidR="0057117A" w:rsidRPr="00482C1A" w:rsidRDefault="0057117A" w:rsidP="0057117A">
      <w:pPr>
        <w:shd w:val="clear" w:color="auto" w:fill="FFFFFF"/>
        <w:spacing w:before="240"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w:t>
      </w:r>
      <w:r w:rsidRPr="00482C1A">
        <w:rPr>
          <w:rFonts w:ascii="Times New Roman" w:hAnsi="Times New Roman"/>
          <w:color w:val="000000"/>
          <w:szCs w:val="24"/>
        </w:rPr>
        <w:t> </w:t>
      </w:r>
      <w:proofErr w:type="gramStart"/>
      <w:r w:rsidRPr="00482C1A">
        <w:rPr>
          <w:rFonts w:ascii="Times New Roman" w:hAnsi="Times New Roman"/>
          <w:color w:val="000000"/>
          <w:szCs w:val="24"/>
          <w:bdr w:val="none" w:sz="0" w:space="0" w:color="auto" w:frame="1"/>
        </w:rPr>
        <w:t>(iv)</w:t>
      </w:r>
      <w:r w:rsidRPr="00482C1A">
        <w:rPr>
          <w:rFonts w:ascii="Times New Roman" w:hAnsi="Times New Roman"/>
          <w:color w:val="000000"/>
          <w:szCs w:val="24"/>
        </w:rPr>
        <w:t> </w:t>
      </w:r>
      <w:hyperlink r:id="rId323" w:anchor="FAR_52_204_25" w:history="1">
        <w:r w:rsidRPr="00482C1A">
          <w:rPr>
            <w:rFonts w:ascii="Times New Roman" w:hAnsi="Times New Roman"/>
            <w:color w:val="1062AE"/>
            <w:szCs w:val="24"/>
            <w:u w:val="single"/>
            <w:bdr w:val="none" w:sz="0" w:space="0" w:color="auto" w:frame="1"/>
          </w:rPr>
          <w:t>52.204-25</w:t>
        </w:r>
        <w:proofErr w:type="gramEnd"/>
      </w:hyperlink>
      <w:r w:rsidRPr="00482C1A">
        <w:rPr>
          <w:rFonts w:ascii="Times New Roman" w:hAnsi="Times New Roman"/>
          <w:color w:val="000000"/>
          <w:szCs w:val="24"/>
        </w:rPr>
        <w:t>, Prohibition on Contracting for Certain Telecommunications and Video Surveillance Services or Equipment. </w:t>
      </w:r>
      <w:r w:rsidRPr="00482C1A">
        <w:rPr>
          <w:rFonts w:ascii="Times New Roman" w:hAnsi="Times New Roman"/>
          <w:smallCaps/>
          <w:color w:val="000000"/>
          <w:szCs w:val="24"/>
          <w:bdr w:val="none" w:sz="0" w:space="0" w:color="auto" w:frame="1"/>
        </w:rPr>
        <w:t>(Nov 2021)</w:t>
      </w:r>
      <w:r w:rsidRPr="00482C1A">
        <w:rPr>
          <w:rFonts w:ascii="Times New Roman" w:hAnsi="Times New Roman"/>
          <w:color w:val="000000"/>
          <w:szCs w:val="24"/>
        </w:rPr>
        <w:t> (Section 889(a</w:t>
      </w:r>
      <w:proofErr w:type="gramStart"/>
      <w:r w:rsidRPr="00482C1A">
        <w:rPr>
          <w:rFonts w:ascii="Times New Roman" w:hAnsi="Times New Roman"/>
          <w:color w:val="000000"/>
          <w:szCs w:val="24"/>
        </w:rPr>
        <w:t>)(</w:t>
      </w:r>
      <w:proofErr w:type="gramEnd"/>
      <w:r w:rsidRPr="00482C1A">
        <w:rPr>
          <w:rFonts w:ascii="Times New Roman" w:hAnsi="Times New Roman"/>
          <w:color w:val="000000"/>
          <w:szCs w:val="24"/>
        </w:rPr>
        <w:t>1)(A) of Pub. L. 115-232).</w:t>
      </w:r>
    </w:p>
    <w:p w:rsidR="0057117A" w:rsidRPr="00482C1A" w:rsidRDefault="0057117A" w:rsidP="0057117A">
      <w:pPr>
        <w:shd w:val="clear" w:color="auto" w:fill="FFFFFF"/>
        <w:spacing w:before="240"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(v)</w:t>
      </w:r>
      <w:r w:rsidRPr="00482C1A">
        <w:rPr>
          <w:rFonts w:ascii="Times New Roman" w:hAnsi="Times New Roman"/>
          <w:color w:val="000000"/>
          <w:szCs w:val="24"/>
        </w:rPr>
        <w:t> </w:t>
      </w:r>
      <w:hyperlink r:id="rId324" w:anchor="FAR_52_219_8" w:history="1">
        <w:r w:rsidRPr="00482C1A">
          <w:rPr>
            <w:rFonts w:ascii="Times New Roman" w:hAnsi="Times New Roman"/>
            <w:color w:val="1062AE"/>
            <w:szCs w:val="24"/>
            <w:u w:val="single"/>
            <w:bdr w:val="none" w:sz="0" w:space="0" w:color="auto" w:frame="1"/>
          </w:rPr>
          <w:t>52.219-8</w:t>
        </w:r>
      </w:hyperlink>
      <w:r w:rsidRPr="00482C1A">
        <w:rPr>
          <w:rFonts w:ascii="Times New Roman" w:hAnsi="Times New Roman"/>
          <w:color w:val="000000"/>
          <w:szCs w:val="24"/>
        </w:rPr>
        <w:t>, Utilization of Small Business Concerns </w:t>
      </w:r>
      <w:r w:rsidRPr="00482C1A">
        <w:rPr>
          <w:rFonts w:ascii="Times New Roman" w:hAnsi="Times New Roman"/>
          <w:smallCaps/>
          <w:color w:val="000000"/>
          <w:szCs w:val="24"/>
          <w:bdr w:val="none" w:sz="0" w:space="0" w:color="auto" w:frame="1"/>
        </w:rPr>
        <w:t>(Oct 2018)</w:t>
      </w:r>
      <w:r w:rsidRPr="00482C1A">
        <w:rPr>
          <w:rFonts w:ascii="Times New Roman" w:hAnsi="Times New Roman"/>
          <w:color w:val="000000"/>
          <w:szCs w:val="24"/>
        </w:rPr>
        <w:t> (</w:t>
      </w:r>
      <w:hyperlink r:id="rId325" w:tgtFrame="_blank" w:history="1">
        <w:r w:rsidRPr="00482C1A">
          <w:rPr>
            <w:rFonts w:ascii="Times New Roman" w:hAnsi="Times New Roman"/>
            <w:color w:val="1062AE"/>
            <w:szCs w:val="24"/>
            <w:u w:val="single"/>
            <w:bdr w:val="none" w:sz="0" w:space="0" w:color="auto" w:frame="1"/>
          </w:rPr>
          <w:t>15 U.S.C. 637(d</w:t>
        </w:r>
        <w:proofErr w:type="gramStart"/>
        <w:r w:rsidRPr="00482C1A">
          <w:rPr>
            <w:rFonts w:ascii="Times New Roman" w:hAnsi="Times New Roman"/>
            <w:color w:val="1062AE"/>
            <w:szCs w:val="24"/>
            <w:u w:val="single"/>
            <w:bdr w:val="none" w:sz="0" w:space="0" w:color="auto" w:frame="1"/>
          </w:rPr>
          <w:t>)(</w:t>
        </w:r>
        <w:proofErr w:type="gramEnd"/>
        <w:r w:rsidRPr="00482C1A">
          <w:rPr>
            <w:rFonts w:ascii="Times New Roman" w:hAnsi="Times New Roman"/>
            <w:color w:val="1062AE"/>
            <w:szCs w:val="24"/>
            <w:u w:val="single"/>
            <w:bdr w:val="none" w:sz="0" w:space="0" w:color="auto" w:frame="1"/>
          </w:rPr>
          <w:t>2)</w:t>
        </w:r>
      </w:hyperlink>
      <w:r w:rsidRPr="00482C1A">
        <w:rPr>
          <w:rFonts w:ascii="Times New Roman" w:hAnsi="Times New Roman"/>
          <w:color w:val="000000"/>
          <w:szCs w:val="24"/>
        </w:rPr>
        <w:t> and (3)), in all subcontracts that offer further subcontracting opportunities. If the subcontract (except subcontracts to small business concerns) exceeds the applicable threshold specified in FAR </w:t>
      </w:r>
      <w:hyperlink r:id="rId326" w:anchor="FAR_19_702" w:history="1">
        <w:r w:rsidRPr="00482C1A">
          <w:rPr>
            <w:rFonts w:ascii="Times New Roman" w:hAnsi="Times New Roman"/>
            <w:color w:val="1062AE"/>
            <w:szCs w:val="24"/>
            <w:u w:val="single"/>
            <w:bdr w:val="none" w:sz="0" w:space="0" w:color="auto" w:frame="1"/>
          </w:rPr>
          <w:t>19.702</w:t>
        </w:r>
      </w:hyperlink>
      <w:r w:rsidRPr="00482C1A">
        <w:rPr>
          <w:rFonts w:ascii="Times New Roman" w:hAnsi="Times New Roman"/>
          <w:color w:val="000000"/>
          <w:szCs w:val="24"/>
        </w:rPr>
        <w:t>(a) on the date of subcontract award, the subcontractor must include </w:t>
      </w:r>
      <w:hyperlink r:id="rId327" w:anchor="FAR_52_219_8" w:history="1">
        <w:r w:rsidRPr="00482C1A">
          <w:rPr>
            <w:rFonts w:ascii="Times New Roman" w:hAnsi="Times New Roman"/>
            <w:color w:val="1062AE"/>
            <w:szCs w:val="24"/>
            <w:u w:val="single"/>
            <w:bdr w:val="none" w:sz="0" w:space="0" w:color="auto" w:frame="1"/>
          </w:rPr>
          <w:t>52.219-8</w:t>
        </w:r>
      </w:hyperlink>
      <w:r w:rsidRPr="00482C1A">
        <w:rPr>
          <w:rFonts w:ascii="Times New Roman" w:hAnsi="Times New Roman"/>
          <w:color w:val="000000"/>
          <w:szCs w:val="24"/>
        </w:rPr>
        <w:t> in lower tier subcontracts that offer subcontracting opportunities.</w:t>
      </w:r>
    </w:p>
    <w:p w:rsidR="0057117A" w:rsidRPr="00482C1A" w:rsidRDefault="0057117A" w:rsidP="0057117A">
      <w:pPr>
        <w:shd w:val="clear" w:color="auto" w:fill="FFFFFF"/>
        <w:spacing w:before="240"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lastRenderedPageBreak/>
        <w:t>               </w:t>
      </w:r>
      <w:r w:rsidRPr="00482C1A">
        <w:rPr>
          <w:rFonts w:ascii="Times New Roman" w:hAnsi="Times New Roman"/>
          <w:color w:val="000000"/>
          <w:szCs w:val="24"/>
        </w:rPr>
        <w:t> </w:t>
      </w:r>
      <w:proofErr w:type="gramStart"/>
      <w:r w:rsidRPr="00482C1A">
        <w:rPr>
          <w:rFonts w:ascii="Times New Roman" w:hAnsi="Times New Roman"/>
          <w:color w:val="000000"/>
          <w:szCs w:val="24"/>
          <w:bdr w:val="none" w:sz="0" w:space="0" w:color="auto" w:frame="1"/>
        </w:rPr>
        <w:t>(vi)</w:t>
      </w:r>
      <w:r w:rsidRPr="00482C1A">
        <w:rPr>
          <w:rFonts w:ascii="Times New Roman" w:hAnsi="Times New Roman"/>
          <w:color w:val="000000"/>
          <w:szCs w:val="24"/>
        </w:rPr>
        <w:t> </w:t>
      </w:r>
      <w:hyperlink r:id="rId328" w:anchor="FAR_52_222_21" w:history="1">
        <w:r w:rsidRPr="00482C1A">
          <w:rPr>
            <w:rFonts w:ascii="Times New Roman" w:hAnsi="Times New Roman"/>
            <w:color w:val="1062AE"/>
            <w:szCs w:val="24"/>
            <w:u w:val="single"/>
            <w:bdr w:val="none" w:sz="0" w:space="0" w:color="auto" w:frame="1"/>
          </w:rPr>
          <w:t>52.222-21</w:t>
        </w:r>
        <w:proofErr w:type="gramEnd"/>
      </w:hyperlink>
      <w:r w:rsidRPr="00482C1A">
        <w:rPr>
          <w:rFonts w:ascii="Times New Roman" w:hAnsi="Times New Roman"/>
          <w:color w:val="000000"/>
          <w:szCs w:val="24"/>
        </w:rPr>
        <w:t>, Prohibition of Segregated Facilities </w:t>
      </w:r>
      <w:r w:rsidRPr="00482C1A">
        <w:rPr>
          <w:rFonts w:ascii="Times New Roman" w:hAnsi="Times New Roman"/>
          <w:smallCaps/>
          <w:color w:val="000000"/>
          <w:szCs w:val="24"/>
          <w:bdr w:val="none" w:sz="0" w:space="0" w:color="auto" w:frame="1"/>
        </w:rPr>
        <w:t>(Apr 2015)</w:t>
      </w:r>
      <w:r w:rsidRPr="00482C1A">
        <w:rPr>
          <w:rFonts w:ascii="Times New Roman" w:hAnsi="Times New Roman"/>
          <w:color w:val="000000"/>
          <w:szCs w:val="24"/>
        </w:rPr>
        <w:t>.</w:t>
      </w:r>
    </w:p>
    <w:p w:rsidR="0057117A" w:rsidRPr="00482C1A" w:rsidRDefault="0057117A" w:rsidP="0057117A">
      <w:pPr>
        <w:shd w:val="clear" w:color="auto" w:fill="FFFFFF"/>
        <w:spacing w:before="240"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(vii)</w:t>
      </w:r>
      <w:r w:rsidRPr="00482C1A">
        <w:rPr>
          <w:rFonts w:ascii="Times New Roman" w:hAnsi="Times New Roman"/>
          <w:color w:val="000000"/>
          <w:szCs w:val="24"/>
        </w:rPr>
        <w:t> </w:t>
      </w:r>
      <w:hyperlink r:id="rId329" w:anchor="FAR_52_222_26" w:history="1">
        <w:r w:rsidRPr="00482C1A">
          <w:rPr>
            <w:rFonts w:ascii="Times New Roman" w:hAnsi="Times New Roman"/>
            <w:color w:val="1062AE"/>
            <w:szCs w:val="24"/>
            <w:u w:val="single"/>
            <w:bdr w:val="none" w:sz="0" w:space="0" w:color="auto" w:frame="1"/>
          </w:rPr>
          <w:t>52.222-26</w:t>
        </w:r>
      </w:hyperlink>
      <w:r w:rsidRPr="00482C1A">
        <w:rPr>
          <w:rFonts w:ascii="Times New Roman" w:hAnsi="Times New Roman"/>
          <w:color w:val="000000"/>
          <w:szCs w:val="24"/>
        </w:rPr>
        <w:t>, Equal Opportunity </w:t>
      </w:r>
      <w:r w:rsidRPr="00482C1A">
        <w:rPr>
          <w:rFonts w:ascii="Times New Roman" w:hAnsi="Times New Roman"/>
          <w:smallCaps/>
          <w:color w:val="000000"/>
          <w:szCs w:val="24"/>
          <w:bdr w:val="none" w:sz="0" w:space="0" w:color="auto" w:frame="1"/>
        </w:rPr>
        <w:t>(Sep 2015)</w:t>
      </w:r>
      <w:r w:rsidRPr="00482C1A">
        <w:rPr>
          <w:rFonts w:ascii="Times New Roman" w:hAnsi="Times New Roman"/>
          <w:color w:val="000000"/>
          <w:szCs w:val="24"/>
        </w:rPr>
        <w:t> (E.O.11246).</w:t>
      </w:r>
    </w:p>
    <w:p w:rsidR="0057117A" w:rsidRPr="00482C1A" w:rsidRDefault="0057117A" w:rsidP="0057117A">
      <w:pPr>
        <w:shd w:val="clear" w:color="auto" w:fill="FFFFFF"/>
        <w:spacing w:before="240"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(viii)</w:t>
      </w:r>
      <w:r w:rsidRPr="00482C1A">
        <w:rPr>
          <w:rFonts w:ascii="Times New Roman" w:hAnsi="Times New Roman"/>
          <w:color w:val="000000"/>
          <w:szCs w:val="24"/>
        </w:rPr>
        <w:t> </w:t>
      </w:r>
      <w:hyperlink r:id="rId330" w:anchor="FAR_52_222_35" w:history="1">
        <w:r w:rsidRPr="00482C1A">
          <w:rPr>
            <w:rFonts w:ascii="Times New Roman" w:hAnsi="Times New Roman"/>
            <w:color w:val="1062AE"/>
            <w:szCs w:val="24"/>
            <w:u w:val="single"/>
            <w:bdr w:val="none" w:sz="0" w:space="0" w:color="auto" w:frame="1"/>
          </w:rPr>
          <w:t>52.222-35</w:t>
        </w:r>
      </w:hyperlink>
      <w:r w:rsidRPr="00482C1A">
        <w:rPr>
          <w:rFonts w:ascii="Times New Roman" w:hAnsi="Times New Roman"/>
          <w:color w:val="000000"/>
          <w:szCs w:val="24"/>
        </w:rPr>
        <w:t>, Equal Opportunity for Veterans </w:t>
      </w:r>
      <w:r w:rsidRPr="00482C1A">
        <w:rPr>
          <w:rFonts w:ascii="Times New Roman" w:hAnsi="Times New Roman"/>
          <w:smallCaps/>
          <w:color w:val="000000"/>
          <w:szCs w:val="24"/>
          <w:bdr w:val="none" w:sz="0" w:space="0" w:color="auto" w:frame="1"/>
        </w:rPr>
        <w:t>(Jun 2020)</w:t>
      </w:r>
      <w:r w:rsidRPr="00482C1A">
        <w:rPr>
          <w:rFonts w:ascii="Times New Roman" w:hAnsi="Times New Roman"/>
          <w:color w:val="000000"/>
          <w:szCs w:val="24"/>
        </w:rPr>
        <w:t> (</w:t>
      </w:r>
      <w:hyperlink r:id="rId331" w:tgtFrame="_blank" w:history="1">
        <w:r w:rsidRPr="00482C1A">
          <w:rPr>
            <w:rFonts w:ascii="Times New Roman" w:hAnsi="Times New Roman"/>
            <w:color w:val="1062AE"/>
            <w:szCs w:val="24"/>
            <w:u w:val="single"/>
            <w:bdr w:val="none" w:sz="0" w:space="0" w:color="auto" w:frame="1"/>
          </w:rPr>
          <w:t>38 U.S.C. 4212</w:t>
        </w:r>
      </w:hyperlink>
      <w:r w:rsidRPr="00482C1A">
        <w:rPr>
          <w:rFonts w:ascii="Times New Roman" w:hAnsi="Times New Roman"/>
          <w:color w:val="000000"/>
          <w:szCs w:val="24"/>
        </w:rPr>
        <w:t>).</w:t>
      </w:r>
    </w:p>
    <w:p w:rsidR="0057117A" w:rsidRPr="00482C1A" w:rsidRDefault="0057117A" w:rsidP="0057117A">
      <w:pPr>
        <w:shd w:val="clear" w:color="auto" w:fill="FFFFFF"/>
        <w:spacing w:before="240"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(ix)</w:t>
      </w:r>
      <w:r w:rsidRPr="00482C1A">
        <w:rPr>
          <w:rFonts w:ascii="Times New Roman" w:hAnsi="Times New Roman"/>
          <w:color w:val="000000"/>
          <w:szCs w:val="24"/>
        </w:rPr>
        <w:t> </w:t>
      </w:r>
      <w:hyperlink r:id="rId332" w:anchor="FAR_52_222_36" w:history="1">
        <w:r w:rsidRPr="00482C1A">
          <w:rPr>
            <w:rFonts w:ascii="Times New Roman" w:hAnsi="Times New Roman"/>
            <w:color w:val="1062AE"/>
            <w:szCs w:val="24"/>
            <w:u w:val="single"/>
            <w:bdr w:val="none" w:sz="0" w:space="0" w:color="auto" w:frame="1"/>
          </w:rPr>
          <w:t>52.222-36</w:t>
        </w:r>
      </w:hyperlink>
      <w:r w:rsidRPr="00482C1A">
        <w:rPr>
          <w:rFonts w:ascii="Times New Roman" w:hAnsi="Times New Roman"/>
          <w:color w:val="000000"/>
          <w:szCs w:val="24"/>
        </w:rPr>
        <w:t>, Equal Opportunity for Workers with Disabilities </w:t>
      </w:r>
      <w:r w:rsidRPr="00482C1A">
        <w:rPr>
          <w:rFonts w:ascii="Times New Roman" w:hAnsi="Times New Roman"/>
          <w:smallCaps/>
          <w:color w:val="000000"/>
          <w:szCs w:val="24"/>
          <w:bdr w:val="none" w:sz="0" w:space="0" w:color="auto" w:frame="1"/>
        </w:rPr>
        <w:t>(Jun 2020)</w:t>
      </w:r>
      <w:r w:rsidRPr="00482C1A">
        <w:rPr>
          <w:rFonts w:ascii="Times New Roman" w:hAnsi="Times New Roman"/>
          <w:color w:val="000000"/>
          <w:szCs w:val="24"/>
        </w:rPr>
        <w:t> (</w:t>
      </w:r>
      <w:hyperlink r:id="rId333" w:tgtFrame="_blank" w:history="1">
        <w:r w:rsidRPr="00482C1A">
          <w:rPr>
            <w:rFonts w:ascii="Times New Roman" w:hAnsi="Times New Roman"/>
            <w:color w:val="1062AE"/>
            <w:szCs w:val="24"/>
            <w:u w:val="single"/>
            <w:bdr w:val="none" w:sz="0" w:space="0" w:color="auto" w:frame="1"/>
          </w:rPr>
          <w:t>29 U.S.C. 793</w:t>
        </w:r>
      </w:hyperlink>
      <w:r w:rsidRPr="00482C1A">
        <w:rPr>
          <w:rFonts w:ascii="Times New Roman" w:hAnsi="Times New Roman"/>
          <w:color w:val="000000"/>
          <w:szCs w:val="24"/>
        </w:rPr>
        <w:t>).</w:t>
      </w:r>
    </w:p>
    <w:p w:rsidR="0057117A" w:rsidRPr="00482C1A" w:rsidRDefault="0057117A" w:rsidP="0057117A">
      <w:pPr>
        <w:shd w:val="clear" w:color="auto" w:fill="FFFFFF"/>
        <w:spacing w:before="240"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(x)</w:t>
      </w:r>
      <w:r w:rsidRPr="00482C1A">
        <w:rPr>
          <w:rFonts w:ascii="Times New Roman" w:hAnsi="Times New Roman"/>
          <w:color w:val="000000"/>
          <w:szCs w:val="24"/>
        </w:rPr>
        <w:t> </w:t>
      </w:r>
      <w:hyperlink r:id="rId334" w:anchor="FAR_52_222_37" w:history="1">
        <w:r w:rsidRPr="00482C1A">
          <w:rPr>
            <w:rFonts w:ascii="Times New Roman" w:hAnsi="Times New Roman"/>
            <w:color w:val="1062AE"/>
            <w:szCs w:val="24"/>
            <w:u w:val="single"/>
            <w:bdr w:val="none" w:sz="0" w:space="0" w:color="auto" w:frame="1"/>
          </w:rPr>
          <w:t>52.222-37</w:t>
        </w:r>
      </w:hyperlink>
      <w:r w:rsidRPr="00482C1A">
        <w:rPr>
          <w:rFonts w:ascii="Times New Roman" w:hAnsi="Times New Roman"/>
          <w:color w:val="000000"/>
          <w:szCs w:val="24"/>
        </w:rPr>
        <w:t>, Employment Reports on Veterans </w:t>
      </w:r>
      <w:r w:rsidRPr="00482C1A">
        <w:rPr>
          <w:rFonts w:ascii="Times New Roman" w:hAnsi="Times New Roman"/>
          <w:smallCaps/>
          <w:color w:val="000000"/>
          <w:szCs w:val="24"/>
          <w:bdr w:val="none" w:sz="0" w:space="0" w:color="auto" w:frame="1"/>
        </w:rPr>
        <w:t>(Jun 2020)</w:t>
      </w:r>
      <w:r w:rsidRPr="00482C1A">
        <w:rPr>
          <w:rFonts w:ascii="Times New Roman" w:hAnsi="Times New Roman"/>
          <w:color w:val="000000"/>
          <w:szCs w:val="24"/>
        </w:rPr>
        <w:t> (</w:t>
      </w:r>
      <w:hyperlink r:id="rId335" w:tgtFrame="_blank" w:history="1">
        <w:r w:rsidRPr="00482C1A">
          <w:rPr>
            <w:rFonts w:ascii="Times New Roman" w:hAnsi="Times New Roman"/>
            <w:color w:val="1062AE"/>
            <w:szCs w:val="24"/>
            <w:u w:val="single"/>
            <w:bdr w:val="none" w:sz="0" w:space="0" w:color="auto" w:frame="1"/>
          </w:rPr>
          <w:t>38 U.S.C. 4212</w:t>
        </w:r>
      </w:hyperlink>
      <w:r w:rsidRPr="00482C1A">
        <w:rPr>
          <w:rFonts w:ascii="Times New Roman" w:hAnsi="Times New Roman"/>
          <w:color w:val="000000"/>
          <w:szCs w:val="24"/>
        </w:rPr>
        <w:t>).</w:t>
      </w:r>
    </w:p>
    <w:p w:rsidR="0057117A" w:rsidRPr="00482C1A" w:rsidRDefault="0057117A" w:rsidP="0057117A">
      <w:pPr>
        <w:shd w:val="clear" w:color="auto" w:fill="FFFFFF"/>
        <w:spacing w:before="240"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(xi)</w:t>
      </w:r>
      <w:r w:rsidRPr="00482C1A">
        <w:rPr>
          <w:rFonts w:ascii="Times New Roman" w:hAnsi="Times New Roman"/>
          <w:color w:val="000000"/>
          <w:szCs w:val="24"/>
        </w:rPr>
        <w:t> </w:t>
      </w:r>
      <w:hyperlink r:id="rId336" w:anchor="FAR_52_222_40" w:history="1">
        <w:r w:rsidRPr="00482C1A">
          <w:rPr>
            <w:rFonts w:ascii="Times New Roman" w:hAnsi="Times New Roman"/>
            <w:color w:val="1062AE"/>
            <w:szCs w:val="24"/>
            <w:u w:val="single"/>
            <w:bdr w:val="none" w:sz="0" w:space="0" w:color="auto" w:frame="1"/>
          </w:rPr>
          <w:t>52.222-40</w:t>
        </w:r>
      </w:hyperlink>
      <w:r w:rsidRPr="00482C1A">
        <w:rPr>
          <w:rFonts w:ascii="Times New Roman" w:hAnsi="Times New Roman"/>
          <w:color w:val="000000"/>
          <w:szCs w:val="24"/>
        </w:rPr>
        <w:t xml:space="preserve">, Notification of Employee Rights </w:t>
      </w:r>
      <w:proofErr w:type="gramStart"/>
      <w:r w:rsidRPr="00482C1A">
        <w:rPr>
          <w:rFonts w:ascii="Times New Roman" w:hAnsi="Times New Roman"/>
          <w:color w:val="000000"/>
          <w:szCs w:val="24"/>
        </w:rPr>
        <w:t>Under</w:t>
      </w:r>
      <w:proofErr w:type="gramEnd"/>
      <w:r w:rsidRPr="00482C1A">
        <w:rPr>
          <w:rFonts w:ascii="Times New Roman" w:hAnsi="Times New Roman"/>
          <w:color w:val="000000"/>
          <w:szCs w:val="24"/>
        </w:rPr>
        <w:t xml:space="preserve"> the National Labor Relations Act </w:t>
      </w:r>
      <w:r w:rsidRPr="00482C1A">
        <w:rPr>
          <w:rFonts w:ascii="Times New Roman" w:hAnsi="Times New Roman"/>
          <w:smallCaps/>
          <w:color w:val="000000"/>
          <w:szCs w:val="24"/>
          <w:bdr w:val="none" w:sz="0" w:space="0" w:color="auto" w:frame="1"/>
        </w:rPr>
        <w:t>(Dec 2010)</w:t>
      </w:r>
      <w:r w:rsidRPr="00482C1A">
        <w:rPr>
          <w:rFonts w:ascii="Times New Roman" w:hAnsi="Times New Roman"/>
          <w:color w:val="000000"/>
          <w:szCs w:val="24"/>
        </w:rPr>
        <w:t> (E.O. 13496). Flow down required in accordance with paragraph (f) of FAR clause </w:t>
      </w:r>
      <w:hyperlink r:id="rId337" w:anchor="FAR_52_222_40" w:history="1">
        <w:r w:rsidRPr="00482C1A">
          <w:rPr>
            <w:rFonts w:ascii="Times New Roman" w:hAnsi="Times New Roman"/>
            <w:color w:val="1062AE"/>
            <w:szCs w:val="24"/>
            <w:u w:val="single"/>
            <w:bdr w:val="none" w:sz="0" w:space="0" w:color="auto" w:frame="1"/>
          </w:rPr>
          <w:t>52.222-40</w:t>
        </w:r>
      </w:hyperlink>
      <w:r w:rsidRPr="00482C1A">
        <w:rPr>
          <w:rFonts w:ascii="Times New Roman" w:hAnsi="Times New Roman"/>
          <w:color w:val="000000"/>
          <w:szCs w:val="24"/>
        </w:rPr>
        <w:t>.</w:t>
      </w:r>
    </w:p>
    <w:p w:rsidR="0057117A" w:rsidRPr="00482C1A" w:rsidRDefault="0057117A" w:rsidP="0057117A">
      <w:pPr>
        <w:shd w:val="clear" w:color="auto" w:fill="FFFFFF"/>
        <w:spacing w:before="240"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(xii)</w:t>
      </w:r>
      <w:r w:rsidRPr="00482C1A">
        <w:rPr>
          <w:rFonts w:ascii="Times New Roman" w:hAnsi="Times New Roman"/>
          <w:color w:val="000000"/>
          <w:szCs w:val="24"/>
        </w:rPr>
        <w:t> </w:t>
      </w:r>
      <w:hyperlink r:id="rId338" w:anchor="FAR_52_222_41" w:history="1">
        <w:r w:rsidRPr="00482C1A">
          <w:rPr>
            <w:rFonts w:ascii="Times New Roman" w:hAnsi="Times New Roman"/>
            <w:color w:val="1062AE"/>
            <w:szCs w:val="24"/>
            <w:u w:val="single"/>
            <w:bdr w:val="none" w:sz="0" w:space="0" w:color="auto" w:frame="1"/>
          </w:rPr>
          <w:t>52.222-41</w:t>
        </w:r>
      </w:hyperlink>
      <w:r w:rsidRPr="00482C1A">
        <w:rPr>
          <w:rFonts w:ascii="Times New Roman" w:hAnsi="Times New Roman"/>
          <w:color w:val="000000"/>
          <w:szCs w:val="24"/>
        </w:rPr>
        <w:t>, Service Contract Labor Standards </w:t>
      </w:r>
      <w:r w:rsidRPr="00482C1A">
        <w:rPr>
          <w:rFonts w:ascii="Times New Roman" w:hAnsi="Times New Roman"/>
          <w:smallCaps/>
          <w:color w:val="000000"/>
          <w:szCs w:val="24"/>
          <w:bdr w:val="none" w:sz="0" w:space="0" w:color="auto" w:frame="1"/>
        </w:rPr>
        <w:t>(Aug 2018)</w:t>
      </w:r>
      <w:r w:rsidRPr="00482C1A">
        <w:rPr>
          <w:rFonts w:ascii="Times New Roman" w:hAnsi="Times New Roman"/>
          <w:color w:val="000000"/>
          <w:szCs w:val="24"/>
        </w:rPr>
        <w:t> (</w:t>
      </w:r>
      <w:hyperlink r:id="rId339" w:tgtFrame="_blank" w:history="1">
        <w:r w:rsidRPr="00482C1A">
          <w:rPr>
            <w:rFonts w:ascii="Times New Roman" w:hAnsi="Times New Roman"/>
            <w:color w:val="1062AE"/>
            <w:szCs w:val="24"/>
            <w:u w:val="single"/>
            <w:bdr w:val="none" w:sz="0" w:space="0" w:color="auto" w:frame="1"/>
          </w:rPr>
          <w:t>41 U.S.C. chapter 67</w:t>
        </w:r>
      </w:hyperlink>
      <w:r w:rsidRPr="00482C1A">
        <w:rPr>
          <w:rFonts w:ascii="Times New Roman" w:hAnsi="Times New Roman"/>
          <w:color w:val="000000"/>
          <w:szCs w:val="24"/>
        </w:rPr>
        <w:t>).</w:t>
      </w:r>
    </w:p>
    <w:p w:rsidR="0057117A" w:rsidRPr="00482C1A" w:rsidRDefault="0057117A" w:rsidP="0057117A">
      <w:pPr>
        <w:shd w:val="clear" w:color="auto" w:fill="FFFFFF"/>
        <w:spacing w:before="100" w:beforeAutospacing="1"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(xiii)</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(A)</w:t>
      </w:r>
      <w:r w:rsidRPr="00482C1A">
        <w:rPr>
          <w:rFonts w:ascii="Times New Roman" w:hAnsi="Times New Roman"/>
          <w:color w:val="000000"/>
          <w:szCs w:val="24"/>
        </w:rPr>
        <w:t> </w:t>
      </w:r>
      <w:hyperlink r:id="rId340" w:anchor="FAR_52_222_50" w:history="1">
        <w:r w:rsidRPr="00482C1A">
          <w:rPr>
            <w:rFonts w:ascii="Times New Roman" w:hAnsi="Times New Roman"/>
            <w:color w:val="1062AE"/>
            <w:szCs w:val="24"/>
            <w:u w:val="single"/>
            <w:bdr w:val="none" w:sz="0" w:space="0" w:color="auto" w:frame="1"/>
          </w:rPr>
          <w:t>52.222-50</w:t>
        </w:r>
      </w:hyperlink>
      <w:r w:rsidRPr="00482C1A">
        <w:rPr>
          <w:rFonts w:ascii="Times New Roman" w:hAnsi="Times New Roman"/>
          <w:color w:val="000000"/>
          <w:szCs w:val="24"/>
        </w:rPr>
        <w:t>, Combating Trafficking in Persons </w:t>
      </w:r>
      <w:r w:rsidRPr="00482C1A">
        <w:rPr>
          <w:rFonts w:ascii="Times New Roman" w:hAnsi="Times New Roman"/>
          <w:smallCaps/>
          <w:color w:val="000000"/>
          <w:szCs w:val="24"/>
          <w:bdr w:val="none" w:sz="0" w:space="0" w:color="auto" w:frame="1"/>
        </w:rPr>
        <w:t>(Nov 2021)</w:t>
      </w:r>
      <w:r w:rsidRPr="00482C1A">
        <w:rPr>
          <w:rFonts w:ascii="Times New Roman" w:hAnsi="Times New Roman"/>
          <w:color w:val="000000"/>
          <w:szCs w:val="24"/>
        </w:rPr>
        <w:t> (</w:t>
      </w:r>
      <w:hyperlink r:id="rId341" w:tgtFrame="_blank" w:history="1">
        <w:r w:rsidRPr="00482C1A">
          <w:rPr>
            <w:rFonts w:ascii="Times New Roman" w:hAnsi="Times New Roman"/>
            <w:color w:val="1062AE"/>
            <w:szCs w:val="24"/>
            <w:u w:val="single"/>
            <w:bdr w:val="none" w:sz="0" w:space="0" w:color="auto" w:frame="1"/>
          </w:rPr>
          <w:t>22 U.S.C. chapter 78</w:t>
        </w:r>
      </w:hyperlink>
      <w:r w:rsidRPr="00482C1A">
        <w:rPr>
          <w:rFonts w:ascii="Times New Roman" w:hAnsi="Times New Roman"/>
          <w:color w:val="000000"/>
          <w:szCs w:val="24"/>
        </w:rPr>
        <w:t> and E.O 13627).</w:t>
      </w:r>
    </w:p>
    <w:p w:rsidR="0057117A" w:rsidRPr="00482C1A" w:rsidRDefault="0057117A" w:rsidP="0057117A">
      <w:pPr>
        <w:shd w:val="clear" w:color="auto" w:fill="FFFFFF"/>
        <w:spacing w:before="240"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w:t>
      </w:r>
      <w:r w:rsidRPr="00482C1A">
        <w:rPr>
          <w:rFonts w:ascii="Times New Roman" w:hAnsi="Times New Roman"/>
          <w:color w:val="000000"/>
          <w:szCs w:val="24"/>
        </w:rPr>
        <w:t xml:space="preserve">     </w:t>
      </w:r>
      <w:r w:rsidRPr="00482C1A">
        <w:rPr>
          <w:rFonts w:ascii="Times New Roman" w:hAnsi="Times New Roman"/>
          <w:color w:val="000000"/>
          <w:szCs w:val="24"/>
          <w:bdr w:val="none" w:sz="0" w:space="0" w:color="auto" w:frame="1"/>
        </w:rPr>
        <w:t>(B)</w:t>
      </w:r>
      <w:r w:rsidRPr="00482C1A">
        <w:rPr>
          <w:rFonts w:ascii="Times New Roman" w:hAnsi="Times New Roman"/>
          <w:color w:val="000000"/>
          <w:szCs w:val="24"/>
        </w:rPr>
        <w:t> Alternate I </w:t>
      </w:r>
      <w:r w:rsidRPr="00482C1A">
        <w:rPr>
          <w:rFonts w:ascii="Times New Roman" w:hAnsi="Times New Roman"/>
          <w:smallCaps/>
          <w:color w:val="000000"/>
          <w:szCs w:val="24"/>
          <w:bdr w:val="none" w:sz="0" w:space="0" w:color="auto" w:frame="1"/>
        </w:rPr>
        <w:t>(Mar 2015)</w:t>
      </w:r>
      <w:r w:rsidRPr="00482C1A">
        <w:rPr>
          <w:rFonts w:ascii="Times New Roman" w:hAnsi="Times New Roman"/>
          <w:color w:val="000000"/>
          <w:szCs w:val="24"/>
        </w:rPr>
        <w:t> of </w:t>
      </w:r>
      <w:hyperlink r:id="rId342" w:anchor="FAR_52_222_50" w:history="1">
        <w:r w:rsidRPr="00482C1A">
          <w:rPr>
            <w:rFonts w:ascii="Times New Roman" w:hAnsi="Times New Roman"/>
            <w:color w:val="1062AE"/>
            <w:szCs w:val="24"/>
            <w:u w:val="single"/>
            <w:bdr w:val="none" w:sz="0" w:space="0" w:color="auto" w:frame="1"/>
          </w:rPr>
          <w:t>52.222-50</w:t>
        </w:r>
      </w:hyperlink>
      <w:r w:rsidRPr="00482C1A">
        <w:rPr>
          <w:rFonts w:ascii="Times New Roman" w:hAnsi="Times New Roman"/>
          <w:color w:val="000000"/>
          <w:szCs w:val="24"/>
        </w:rPr>
        <w:t> (</w:t>
      </w:r>
      <w:hyperlink r:id="rId343" w:tgtFrame="_blank" w:history="1">
        <w:r w:rsidRPr="00482C1A">
          <w:rPr>
            <w:rFonts w:ascii="Times New Roman" w:hAnsi="Times New Roman"/>
            <w:color w:val="1062AE"/>
            <w:szCs w:val="24"/>
            <w:u w:val="single"/>
            <w:bdr w:val="none" w:sz="0" w:space="0" w:color="auto" w:frame="1"/>
          </w:rPr>
          <w:t>22 U.S.C. chapter 78 and E.O. 13627</w:t>
        </w:r>
      </w:hyperlink>
      <w:r w:rsidRPr="00482C1A">
        <w:rPr>
          <w:rFonts w:ascii="Times New Roman" w:hAnsi="Times New Roman"/>
          <w:color w:val="000000"/>
          <w:szCs w:val="24"/>
        </w:rPr>
        <w:t>).</w:t>
      </w:r>
    </w:p>
    <w:p w:rsidR="0057117A" w:rsidRPr="00482C1A" w:rsidRDefault="0057117A" w:rsidP="0057117A">
      <w:pPr>
        <w:shd w:val="clear" w:color="auto" w:fill="FFFFFF"/>
        <w:spacing w:before="240"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(xiv)</w:t>
      </w:r>
      <w:r w:rsidRPr="00482C1A">
        <w:rPr>
          <w:rFonts w:ascii="Times New Roman" w:hAnsi="Times New Roman"/>
          <w:color w:val="000000"/>
          <w:szCs w:val="24"/>
        </w:rPr>
        <w:t> </w:t>
      </w:r>
      <w:hyperlink r:id="rId344" w:anchor="FAR_52_222_51" w:history="1">
        <w:r w:rsidRPr="00482C1A">
          <w:rPr>
            <w:rFonts w:ascii="Times New Roman" w:hAnsi="Times New Roman"/>
            <w:color w:val="1062AE"/>
            <w:szCs w:val="24"/>
            <w:u w:val="single"/>
            <w:bdr w:val="none" w:sz="0" w:space="0" w:color="auto" w:frame="1"/>
          </w:rPr>
          <w:t>52.222-51</w:t>
        </w:r>
      </w:hyperlink>
      <w:r w:rsidRPr="00482C1A">
        <w:rPr>
          <w:rFonts w:ascii="Times New Roman" w:hAnsi="Times New Roman"/>
          <w:color w:val="000000"/>
          <w:szCs w:val="24"/>
        </w:rPr>
        <w:t>, Exemption from Application of the Service Contract Labor Standards to Contracts for Maintenance, Calibration, or Repair of Certain Equipment-Requirements (May2014) (</w:t>
      </w:r>
      <w:hyperlink r:id="rId345" w:tgtFrame="_blank" w:history="1">
        <w:r w:rsidRPr="00482C1A">
          <w:rPr>
            <w:rFonts w:ascii="Times New Roman" w:hAnsi="Times New Roman"/>
            <w:color w:val="1062AE"/>
            <w:szCs w:val="24"/>
            <w:u w:val="single"/>
            <w:bdr w:val="none" w:sz="0" w:space="0" w:color="auto" w:frame="1"/>
          </w:rPr>
          <w:t>41 U.S.C. chapter 67</w:t>
        </w:r>
      </w:hyperlink>
      <w:r w:rsidRPr="00482C1A">
        <w:rPr>
          <w:rFonts w:ascii="Times New Roman" w:hAnsi="Times New Roman"/>
          <w:color w:val="000000"/>
          <w:szCs w:val="24"/>
        </w:rPr>
        <w:t>).</w:t>
      </w:r>
    </w:p>
    <w:p w:rsidR="0057117A" w:rsidRPr="00482C1A" w:rsidRDefault="0057117A" w:rsidP="0057117A">
      <w:pPr>
        <w:shd w:val="clear" w:color="auto" w:fill="FFFFFF"/>
        <w:spacing w:before="240"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(xv)</w:t>
      </w:r>
      <w:r w:rsidRPr="00482C1A">
        <w:rPr>
          <w:rFonts w:ascii="Times New Roman" w:hAnsi="Times New Roman"/>
          <w:color w:val="000000"/>
          <w:szCs w:val="24"/>
        </w:rPr>
        <w:t> </w:t>
      </w:r>
      <w:hyperlink r:id="rId346" w:anchor="FAR_52_222_53" w:history="1">
        <w:r w:rsidRPr="00482C1A">
          <w:rPr>
            <w:rFonts w:ascii="Times New Roman" w:hAnsi="Times New Roman"/>
            <w:color w:val="1062AE"/>
            <w:szCs w:val="24"/>
            <w:u w:val="single"/>
            <w:bdr w:val="none" w:sz="0" w:space="0" w:color="auto" w:frame="1"/>
          </w:rPr>
          <w:t>52.222-53</w:t>
        </w:r>
      </w:hyperlink>
      <w:r w:rsidRPr="00482C1A">
        <w:rPr>
          <w:rFonts w:ascii="Times New Roman" w:hAnsi="Times New Roman"/>
          <w:color w:val="000000"/>
          <w:szCs w:val="24"/>
        </w:rPr>
        <w:t>, Exemption from Application of the Service Contract Labor Standards to Contracts for Certain Services-Requirements </w:t>
      </w:r>
      <w:r w:rsidRPr="00482C1A">
        <w:rPr>
          <w:rFonts w:ascii="Times New Roman" w:hAnsi="Times New Roman"/>
          <w:smallCaps/>
          <w:color w:val="000000"/>
          <w:szCs w:val="24"/>
          <w:bdr w:val="none" w:sz="0" w:space="0" w:color="auto" w:frame="1"/>
        </w:rPr>
        <w:t>(May 2014)</w:t>
      </w:r>
      <w:r w:rsidRPr="00482C1A">
        <w:rPr>
          <w:rFonts w:ascii="Times New Roman" w:hAnsi="Times New Roman"/>
          <w:color w:val="000000"/>
          <w:szCs w:val="24"/>
        </w:rPr>
        <w:t> (</w:t>
      </w:r>
      <w:hyperlink r:id="rId347" w:tgtFrame="_blank" w:history="1">
        <w:r w:rsidRPr="00482C1A">
          <w:rPr>
            <w:rFonts w:ascii="Times New Roman" w:hAnsi="Times New Roman"/>
            <w:color w:val="1062AE"/>
            <w:szCs w:val="24"/>
            <w:u w:val="single"/>
            <w:bdr w:val="none" w:sz="0" w:space="0" w:color="auto" w:frame="1"/>
          </w:rPr>
          <w:t>41 U.S.C. chapter 67</w:t>
        </w:r>
      </w:hyperlink>
      <w:r w:rsidRPr="00482C1A">
        <w:rPr>
          <w:rFonts w:ascii="Times New Roman" w:hAnsi="Times New Roman"/>
          <w:color w:val="000000"/>
          <w:szCs w:val="24"/>
        </w:rPr>
        <w:t>).</w:t>
      </w:r>
    </w:p>
    <w:p w:rsidR="0057117A" w:rsidRPr="00482C1A" w:rsidRDefault="0057117A" w:rsidP="0057117A">
      <w:pPr>
        <w:shd w:val="clear" w:color="auto" w:fill="FFFFFF"/>
        <w:spacing w:before="240"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(xvi)</w:t>
      </w:r>
      <w:r w:rsidRPr="00482C1A">
        <w:rPr>
          <w:rFonts w:ascii="Times New Roman" w:hAnsi="Times New Roman"/>
          <w:color w:val="000000"/>
          <w:szCs w:val="24"/>
        </w:rPr>
        <w:t> </w:t>
      </w:r>
      <w:hyperlink r:id="rId348" w:anchor="FAR_52_222_54" w:history="1">
        <w:r w:rsidRPr="00482C1A">
          <w:rPr>
            <w:rFonts w:ascii="Times New Roman" w:hAnsi="Times New Roman"/>
            <w:color w:val="1062AE"/>
            <w:szCs w:val="24"/>
            <w:u w:val="single"/>
            <w:bdr w:val="none" w:sz="0" w:space="0" w:color="auto" w:frame="1"/>
          </w:rPr>
          <w:t>52.222-54</w:t>
        </w:r>
      </w:hyperlink>
      <w:r w:rsidRPr="00482C1A">
        <w:rPr>
          <w:rFonts w:ascii="Times New Roman" w:hAnsi="Times New Roman"/>
          <w:color w:val="000000"/>
          <w:szCs w:val="24"/>
        </w:rPr>
        <w:t>, Employment Eligibility Verification </w:t>
      </w:r>
      <w:r w:rsidRPr="00482C1A">
        <w:rPr>
          <w:rFonts w:ascii="Times New Roman" w:hAnsi="Times New Roman"/>
          <w:smallCaps/>
          <w:color w:val="000000"/>
          <w:szCs w:val="24"/>
          <w:bdr w:val="none" w:sz="0" w:space="0" w:color="auto" w:frame="1"/>
        </w:rPr>
        <w:t>(Nov 2021)</w:t>
      </w:r>
      <w:r w:rsidRPr="00482C1A">
        <w:rPr>
          <w:rFonts w:ascii="Times New Roman" w:hAnsi="Times New Roman"/>
          <w:color w:val="000000"/>
          <w:szCs w:val="24"/>
        </w:rPr>
        <w:t> (E.O. 12989).</w:t>
      </w:r>
    </w:p>
    <w:p w:rsidR="0057117A" w:rsidRPr="00482C1A" w:rsidRDefault="0057117A" w:rsidP="0057117A">
      <w:pPr>
        <w:shd w:val="clear" w:color="auto" w:fill="FFFFFF"/>
        <w:spacing w:before="240"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(xvii)</w:t>
      </w:r>
      <w:r w:rsidRPr="00482C1A">
        <w:rPr>
          <w:rFonts w:ascii="Times New Roman" w:hAnsi="Times New Roman"/>
          <w:color w:val="000000"/>
          <w:szCs w:val="24"/>
        </w:rPr>
        <w:t> </w:t>
      </w:r>
      <w:hyperlink r:id="rId349" w:anchor="FAR_52_222_55" w:history="1">
        <w:r w:rsidRPr="00482C1A">
          <w:rPr>
            <w:rFonts w:ascii="Times New Roman" w:hAnsi="Times New Roman"/>
            <w:color w:val="1062AE"/>
            <w:szCs w:val="24"/>
            <w:u w:val="single"/>
            <w:bdr w:val="none" w:sz="0" w:space="0" w:color="auto" w:frame="1"/>
          </w:rPr>
          <w:t>52.222-55</w:t>
        </w:r>
      </w:hyperlink>
      <w:r w:rsidRPr="00482C1A">
        <w:rPr>
          <w:rFonts w:ascii="Times New Roman" w:hAnsi="Times New Roman"/>
          <w:color w:val="000000"/>
          <w:szCs w:val="24"/>
        </w:rPr>
        <w:t xml:space="preserve">, Minimum Wages </w:t>
      </w:r>
      <w:proofErr w:type="gramStart"/>
      <w:r w:rsidRPr="00482C1A">
        <w:rPr>
          <w:rFonts w:ascii="Times New Roman" w:hAnsi="Times New Roman"/>
          <w:color w:val="000000"/>
          <w:szCs w:val="24"/>
        </w:rPr>
        <w:t>Under</w:t>
      </w:r>
      <w:proofErr w:type="gramEnd"/>
      <w:r w:rsidRPr="00482C1A">
        <w:rPr>
          <w:rFonts w:ascii="Times New Roman" w:hAnsi="Times New Roman"/>
          <w:color w:val="000000"/>
          <w:szCs w:val="24"/>
        </w:rPr>
        <w:t xml:space="preserve"> Executive Order 13658 </w:t>
      </w:r>
      <w:r w:rsidRPr="00482C1A">
        <w:rPr>
          <w:rFonts w:ascii="Times New Roman" w:hAnsi="Times New Roman"/>
          <w:smallCaps/>
          <w:color w:val="000000"/>
          <w:szCs w:val="24"/>
          <w:bdr w:val="none" w:sz="0" w:space="0" w:color="auto" w:frame="1"/>
        </w:rPr>
        <w:t>(Jan 2022)</w:t>
      </w:r>
      <w:r w:rsidRPr="00482C1A">
        <w:rPr>
          <w:rFonts w:ascii="Times New Roman" w:hAnsi="Times New Roman"/>
          <w:color w:val="000000"/>
          <w:szCs w:val="24"/>
          <w:bdr w:val="none" w:sz="0" w:space="0" w:color="auto" w:frame="1"/>
        </w:rPr>
        <w:t>.</w:t>
      </w:r>
    </w:p>
    <w:p w:rsidR="0057117A" w:rsidRPr="00482C1A" w:rsidRDefault="0057117A" w:rsidP="0057117A">
      <w:pPr>
        <w:shd w:val="clear" w:color="auto" w:fill="FFFFFF"/>
        <w:spacing w:before="240"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(xviii)</w:t>
      </w:r>
      <w:r w:rsidRPr="00482C1A">
        <w:rPr>
          <w:rFonts w:ascii="Times New Roman" w:hAnsi="Times New Roman"/>
          <w:color w:val="000000"/>
          <w:szCs w:val="24"/>
        </w:rPr>
        <w:t> </w:t>
      </w:r>
      <w:hyperlink r:id="rId350" w:anchor="FAR_52_222_62" w:history="1">
        <w:r w:rsidRPr="00482C1A">
          <w:rPr>
            <w:rFonts w:ascii="Times New Roman" w:hAnsi="Times New Roman"/>
            <w:color w:val="1062AE"/>
            <w:szCs w:val="24"/>
            <w:u w:val="single"/>
            <w:bdr w:val="none" w:sz="0" w:space="0" w:color="auto" w:frame="1"/>
          </w:rPr>
          <w:t>52.222-62</w:t>
        </w:r>
      </w:hyperlink>
      <w:r w:rsidRPr="00482C1A">
        <w:rPr>
          <w:rFonts w:ascii="Times New Roman" w:hAnsi="Times New Roman"/>
          <w:color w:val="000000"/>
          <w:szCs w:val="24"/>
        </w:rPr>
        <w:t xml:space="preserve">, Paid Sick Leave </w:t>
      </w:r>
      <w:proofErr w:type="gramStart"/>
      <w:r w:rsidRPr="00482C1A">
        <w:rPr>
          <w:rFonts w:ascii="Times New Roman" w:hAnsi="Times New Roman"/>
          <w:color w:val="000000"/>
          <w:szCs w:val="24"/>
        </w:rPr>
        <w:t>Under</w:t>
      </w:r>
      <w:proofErr w:type="gramEnd"/>
      <w:r w:rsidRPr="00482C1A">
        <w:rPr>
          <w:rFonts w:ascii="Times New Roman" w:hAnsi="Times New Roman"/>
          <w:color w:val="000000"/>
          <w:szCs w:val="24"/>
        </w:rPr>
        <w:t xml:space="preserve"> Executive Order 13706 </w:t>
      </w:r>
      <w:r w:rsidRPr="00482C1A">
        <w:rPr>
          <w:rFonts w:ascii="Times New Roman" w:hAnsi="Times New Roman"/>
          <w:smallCaps/>
          <w:color w:val="000000"/>
          <w:szCs w:val="24"/>
          <w:bdr w:val="none" w:sz="0" w:space="0" w:color="auto" w:frame="1"/>
        </w:rPr>
        <w:t>(Jan 2017)</w:t>
      </w:r>
      <w:r w:rsidRPr="00482C1A">
        <w:rPr>
          <w:rFonts w:ascii="Times New Roman" w:hAnsi="Times New Roman"/>
          <w:color w:val="000000"/>
          <w:szCs w:val="24"/>
        </w:rPr>
        <w:t> (E.O. 13706).</w:t>
      </w:r>
    </w:p>
    <w:p w:rsidR="0057117A" w:rsidRPr="00482C1A" w:rsidRDefault="0057117A" w:rsidP="0057117A">
      <w:pPr>
        <w:shd w:val="clear" w:color="auto" w:fill="FFFFFF"/>
        <w:spacing w:before="100" w:beforeAutospacing="1"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(xix)</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(A)</w:t>
      </w:r>
      <w:r w:rsidRPr="00482C1A">
        <w:rPr>
          <w:rFonts w:ascii="Times New Roman" w:hAnsi="Times New Roman"/>
          <w:color w:val="000000"/>
          <w:szCs w:val="24"/>
        </w:rPr>
        <w:t> </w:t>
      </w:r>
      <w:hyperlink r:id="rId351" w:anchor="FAR_52_224_3" w:history="1">
        <w:r w:rsidRPr="00482C1A">
          <w:rPr>
            <w:rFonts w:ascii="Times New Roman" w:hAnsi="Times New Roman"/>
            <w:color w:val="1062AE"/>
            <w:szCs w:val="24"/>
            <w:u w:val="single"/>
            <w:bdr w:val="none" w:sz="0" w:space="0" w:color="auto" w:frame="1"/>
          </w:rPr>
          <w:t>52.224-3</w:t>
        </w:r>
      </w:hyperlink>
      <w:r w:rsidRPr="00482C1A">
        <w:rPr>
          <w:rFonts w:ascii="Times New Roman" w:hAnsi="Times New Roman"/>
          <w:color w:val="000000"/>
          <w:szCs w:val="24"/>
        </w:rPr>
        <w:t>, Privacy Training (Jan 2017) (</w:t>
      </w:r>
      <w:hyperlink r:id="rId352" w:tgtFrame="_blank" w:history="1">
        <w:proofErr w:type="gramStart"/>
        <w:r w:rsidRPr="00482C1A">
          <w:rPr>
            <w:rFonts w:ascii="Times New Roman" w:hAnsi="Times New Roman"/>
            <w:color w:val="1062AE"/>
            <w:szCs w:val="24"/>
            <w:u w:val="single"/>
            <w:bdr w:val="none" w:sz="0" w:space="0" w:color="auto" w:frame="1"/>
          </w:rPr>
          <w:t>5</w:t>
        </w:r>
        <w:proofErr w:type="gramEnd"/>
        <w:r w:rsidRPr="00482C1A">
          <w:rPr>
            <w:rFonts w:ascii="Times New Roman" w:hAnsi="Times New Roman"/>
            <w:color w:val="1062AE"/>
            <w:szCs w:val="24"/>
            <w:u w:val="single"/>
            <w:bdr w:val="none" w:sz="0" w:space="0" w:color="auto" w:frame="1"/>
          </w:rPr>
          <w:t> U.S.C. 552a</w:t>
        </w:r>
      </w:hyperlink>
      <w:r w:rsidRPr="00482C1A">
        <w:rPr>
          <w:rFonts w:ascii="Times New Roman" w:hAnsi="Times New Roman"/>
          <w:color w:val="000000"/>
          <w:szCs w:val="24"/>
        </w:rPr>
        <w:t>).</w:t>
      </w:r>
    </w:p>
    <w:p w:rsidR="0057117A" w:rsidRPr="00482C1A" w:rsidRDefault="0057117A" w:rsidP="0057117A">
      <w:pPr>
        <w:shd w:val="clear" w:color="auto" w:fill="FFFFFF"/>
        <w:spacing w:before="240"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w:t>
      </w:r>
      <w:r w:rsidRPr="00482C1A">
        <w:rPr>
          <w:rFonts w:ascii="Times New Roman" w:hAnsi="Times New Roman"/>
          <w:color w:val="000000"/>
          <w:szCs w:val="24"/>
        </w:rPr>
        <w:t xml:space="preserve">     </w:t>
      </w:r>
      <w:r w:rsidRPr="00482C1A">
        <w:rPr>
          <w:rFonts w:ascii="Times New Roman" w:hAnsi="Times New Roman"/>
          <w:color w:val="000000"/>
          <w:szCs w:val="24"/>
          <w:bdr w:val="none" w:sz="0" w:space="0" w:color="auto" w:frame="1"/>
        </w:rPr>
        <w:t>(B)</w:t>
      </w:r>
      <w:r w:rsidRPr="00482C1A">
        <w:rPr>
          <w:rFonts w:ascii="Times New Roman" w:hAnsi="Times New Roman"/>
          <w:color w:val="000000"/>
          <w:szCs w:val="24"/>
        </w:rPr>
        <w:t> Alternate I </w:t>
      </w:r>
      <w:r w:rsidRPr="00482C1A">
        <w:rPr>
          <w:rFonts w:ascii="Times New Roman" w:hAnsi="Times New Roman"/>
          <w:smallCaps/>
          <w:color w:val="000000"/>
          <w:szCs w:val="24"/>
          <w:bdr w:val="none" w:sz="0" w:space="0" w:color="auto" w:frame="1"/>
        </w:rPr>
        <w:t>(Jan 2017)</w:t>
      </w:r>
      <w:r w:rsidRPr="00482C1A">
        <w:rPr>
          <w:rFonts w:ascii="Times New Roman" w:hAnsi="Times New Roman"/>
          <w:color w:val="000000"/>
          <w:szCs w:val="24"/>
        </w:rPr>
        <w:t> of </w:t>
      </w:r>
      <w:hyperlink r:id="rId353" w:anchor="FAR_52_224_3" w:history="1">
        <w:r w:rsidRPr="00482C1A">
          <w:rPr>
            <w:rFonts w:ascii="Times New Roman" w:hAnsi="Times New Roman"/>
            <w:color w:val="1062AE"/>
            <w:szCs w:val="24"/>
            <w:u w:val="single"/>
            <w:bdr w:val="none" w:sz="0" w:space="0" w:color="auto" w:frame="1"/>
          </w:rPr>
          <w:t>52.224-3</w:t>
        </w:r>
      </w:hyperlink>
      <w:r w:rsidRPr="00482C1A">
        <w:rPr>
          <w:rFonts w:ascii="Times New Roman" w:hAnsi="Times New Roman"/>
          <w:color w:val="000000"/>
          <w:szCs w:val="24"/>
        </w:rPr>
        <w:t>.</w:t>
      </w:r>
    </w:p>
    <w:p w:rsidR="0057117A" w:rsidRPr="00482C1A" w:rsidRDefault="0057117A" w:rsidP="0057117A">
      <w:pPr>
        <w:shd w:val="clear" w:color="auto" w:fill="FFFFFF"/>
        <w:spacing w:before="240"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(xx)</w:t>
      </w:r>
      <w:r w:rsidRPr="00482C1A">
        <w:rPr>
          <w:rFonts w:ascii="Times New Roman" w:hAnsi="Times New Roman"/>
          <w:color w:val="000000"/>
          <w:szCs w:val="24"/>
        </w:rPr>
        <w:t> </w:t>
      </w:r>
      <w:hyperlink r:id="rId354" w:anchor="FAR_52_225_26" w:history="1">
        <w:r w:rsidRPr="00482C1A">
          <w:rPr>
            <w:rFonts w:ascii="Times New Roman" w:hAnsi="Times New Roman"/>
            <w:color w:val="1062AE"/>
            <w:szCs w:val="24"/>
            <w:u w:val="single"/>
            <w:bdr w:val="none" w:sz="0" w:space="0" w:color="auto" w:frame="1"/>
          </w:rPr>
          <w:t>52.225-26</w:t>
        </w:r>
      </w:hyperlink>
      <w:r w:rsidRPr="00482C1A">
        <w:rPr>
          <w:rFonts w:ascii="Times New Roman" w:hAnsi="Times New Roman"/>
          <w:color w:val="000000"/>
          <w:szCs w:val="24"/>
        </w:rPr>
        <w:t xml:space="preserve">, Contractors Performing Private Security Functions </w:t>
      </w:r>
      <w:proofErr w:type="gramStart"/>
      <w:r w:rsidRPr="00482C1A">
        <w:rPr>
          <w:rFonts w:ascii="Times New Roman" w:hAnsi="Times New Roman"/>
          <w:color w:val="000000"/>
          <w:szCs w:val="24"/>
        </w:rPr>
        <w:t>Outside</w:t>
      </w:r>
      <w:proofErr w:type="gramEnd"/>
      <w:r w:rsidRPr="00482C1A">
        <w:rPr>
          <w:rFonts w:ascii="Times New Roman" w:hAnsi="Times New Roman"/>
          <w:color w:val="000000"/>
          <w:szCs w:val="24"/>
        </w:rPr>
        <w:t xml:space="preserve"> the United States </w:t>
      </w:r>
      <w:r w:rsidRPr="00482C1A">
        <w:rPr>
          <w:rFonts w:ascii="Times New Roman" w:hAnsi="Times New Roman"/>
          <w:smallCaps/>
          <w:color w:val="000000"/>
          <w:szCs w:val="24"/>
          <w:bdr w:val="none" w:sz="0" w:space="0" w:color="auto" w:frame="1"/>
        </w:rPr>
        <w:t>(Oct 2016)</w:t>
      </w:r>
      <w:r w:rsidRPr="00482C1A">
        <w:rPr>
          <w:rFonts w:ascii="Times New Roman" w:hAnsi="Times New Roman"/>
          <w:color w:val="000000"/>
          <w:szCs w:val="24"/>
        </w:rPr>
        <w:t> (Section 862, as amended, of the National Defense Authorization Act for Fiscal Year 2008; </w:t>
      </w:r>
      <w:hyperlink r:id="rId355" w:tgtFrame="_blank" w:history="1">
        <w:r w:rsidRPr="00482C1A">
          <w:rPr>
            <w:rFonts w:ascii="Times New Roman" w:hAnsi="Times New Roman"/>
            <w:color w:val="1062AE"/>
            <w:szCs w:val="24"/>
            <w:u w:val="single"/>
            <w:bdr w:val="none" w:sz="0" w:space="0" w:color="auto" w:frame="1"/>
          </w:rPr>
          <w:t>10 U.S.C. 2302 Note)</w:t>
        </w:r>
      </w:hyperlink>
      <w:r w:rsidRPr="00482C1A">
        <w:rPr>
          <w:rFonts w:ascii="Times New Roman" w:hAnsi="Times New Roman"/>
          <w:color w:val="000000"/>
          <w:szCs w:val="24"/>
        </w:rPr>
        <w:t>.</w:t>
      </w:r>
    </w:p>
    <w:p w:rsidR="0057117A" w:rsidRPr="00482C1A" w:rsidRDefault="0057117A" w:rsidP="0057117A">
      <w:pPr>
        <w:shd w:val="clear" w:color="auto" w:fill="FFFFFF"/>
        <w:spacing w:before="240"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lastRenderedPageBreak/>
        <w:t>               </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(xxi)</w:t>
      </w:r>
      <w:r w:rsidRPr="00482C1A">
        <w:rPr>
          <w:rFonts w:ascii="Times New Roman" w:hAnsi="Times New Roman"/>
          <w:color w:val="000000"/>
          <w:szCs w:val="24"/>
        </w:rPr>
        <w:t> </w:t>
      </w:r>
      <w:hyperlink r:id="rId356" w:anchor="FAR_52_226_6" w:history="1">
        <w:r w:rsidRPr="00482C1A">
          <w:rPr>
            <w:rFonts w:ascii="Times New Roman" w:hAnsi="Times New Roman"/>
            <w:color w:val="1062AE"/>
            <w:szCs w:val="24"/>
            <w:u w:val="single"/>
            <w:bdr w:val="none" w:sz="0" w:space="0" w:color="auto" w:frame="1"/>
          </w:rPr>
          <w:t>52.226-6</w:t>
        </w:r>
      </w:hyperlink>
      <w:r w:rsidRPr="00482C1A">
        <w:rPr>
          <w:rFonts w:ascii="Times New Roman" w:hAnsi="Times New Roman"/>
          <w:color w:val="000000"/>
          <w:szCs w:val="24"/>
        </w:rPr>
        <w:t>, Promoting Excess Food Donation to Nonprofit Organizations </w:t>
      </w:r>
      <w:r w:rsidRPr="00482C1A">
        <w:rPr>
          <w:rFonts w:ascii="Times New Roman" w:hAnsi="Times New Roman"/>
          <w:smallCaps/>
          <w:color w:val="000000"/>
          <w:szCs w:val="24"/>
          <w:bdr w:val="none" w:sz="0" w:space="0" w:color="auto" w:frame="1"/>
        </w:rPr>
        <w:t>(Jun 2020)</w:t>
      </w:r>
      <w:r w:rsidRPr="00482C1A">
        <w:rPr>
          <w:rFonts w:ascii="Times New Roman" w:hAnsi="Times New Roman"/>
          <w:color w:val="000000"/>
          <w:szCs w:val="24"/>
        </w:rPr>
        <w:t> (</w:t>
      </w:r>
      <w:hyperlink r:id="rId357" w:tgtFrame="_blank" w:history="1">
        <w:r w:rsidRPr="00482C1A">
          <w:rPr>
            <w:rFonts w:ascii="Times New Roman" w:hAnsi="Times New Roman"/>
            <w:color w:val="1062AE"/>
            <w:szCs w:val="24"/>
            <w:u w:val="single"/>
            <w:bdr w:val="none" w:sz="0" w:space="0" w:color="auto" w:frame="1"/>
          </w:rPr>
          <w:t>42 U.S.C. 1792</w:t>
        </w:r>
      </w:hyperlink>
      <w:r w:rsidRPr="00482C1A">
        <w:rPr>
          <w:rFonts w:ascii="Times New Roman" w:hAnsi="Times New Roman"/>
          <w:color w:val="000000"/>
          <w:szCs w:val="24"/>
        </w:rPr>
        <w:t>). Flow down required in accordance with paragraph (e) of FAR clause 52.226-6.</w:t>
      </w:r>
    </w:p>
    <w:p w:rsidR="0057117A" w:rsidRPr="00482C1A" w:rsidRDefault="0057117A" w:rsidP="0057117A">
      <w:pPr>
        <w:shd w:val="clear" w:color="auto" w:fill="FFFFFF"/>
        <w:spacing w:before="240"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(xxii)</w:t>
      </w:r>
      <w:r w:rsidRPr="00482C1A">
        <w:rPr>
          <w:rFonts w:ascii="Times New Roman" w:hAnsi="Times New Roman"/>
          <w:color w:val="000000"/>
          <w:szCs w:val="24"/>
        </w:rPr>
        <w:t> </w:t>
      </w:r>
      <w:hyperlink r:id="rId358" w:anchor="FAR_52_247_64" w:history="1">
        <w:r w:rsidRPr="00482C1A">
          <w:rPr>
            <w:rFonts w:ascii="Times New Roman" w:hAnsi="Times New Roman"/>
            <w:color w:val="1062AE"/>
            <w:szCs w:val="24"/>
            <w:u w:val="single"/>
            <w:bdr w:val="none" w:sz="0" w:space="0" w:color="auto" w:frame="1"/>
          </w:rPr>
          <w:t>52.247-64</w:t>
        </w:r>
      </w:hyperlink>
      <w:r w:rsidRPr="00482C1A">
        <w:rPr>
          <w:rFonts w:ascii="Times New Roman" w:hAnsi="Times New Roman"/>
          <w:color w:val="000000"/>
          <w:szCs w:val="24"/>
        </w:rPr>
        <w:t>, Preference for Privately Owned U.S.-Flag Commercial Vessels </w:t>
      </w:r>
      <w:r w:rsidRPr="00482C1A">
        <w:rPr>
          <w:rFonts w:ascii="Times New Roman" w:hAnsi="Times New Roman"/>
          <w:smallCaps/>
          <w:color w:val="000000"/>
          <w:szCs w:val="24"/>
          <w:bdr w:val="none" w:sz="0" w:space="0" w:color="auto" w:frame="1"/>
        </w:rPr>
        <w:t>(Nov 2021)</w:t>
      </w:r>
      <w:r w:rsidRPr="00482C1A">
        <w:rPr>
          <w:rFonts w:ascii="Times New Roman" w:hAnsi="Times New Roman"/>
          <w:color w:val="000000"/>
          <w:szCs w:val="24"/>
        </w:rPr>
        <w:t> (</w:t>
      </w:r>
      <w:hyperlink r:id="rId359" w:tgtFrame="_blank" w:history="1">
        <w:r w:rsidRPr="00482C1A">
          <w:rPr>
            <w:rFonts w:ascii="Times New Roman" w:hAnsi="Times New Roman"/>
            <w:color w:val="1062AE"/>
            <w:szCs w:val="24"/>
            <w:u w:val="single"/>
            <w:bdr w:val="none" w:sz="0" w:space="0" w:color="auto" w:frame="1"/>
          </w:rPr>
          <w:t>46 U.S.C. 55305</w:t>
        </w:r>
      </w:hyperlink>
      <w:r w:rsidRPr="00482C1A">
        <w:rPr>
          <w:rFonts w:ascii="Times New Roman" w:hAnsi="Times New Roman"/>
          <w:color w:val="000000"/>
          <w:szCs w:val="24"/>
        </w:rPr>
        <w:t> and </w:t>
      </w:r>
      <w:hyperlink r:id="rId360" w:tgtFrame="_blank" w:history="1">
        <w:r w:rsidRPr="00482C1A">
          <w:rPr>
            <w:rFonts w:ascii="Times New Roman" w:hAnsi="Times New Roman"/>
            <w:color w:val="1062AE"/>
            <w:szCs w:val="24"/>
            <w:u w:val="single"/>
            <w:bdr w:val="none" w:sz="0" w:space="0" w:color="auto" w:frame="1"/>
          </w:rPr>
          <w:t>10 U.S.C. 2631</w:t>
        </w:r>
      </w:hyperlink>
      <w:r w:rsidRPr="00482C1A">
        <w:rPr>
          <w:rFonts w:ascii="Times New Roman" w:hAnsi="Times New Roman"/>
          <w:color w:val="000000"/>
          <w:szCs w:val="24"/>
        </w:rPr>
        <w:t>). Flow down required in accordance with paragraph (d) of FAR clause 52.247-64.</w:t>
      </w:r>
    </w:p>
    <w:p w:rsidR="0057117A" w:rsidRPr="00482C1A" w:rsidRDefault="0057117A" w:rsidP="0057117A">
      <w:pPr>
        <w:shd w:val="clear" w:color="auto" w:fill="FFFFFF"/>
        <w:spacing w:before="240" w:after="100" w:afterAutospacing="1"/>
        <w:textAlignment w:val="baseline"/>
        <w:rPr>
          <w:rFonts w:ascii="Times New Roman" w:hAnsi="Times New Roman"/>
          <w:color w:val="000000"/>
          <w:szCs w:val="24"/>
        </w:rPr>
      </w:pPr>
      <w:r w:rsidRPr="00482C1A">
        <w:rPr>
          <w:rFonts w:ascii="Times New Roman" w:hAnsi="Times New Roman"/>
          <w:color w:val="000000"/>
          <w:szCs w:val="24"/>
          <w:bdr w:val="none" w:sz="0" w:space="0" w:color="auto" w:frame="1"/>
        </w:rPr>
        <w:t>          </w:t>
      </w:r>
      <w:r w:rsidRPr="00482C1A">
        <w:rPr>
          <w:rFonts w:ascii="Times New Roman" w:hAnsi="Times New Roman"/>
          <w:color w:val="000000"/>
          <w:szCs w:val="24"/>
        </w:rPr>
        <w:t> </w:t>
      </w:r>
      <w:r w:rsidRPr="00482C1A">
        <w:rPr>
          <w:rFonts w:ascii="Times New Roman" w:hAnsi="Times New Roman"/>
          <w:color w:val="000000"/>
          <w:szCs w:val="24"/>
          <w:bdr w:val="none" w:sz="0" w:space="0" w:color="auto" w:frame="1"/>
        </w:rPr>
        <w:t>(2)</w:t>
      </w:r>
      <w:r w:rsidRPr="00482C1A">
        <w:rPr>
          <w:rFonts w:ascii="Times New Roman" w:hAnsi="Times New Roman"/>
          <w:color w:val="000000"/>
          <w:szCs w:val="24"/>
        </w:rPr>
        <w:t> While not required, the Contractor may include in its subcontracts for commercial products and commercial services a minimal number of additional clauses necessary to satisfy its contractual obligations.</w:t>
      </w:r>
    </w:p>
    <w:p w:rsidR="0057117A" w:rsidRPr="00482C1A" w:rsidRDefault="0057117A" w:rsidP="0057117A">
      <w:pPr>
        <w:shd w:val="clear" w:color="auto" w:fill="FFFFFF"/>
        <w:spacing w:before="240" w:after="100" w:afterAutospacing="1"/>
        <w:jc w:val="center"/>
        <w:textAlignment w:val="baseline"/>
        <w:rPr>
          <w:rFonts w:ascii="Times New Roman" w:hAnsi="Times New Roman"/>
          <w:color w:val="000000"/>
          <w:szCs w:val="24"/>
        </w:rPr>
      </w:pPr>
      <w:r w:rsidRPr="00482C1A">
        <w:rPr>
          <w:rFonts w:ascii="Times New Roman" w:hAnsi="Times New Roman"/>
          <w:color w:val="000000"/>
          <w:szCs w:val="24"/>
        </w:rPr>
        <w:t>(End of clause)</w:t>
      </w:r>
    </w:p>
    <w:p w:rsidR="009D4D54" w:rsidRDefault="009D4D54" w:rsidP="00897FE6">
      <w:pPr>
        <w:pStyle w:val="BodyText3"/>
        <w:jc w:val="left"/>
        <w:rPr>
          <w:szCs w:val="24"/>
        </w:rPr>
      </w:pPr>
    </w:p>
    <w:p w:rsidR="00F717F0" w:rsidRPr="00F717F0" w:rsidRDefault="002230D2" w:rsidP="00F717F0">
      <w:pPr>
        <w:jc w:val="center"/>
        <w:rPr>
          <w:rFonts w:ascii="Times New Roman" w:hAnsi="Times New Roman"/>
          <w:color w:val="000000"/>
          <w:szCs w:val="24"/>
          <w:lang w:val="pt-BR"/>
        </w:rPr>
      </w:pPr>
      <w:hyperlink r:id="rId361" w:history="1">
        <w:r w:rsidR="00F717F0" w:rsidRPr="00F717F0">
          <w:rPr>
            <w:rFonts w:ascii="Times New Roman" w:hAnsi="Times New Roman"/>
            <w:color w:val="0000FF"/>
            <w:szCs w:val="24"/>
            <w:u w:val="single"/>
            <w:lang w:val="pt-BR"/>
          </w:rPr>
          <w:t>http://www.acquisition.gov/far/current/html/52_212_213.html</w:t>
        </w:r>
      </w:hyperlink>
    </w:p>
    <w:p w:rsidR="00F717F0" w:rsidRPr="00F717F0" w:rsidRDefault="00F717F0" w:rsidP="00F717F0">
      <w:pPr>
        <w:rPr>
          <w:rFonts w:ascii="Times New Roman" w:hAnsi="Times New Roman"/>
          <w:szCs w:val="24"/>
        </w:rPr>
      </w:pPr>
    </w:p>
    <w:p w:rsidR="00856923" w:rsidRPr="001B1652" w:rsidRDefault="00856923">
      <w:pPr>
        <w:tabs>
          <w:tab w:val="left" w:pos="540"/>
          <w:tab w:val="left" w:pos="1170"/>
        </w:tabs>
        <w:rPr>
          <w:rFonts w:ascii="Times New Roman" w:hAnsi="Times New Roman"/>
        </w:rPr>
        <w:sectPr w:rsidR="00856923" w:rsidRPr="001B1652">
          <w:footerReference w:type="default" r:id="rId362"/>
          <w:pgSz w:w="12240" w:h="15840" w:code="1"/>
          <w:pgMar w:top="1440" w:right="1440" w:bottom="1440" w:left="1440" w:header="0" w:footer="720" w:gutter="0"/>
          <w:pgNumType w:start="1"/>
          <w:cols w:space="720"/>
        </w:sectPr>
      </w:pPr>
    </w:p>
    <w:p w:rsidR="00DA4120" w:rsidRPr="006940B0" w:rsidRDefault="005613FF" w:rsidP="00DA4120">
      <w:pPr>
        <w:pStyle w:val="PlainText"/>
        <w:rPr>
          <w:rFonts w:ascii="Times New Roman" w:hAnsi="Times New Roman"/>
          <w:b/>
          <w:sz w:val="24"/>
          <w:szCs w:val="24"/>
        </w:rPr>
      </w:pPr>
      <w:r>
        <w:rPr>
          <w:rFonts w:ascii="Times New Roman" w:hAnsi="Times New Roman"/>
          <w:b/>
          <w:sz w:val="24"/>
          <w:szCs w:val="24"/>
        </w:rPr>
        <w:lastRenderedPageBreak/>
        <w:t xml:space="preserve">PART </w:t>
      </w:r>
      <w:r w:rsidR="00856923" w:rsidRPr="001B1652">
        <w:rPr>
          <w:rFonts w:ascii="Times New Roman" w:hAnsi="Times New Roman"/>
          <w:b/>
          <w:sz w:val="24"/>
          <w:szCs w:val="24"/>
        </w:rPr>
        <w:t xml:space="preserve">V.  </w:t>
      </w:r>
      <w:r w:rsidR="00DA4120" w:rsidRPr="001B1652">
        <w:rPr>
          <w:rFonts w:ascii="Times New Roman" w:hAnsi="Times New Roman"/>
          <w:b/>
          <w:sz w:val="24"/>
          <w:szCs w:val="24"/>
        </w:rPr>
        <w:t>CONTRACT TERMS AND CONDITIONS REQUIRED TO IMPLEMENT STATUTES OR EXECUTIVE ORDERS APPLICABLE TO DEFENSE ACQUISITIONS OF COMMERCIAL ITEMS</w:t>
      </w:r>
    </w:p>
    <w:p w:rsidR="00DA052E" w:rsidRPr="002405D5" w:rsidRDefault="00DA052E" w:rsidP="00DA4120">
      <w:pPr>
        <w:pStyle w:val="PlainText"/>
        <w:rPr>
          <w:rFonts w:ascii="Times New Roman" w:hAnsi="Times New Roman"/>
          <w:b/>
          <w:sz w:val="24"/>
          <w:szCs w:val="24"/>
        </w:rPr>
      </w:pPr>
    </w:p>
    <w:p w:rsidR="00F717F0" w:rsidRPr="00F717F0" w:rsidRDefault="00F717F0" w:rsidP="00F717F0">
      <w:pPr>
        <w:ind w:left="360" w:hanging="360"/>
        <w:rPr>
          <w:rFonts w:ascii="Times New Roman" w:eastAsia="Arial Unicode MS" w:hAnsi="Times New Roman"/>
          <w:szCs w:val="24"/>
        </w:rPr>
      </w:pPr>
      <w:r w:rsidRPr="00F717F0">
        <w:rPr>
          <w:rFonts w:ascii="Times New Roman" w:eastAsia="Arial Unicode MS" w:hAnsi="Times New Roman"/>
          <w:szCs w:val="24"/>
        </w:rPr>
        <w:t>(a)</w:t>
      </w:r>
      <w:r w:rsidRPr="00F717F0">
        <w:rPr>
          <w:rFonts w:ascii="Times New Roman" w:eastAsia="Arial Unicode MS" w:hAnsi="Times New Roman"/>
          <w:szCs w:val="24"/>
        </w:rPr>
        <w:tab/>
        <w:t>The following clause(s) apply to every contract:</w:t>
      </w:r>
    </w:p>
    <w:p w:rsidR="00F717F0" w:rsidRPr="00F717F0" w:rsidRDefault="00F717F0" w:rsidP="00F717F0">
      <w:pPr>
        <w:ind w:left="360" w:hanging="360"/>
        <w:rPr>
          <w:rFonts w:ascii="Times New Roman" w:eastAsia="Arial Unicode MS" w:hAnsi="Times New Roman"/>
          <w:szCs w:val="24"/>
        </w:rPr>
      </w:pPr>
    </w:p>
    <w:p w:rsidR="00F717F0" w:rsidRPr="00F717F0" w:rsidRDefault="00F717F0" w:rsidP="00F717F0">
      <w:pPr>
        <w:ind w:left="720" w:hanging="360"/>
        <w:rPr>
          <w:rFonts w:ascii="Times New Roman" w:eastAsia="Arial Unicode MS" w:hAnsi="Times New Roman"/>
          <w:szCs w:val="24"/>
        </w:rPr>
      </w:pPr>
      <w:r w:rsidRPr="00F717F0">
        <w:rPr>
          <w:rFonts w:ascii="Times New Roman" w:eastAsia="Arial Unicode MS" w:hAnsi="Times New Roman"/>
          <w:szCs w:val="24"/>
        </w:rPr>
        <w:t>(1)</w:t>
      </w:r>
      <w:r w:rsidRPr="00F717F0">
        <w:rPr>
          <w:rFonts w:ascii="Times New Roman" w:eastAsia="Arial Unicode MS" w:hAnsi="Times New Roman"/>
          <w:szCs w:val="24"/>
        </w:rPr>
        <w:tab/>
      </w:r>
      <w:hyperlink r:id="rId363" w:anchor="i1063289" w:history="1">
        <w:r w:rsidRPr="00F717F0">
          <w:rPr>
            <w:rFonts w:ascii="Times New Roman" w:eastAsia="Arial Unicode MS" w:hAnsi="Times New Roman"/>
            <w:color w:val="0000FF"/>
            <w:szCs w:val="24"/>
            <w:u w:val="single"/>
          </w:rPr>
          <w:t>52.203-3</w:t>
        </w:r>
      </w:hyperlink>
      <w:r w:rsidRPr="00F717F0">
        <w:rPr>
          <w:rFonts w:ascii="Times New Roman" w:eastAsia="Arial Unicode MS" w:hAnsi="Times New Roman"/>
          <w:szCs w:val="24"/>
        </w:rPr>
        <w:t xml:space="preserve">, Gratuities </w:t>
      </w:r>
    </w:p>
    <w:p w:rsidR="00F717F0" w:rsidRPr="00F717F0" w:rsidRDefault="00F717F0" w:rsidP="00F717F0">
      <w:pPr>
        <w:ind w:left="720" w:hanging="360"/>
        <w:rPr>
          <w:rFonts w:ascii="Times New Roman" w:eastAsia="Arial Unicode MS" w:hAnsi="Times New Roman"/>
          <w:szCs w:val="24"/>
        </w:rPr>
      </w:pPr>
      <w:r w:rsidRPr="00F717F0">
        <w:rPr>
          <w:rFonts w:ascii="Times New Roman" w:eastAsia="Arial Unicode MS" w:hAnsi="Times New Roman"/>
          <w:szCs w:val="24"/>
        </w:rPr>
        <w:t>(2)</w:t>
      </w:r>
      <w:r w:rsidRPr="00F717F0">
        <w:rPr>
          <w:rFonts w:ascii="Times New Roman" w:eastAsia="Arial Unicode MS" w:hAnsi="Times New Roman"/>
          <w:szCs w:val="24"/>
        </w:rPr>
        <w:tab/>
      </w:r>
      <w:hyperlink r:id="rId364" w:tgtFrame="_top" w:history="1">
        <w:r w:rsidRPr="00F717F0">
          <w:rPr>
            <w:rFonts w:ascii="Times New Roman" w:eastAsia="Arial Unicode MS" w:hAnsi="Times New Roman"/>
            <w:color w:val="0000FF"/>
            <w:szCs w:val="24"/>
            <w:u w:val="single"/>
          </w:rPr>
          <w:t>252.203-7000</w:t>
        </w:r>
      </w:hyperlink>
      <w:r w:rsidRPr="00F717F0">
        <w:rPr>
          <w:rFonts w:ascii="Times New Roman" w:eastAsia="Arial Unicode MS" w:hAnsi="Times New Roman"/>
          <w:szCs w:val="24"/>
        </w:rPr>
        <w:t xml:space="preserve">, Requirements Relating to Compensation of Former </w:t>
      </w:r>
      <w:proofErr w:type="gramStart"/>
      <w:r w:rsidRPr="00F717F0">
        <w:rPr>
          <w:rFonts w:ascii="Times New Roman" w:eastAsia="Arial Unicode MS" w:hAnsi="Times New Roman"/>
          <w:szCs w:val="24"/>
        </w:rPr>
        <w:t>DoD</w:t>
      </w:r>
      <w:proofErr w:type="gramEnd"/>
      <w:r w:rsidRPr="00F717F0">
        <w:rPr>
          <w:rFonts w:ascii="Times New Roman" w:eastAsia="Arial Unicode MS" w:hAnsi="Times New Roman"/>
          <w:szCs w:val="24"/>
        </w:rPr>
        <w:t xml:space="preserve"> Officials (SEP 2011) (Section 847 of Pub. L. 110-181).</w:t>
      </w:r>
    </w:p>
    <w:p w:rsidR="00F717F0" w:rsidRPr="00F717F0" w:rsidRDefault="00F717F0" w:rsidP="00F717F0">
      <w:pPr>
        <w:ind w:left="720" w:hanging="360"/>
        <w:rPr>
          <w:rFonts w:ascii="Times New Roman" w:eastAsia="Arial Unicode MS" w:hAnsi="Times New Roman"/>
          <w:szCs w:val="24"/>
        </w:rPr>
      </w:pPr>
      <w:r w:rsidRPr="00F717F0">
        <w:rPr>
          <w:rFonts w:ascii="Times New Roman" w:eastAsia="Arial Unicode MS" w:hAnsi="Times New Roman"/>
          <w:szCs w:val="24"/>
        </w:rPr>
        <w:t>(3)</w:t>
      </w:r>
      <w:r w:rsidRPr="00F717F0">
        <w:rPr>
          <w:rFonts w:ascii="Times New Roman" w:eastAsia="Arial Unicode MS" w:hAnsi="Times New Roman"/>
          <w:szCs w:val="24"/>
        </w:rPr>
        <w:tab/>
      </w:r>
      <w:hyperlink r:id="rId365" w:tgtFrame="_top" w:history="1">
        <w:r w:rsidRPr="00F717F0">
          <w:rPr>
            <w:rFonts w:ascii="Times New Roman" w:eastAsia="Arial Unicode MS" w:hAnsi="Times New Roman"/>
            <w:color w:val="0000FF"/>
            <w:szCs w:val="24"/>
            <w:u w:val="single"/>
          </w:rPr>
          <w:t>252.227-7015</w:t>
        </w:r>
      </w:hyperlink>
      <w:r w:rsidRPr="00F717F0">
        <w:rPr>
          <w:rFonts w:ascii="Times New Roman" w:eastAsia="Arial Unicode MS" w:hAnsi="Times New Roman"/>
          <w:szCs w:val="24"/>
        </w:rPr>
        <w:t>, Technical Data—Commercial Items (10 U.S.C. 2320).</w:t>
      </w:r>
    </w:p>
    <w:p w:rsidR="00F717F0" w:rsidRPr="00F717F0" w:rsidRDefault="00F717F0" w:rsidP="00F717F0">
      <w:pPr>
        <w:ind w:left="720" w:hanging="360"/>
        <w:rPr>
          <w:rFonts w:ascii="Times New Roman" w:eastAsia="Arial Unicode MS" w:hAnsi="Times New Roman"/>
          <w:szCs w:val="24"/>
        </w:rPr>
      </w:pPr>
      <w:r w:rsidRPr="00F717F0">
        <w:rPr>
          <w:rFonts w:ascii="Times New Roman" w:eastAsia="Arial Unicode MS" w:hAnsi="Times New Roman"/>
          <w:szCs w:val="24"/>
        </w:rPr>
        <w:t>(4)</w:t>
      </w:r>
      <w:r w:rsidRPr="00F717F0">
        <w:rPr>
          <w:rFonts w:ascii="Times New Roman" w:eastAsia="Arial Unicode MS" w:hAnsi="Times New Roman"/>
          <w:szCs w:val="24"/>
        </w:rPr>
        <w:tab/>
      </w:r>
      <w:hyperlink r:id="rId366" w:tgtFrame="_top" w:history="1">
        <w:r w:rsidRPr="00F717F0">
          <w:rPr>
            <w:rFonts w:ascii="Times New Roman" w:eastAsia="Arial Unicode MS" w:hAnsi="Times New Roman"/>
            <w:color w:val="0000FF"/>
            <w:szCs w:val="24"/>
            <w:u w:val="single"/>
          </w:rPr>
          <w:t>252.227-7037</w:t>
        </w:r>
      </w:hyperlink>
      <w:r w:rsidRPr="00F717F0">
        <w:rPr>
          <w:rFonts w:ascii="Times New Roman" w:eastAsia="Arial Unicode MS" w:hAnsi="Times New Roman"/>
          <w:szCs w:val="24"/>
        </w:rPr>
        <w:t xml:space="preserve">, Validation of Restrictive Markings on Technical Data (SEP 2016), if applicable (see </w:t>
      </w:r>
      <w:hyperlink r:id="rId367" w:tgtFrame="_top" w:history="1">
        <w:r w:rsidRPr="00F717F0">
          <w:rPr>
            <w:rFonts w:ascii="Times New Roman" w:eastAsia="Arial Unicode MS" w:hAnsi="Times New Roman"/>
            <w:color w:val="0000FF"/>
            <w:szCs w:val="24"/>
            <w:u w:val="single"/>
          </w:rPr>
          <w:t>227.7102-4</w:t>
        </w:r>
      </w:hyperlink>
      <w:r w:rsidRPr="00F717F0">
        <w:rPr>
          <w:rFonts w:ascii="Times New Roman" w:eastAsia="Arial Unicode MS" w:hAnsi="Times New Roman"/>
          <w:szCs w:val="24"/>
        </w:rPr>
        <w:t>(c)).</w:t>
      </w:r>
    </w:p>
    <w:p w:rsidR="00F717F0" w:rsidRPr="00F717F0" w:rsidRDefault="00F717F0" w:rsidP="00F717F0">
      <w:pPr>
        <w:ind w:left="720" w:hanging="360"/>
        <w:rPr>
          <w:rFonts w:ascii="Times New Roman" w:eastAsia="Arial Unicode MS" w:hAnsi="Times New Roman"/>
          <w:szCs w:val="24"/>
        </w:rPr>
      </w:pPr>
      <w:r w:rsidRPr="00F717F0">
        <w:rPr>
          <w:rFonts w:ascii="Times New Roman" w:eastAsia="Arial Unicode MS" w:hAnsi="Times New Roman"/>
          <w:szCs w:val="24"/>
        </w:rPr>
        <w:t>(5)</w:t>
      </w:r>
      <w:r w:rsidRPr="00F717F0">
        <w:rPr>
          <w:rFonts w:ascii="Times New Roman" w:eastAsia="Arial Unicode MS" w:hAnsi="Times New Roman"/>
          <w:szCs w:val="24"/>
        </w:rPr>
        <w:tab/>
      </w:r>
      <w:hyperlink r:id="rId368" w:tgtFrame="_top" w:history="1">
        <w:r w:rsidRPr="00F717F0">
          <w:rPr>
            <w:rFonts w:ascii="Times New Roman" w:eastAsia="Arial Unicode MS" w:hAnsi="Times New Roman"/>
            <w:color w:val="0000FF"/>
            <w:szCs w:val="24"/>
            <w:u w:val="single"/>
          </w:rPr>
          <w:t>252.237-7010</w:t>
        </w:r>
      </w:hyperlink>
      <w:r w:rsidRPr="00F717F0">
        <w:rPr>
          <w:rFonts w:ascii="Times New Roman" w:eastAsia="Arial Unicode MS" w:hAnsi="Times New Roman"/>
          <w:szCs w:val="24"/>
        </w:rPr>
        <w:t>, Prohibition on Interrogation of Detainees by Contractor Personnel (JUN 2013) (Section 1038 of Pub. L. 111-84)</w:t>
      </w:r>
    </w:p>
    <w:p w:rsidR="00F717F0" w:rsidRPr="00F717F0" w:rsidRDefault="00F717F0" w:rsidP="00F717F0">
      <w:pPr>
        <w:ind w:left="720" w:hanging="360"/>
        <w:rPr>
          <w:rFonts w:ascii="Times New Roman" w:eastAsia="Arial Unicode MS" w:hAnsi="Times New Roman"/>
          <w:szCs w:val="24"/>
        </w:rPr>
      </w:pPr>
    </w:p>
    <w:p w:rsidR="00F717F0" w:rsidRPr="00F717F0" w:rsidRDefault="00F717F0" w:rsidP="00F717F0">
      <w:pPr>
        <w:ind w:left="360" w:hanging="360"/>
        <w:rPr>
          <w:rFonts w:ascii="Times New Roman" w:eastAsia="Arial Unicode MS" w:hAnsi="Times New Roman"/>
          <w:szCs w:val="24"/>
        </w:rPr>
      </w:pPr>
      <w:r w:rsidRPr="00F717F0">
        <w:rPr>
          <w:rFonts w:ascii="Times New Roman" w:eastAsia="Arial Unicode MS" w:hAnsi="Times New Roman"/>
          <w:szCs w:val="24"/>
        </w:rPr>
        <w:t xml:space="preserve"> (b)</w:t>
      </w:r>
      <w:r w:rsidRPr="00F717F0">
        <w:rPr>
          <w:rFonts w:ascii="Times New Roman" w:eastAsia="Arial Unicode MS" w:hAnsi="Times New Roman"/>
          <w:szCs w:val="24"/>
        </w:rPr>
        <w:tab/>
        <w:t>The following clause(s) apply to contract(s) greater than $1,000,000.00:</w:t>
      </w:r>
    </w:p>
    <w:p w:rsidR="00F717F0" w:rsidRPr="00F717F0" w:rsidRDefault="00F717F0" w:rsidP="00F717F0">
      <w:pPr>
        <w:ind w:left="630" w:hanging="270"/>
        <w:rPr>
          <w:rFonts w:ascii="Times New Roman" w:eastAsia="Arial Unicode MS" w:hAnsi="Times New Roman"/>
          <w:szCs w:val="24"/>
        </w:rPr>
      </w:pPr>
      <w:r w:rsidRPr="00F717F0">
        <w:rPr>
          <w:rFonts w:ascii="Times New Roman" w:hAnsi="Times New Roman"/>
          <w:szCs w:val="24"/>
        </w:rPr>
        <w:t xml:space="preserve">(1) </w:t>
      </w:r>
      <w:hyperlink r:id="rId369" w:tgtFrame="_top" w:history="1">
        <w:r w:rsidRPr="00F717F0">
          <w:rPr>
            <w:rFonts w:ascii="Times New Roman" w:eastAsia="Arial Unicode MS" w:hAnsi="Times New Roman"/>
            <w:color w:val="0000FF"/>
            <w:szCs w:val="24"/>
            <w:u w:val="single"/>
          </w:rPr>
          <w:t>252.205-7000</w:t>
        </w:r>
      </w:hyperlink>
      <w:r w:rsidRPr="00F717F0">
        <w:rPr>
          <w:rFonts w:ascii="Times New Roman" w:eastAsia="Arial Unicode MS" w:hAnsi="Times New Roman"/>
          <w:szCs w:val="24"/>
        </w:rPr>
        <w:t>, Provision of Information to Cooperative Agreement Holders (DEC 1991</w:t>
      </w:r>
      <w:proofErr w:type="gramStart"/>
      <w:r w:rsidRPr="00F717F0">
        <w:rPr>
          <w:rFonts w:ascii="Times New Roman" w:eastAsia="Arial Unicode MS" w:hAnsi="Times New Roman"/>
          <w:szCs w:val="24"/>
        </w:rPr>
        <w:t>)  (</w:t>
      </w:r>
      <w:proofErr w:type="gramEnd"/>
      <w:r w:rsidRPr="00F717F0">
        <w:rPr>
          <w:rFonts w:ascii="Times New Roman" w:eastAsia="Arial Unicode MS" w:hAnsi="Times New Roman"/>
          <w:szCs w:val="24"/>
        </w:rPr>
        <w:t>10 U.S.C. 2416).</w:t>
      </w:r>
    </w:p>
    <w:p w:rsidR="00F717F0" w:rsidRPr="00F717F0" w:rsidRDefault="00F717F0" w:rsidP="00F717F0">
      <w:pPr>
        <w:rPr>
          <w:rFonts w:ascii="Times New Roman" w:eastAsia="Arial Unicode MS" w:hAnsi="Times New Roman"/>
          <w:szCs w:val="24"/>
        </w:rPr>
      </w:pPr>
    </w:p>
    <w:p w:rsidR="00F717F0" w:rsidRPr="00F717F0" w:rsidRDefault="00F717F0" w:rsidP="00F717F0">
      <w:pPr>
        <w:ind w:left="360" w:hanging="360"/>
        <w:rPr>
          <w:rFonts w:ascii="Times New Roman" w:eastAsia="Arial Unicode MS" w:hAnsi="Times New Roman"/>
          <w:szCs w:val="24"/>
        </w:rPr>
      </w:pPr>
      <w:r w:rsidRPr="00F717F0">
        <w:rPr>
          <w:rFonts w:ascii="Times New Roman" w:eastAsia="Arial Unicode MS" w:hAnsi="Times New Roman"/>
          <w:szCs w:val="24"/>
        </w:rPr>
        <w:t>(c)</w:t>
      </w:r>
      <w:r w:rsidRPr="00F717F0">
        <w:rPr>
          <w:rFonts w:ascii="Times New Roman" w:eastAsia="Arial Unicode MS" w:hAnsi="Times New Roman"/>
          <w:szCs w:val="24"/>
        </w:rPr>
        <w:tab/>
        <w:t>The following clause(s) apply to contract(s) greater than $500,000.00:</w:t>
      </w:r>
    </w:p>
    <w:p w:rsidR="00F717F0" w:rsidRPr="00F717F0" w:rsidRDefault="002230D2" w:rsidP="00236F81">
      <w:pPr>
        <w:numPr>
          <w:ilvl w:val="3"/>
          <w:numId w:val="11"/>
        </w:numPr>
        <w:ind w:left="720"/>
        <w:rPr>
          <w:rFonts w:ascii="Times New Roman" w:eastAsia="Arial Unicode MS" w:hAnsi="Times New Roman"/>
          <w:szCs w:val="24"/>
        </w:rPr>
      </w:pPr>
      <w:hyperlink r:id="rId370" w:tgtFrame="_top" w:history="1">
        <w:r w:rsidR="00F717F0" w:rsidRPr="00F717F0">
          <w:rPr>
            <w:rFonts w:ascii="Times New Roman" w:eastAsia="Arial Unicode MS" w:hAnsi="Times New Roman"/>
            <w:color w:val="0000FF"/>
            <w:szCs w:val="24"/>
            <w:u w:val="single"/>
          </w:rPr>
          <w:t>252.226-7001</w:t>
        </w:r>
      </w:hyperlink>
      <w:r w:rsidR="00F717F0" w:rsidRPr="00F717F0">
        <w:rPr>
          <w:rFonts w:ascii="Times New Roman" w:eastAsia="Arial Unicode MS" w:hAnsi="Times New Roman"/>
          <w:szCs w:val="24"/>
        </w:rPr>
        <w:t xml:space="preserve">, Utilization of Indian Organizations, Indian-Owned Economic Enterprises, and Native Hawaiian Small Business Concerns (Section 8021 of Pub. L. 107-248 and similar sections in subsequent </w:t>
      </w:r>
      <w:proofErr w:type="gramStart"/>
      <w:r w:rsidR="00F717F0" w:rsidRPr="00F717F0">
        <w:rPr>
          <w:rFonts w:ascii="Times New Roman" w:eastAsia="Arial Unicode MS" w:hAnsi="Times New Roman"/>
          <w:szCs w:val="24"/>
        </w:rPr>
        <w:t>DoD</w:t>
      </w:r>
      <w:proofErr w:type="gramEnd"/>
      <w:r w:rsidR="00F717F0" w:rsidRPr="00F717F0">
        <w:rPr>
          <w:rFonts w:ascii="Times New Roman" w:eastAsia="Arial Unicode MS" w:hAnsi="Times New Roman"/>
          <w:szCs w:val="24"/>
        </w:rPr>
        <w:t xml:space="preserve"> appropriations acts).</w:t>
      </w:r>
    </w:p>
    <w:p w:rsidR="00F717F0" w:rsidRPr="00F717F0" w:rsidRDefault="00F717F0" w:rsidP="00F717F0">
      <w:pPr>
        <w:ind w:left="720"/>
        <w:rPr>
          <w:rFonts w:ascii="Times New Roman" w:eastAsia="Arial Unicode MS" w:hAnsi="Times New Roman"/>
          <w:szCs w:val="24"/>
        </w:rPr>
      </w:pPr>
    </w:p>
    <w:p w:rsidR="00F717F0" w:rsidRPr="00F717F0" w:rsidRDefault="00F717F0" w:rsidP="00F717F0">
      <w:pPr>
        <w:ind w:left="360" w:hanging="360"/>
        <w:rPr>
          <w:rFonts w:ascii="Times New Roman" w:eastAsia="Arial Unicode MS" w:hAnsi="Times New Roman"/>
          <w:szCs w:val="24"/>
        </w:rPr>
      </w:pPr>
      <w:r w:rsidRPr="00F717F0">
        <w:rPr>
          <w:rFonts w:ascii="Times New Roman" w:eastAsia="Arial Unicode MS" w:hAnsi="Times New Roman"/>
          <w:szCs w:val="24"/>
        </w:rPr>
        <w:t>(d)</w:t>
      </w:r>
      <w:r w:rsidRPr="00F717F0">
        <w:rPr>
          <w:rFonts w:ascii="Times New Roman" w:eastAsia="Arial Unicode MS" w:hAnsi="Times New Roman"/>
          <w:szCs w:val="24"/>
        </w:rPr>
        <w:tab/>
        <w:t>The following clause(s) apply to contract(s) exceeding the simplified acquisition threshold (SAT):</w:t>
      </w:r>
    </w:p>
    <w:p w:rsidR="00F717F0" w:rsidRPr="00F717F0" w:rsidRDefault="00F717F0" w:rsidP="00F717F0">
      <w:pPr>
        <w:ind w:firstLine="360"/>
        <w:rPr>
          <w:rFonts w:ascii="Times New Roman" w:eastAsia="Arial Unicode MS" w:hAnsi="Times New Roman"/>
          <w:szCs w:val="24"/>
        </w:rPr>
      </w:pPr>
      <w:r w:rsidRPr="00F717F0">
        <w:rPr>
          <w:rFonts w:ascii="Times New Roman" w:hAnsi="Times New Roman"/>
          <w:szCs w:val="24"/>
        </w:rPr>
        <w:t>(1)</w:t>
      </w:r>
      <w:r w:rsidRPr="00F717F0">
        <w:rPr>
          <w:rFonts w:ascii="Times New Roman" w:hAnsi="Times New Roman"/>
          <w:sz w:val="20"/>
        </w:rPr>
        <w:t xml:space="preserve">  </w:t>
      </w:r>
      <w:hyperlink r:id="rId371" w:tgtFrame="_top" w:history="1">
        <w:r w:rsidRPr="00F717F0">
          <w:rPr>
            <w:rFonts w:ascii="Times New Roman" w:eastAsia="Arial Unicode MS" w:hAnsi="Times New Roman"/>
            <w:color w:val="0000FF"/>
            <w:szCs w:val="24"/>
            <w:u w:val="single"/>
          </w:rPr>
          <w:t>252.225-7012</w:t>
        </w:r>
      </w:hyperlink>
      <w:r w:rsidRPr="00F717F0">
        <w:rPr>
          <w:rFonts w:ascii="Times New Roman" w:eastAsia="Arial Unicode MS" w:hAnsi="Times New Roman"/>
          <w:szCs w:val="24"/>
        </w:rPr>
        <w:t xml:space="preserve">, </w:t>
      </w:r>
      <w:r w:rsidRPr="00F717F0">
        <w:rPr>
          <w:rFonts w:ascii="Times New Roman" w:eastAsia="Arial Unicode MS" w:hAnsi="Times New Roman"/>
          <w:noProof/>
          <w:szCs w:val="24"/>
        </w:rPr>
        <w:drawing>
          <wp:inline distT="0" distB="0" distL="0" distR="0" wp14:anchorId="2C1263EC" wp14:editId="58900C68">
            <wp:extent cx="24130" cy="24130"/>
            <wp:effectExtent l="0" t="0" r="0" b="0"/>
            <wp:docPr id="1" name="Picture 1" descr="http://farsite.hill.af.mil/gif/regs/dfars/Dfars252_0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arsite.hill.af.mil/gif/regs/dfars/Dfars252_000-1.gif"/>
                    <pic:cNvPicPr>
                      <a:picLocks noChangeAspect="1" noChangeArrowheads="1"/>
                    </pic:cNvPicPr>
                  </pic:nvPicPr>
                  <pic:blipFill>
                    <a:blip r:embed="rId372">
                      <a:extLst>
                        <a:ext uri="{28A0092B-C50C-407E-A947-70E740481C1C}">
                          <a14:useLocalDpi xmlns:a14="http://schemas.microsoft.com/office/drawing/2010/main" val="0"/>
                        </a:ext>
                      </a:extLst>
                    </a:blip>
                    <a:srcRect/>
                    <a:stretch>
                      <a:fillRect/>
                    </a:stretch>
                  </pic:blipFill>
                  <pic:spPr bwMode="auto">
                    <a:xfrm>
                      <a:off x="0" y="0"/>
                      <a:ext cx="24130" cy="24130"/>
                    </a:xfrm>
                    <a:prstGeom prst="rect">
                      <a:avLst/>
                    </a:prstGeom>
                    <a:noFill/>
                    <a:ln>
                      <a:noFill/>
                    </a:ln>
                  </pic:spPr>
                </pic:pic>
              </a:graphicData>
            </a:graphic>
          </wp:inline>
        </w:drawing>
      </w:r>
      <w:r w:rsidRPr="00F717F0">
        <w:rPr>
          <w:rFonts w:ascii="Times New Roman" w:eastAsia="Arial Unicode MS" w:hAnsi="Times New Roman"/>
          <w:szCs w:val="24"/>
        </w:rPr>
        <w:t>Preference for Certain Domestic Commodities (10 U.S.C. 2533a).</w:t>
      </w:r>
    </w:p>
    <w:p w:rsidR="00F717F0" w:rsidRPr="00F717F0" w:rsidRDefault="00F717F0" w:rsidP="00236F81">
      <w:pPr>
        <w:numPr>
          <w:ilvl w:val="3"/>
          <w:numId w:val="11"/>
        </w:numPr>
        <w:ind w:left="720"/>
        <w:rPr>
          <w:rFonts w:ascii="Times New Roman" w:eastAsia="Arial Unicode MS" w:hAnsi="Times New Roman"/>
          <w:szCs w:val="24"/>
        </w:rPr>
      </w:pPr>
      <w:r w:rsidRPr="00F717F0">
        <w:rPr>
          <w:rFonts w:ascii="Times New Roman" w:hAnsi="Times New Roman"/>
          <w:sz w:val="20"/>
          <w:szCs w:val="24"/>
        </w:rPr>
        <w:t xml:space="preserve"> </w:t>
      </w:r>
      <w:hyperlink r:id="rId373" w:tgtFrame="_top" w:history="1">
        <w:r w:rsidRPr="00F717F0">
          <w:rPr>
            <w:rFonts w:ascii="Times New Roman" w:eastAsia="Arial Unicode MS" w:hAnsi="Times New Roman"/>
            <w:color w:val="0000FF"/>
            <w:szCs w:val="24"/>
            <w:u w:val="single"/>
          </w:rPr>
          <w:t>252.243-7002</w:t>
        </w:r>
      </w:hyperlink>
      <w:r w:rsidRPr="00F717F0">
        <w:rPr>
          <w:rFonts w:ascii="Times New Roman" w:eastAsia="Arial Unicode MS" w:hAnsi="Times New Roman"/>
          <w:szCs w:val="24"/>
        </w:rPr>
        <w:t>, Requests for Equitable Adjustment (10 U.S.C. 2410).</w:t>
      </w:r>
    </w:p>
    <w:p w:rsidR="00F717F0" w:rsidRPr="00F717F0" w:rsidRDefault="00F717F0" w:rsidP="00F717F0">
      <w:pPr>
        <w:ind w:left="720" w:hanging="360"/>
        <w:rPr>
          <w:rFonts w:ascii="Times New Roman" w:eastAsia="Arial Unicode MS" w:hAnsi="Times New Roman"/>
          <w:szCs w:val="24"/>
        </w:rPr>
      </w:pPr>
    </w:p>
    <w:p w:rsidR="00F717F0" w:rsidRPr="00F717F0" w:rsidRDefault="00F717F0" w:rsidP="00F717F0">
      <w:pPr>
        <w:ind w:left="360" w:hanging="360"/>
        <w:rPr>
          <w:rFonts w:ascii="Times New Roman" w:eastAsia="Arial Unicode MS" w:hAnsi="Times New Roman"/>
          <w:szCs w:val="24"/>
        </w:rPr>
      </w:pPr>
      <w:r w:rsidRPr="00F717F0">
        <w:rPr>
          <w:rFonts w:ascii="Times New Roman" w:eastAsia="Arial Unicode MS" w:hAnsi="Times New Roman"/>
          <w:szCs w:val="24"/>
        </w:rPr>
        <w:t>(e)</w:t>
      </w:r>
      <w:r w:rsidRPr="00F717F0">
        <w:rPr>
          <w:rFonts w:ascii="Times New Roman" w:eastAsia="Arial Unicode MS" w:hAnsi="Times New Roman"/>
          <w:szCs w:val="24"/>
        </w:rPr>
        <w:tab/>
        <w:t>The following clause(s) apply to contract(s) awarded to a U.S. vendor:</w:t>
      </w:r>
    </w:p>
    <w:p w:rsidR="00F717F0" w:rsidRPr="00F717F0" w:rsidRDefault="002230D2" w:rsidP="00236F81">
      <w:pPr>
        <w:numPr>
          <w:ilvl w:val="0"/>
          <w:numId w:val="13"/>
        </w:numPr>
        <w:rPr>
          <w:rFonts w:ascii="Times New Roman" w:eastAsia="Arial Unicode MS" w:hAnsi="Times New Roman"/>
          <w:szCs w:val="24"/>
        </w:rPr>
      </w:pPr>
      <w:hyperlink r:id="rId374" w:tgtFrame="_top" w:history="1">
        <w:r w:rsidR="00F717F0" w:rsidRPr="00F717F0">
          <w:rPr>
            <w:rFonts w:ascii="Times New Roman" w:eastAsia="Arial Unicode MS" w:hAnsi="Times New Roman"/>
            <w:color w:val="0000FF"/>
            <w:szCs w:val="24"/>
            <w:u w:val="single"/>
          </w:rPr>
          <w:t>252.232-7003</w:t>
        </w:r>
      </w:hyperlink>
      <w:r w:rsidR="00F717F0" w:rsidRPr="00F717F0">
        <w:rPr>
          <w:rFonts w:ascii="Times New Roman" w:eastAsia="Arial Unicode MS" w:hAnsi="Times New Roman"/>
          <w:szCs w:val="24"/>
        </w:rPr>
        <w:t>, Electronic Submission of Payment Requests and Receiving (10 U.S.C. 2227).</w:t>
      </w:r>
    </w:p>
    <w:p w:rsidR="00F717F0" w:rsidRPr="00F717F0" w:rsidRDefault="00F717F0" w:rsidP="00F717F0">
      <w:pPr>
        <w:rPr>
          <w:rFonts w:ascii="Times New Roman" w:eastAsia="Arial Unicode MS" w:hAnsi="Times New Roman"/>
          <w:szCs w:val="24"/>
        </w:rPr>
      </w:pPr>
    </w:p>
    <w:p w:rsidR="00F717F0" w:rsidRPr="00F717F0" w:rsidRDefault="00F717F0" w:rsidP="00F717F0">
      <w:pPr>
        <w:ind w:left="360" w:hanging="360"/>
        <w:rPr>
          <w:rFonts w:ascii="Times New Roman" w:eastAsia="Arial Unicode MS" w:hAnsi="Times New Roman"/>
          <w:szCs w:val="24"/>
        </w:rPr>
      </w:pPr>
      <w:r w:rsidRPr="00F717F0">
        <w:rPr>
          <w:rFonts w:ascii="Times New Roman" w:eastAsia="Arial Unicode MS" w:hAnsi="Times New Roman"/>
          <w:szCs w:val="24"/>
        </w:rPr>
        <w:t>(f)</w:t>
      </w:r>
      <w:r w:rsidRPr="00F717F0">
        <w:rPr>
          <w:rFonts w:ascii="Times New Roman" w:eastAsia="Arial Unicode MS" w:hAnsi="Times New Roman"/>
          <w:szCs w:val="24"/>
        </w:rPr>
        <w:tab/>
        <w:t>The following clause(s) apply to contract(s) awarded to a U.S. flag vessel:</w:t>
      </w:r>
    </w:p>
    <w:p w:rsidR="00F717F0" w:rsidRPr="00F717F0" w:rsidRDefault="00F717F0" w:rsidP="00F717F0">
      <w:pPr>
        <w:ind w:left="360"/>
        <w:rPr>
          <w:rFonts w:ascii="Times New Roman" w:eastAsia="Arial Unicode MS" w:hAnsi="Times New Roman"/>
          <w:szCs w:val="24"/>
        </w:rPr>
      </w:pPr>
      <w:r w:rsidRPr="00F717F0">
        <w:rPr>
          <w:rFonts w:ascii="Times New Roman" w:hAnsi="Times New Roman"/>
          <w:szCs w:val="24"/>
        </w:rPr>
        <w:t>(1)</w:t>
      </w:r>
      <w:r w:rsidRPr="00F717F0">
        <w:rPr>
          <w:rFonts w:ascii="Times New Roman" w:hAnsi="Times New Roman"/>
          <w:sz w:val="20"/>
        </w:rPr>
        <w:t xml:space="preserve"> </w:t>
      </w:r>
      <w:hyperlink r:id="rId375" w:tgtFrame="_top" w:history="1">
        <w:r w:rsidRPr="00F717F0">
          <w:rPr>
            <w:rFonts w:ascii="Times New Roman" w:eastAsia="Arial Unicode MS" w:hAnsi="Times New Roman"/>
            <w:color w:val="0000FF"/>
            <w:szCs w:val="24"/>
            <w:u w:val="single"/>
          </w:rPr>
          <w:t>252.247-7027</w:t>
        </w:r>
      </w:hyperlink>
      <w:r w:rsidRPr="00F717F0">
        <w:rPr>
          <w:rFonts w:ascii="Times New Roman" w:eastAsia="Arial Unicode MS" w:hAnsi="Times New Roman"/>
          <w:szCs w:val="24"/>
        </w:rPr>
        <w:t>, Riding Gang Member Requirements (Section 3504 of Pub. L. 110-417).</w:t>
      </w:r>
    </w:p>
    <w:p w:rsidR="00F717F0" w:rsidRPr="00F717F0" w:rsidRDefault="00F717F0" w:rsidP="00F717F0">
      <w:pPr>
        <w:ind w:left="360" w:hanging="360"/>
        <w:rPr>
          <w:rFonts w:ascii="Times New Roman" w:eastAsia="Arial Unicode MS" w:hAnsi="Times New Roman"/>
          <w:szCs w:val="24"/>
        </w:rPr>
      </w:pPr>
    </w:p>
    <w:p w:rsidR="00F717F0" w:rsidRPr="00F717F0" w:rsidRDefault="00F717F0" w:rsidP="00F717F0">
      <w:pPr>
        <w:ind w:left="360" w:hanging="360"/>
        <w:rPr>
          <w:rFonts w:ascii="Times New Roman" w:eastAsia="Arial Unicode MS" w:hAnsi="Times New Roman"/>
          <w:szCs w:val="24"/>
        </w:rPr>
      </w:pPr>
      <w:r w:rsidRPr="00F717F0">
        <w:rPr>
          <w:rFonts w:ascii="Times New Roman" w:eastAsia="Arial Unicode MS" w:hAnsi="Times New Roman"/>
          <w:szCs w:val="24"/>
        </w:rPr>
        <w:t>(g)</w:t>
      </w:r>
      <w:r w:rsidRPr="00F717F0">
        <w:rPr>
          <w:rFonts w:ascii="Times New Roman" w:eastAsia="Arial Unicode MS" w:hAnsi="Times New Roman"/>
          <w:szCs w:val="24"/>
        </w:rPr>
        <w:tab/>
        <w:t>The following clause(s) apply to contract(s) for which the offeror made a negative response to the inquiry in the provision at 252.247-7022, Representation of Extent of Transportation by Sea:</w:t>
      </w:r>
    </w:p>
    <w:p w:rsidR="00F717F0" w:rsidRPr="00F717F0" w:rsidRDefault="00F717F0" w:rsidP="00F717F0">
      <w:pPr>
        <w:ind w:left="720" w:hanging="360"/>
        <w:rPr>
          <w:rFonts w:ascii="Times New Roman" w:eastAsia="Arial Unicode MS" w:hAnsi="Times New Roman"/>
          <w:szCs w:val="24"/>
        </w:rPr>
      </w:pPr>
      <w:r w:rsidRPr="00F717F0">
        <w:rPr>
          <w:rFonts w:ascii="Times New Roman" w:eastAsia="Arial Unicode MS" w:hAnsi="Times New Roman"/>
          <w:szCs w:val="24"/>
        </w:rPr>
        <w:t>(1)</w:t>
      </w:r>
      <w:r w:rsidRPr="00F717F0">
        <w:rPr>
          <w:rFonts w:ascii="Times New Roman" w:eastAsia="Arial Unicode MS" w:hAnsi="Times New Roman"/>
          <w:szCs w:val="24"/>
        </w:rPr>
        <w:tab/>
      </w:r>
      <w:hyperlink r:id="rId376" w:tgtFrame="_top" w:history="1">
        <w:r w:rsidRPr="00F717F0">
          <w:rPr>
            <w:rFonts w:ascii="Times New Roman" w:eastAsia="Arial Unicode MS" w:hAnsi="Times New Roman"/>
            <w:color w:val="0000FF"/>
            <w:szCs w:val="24"/>
            <w:u w:val="single"/>
          </w:rPr>
          <w:t>252.247-7024</w:t>
        </w:r>
      </w:hyperlink>
      <w:r w:rsidRPr="00F717F0">
        <w:rPr>
          <w:rFonts w:ascii="Times New Roman" w:eastAsia="Arial Unicode MS" w:hAnsi="Times New Roman"/>
          <w:szCs w:val="24"/>
        </w:rPr>
        <w:t>, Notification of Transportation of Supplies by Sea (10 U.S.C. 2631)</w:t>
      </w:r>
    </w:p>
    <w:p w:rsidR="00F717F0" w:rsidRPr="00F717F0" w:rsidRDefault="00F717F0" w:rsidP="00F717F0">
      <w:pPr>
        <w:ind w:left="720" w:hanging="360"/>
        <w:rPr>
          <w:rFonts w:ascii="Times New Roman" w:eastAsia="Arial Unicode MS" w:hAnsi="Times New Roman"/>
          <w:szCs w:val="24"/>
        </w:rPr>
      </w:pPr>
    </w:p>
    <w:p w:rsidR="00F717F0" w:rsidRPr="00F717F0" w:rsidRDefault="00F717F0" w:rsidP="00F717F0">
      <w:pPr>
        <w:ind w:left="360" w:hanging="360"/>
        <w:rPr>
          <w:rFonts w:ascii="Times New Roman" w:eastAsia="Arial Unicode MS" w:hAnsi="Times New Roman"/>
          <w:szCs w:val="24"/>
        </w:rPr>
      </w:pPr>
      <w:r w:rsidRPr="00F717F0">
        <w:rPr>
          <w:rFonts w:ascii="Times New Roman" w:eastAsia="Arial Unicode MS" w:hAnsi="Times New Roman"/>
          <w:szCs w:val="24"/>
        </w:rPr>
        <w:t>(h)</w:t>
      </w:r>
      <w:r w:rsidRPr="00F717F0">
        <w:rPr>
          <w:rFonts w:ascii="Times New Roman" w:eastAsia="Arial Unicode MS" w:hAnsi="Times New Roman"/>
          <w:szCs w:val="24"/>
        </w:rPr>
        <w:tab/>
        <w:t>The following clauses apply if checked:</w:t>
      </w:r>
    </w:p>
    <w:p w:rsidR="00F717F0" w:rsidRPr="00F717F0" w:rsidRDefault="00F717F0" w:rsidP="00F717F0">
      <w:pPr>
        <w:ind w:left="360" w:hanging="360"/>
        <w:rPr>
          <w:rFonts w:ascii="Times New Roman" w:eastAsia="Arial Unicode MS" w:hAnsi="Times New Roman"/>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ab/>
        <w:t>(1)</w:t>
      </w:r>
      <w:r w:rsidRPr="00F717F0">
        <w:rPr>
          <w:rFonts w:ascii="Times New Roman" w:hAnsi="Times New Roman"/>
          <w:spacing w:val="-5"/>
          <w:kern w:val="20"/>
          <w:szCs w:val="24"/>
        </w:rPr>
        <w:tab/>
      </w:r>
      <w:bookmarkStart w:id="1" w:name="BM212_3"/>
      <w:r w:rsidRPr="00F717F0">
        <w:rPr>
          <w:rFonts w:ascii="Times New Roman" w:hAnsi="Times New Roman"/>
          <w:i/>
          <w:iCs/>
          <w:spacing w:val="-5"/>
          <w:kern w:val="20"/>
          <w:szCs w:val="24"/>
        </w:rPr>
        <w:t>Part 203—Improper Business Practices and Personal Conflicts of Interest.</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b/>
          <w:spacing w:val="-5"/>
          <w:kern w:val="20"/>
          <w:szCs w:val="24"/>
          <w:u w:val="single"/>
        </w:rPr>
        <w:t>XX</w:t>
      </w:r>
      <w:r w:rsidRPr="00F717F0">
        <w:rPr>
          <w:rFonts w:ascii="Times New Roman" w:hAnsi="Times New Roman"/>
          <w:spacing w:val="-5"/>
          <w:kern w:val="20"/>
          <w:szCs w:val="24"/>
          <w:u w:val="single"/>
        </w:rPr>
        <w:tab/>
      </w:r>
      <w:r w:rsidRPr="00F717F0">
        <w:rPr>
          <w:rFonts w:ascii="Times New Roman" w:hAnsi="Times New Roman"/>
          <w:spacing w:val="-5"/>
          <w:kern w:val="20"/>
          <w:szCs w:val="24"/>
        </w:rPr>
        <w:tab/>
      </w:r>
      <w:r w:rsidRPr="00F717F0">
        <w:rPr>
          <w:rFonts w:ascii="Times New Roman" w:hAnsi="Times New Roman"/>
          <w:spacing w:val="-5"/>
          <w:kern w:val="20"/>
          <w:szCs w:val="24"/>
        </w:rPr>
        <w:tab/>
        <w:t>(A</w:t>
      </w:r>
      <w:proofErr w:type="gramStart"/>
      <w:r w:rsidRPr="00F717F0">
        <w:rPr>
          <w:rFonts w:ascii="Times New Roman" w:hAnsi="Times New Roman"/>
          <w:spacing w:val="-5"/>
          <w:kern w:val="20"/>
          <w:szCs w:val="24"/>
        </w:rPr>
        <w:t>)  Use</w:t>
      </w:r>
      <w:proofErr w:type="gramEnd"/>
      <w:r w:rsidRPr="00F717F0">
        <w:rPr>
          <w:rFonts w:ascii="Times New Roman" w:hAnsi="Times New Roman"/>
          <w:spacing w:val="-5"/>
          <w:kern w:val="20"/>
          <w:szCs w:val="24"/>
        </w:rPr>
        <w:t xml:space="preserve"> the FAR clause at 52.203-3, Gratuities, as prescribed in FAR 3.202, to comply with 10 U.S.C. 2207.</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b/>
          <w:spacing w:val="-5"/>
          <w:kern w:val="20"/>
          <w:szCs w:val="24"/>
          <w:u w:val="single"/>
        </w:rPr>
        <w:t>XX</w:t>
      </w: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 xml:space="preserve">(B)  Use the clause at </w:t>
      </w:r>
      <w:hyperlink r:id="rId377" w:anchor="252.203-7000" w:history="1">
        <w:r w:rsidRPr="00F717F0">
          <w:rPr>
            <w:rFonts w:ascii="Times New Roman" w:hAnsi="Times New Roman"/>
            <w:color w:val="0000FF"/>
            <w:spacing w:val="-5"/>
            <w:kern w:val="20"/>
            <w:szCs w:val="24"/>
            <w:u w:val="single"/>
          </w:rPr>
          <w:t>252.203-7000</w:t>
        </w:r>
      </w:hyperlink>
      <w:r w:rsidRPr="00F717F0">
        <w:rPr>
          <w:rFonts w:ascii="Times New Roman" w:hAnsi="Times New Roman"/>
          <w:spacing w:val="-5"/>
          <w:kern w:val="20"/>
          <w:szCs w:val="24"/>
        </w:rPr>
        <w:t xml:space="preserve">, Requirements Relating to Compensation of Former DoD Officials, as prescribed in </w:t>
      </w:r>
      <w:hyperlink r:id="rId378" w:anchor="203.171-4" w:history="1">
        <w:r w:rsidRPr="00F717F0">
          <w:rPr>
            <w:rFonts w:ascii="Times New Roman" w:hAnsi="Times New Roman"/>
            <w:color w:val="0000FF"/>
            <w:spacing w:val="-5"/>
            <w:kern w:val="20"/>
            <w:szCs w:val="24"/>
            <w:u w:val="single"/>
          </w:rPr>
          <w:t>203.171-4</w:t>
        </w:r>
      </w:hyperlink>
      <w:r w:rsidRPr="00F717F0">
        <w:rPr>
          <w:rFonts w:ascii="Times New Roman" w:hAnsi="Times New Roman"/>
          <w:spacing w:val="-5"/>
          <w:kern w:val="20"/>
          <w:szCs w:val="24"/>
        </w:rPr>
        <w:t>(a), to comply with section 847 of Pub. L. 110-181.</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b/>
          <w:spacing w:val="-5"/>
          <w:kern w:val="20"/>
          <w:szCs w:val="24"/>
          <w:u w:val="single"/>
        </w:rPr>
        <w:t>XX</w:t>
      </w: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(C</w:t>
      </w:r>
      <w:proofErr w:type="gramStart"/>
      <w:r w:rsidRPr="00F717F0">
        <w:rPr>
          <w:rFonts w:ascii="Times New Roman" w:hAnsi="Times New Roman"/>
          <w:spacing w:val="-5"/>
          <w:kern w:val="20"/>
          <w:szCs w:val="24"/>
        </w:rPr>
        <w:t>)  Use</w:t>
      </w:r>
      <w:proofErr w:type="gramEnd"/>
      <w:r w:rsidRPr="00F717F0">
        <w:rPr>
          <w:rFonts w:ascii="Times New Roman" w:hAnsi="Times New Roman"/>
          <w:spacing w:val="-5"/>
          <w:kern w:val="20"/>
          <w:szCs w:val="24"/>
        </w:rPr>
        <w:t xml:space="preserve"> the clause at </w:t>
      </w:r>
      <w:hyperlink r:id="rId379" w:anchor="252.203-7003" w:history="1">
        <w:r w:rsidRPr="00F717F0">
          <w:rPr>
            <w:rFonts w:ascii="Times New Roman" w:hAnsi="Times New Roman"/>
            <w:color w:val="0000FF"/>
            <w:spacing w:val="-5"/>
            <w:kern w:val="20"/>
            <w:szCs w:val="24"/>
            <w:u w:val="single"/>
          </w:rPr>
          <w:t>252.203-7003</w:t>
        </w:r>
      </w:hyperlink>
      <w:r w:rsidRPr="00F717F0">
        <w:rPr>
          <w:rFonts w:ascii="Times New Roman" w:hAnsi="Times New Roman"/>
          <w:spacing w:val="-5"/>
          <w:kern w:val="20"/>
          <w:szCs w:val="24"/>
        </w:rPr>
        <w:t xml:space="preserve">, Agency Office of the Inspector General, as prescribed in </w:t>
      </w:r>
      <w:hyperlink r:id="rId380" w:anchor="203.1004" w:history="1">
        <w:r w:rsidRPr="00F717F0">
          <w:rPr>
            <w:rFonts w:ascii="Times New Roman" w:hAnsi="Times New Roman"/>
            <w:color w:val="0000FF"/>
            <w:spacing w:val="-5"/>
            <w:kern w:val="20"/>
            <w:szCs w:val="24"/>
            <w:u w:val="single"/>
          </w:rPr>
          <w:t>203.1004</w:t>
        </w:r>
      </w:hyperlink>
      <w:r w:rsidRPr="00F717F0">
        <w:rPr>
          <w:rFonts w:ascii="Times New Roman" w:hAnsi="Times New Roman"/>
          <w:spacing w:val="-5"/>
          <w:kern w:val="20"/>
          <w:szCs w:val="24"/>
        </w:rPr>
        <w:t>(a), to comply with section 6101 of Pub. L. 110-252 and 41 U.S.C. 3509.</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b/>
          <w:spacing w:val="-5"/>
          <w:kern w:val="20"/>
          <w:szCs w:val="24"/>
          <w:u w:val="single"/>
        </w:rPr>
        <w:t>XX</w:t>
      </w:r>
      <w:r w:rsidRPr="00F717F0">
        <w:rPr>
          <w:rFonts w:ascii="Times New Roman" w:hAnsi="Times New Roman"/>
          <w:b/>
          <w:spacing w:val="-5"/>
          <w:kern w:val="20"/>
          <w:szCs w:val="24"/>
          <w:u w:val="single"/>
        </w:rPr>
        <w:tab/>
      </w:r>
      <w:r w:rsidRPr="00F717F0">
        <w:rPr>
          <w:rFonts w:ascii="Times New Roman" w:hAnsi="Times New Roman"/>
          <w:spacing w:val="-5"/>
          <w:kern w:val="20"/>
          <w:szCs w:val="24"/>
        </w:rPr>
        <w:tab/>
      </w:r>
      <w:r w:rsidRPr="00F717F0">
        <w:rPr>
          <w:rFonts w:ascii="Times New Roman" w:hAnsi="Times New Roman"/>
          <w:spacing w:val="-5"/>
          <w:kern w:val="20"/>
          <w:szCs w:val="24"/>
        </w:rPr>
        <w:tab/>
        <w:t xml:space="preserve">(D)  Use the provision at </w:t>
      </w:r>
      <w:hyperlink r:id="rId381" w:anchor="252.203-7005" w:history="1">
        <w:r w:rsidRPr="00F717F0">
          <w:rPr>
            <w:rFonts w:ascii="Times New Roman" w:hAnsi="Times New Roman"/>
            <w:color w:val="0000FF"/>
            <w:spacing w:val="-5"/>
            <w:kern w:val="20"/>
            <w:szCs w:val="24"/>
            <w:u w:val="single"/>
          </w:rPr>
          <w:t>252.203-7005</w:t>
        </w:r>
      </w:hyperlink>
      <w:r w:rsidRPr="00F717F0">
        <w:rPr>
          <w:rFonts w:ascii="Times New Roman" w:hAnsi="Times New Roman"/>
          <w:spacing w:val="-5"/>
          <w:kern w:val="20"/>
          <w:szCs w:val="24"/>
        </w:rPr>
        <w:t xml:space="preserve">, Representation Relating to Compensation of Former DoD Officials, as prescribed in </w:t>
      </w:r>
      <w:hyperlink r:id="rId382" w:anchor="203.171-4" w:history="1">
        <w:r w:rsidRPr="00F717F0">
          <w:rPr>
            <w:rFonts w:ascii="Times New Roman" w:hAnsi="Times New Roman"/>
            <w:color w:val="0000FF"/>
            <w:spacing w:val="-5"/>
            <w:kern w:val="20"/>
            <w:szCs w:val="24"/>
            <w:u w:val="single"/>
          </w:rPr>
          <w:t>203.171-4</w:t>
        </w:r>
      </w:hyperlink>
      <w:r w:rsidRPr="00F717F0">
        <w:rPr>
          <w:rFonts w:ascii="Times New Roman" w:hAnsi="Times New Roman"/>
          <w:spacing w:val="-5"/>
          <w:kern w:val="20"/>
          <w:szCs w:val="24"/>
        </w:rPr>
        <w:t>(b).</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ab/>
      </w:r>
      <w:r w:rsidRPr="00F717F0">
        <w:rPr>
          <w:rFonts w:ascii="Times New Roman" w:hAnsi="Times New Roman"/>
          <w:spacing w:val="-5"/>
          <w:kern w:val="20"/>
          <w:szCs w:val="24"/>
        </w:rPr>
        <w:tab/>
        <w:t>(</w:t>
      </w:r>
      <w:proofErr w:type="gramStart"/>
      <w:r w:rsidRPr="00F717F0">
        <w:rPr>
          <w:rFonts w:ascii="Times New Roman" w:hAnsi="Times New Roman"/>
          <w:spacing w:val="-5"/>
          <w:kern w:val="20"/>
          <w:szCs w:val="24"/>
        </w:rPr>
        <w:t>ii</w:t>
      </w:r>
      <w:proofErr w:type="gramEnd"/>
      <w:r w:rsidRPr="00F717F0">
        <w:rPr>
          <w:rFonts w:ascii="Times New Roman" w:hAnsi="Times New Roman"/>
          <w:spacing w:val="-5"/>
          <w:kern w:val="20"/>
          <w:szCs w:val="24"/>
        </w:rPr>
        <w:t xml:space="preserve">)  </w:t>
      </w:r>
      <w:r w:rsidRPr="00F717F0">
        <w:rPr>
          <w:rFonts w:ascii="Times New Roman" w:hAnsi="Times New Roman"/>
          <w:i/>
          <w:iCs/>
          <w:spacing w:val="-5"/>
          <w:kern w:val="20"/>
          <w:szCs w:val="24"/>
        </w:rPr>
        <w:t>Part 204—Administrative Matters.</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b/>
          <w:spacing w:val="-5"/>
          <w:kern w:val="20"/>
          <w:szCs w:val="24"/>
          <w:u w:val="single"/>
        </w:rPr>
        <w:t>XX</w:t>
      </w: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(A</w:t>
      </w:r>
      <w:proofErr w:type="gramStart"/>
      <w:r w:rsidRPr="00F717F0">
        <w:rPr>
          <w:rFonts w:ascii="Times New Roman" w:hAnsi="Times New Roman"/>
          <w:spacing w:val="-5"/>
          <w:kern w:val="20"/>
          <w:szCs w:val="24"/>
        </w:rPr>
        <w:t>)  Use</w:t>
      </w:r>
      <w:proofErr w:type="gramEnd"/>
      <w:r w:rsidRPr="00F717F0">
        <w:rPr>
          <w:rFonts w:ascii="Times New Roman" w:hAnsi="Times New Roman"/>
          <w:spacing w:val="-5"/>
          <w:kern w:val="20"/>
          <w:szCs w:val="24"/>
        </w:rPr>
        <w:t xml:space="preserve"> the clause at </w:t>
      </w:r>
      <w:hyperlink r:id="rId383" w:anchor="252.204-7004" w:history="1">
        <w:r w:rsidRPr="00F717F0">
          <w:rPr>
            <w:rFonts w:ascii="Times New Roman" w:hAnsi="Times New Roman"/>
            <w:color w:val="0000FF"/>
            <w:spacing w:val="-5"/>
            <w:kern w:val="20"/>
            <w:szCs w:val="24"/>
            <w:u w:val="single"/>
          </w:rPr>
          <w:t>252.204-7004</w:t>
        </w:r>
      </w:hyperlink>
      <w:r w:rsidRPr="00F717F0">
        <w:rPr>
          <w:rFonts w:ascii="Times New Roman" w:hAnsi="Times New Roman"/>
          <w:spacing w:val="-5"/>
          <w:kern w:val="20"/>
          <w:szCs w:val="24"/>
        </w:rPr>
        <w:t xml:space="preserve">, Antiterrorism Awareness Training for Contractors, as prescribed in </w:t>
      </w:r>
      <w:hyperlink r:id="rId384" w:anchor="204.7303" w:history="1">
        <w:r w:rsidRPr="00F717F0">
          <w:rPr>
            <w:rFonts w:ascii="Times New Roman" w:hAnsi="Times New Roman"/>
            <w:color w:val="0000FF"/>
            <w:spacing w:val="-5"/>
            <w:kern w:val="20"/>
            <w:szCs w:val="24"/>
            <w:u w:val="single"/>
          </w:rPr>
          <w:t>204.7203</w:t>
        </w:r>
      </w:hyperlink>
      <w:r w:rsidRPr="00F717F0">
        <w:rPr>
          <w:rFonts w:ascii="Times New Roman" w:hAnsi="Times New Roman"/>
          <w:spacing w:val="-5"/>
          <w:kern w:val="20"/>
          <w:szCs w:val="24"/>
        </w:rPr>
        <w:t>.</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b/>
          <w:spacing w:val="-5"/>
          <w:kern w:val="20"/>
          <w:szCs w:val="24"/>
          <w:u w:val="single"/>
        </w:rPr>
        <w:t>XX</w:t>
      </w: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(B</w:t>
      </w:r>
      <w:proofErr w:type="gramStart"/>
      <w:r w:rsidRPr="00F717F0">
        <w:rPr>
          <w:rFonts w:ascii="Times New Roman" w:hAnsi="Times New Roman"/>
          <w:spacing w:val="-5"/>
          <w:kern w:val="20"/>
          <w:szCs w:val="24"/>
        </w:rPr>
        <w:t>)  Use</w:t>
      </w:r>
      <w:proofErr w:type="gramEnd"/>
      <w:r w:rsidRPr="00F717F0">
        <w:rPr>
          <w:rFonts w:ascii="Times New Roman" w:hAnsi="Times New Roman"/>
          <w:spacing w:val="-5"/>
          <w:kern w:val="20"/>
          <w:szCs w:val="24"/>
        </w:rPr>
        <w:t xml:space="preserve"> the provision at </w:t>
      </w:r>
      <w:hyperlink r:id="rId385" w:anchor="252.204-7008" w:history="1">
        <w:r w:rsidRPr="00F717F0">
          <w:rPr>
            <w:rFonts w:ascii="Times New Roman" w:hAnsi="Times New Roman"/>
            <w:color w:val="0000FF"/>
            <w:spacing w:val="-5"/>
            <w:kern w:val="20"/>
            <w:szCs w:val="24"/>
            <w:u w:val="single"/>
          </w:rPr>
          <w:t>252.204-7008</w:t>
        </w:r>
      </w:hyperlink>
      <w:r w:rsidRPr="00F717F0">
        <w:rPr>
          <w:rFonts w:ascii="Times New Roman" w:hAnsi="Times New Roman"/>
          <w:spacing w:val="-5"/>
          <w:kern w:val="20"/>
          <w:szCs w:val="24"/>
        </w:rPr>
        <w:t xml:space="preserve"> Compliance with Safeguarding Covered Defense Information Controls, as prescribed in </w:t>
      </w:r>
      <w:hyperlink r:id="rId386" w:anchor="204.7304" w:history="1">
        <w:r w:rsidRPr="00F717F0">
          <w:rPr>
            <w:rFonts w:ascii="Times New Roman" w:hAnsi="Times New Roman"/>
            <w:color w:val="0000FF"/>
            <w:spacing w:val="-5"/>
            <w:kern w:val="20"/>
            <w:szCs w:val="24"/>
            <w:u w:val="single"/>
          </w:rPr>
          <w:t>204.7304</w:t>
        </w:r>
      </w:hyperlink>
      <w:r w:rsidRPr="00F717F0">
        <w:rPr>
          <w:rFonts w:ascii="Times New Roman" w:hAnsi="Times New Roman"/>
          <w:spacing w:val="-5"/>
          <w:kern w:val="20"/>
          <w:szCs w:val="24"/>
        </w:rPr>
        <w:t>(a).</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b/>
          <w:spacing w:val="-5"/>
          <w:kern w:val="20"/>
          <w:szCs w:val="24"/>
          <w:u w:val="single"/>
        </w:rPr>
        <w:t>XX</w:t>
      </w: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(C</w:t>
      </w:r>
      <w:proofErr w:type="gramStart"/>
      <w:r w:rsidRPr="00F717F0">
        <w:rPr>
          <w:rFonts w:ascii="Times New Roman" w:hAnsi="Times New Roman"/>
          <w:spacing w:val="-5"/>
          <w:kern w:val="20"/>
          <w:szCs w:val="24"/>
        </w:rPr>
        <w:t>)  Use</w:t>
      </w:r>
      <w:proofErr w:type="gramEnd"/>
      <w:r w:rsidRPr="00F717F0">
        <w:rPr>
          <w:rFonts w:ascii="Times New Roman" w:hAnsi="Times New Roman"/>
          <w:spacing w:val="-5"/>
          <w:kern w:val="20"/>
          <w:szCs w:val="24"/>
        </w:rPr>
        <w:t xml:space="preserve"> the clause at </w:t>
      </w:r>
      <w:hyperlink r:id="rId387" w:anchor="252.204-7009" w:history="1">
        <w:r w:rsidRPr="00F717F0">
          <w:rPr>
            <w:rFonts w:ascii="Times New Roman" w:hAnsi="Times New Roman"/>
            <w:color w:val="0000FF"/>
            <w:spacing w:val="-5"/>
            <w:kern w:val="20"/>
            <w:szCs w:val="24"/>
            <w:u w:val="single"/>
          </w:rPr>
          <w:t>252.204-7009</w:t>
        </w:r>
      </w:hyperlink>
      <w:r w:rsidRPr="00F717F0">
        <w:rPr>
          <w:rFonts w:ascii="Times New Roman" w:hAnsi="Times New Roman"/>
          <w:spacing w:val="-5"/>
          <w:kern w:val="20"/>
          <w:szCs w:val="24"/>
        </w:rPr>
        <w:t xml:space="preserve">, Limitations on the Use or Disclosure of Third-Party Contractor Reported Cyber Incident Information, as prescribed in </w:t>
      </w:r>
      <w:hyperlink r:id="rId388" w:anchor="204.7304" w:history="1">
        <w:r w:rsidRPr="00F717F0">
          <w:rPr>
            <w:rFonts w:ascii="Times New Roman" w:hAnsi="Times New Roman"/>
            <w:color w:val="0000FF"/>
            <w:spacing w:val="-5"/>
            <w:kern w:val="20"/>
            <w:szCs w:val="24"/>
            <w:u w:val="single"/>
          </w:rPr>
          <w:t>204.7304</w:t>
        </w:r>
      </w:hyperlink>
      <w:r w:rsidRPr="00F717F0">
        <w:rPr>
          <w:rFonts w:ascii="Times New Roman" w:hAnsi="Times New Roman"/>
          <w:spacing w:val="-5"/>
          <w:kern w:val="20"/>
          <w:szCs w:val="24"/>
        </w:rPr>
        <w:t>(b).</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b/>
          <w:spacing w:val="-5"/>
          <w:kern w:val="20"/>
          <w:szCs w:val="24"/>
          <w:u w:val="single"/>
        </w:rPr>
        <w:t>XX</w:t>
      </w: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(D</w:t>
      </w:r>
      <w:proofErr w:type="gramStart"/>
      <w:r w:rsidRPr="00F717F0">
        <w:rPr>
          <w:rFonts w:ascii="Times New Roman" w:hAnsi="Times New Roman"/>
          <w:spacing w:val="-5"/>
          <w:kern w:val="20"/>
          <w:szCs w:val="24"/>
        </w:rPr>
        <w:t>)  Use</w:t>
      </w:r>
      <w:proofErr w:type="gramEnd"/>
      <w:r w:rsidRPr="00F717F0">
        <w:rPr>
          <w:rFonts w:ascii="Times New Roman" w:hAnsi="Times New Roman"/>
          <w:spacing w:val="-5"/>
          <w:kern w:val="20"/>
          <w:szCs w:val="24"/>
        </w:rPr>
        <w:t xml:space="preserve"> the clause at </w:t>
      </w:r>
      <w:hyperlink r:id="rId389" w:anchor="252.204-7012" w:history="1">
        <w:r w:rsidRPr="00F717F0">
          <w:rPr>
            <w:rFonts w:ascii="Times New Roman" w:hAnsi="Times New Roman"/>
            <w:color w:val="0000FF"/>
            <w:spacing w:val="-5"/>
            <w:kern w:val="20"/>
            <w:szCs w:val="24"/>
            <w:u w:val="single"/>
          </w:rPr>
          <w:t>252.204-7012</w:t>
        </w:r>
      </w:hyperlink>
      <w:r w:rsidRPr="00F717F0">
        <w:rPr>
          <w:rFonts w:ascii="Times New Roman" w:hAnsi="Times New Roman"/>
          <w:spacing w:val="-5"/>
          <w:kern w:val="20"/>
          <w:szCs w:val="24"/>
        </w:rPr>
        <w:t xml:space="preserve">, Safeguarding Covered Defense Information and Cyber Incident Reporting, as prescribed in </w:t>
      </w:r>
      <w:hyperlink r:id="rId390" w:anchor="204.7304" w:history="1">
        <w:r w:rsidRPr="00F717F0">
          <w:rPr>
            <w:rFonts w:ascii="Times New Roman" w:hAnsi="Times New Roman"/>
            <w:color w:val="0000FF"/>
            <w:spacing w:val="-5"/>
            <w:kern w:val="20"/>
            <w:szCs w:val="24"/>
            <w:u w:val="single"/>
          </w:rPr>
          <w:t>204.7304</w:t>
        </w:r>
      </w:hyperlink>
      <w:r w:rsidRPr="00F717F0">
        <w:rPr>
          <w:rFonts w:ascii="Times New Roman" w:hAnsi="Times New Roman"/>
          <w:spacing w:val="-5"/>
          <w:kern w:val="20"/>
          <w:szCs w:val="24"/>
        </w:rPr>
        <w:t>(c).</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b/>
          <w:spacing w:val="-5"/>
          <w:kern w:val="20"/>
          <w:szCs w:val="24"/>
          <w:u w:val="single"/>
        </w:rPr>
        <w:t>XX</w:t>
      </w: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(E</w:t>
      </w:r>
      <w:proofErr w:type="gramStart"/>
      <w:r w:rsidRPr="00F717F0">
        <w:rPr>
          <w:rFonts w:ascii="Times New Roman" w:hAnsi="Times New Roman"/>
          <w:spacing w:val="-5"/>
          <w:kern w:val="20"/>
          <w:szCs w:val="24"/>
        </w:rPr>
        <w:t>)  Use</w:t>
      </w:r>
      <w:proofErr w:type="gramEnd"/>
      <w:r w:rsidRPr="00F717F0">
        <w:rPr>
          <w:rFonts w:ascii="Times New Roman" w:hAnsi="Times New Roman"/>
          <w:spacing w:val="-5"/>
          <w:kern w:val="20"/>
          <w:szCs w:val="24"/>
        </w:rPr>
        <w:t xml:space="preserve"> the provision at </w:t>
      </w:r>
      <w:hyperlink r:id="rId391" w:anchor="252.204-7013" w:history="1">
        <w:r w:rsidRPr="00F717F0">
          <w:rPr>
            <w:rFonts w:ascii="Times New Roman" w:hAnsi="Times New Roman"/>
            <w:color w:val="0000FF"/>
            <w:spacing w:val="-5"/>
            <w:kern w:val="20"/>
            <w:szCs w:val="24"/>
            <w:u w:val="single"/>
          </w:rPr>
          <w:t>252.204-7013</w:t>
        </w:r>
      </w:hyperlink>
      <w:r w:rsidRPr="00F717F0">
        <w:rPr>
          <w:rFonts w:ascii="Times New Roman" w:hAnsi="Times New Roman"/>
          <w:spacing w:val="-5"/>
          <w:kern w:val="20"/>
          <w:szCs w:val="24"/>
        </w:rPr>
        <w:t xml:space="preserve">, Limitations on the Use or Disclosure of Information by Litigation Support Offerors, as prescribed in </w:t>
      </w:r>
      <w:hyperlink r:id="rId392" w:anchor="204.7403" w:history="1">
        <w:r w:rsidRPr="00F717F0">
          <w:rPr>
            <w:rFonts w:ascii="Times New Roman" w:hAnsi="Times New Roman"/>
            <w:color w:val="0000FF"/>
            <w:spacing w:val="-5"/>
            <w:kern w:val="20"/>
            <w:szCs w:val="24"/>
            <w:u w:val="single"/>
          </w:rPr>
          <w:t>204.7403</w:t>
        </w:r>
      </w:hyperlink>
      <w:r w:rsidRPr="00F717F0">
        <w:rPr>
          <w:rFonts w:ascii="Times New Roman" w:hAnsi="Times New Roman"/>
          <w:spacing w:val="-5"/>
          <w:kern w:val="20"/>
          <w:szCs w:val="24"/>
        </w:rPr>
        <w:t>(a), to comply with 10 U.S.C. 129d.</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b/>
          <w:spacing w:val="-5"/>
          <w:kern w:val="20"/>
          <w:szCs w:val="24"/>
          <w:u w:val="single"/>
        </w:rPr>
        <w:t>XX</w:t>
      </w: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(F</w:t>
      </w:r>
      <w:proofErr w:type="gramStart"/>
      <w:r w:rsidRPr="00F717F0">
        <w:rPr>
          <w:rFonts w:ascii="Times New Roman" w:hAnsi="Times New Roman"/>
          <w:spacing w:val="-5"/>
          <w:kern w:val="20"/>
          <w:szCs w:val="24"/>
        </w:rPr>
        <w:t>)  Use</w:t>
      </w:r>
      <w:proofErr w:type="gramEnd"/>
      <w:r w:rsidRPr="00F717F0">
        <w:rPr>
          <w:rFonts w:ascii="Times New Roman" w:hAnsi="Times New Roman"/>
          <w:spacing w:val="-5"/>
          <w:kern w:val="20"/>
          <w:szCs w:val="24"/>
        </w:rPr>
        <w:t xml:space="preserve"> the clause at </w:t>
      </w:r>
      <w:hyperlink r:id="rId393" w:anchor="252.204-7014" w:history="1">
        <w:r w:rsidRPr="00F717F0">
          <w:rPr>
            <w:rFonts w:ascii="Times New Roman" w:hAnsi="Times New Roman"/>
            <w:color w:val="0000FF"/>
            <w:spacing w:val="-5"/>
            <w:kern w:val="20"/>
            <w:szCs w:val="24"/>
            <w:u w:val="single"/>
          </w:rPr>
          <w:t>252.204-7014</w:t>
        </w:r>
      </w:hyperlink>
      <w:r w:rsidRPr="00F717F0">
        <w:rPr>
          <w:rFonts w:ascii="Times New Roman" w:hAnsi="Times New Roman"/>
          <w:spacing w:val="-5"/>
          <w:kern w:val="20"/>
          <w:szCs w:val="24"/>
        </w:rPr>
        <w:t xml:space="preserve">, Limitations on the Use or Disclosure of Information by Litigation Support Contractors, as prescribed in </w:t>
      </w:r>
      <w:hyperlink r:id="rId394" w:anchor="204.7403" w:history="1">
        <w:r w:rsidRPr="00F717F0">
          <w:rPr>
            <w:rFonts w:ascii="Times New Roman" w:hAnsi="Times New Roman"/>
            <w:color w:val="0000FF"/>
            <w:spacing w:val="-5"/>
            <w:kern w:val="20"/>
            <w:szCs w:val="24"/>
            <w:u w:val="single"/>
          </w:rPr>
          <w:t>204.7403</w:t>
        </w:r>
      </w:hyperlink>
      <w:r w:rsidRPr="00F717F0">
        <w:rPr>
          <w:rFonts w:ascii="Times New Roman" w:hAnsi="Times New Roman"/>
          <w:spacing w:val="-5"/>
          <w:kern w:val="20"/>
          <w:szCs w:val="24"/>
        </w:rPr>
        <w:t>(b), to comply with 10 U.S.C. 129d.</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b/>
          <w:spacing w:val="-5"/>
          <w:kern w:val="20"/>
          <w:szCs w:val="24"/>
          <w:u w:val="single"/>
        </w:rPr>
        <w:t>XX</w:t>
      </w: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(G</w:t>
      </w:r>
      <w:proofErr w:type="gramStart"/>
      <w:r w:rsidRPr="00F717F0">
        <w:rPr>
          <w:rFonts w:ascii="Times New Roman" w:hAnsi="Times New Roman"/>
          <w:spacing w:val="-5"/>
          <w:kern w:val="20"/>
          <w:szCs w:val="24"/>
        </w:rPr>
        <w:t>)  Use</w:t>
      </w:r>
      <w:proofErr w:type="gramEnd"/>
      <w:r w:rsidRPr="00F717F0">
        <w:rPr>
          <w:rFonts w:ascii="Times New Roman" w:hAnsi="Times New Roman"/>
          <w:spacing w:val="-5"/>
          <w:kern w:val="20"/>
          <w:szCs w:val="24"/>
        </w:rPr>
        <w:t xml:space="preserve"> the clause at </w:t>
      </w:r>
      <w:hyperlink r:id="rId395" w:anchor="252.204-7015" w:history="1">
        <w:r w:rsidRPr="00F717F0">
          <w:rPr>
            <w:rFonts w:ascii="Times New Roman" w:hAnsi="Times New Roman"/>
            <w:color w:val="0000FF"/>
            <w:spacing w:val="-5"/>
            <w:kern w:val="20"/>
            <w:szCs w:val="24"/>
            <w:u w:val="single"/>
          </w:rPr>
          <w:t>252.204-7015</w:t>
        </w:r>
      </w:hyperlink>
      <w:r w:rsidRPr="00F717F0">
        <w:rPr>
          <w:rFonts w:ascii="Times New Roman" w:hAnsi="Times New Roman"/>
          <w:spacing w:val="-5"/>
          <w:kern w:val="20"/>
          <w:szCs w:val="24"/>
        </w:rPr>
        <w:t xml:space="preserve">, Notice of Authorized Disclosure of Information for Litigation Support, as prescribed in </w:t>
      </w:r>
      <w:hyperlink r:id="rId396" w:anchor="204.7403" w:history="1">
        <w:r w:rsidRPr="00F717F0">
          <w:rPr>
            <w:rFonts w:ascii="Times New Roman" w:hAnsi="Times New Roman"/>
            <w:color w:val="0000FF"/>
            <w:spacing w:val="-5"/>
            <w:kern w:val="20"/>
            <w:szCs w:val="24"/>
            <w:u w:val="single"/>
          </w:rPr>
          <w:t>204.7403</w:t>
        </w:r>
      </w:hyperlink>
      <w:r w:rsidRPr="00F717F0">
        <w:rPr>
          <w:rFonts w:ascii="Times New Roman" w:hAnsi="Times New Roman"/>
          <w:spacing w:val="-5"/>
          <w:kern w:val="20"/>
          <w:szCs w:val="24"/>
        </w:rPr>
        <w:t>(c), to comply with 10 U.S.C. 129d.</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ab/>
      </w:r>
      <w:r w:rsidRPr="00F717F0">
        <w:rPr>
          <w:rFonts w:ascii="Times New Roman" w:hAnsi="Times New Roman"/>
          <w:spacing w:val="-5"/>
          <w:kern w:val="20"/>
          <w:szCs w:val="24"/>
        </w:rPr>
        <w:tab/>
        <w:t xml:space="preserve">(iii)  </w:t>
      </w:r>
      <w:r w:rsidRPr="00F717F0">
        <w:rPr>
          <w:rFonts w:ascii="Times New Roman" w:hAnsi="Times New Roman"/>
          <w:i/>
          <w:iCs/>
          <w:spacing w:val="-5"/>
          <w:kern w:val="20"/>
          <w:szCs w:val="24"/>
        </w:rPr>
        <w:t>Part 205—</w:t>
      </w:r>
      <w:proofErr w:type="gramStart"/>
      <w:r w:rsidRPr="00F717F0">
        <w:rPr>
          <w:rFonts w:ascii="Times New Roman" w:hAnsi="Times New Roman"/>
          <w:i/>
          <w:iCs/>
          <w:spacing w:val="-5"/>
          <w:kern w:val="20"/>
          <w:szCs w:val="24"/>
        </w:rPr>
        <w:t>Publicizing</w:t>
      </w:r>
      <w:proofErr w:type="gramEnd"/>
      <w:r w:rsidRPr="00F717F0">
        <w:rPr>
          <w:rFonts w:ascii="Times New Roman" w:hAnsi="Times New Roman"/>
          <w:i/>
          <w:iCs/>
          <w:spacing w:val="-5"/>
          <w:kern w:val="20"/>
          <w:szCs w:val="24"/>
        </w:rPr>
        <w:t xml:space="preserve"> Contract Actions.</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 xml:space="preserve">Use the clause at </w:t>
      </w:r>
      <w:hyperlink r:id="rId397" w:anchor="252.205-7000" w:history="1">
        <w:r w:rsidRPr="00F717F0">
          <w:rPr>
            <w:rFonts w:ascii="Times New Roman" w:hAnsi="Times New Roman"/>
            <w:color w:val="0000FF"/>
            <w:spacing w:val="-5"/>
            <w:kern w:val="20"/>
            <w:szCs w:val="24"/>
            <w:u w:val="single"/>
          </w:rPr>
          <w:t>252.205-7000</w:t>
        </w:r>
      </w:hyperlink>
      <w:r w:rsidRPr="00F717F0">
        <w:rPr>
          <w:rFonts w:ascii="Times New Roman" w:hAnsi="Times New Roman"/>
          <w:spacing w:val="-5"/>
          <w:kern w:val="20"/>
          <w:szCs w:val="24"/>
        </w:rPr>
        <w:t xml:space="preserve">, Provision of Information to Cooperative Agreement Holders, as prescribed in </w:t>
      </w:r>
      <w:hyperlink r:id="rId398" w:anchor="205.470" w:history="1">
        <w:r w:rsidRPr="00F717F0">
          <w:rPr>
            <w:rFonts w:ascii="Times New Roman" w:hAnsi="Times New Roman"/>
            <w:color w:val="0000FF"/>
            <w:spacing w:val="-5"/>
            <w:kern w:val="20"/>
            <w:szCs w:val="24"/>
            <w:u w:val="single"/>
          </w:rPr>
          <w:t>205.470</w:t>
        </w:r>
      </w:hyperlink>
      <w:r w:rsidRPr="00F717F0">
        <w:rPr>
          <w:rFonts w:ascii="Times New Roman" w:hAnsi="Times New Roman"/>
          <w:spacing w:val="-5"/>
          <w:kern w:val="20"/>
          <w:szCs w:val="24"/>
        </w:rPr>
        <w:t>, to comply with 10 U.S.C. 2416.</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ab/>
      </w:r>
      <w:r w:rsidRPr="00F717F0">
        <w:rPr>
          <w:rFonts w:ascii="Times New Roman" w:hAnsi="Times New Roman"/>
          <w:spacing w:val="-5"/>
          <w:kern w:val="20"/>
          <w:szCs w:val="24"/>
        </w:rPr>
        <w:tab/>
      </w:r>
      <w:proofErr w:type="gramStart"/>
      <w:r w:rsidRPr="00F717F0">
        <w:rPr>
          <w:rFonts w:ascii="Times New Roman" w:hAnsi="Times New Roman"/>
          <w:spacing w:val="-5"/>
          <w:kern w:val="20"/>
          <w:szCs w:val="24"/>
        </w:rPr>
        <w:t xml:space="preserve">(iv)  </w:t>
      </w:r>
      <w:r w:rsidRPr="00F717F0">
        <w:rPr>
          <w:rFonts w:ascii="Times New Roman" w:hAnsi="Times New Roman"/>
          <w:i/>
          <w:iCs/>
          <w:spacing w:val="-5"/>
          <w:kern w:val="20"/>
          <w:szCs w:val="24"/>
        </w:rPr>
        <w:t>Part</w:t>
      </w:r>
      <w:proofErr w:type="gramEnd"/>
      <w:r w:rsidRPr="00F717F0">
        <w:rPr>
          <w:rFonts w:ascii="Times New Roman" w:hAnsi="Times New Roman"/>
          <w:i/>
          <w:iCs/>
          <w:spacing w:val="-5"/>
          <w:kern w:val="20"/>
          <w:szCs w:val="24"/>
        </w:rPr>
        <w:t xml:space="preserve"> 211—Describing Agency Needs.</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 xml:space="preserve">(A)  Use the clause at </w:t>
      </w:r>
      <w:hyperlink r:id="rId399" w:anchor="252.211-7003" w:history="1">
        <w:r w:rsidRPr="00F717F0">
          <w:rPr>
            <w:rFonts w:ascii="Times New Roman" w:hAnsi="Times New Roman"/>
            <w:color w:val="0000FF"/>
            <w:spacing w:val="-5"/>
            <w:kern w:val="20"/>
            <w:szCs w:val="24"/>
            <w:u w:val="single"/>
          </w:rPr>
          <w:t>252.211-7003</w:t>
        </w:r>
      </w:hyperlink>
      <w:r w:rsidRPr="00F717F0">
        <w:rPr>
          <w:rFonts w:ascii="Times New Roman" w:hAnsi="Times New Roman"/>
          <w:spacing w:val="-5"/>
          <w:kern w:val="20"/>
          <w:szCs w:val="24"/>
        </w:rPr>
        <w:t xml:space="preserve">, Item Unique Identification and Valuation, as prescribed in </w:t>
      </w:r>
      <w:hyperlink r:id="rId400" w:anchor="211.274-6" w:history="1">
        <w:r w:rsidRPr="00F717F0">
          <w:rPr>
            <w:rFonts w:ascii="Times New Roman" w:hAnsi="Times New Roman"/>
            <w:color w:val="0000FF"/>
            <w:spacing w:val="-5"/>
            <w:kern w:val="20"/>
            <w:szCs w:val="24"/>
            <w:u w:val="single"/>
          </w:rPr>
          <w:t>211.274-6</w:t>
        </w:r>
      </w:hyperlink>
      <w:r w:rsidRPr="00F717F0">
        <w:rPr>
          <w:rFonts w:ascii="Times New Roman" w:hAnsi="Times New Roman"/>
          <w:spacing w:val="-5"/>
          <w:kern w:val="20"/>
          <w:szCs w:val="24"/>
        </w:rPr>
        <w:t>(a</w:t>
      </w:r>
      <w:proofErr w:type="gramStart"/>
      <w:r w:rsidRPr="00F717F0">
        <w:rPr>
          <w:rFonts w:ascii="Times New Roman" w:hAnsi="Times New Roman"/>
          <w:spacing w:val="-5"/>
          <w:kern w:val="20"/>
          <w:szCs w:val="24"/>
        </w:rPr>
        <w:t>)(</w:t>
      </w:r>
      <w:proofErr w:type="gramEnd"/>
      <w:r w:rsidRPr="00F717F0">
        <w:rPr>
          <w:rFonts w:ascii="Times New Roman" w:hAnsi="Times New Roman"/>
          <w:spacing w:val="-5"/>
          <w:kern w:val="20"/>
          <w:szCs w:val="24"/>
        </w:rPr>
        <w:t>1).</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 xml:space="preserve">(B)  Use the provision at </w:t>
      </w:r>
      <w:hyperlink r:id="rId401" w:anchor="252.211-7006" w:history="1">
        <w:r w:rsidRPr="00F717F0">
          <w:rPr>
            <w:rFonts w:ascii="Times New Roman" w:hAnsi="Times New Roman"/>
            <w:color w:val="0000FF"/>
            <w:spacing w:val="-5"/>
            <w:kern w:val="20"/>
            <w:szCs w:val="24"/>
            <w:u w:val="single"/>
          </w:rPr>
          <w:t>252.211-7006</w:t>
        </w:r>
      </w:hyperlink>
      <w:r w:rsidRPr="00F717F0">
        <w:rPr>
          <w:rFonts w:ascii="Times New Roman" w:hAnsi="Times New Roman"/>
          <w:spacing w:val="-5"/>
          <w:kern w:val="20"/>
          <w:szCs w:val="24"/>
        </w:rPr>
        <w:t xml:space="preserve">, Passive Radio Frequency Identification, as prescribed in </w:t>
      </w:r>
      <w:hyperlink r:id="rId402" w:anchor="211.275-3" w:history="1">
        <w:r w:rsidRPr="00F717F0">
          <w:rPr>
            <w:rFonts w:ascii="Times New Roman" w:hAnsi="Times New Roman"/>
            <w:color w:val="0000FF"/>
            <w:spacing w:val="-5"/>
            <w:kern w:val="20"/>
            <w:szCs w:val="24"/>
            <w:u w:val="single"/>
          </w:rPr>
          <w:t>211.275-3</w:t>
        </w:r>
      </w:hyperlink>
      <w:r w:rsidRPr="00F717F0">
        <w:rPr>
          <w:rFonts w:ascii="Times New Roman" w:hAnsi="Times New Roman"/>
          <w:spacing w:val="-5"/>
          <w:kern w:val="20"/>
          <w:szCs w:val="24"/>
        </w:rPr>
        <w:t>.</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 xml:space="preserve">(C)  Use the clause at </w:t>
      </w:r>
      <w:hyperlink r:id="rId403" w:anchor="252.211-7007" w:history="1">
        <w:r w:rsidRPr="00F717F0">
          <w:rPr>
            <w:rFonts w:ascii="Times New Roman" w:hAnsi="Times New Roman"/>
            <w:color w:val="0000FF"/>
            <w:spacing w:val="-5"/>
            <w:kern w:val="20"/>
            <w:szCs w:val="24"/>
            <w:u w:val="single"/>
          </w:rPr>
          <w:t>252.211-7007</w:t>
        </w:r>
      </w:hyperlink>
      <w:r w:rsidRPr="00F717F0">
        <w:rPr>
          <w:rFonts w:ascii="Times New Roman" w:hAnsi="Times New Roman"/>
          <w:spacing w:val="-5"/>
          <w:kern w:val="20"/>
          <w:szCs w:val="24"/>
        </w:rPr>
        <w:t xml:space="preserve">, Reporting of Government-Furnished Property, as prescribed in </w:t>
      </w:r>
      <w:hyperlink r:id="rId404" w:anchor="211.274-6" w:history="1">
        <w:r w:rsidRPr="00F717F0">
          <w:rPr>
            <w:rFonts w:ascii="Times New Roman" w:hAnsi="Times New Roman"/>
            <w:color w:val="0000FF"/>
            <w:spacing w:val="-5"/>
            <w:kern w:val="20"/>
            <w:szCs w:val="24"/>
            <w:u w:val="single"/>
          </w:rPr>
          <w:t>211.274-6</w:t>
        </w:r>
      </w:hyperlink>
      <w:r w:rsidRPr="00F717F0">
        <w:rPr>
          <w:rFonts w:ascii="Times New Roman" w:hAnsi="Times New Roman"/>
          <w:spacing w:val="-5"/>
          <w:kern w:val="20"/>
          <w:szCs w:val="24"/>
        </w:rPr>
        <w:t>.</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 xml:space="preserve">(D)  Use the clause at </w:t>
      </w:r>
      <w:hyperlink r:id="rId405" w:anchor="252.211-7008" w:history="1">
        <w:r w:rsidRPr="00F717F0">
          <w:rPr>
            <w:rFonts w:ascii="Times New Roman" w:hAnsi="Times New Roman"/>
            <w:color w:val="0000FF"/>
            <w:spacing w:val="-5"/>
            <w:kern w:val="20"/>
            <w:szCs w:val="24"/>
            <w:u w:val="single"/>
          </w:rPr>
          <w:t>252.211-7008</w:t>
        </w:r>
      </w:hyperlink>
      <w:r w:rsidRPr="00F717F0">
        <w:rPr>
          <w:rFonts w:ascii="Times New Roman" w:hAnsi="Times New Roman"/>
          <w:spacing w:val="-5"/>
          <w:kern w:val="20"/>
          <w:szCs w:val="24"/>
        </w:rPr>
        <w:t xml:space="preserve">, Use of Government-Assigned Serial Numbers, as prescribed in </w:t>
      </w:r>
      <w:hyperlink r:id="rId406" w:anchor="211.274-6" w:history="1">
        <w:r w:rsidRPr="00F717F0">
          <w:rPr>
            <w:rFonts w:ascii="Times New Roman" w:hAnsi="Times New Roman"/>
            <w:color w:val="0000FF"/>
            <w:spacing w:val="-5"/>
            <w:kern w:val="20"/>
            <w:szCs w:val="24"/>
            <w:u w:val="single"/>
          </w:rPr>
          <w:t>211.274-6</w:t>
        </w:r>
      </w:hyperlink>
      <w:r w:rsidRPr="00F717F0">
        <w:rPr>
          <w:rFonts w:ascii="Times New Roman" w:hAnsi="Times New Roman"/>
          <w:spacing w:val="-5"/>
          <w:kern w:val="20"/>
          <w:szCs w:val="24"/>
        </w:rPr>
        <w:t>(c).</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ab/>
      </w:r>
      <w:r w:rsidRPr="00F717F0">
        <w:rPr>
          <w:rFonts w:ascii="Times New Roman" w:hAnsi="Times New Roman"/>
          <w:spacing w:val="-5"/>
          <w:kern w:val="20"/>
          <w:szCs w:val="24"/>
        </w:rPr>
        <w:tab/>
        <w:t xml:space="preserve">(v)  </w:t>
      </w:r>
      <w:r w:rsidRPr="00F717F0">
        <w:rPr>
          <w:rFonts w:ascii="Times New Roman" w:hAnsi="Times New Roman"/>
          <w:i/>
          <w:iCs/>
          <w:spacing w:val="-5"/>
          <w:kern w:val="20"/>
          <w:szCs w:val="24"/>
        </w:rPr>
        <w:t>Part 213—Simplified Acquisition Procedures.</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lastRenderedPageBreak/>
        <w:t xml:space="preserve">Use the provision at </w:t>
      </w:r>
      <w:hyperlink r:id="rId407" w:anchor="252.213-7000" w:history="1">
        <w:r w:rsidRPr="00F717F0">
          <w:rPr>
            <w:rFonts w:ascii="Times New Roman" w:hAnsi="Times New Roman"/>
            <w:color w:val="0000FF"/>
            <w:spacing w:val="-5"/>
            <w:kern w:val="20"/>
            <w:szCs w:val="24"/>
            <w:u w:val="single"/>
          </w:rPr>
          <w:t>252.213-7000</w:t>
        </w:r>
      </w:hyperlink>
      <w:r w:rsidRPr="00F717F0">
        <w:rPr>
          <w:rFonts w:ascii="Times New Roman" w:hAnsi="Times New Roman"/>
          <w:spacing w:val="-5"/>
          <w:kern w:val="20"/>
          <w:szCs w:val="24"/>
        </w:rPr>
        <w:t xml:space="preserve">, Notice to Prospective Suppliers on Use of Past Performance Information Retrieval System—Statistical Reporting in Past Performance Evaluations, as prescribed in </w:t>
      </w:r>
      <w:hyperlink r:id="rId408" w:anchor="213.106-2-70" w:history="1">
        <w:r w:rsidRPr="00F717F0">
          <w:rPr>
            <w:rFonts w:ascii="Times New Roman" w:hAnsi="Times New Roman"/>
            <w:color w:val="0000FF"/>
            <w:spacing w:val="-5"/>
            <w:kern w:val="20"/>
            <w:szCs w:val="24"/>
            <w:u w:val="single"/>
          </w:rPr>
          <w:t>213.106-2-70</w:t>
        </w:r>
      </w:hyperlink>
      <w:r w:rsidRPr="00F717F0">
        <w:rPr>
          <w:rFonts w:ascii="Times New Roman" w:hAnsi="Times New Roman"/>
          <w:spacing w:val="-5"/>
          <w:kern w:val="20"/>
          <w:szCs w:val="24"/>
        </w:rPr>
        <w:t>.</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ab/>
      </w:r>
      <w:r w:rsidRPr="00F717F0">
        <w:rPr>
          <w:rFonts w:ascii="Times New Roman" w:hAnsi="Times New Roman"/>
          <w:spacing w:val="-5"/>
          <w:kern w:val="20"/>
          <w:szCs w:val="24"/>
        </w:rPr>
        <w:tab/>
      </w:r>
      <w:proofErr w:type="gramStart"/>
      <w:r w:rsidRPr="00F717F0">
        <w:rPr>
          <w:rFonts w:ascii="Times New Roman" w:hAnsi="Times New Roman"/>
          <w:spacing w:val="-5"/>
          <w:kern w:val="20"/>
          <w:szCs w:val="24"/>
        </w:rPr>
        <w:t xml:space="preserve">(vi)  </w:t>
      </w:r>
      <w:r w:rsidRPr="00F717F0">
        <w:rPr>
          <w:rFonts w:ascii="Times New Roman" w:hAnsi="Times New Roman"/>
          <w:i/>
          <w:iCs/>
          <w:spacing w:val="-5"/>
          <w:kern w:val="20"/>
          <w:szCs w:val="24"/>
        </w:rPr>
        <w:t>Part</w:t>
      </w:r>
      <w:proofErr w:type="gramEnd"/>
      <w:r w:rsidRPr="00F717F0">
        <w:rPr>
          <w:rFonts w:ascii="Times New Roman" w:hAnsi="Times New Roman"/>
          <w:i/>
          <w:iCs/>
          <w:spacing w:val="-5"/>
          <w:kern w:val="20"/>
          <w:szCs w:val="24"/>
        </w:rPr>
        <w:t xml:space="preserve"> 215—Contracting by Negotiation.</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 xml:space="preserve">(A)  Use the provision at </w:t>
      </w:r>
      <w:hyperlink r:id="rId409" w:anchor="252.215-7003" w:history="1">
        <w:r w:rsidRPr="00F717F0">
          <w:rPr>
            <w:rFonts w:ascii="Times New Roman" w:hAnsi="Times New Roman"/>
            <w:color w:val="0000FF"/>
            <w:spacing w:val="-5"/>
            <w:kern w:val="20"/>
            <w:szCs w:val="24"/>
            <w:u w:val="single"/>
          </w:rPr>
          <w:t>252.215-7003</w:t>
        </w:r>
      </w:hyperlink>
      <w:r w:rsidRPr="00F717F0">
        <w:rPr>
          <w:rFonts w:ascii="Times New Roman" w:hAnsi="Times New Roman"/>
          <w:spacing w:val="-5"/>
          <w:kern w:val="20"/>
          <w:szCs w:val="24"/>
        </w:rPr>
        <w:t xml:space="preserve">, Requirements for Submission of Data Other Than Certified Cost or Pricing Data—Canadian Commercial Corporation, as prescribed at </w:t>
      </w:r>
      <w:hyperlink r:id="rId410" w:anchor="215.408" w:history="1">
        <w:r w:rsidRPr="00F717F0">
          <w:rPr>
            <w:rFonts w:ascii="Times New Roman" w:hAnsi="Times New Roman"/>
            <w:color w:val="0000FF"/>
            <w:spacing w:val="-5"/>
            <w:kern w:val="20"/>
            <w:szCs w:val="24"/>
            <w:u w:val="single"/>
          </w:rPr>
          <w:t>215.408</w:t>
        </w:r>
      </w:hyperlink>
      <w:r w:rsidRPr="00F717F0">
        <w:rPr>
          <w:rFonts w:ascii="Times New Roman" w:hAnsi="Times New Roman"/>
          <w:spacing w:val="-5"/>
          <w:kern w:val="20"/>
          <w:szCs w:val="24"/>
        </w:rPr>
        <w:t>(2</w:t>
      </w:r>
      <w:proofErr w:type="gramStart"/>
      <w:r w:rsidRPr="00F717F0">
        <w:rPr>
          <w:rFonts w:ascii="Times New Roman" w:hAnsi="Times New Roman"/>
          <w:spacing w:val="-5"/>
          <w:kern w:val="20"/>
          <w:szCs w:val="24"/>
        </w:rPr>
        <w:t>)(</w:t>
      </w:r>
      <w:proofErr w:type="gramEnd"/>
      <w:r w:rsidRPr="00F717F0">
        <w:rPr>
          <w:rFonts w:ascii="Times New Roman" w:hAnsi="Times New Roman"/>
          <w:spacing w:val="-5"/>
          <w:kern w:val="20"/>
          <w:szCs w:val="24"/>
        </w:rPr>
        <w:t>i).</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 xml:space="preserve">(B)  Use the clause at </w:t>
      </w:r>
      <w:hyperlink r:id="rId411" w:anchor="252.215-7004" w:history="1">
        <w:r w:rsidRPr="00F717F0">
          <w:rPr>
            <w:rFonts w:ascii="Times New Roman" w:hAnsi="Times New Roman"/>
            <w:color w:val="0000FF"/>
            <w:spacing w:val="-5"/>
            <w:kern w:val="20"/>
            <w:szCs w:val="24"/>
            <w:u w:val="single"/>
          </w:rPr>
          <w:t>252.215-7004</w:t>
        </w:r>
      </w:hyperlink>
      <w:r w:rsidRPr="00F717F0">
        <w:rPr>
          <w:rFonts w:ascii="Times New Roman" w:hAnsi="Times New Roman"/>
          <w:spacing w:val="-5"/>
          <w:kern w:val="20"/>
          <w:szCs w:val="24"/>
        </w:rPr>
        <w:t xml:space="preserve">, Requirement for Submission of Data other Than Certified Cost or Pricing Data—Modifications—Canadian Commercial Corporation, as prescribed at </w:t>
      </w:r>
      <w:hyperlink r:id="rId412" w:anchor="215.408" w:history="1">
        <w:r w:rsidRPr="00F717F0">
          <w:rPr>
            <w:rFonts w:ascii="Times New Roman" w:hAnsi="Times New Roman"/>
            <w:color w:val="0000FF"/>
            <w:spacing w:val="-5"/>
            <w:kern w:val="20"/>
            <w:szCs w:val="24"/>
            <w:u w:val="single"/>
          </w:rPr>
          <w:t>215.408</w:t>
        </w:r>
      </w:hyperlink>
      <w:r w:rsidRPr="00F717F0">
        <w:rPr>
          <w:rFonts w:ascii="Times New Roman" w:hAnsi="Times New Roman"/>
          <w:spacing w:val="-5"/>
          <w:kern w:val="20"/>
          <w:szCs w:val="24"/>
        </w:rPr>
        <w:t>(2)(ii).</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b/>
          <w:spacing w:val="-5"/>
          <w:kern w:val="20"/>
          <w:szCs w:val="24"/>
          <w:u w:val="single"/>
        </w:rPr>
        <w:t>XX</w:t>
      </w: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(C</w:t>
      </w:r>
      <w:proofErr w:type="gramStart"/>
      <w:r w:rsidRPr="00F717F0">
        <w:rPr>
          <w:rFonts w:ascii="Times New Roman" w:hAnsi="Times New Roman"/>
          <w:spacing w:val="-5"/>
          <w:kern w:val="20"/>
          <w:szCs w:val="24"/>
        </w:rPr>
        <w:t>)  Use</w:t>
      </w:r>
      <w:proofErr w:type="gramEnd"/>
      <w:r w:rsidRPr="00F717F0">
        <w:rPr>
          <w:rFonts w:ascii="Times New Roman" w:hAnsi="Times New Roman"/>
          <w:spacing w:val="-5"/>
          <w:kern w:val="20"/>
          <w:szCs w:val="24"/>
        </w:rPr>
        <w:t xml:space="preserve"> the provision at </w:t>
      </w:r>
      <w:hyperlink r:id="rId413" w:anchor="252.215-7007" w:history="1">
        <w:r w:rsidRPr="00F717F0">
          <w:rPr>
            <w:rFonts w:ascii="Times New Roman" w:hAnsi="Times New Roman"/>
            <w:color w:val="0000FF"/>
            <w:spacing w:val="-5"/>
            <w:kern w:val="20"/>
            <w:szCs w:val="24"/>
            <w:u w:val="single"/>
          </w:rPr>
          <w:t>252.215-7007</w:t>
        </w:r>
      </w:hyperlink>
      <w:r w:rsidRPr="00F717F0">
        <w:rPr>
          <w:rFonts w:ascii="Times New Roman" w:hAnsi="Times New Roman"/>
          <w:spacing w:val="-5"/>
          <w:kern w:val="20"/>
          <w:szCs w:val="24"/>
        </w:rPr>
        <w:t xml:space="preserve">, Notice of Intent to Resolicit, as prescribed in </w:t>
      </w:r>
      <w:hyperlink r:id="rId414" w:anchor="215.371-6" w:history="1">
        <w:r w:rsidRPr="00F717F0">
          <w:rPr>
            <w:rFonts w:ascii="Times New Roman" w:hAnsi="Times New Roman"/>
            <w:color w:val="0000FF"/>
            <w:spacing w:val="-5"/>
            <w:kern w:val="20"/>
            <w:szCs w:val="24"/>
            <w:u w:val="single"/>
          </w:rPr>
          <w:t>215.371-6</w:t>
        </w:r>
      </w:hyperlink>
      <w:r w:rsidRPr="00F717F0">
        <w:rPr>
          <w:rFonts w:ascii="Times New Roman" w:hAnsi="Times New Roman"/>
          <w:spacing w:val="-5"/>
          <w:kern w:val="20"/>
          <w:szCs w:val="24"/>
        </w:rPr>
        <w:t>.</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b/>
          <w:spacing w:val="-5"/>
          <w:kern w:val="20"/>
          <w:szCs w:val="24"/>
          <w:u w:val="single"/>
        </w:rPr>
        <w:t>XX</w:t>
      </w: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(D</w:t>
      </w:r>
      <w:proofErr w:type="gramStart"/>
      <w:r w:rsidRPr="00F717F0">
        <w:rPr>
          <w:rFonts w:ascii="Times New Roman" w:hAnsi="Times New Roman"/>
          <w:spacing w:val="-5"/>
          <w:kern w:val="20"/>
          <w:szCs w:val="24"/>
        </w:rPr>
        <w:t>)  Use</w:t>
      </w:r>
      <w:proofErr w:type="gramEnd"/>
      <w:r w:rsidRPr="00F717F0">
        <w:rPr>
          <w:rFonts w:ascii="Times New Roman" w:hAnsi="Times New Roman"/>
          <w:spacing w:val="-5"/>
          <w:kern w:val="20"/>
          <w:szCs w:val="24"/>
        </w:rPr>
        <w:t xml:space="preserve"> the provision </w:t>
      </w:r>
      <w:hyperlink r:id="rId415" w:anchor="252.215-7008" w:history="1">
        <w:r w:rsidRPr="00F717F0">
          <w:rPr>
            <w:rFonts w:ascii="Times New Roman" w:hAnsi="Times New Roman"/>
            <w:color w:val="0000FF"/>
            <w:spacing w:val="-5"/>
            <w:kern w:val="20"/>
            <w:szCs w:val="24"/>
            <w:u w:val="single"/>
          </w:rPr>
          <w:t>252.215-7008</w:t>
        </w:r>
      </w:hyperlink>
      <w:r w:rsidRPr="00F717F0">
        <w:rPr>
          <w:rFonts w:ascii="Times New Roman" w:hAnsi="Times New Roman"/>
          <w:spacing w:val="-5"/>
          <w:kern w:val="20"/>
          <w:szCs w:val="24"/>
        </w:rPr>
        <w:t xml:space="preserve">, Only One Offer, as prescribed at </w:t>
      </w:r>
      <w:hyperlink r:id="rId416" w:anchor="215.408" w:history="1">
        <w:r w:rsidRPr="00F717F0">
          <w:rPr>
            <w:rFonts w:ascii="Times New Roman" w:hAnsi="Times New Roman"/>
            <w:color w:val="0000FF"/>
            <w:spacing w:val="-5"/>
            <w:kern w:val="20"/>
            <w:szCs w:val="24"/>
            <w:u w:val="single"/>
          </w:rPr>
          <w:t>215.408</w:t>
        </w:r>
      </w:hyperlink>
      <w:r w:rsidRPr="00F717F0">
        <w:rPr>
          <w:rFonts w:ascii="Times New Roman" w:hAnsi="Times New Roman"/>
          <w:spacing w:val="-5"/>
          <w:kern w:val="20"/>
          <w:szCs w:val="24"/>
        </w:rPr>
        <w:t>(3).</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 xml:space="preserve">(E)  Use the provision </w:t>
      </w:r>
      <w:hyperlink r:id="rId417" w:anchor="252.215-7010" w:history="1">
        <w:r w:rsidRPr="00F717F0">
          <w:rPr>
            <w:rFonts w:ascii="Times New Roman" w:hAnsi="Times New Roman"/>
            <w:color w:val="0000FF"/>
            <w:spacing w:val="-5"/>
            <w:kern w:val="20"/>
            <w:szCs w:val="24"/>
            <w:u w:val="single"/>
          </w:rPr>
          <w:t>252.215-7010</w:t>
        </w:r>
      </w:hyperlink>
      <w:r w:rsidRPr="00F717F0">
        <w:rPr>
          <w:rFonts w:ascii="Times New Roman" w:hAnsi="Times New Roman"/>
          <w:spacing w:val="-5"/>
          <w:kern w:val="20"/>
          <w:szCs w:val="24"/>
        </w:rPr>
        <w:t xml:space="preserve">, Requirements for Certified Cost or Pricing Data and Data Other Than Certified Cost or Pricing Data, as prescribed at </w:t>
      </w:r>
      <w:hyperlink r:id="rId418" w:anchor="215.408" w:history="1">
        <w:r w:rsidRPr="00F717F0">
          <w:rPr>
            <w:rFonts w:ascii="Times New Roman" w:hAnsi="Times New Roman"/>
            <w:color w:val="0000FF"/>
            <w:spacing w:val="-5"/>
            <w:kern w:val="20"/>
            <w:szCs w:val="24"/>
            <w:u w:val="single"/>
          </w:rPr>
          <w:t>215.408</w:t>
        </w:r>
      </w:hyperlink>
      <w:r w:rsidRPr="00F717F0">
        <w:rPr>
          <w:rFonts w:ascii="Times New Roman" w:hAnsi="Times New Roman"/>
          <w:spacing w:val="-5"/>
          <w:kern w:val="20"/>
          <w:szCs w:val="24"/>
        </w:rPr>
        <w:t>(5)(i) to comply with section 831 of the National Defense Authorization Act for Fiscal Year 2013 (Pub. L. 112-239) and sections 851 and 853 of the National Defense Authorization Act for Fiscal Year 2016 (Pub. L. 114-92).</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w:t>
      </w:r>
      <w:r w:rsidRPr="00F717F0">
        <w:rPr>
          <w:rFonts w:ascii="Times New Roman" w:hAnsi="Times New Roman"/>
          <w:i/>
          <w:iCs/>
          <w:spacing w:val="-5"/>
          <w:kern w:val="20"/>
          <w:szCs w:val="24"/>
        </w:rPr>
        <w:t>1</w:t>
      </w:r>
      <w:r w:rsidRPr="00F717F0">
        <w:rPr>
          <w:rFonts w:ascii="Times New Roman" w:hAnsi="Times New Roman"/>
          <w:spacing w:val="-5"/>
          <w:kern w:val="20"/>
          <w:szCs w:val="24"/>
        </w:rPr>
        <w:t xml:space="preserve">)  Use the basic provision as prescribed at </w:t>
      </w:r>
      <w:hyperlink r:id="rId419" w:anchor="215.408" w:history="1">
        <w:r w:rsidRPr="00F717F0">
          <w:rPr>
            <w:rFonts w:ascii="Times New Roman" w:hAnsi="Times New Roman"/>
            <w:color w:val="0000FF"/>
            <w:spacing w:val="-5"/>
            <w:kern w:val="20"/>
            <w:szCs w:val="24"/>
            <w:u w:val="single"/>
          </w:rPr>
          <w:t>215.408</w:t>
        </w:r>
      </w:hyperlink>
      <w:r w:rsidRPr="00F717F0">
        <w:rPr>
          <w:rFonts w:ascii="Times New Roman" w:hAnsi="Times New Roman"/>
          <w:spacing w:val="-5"/>
          <w:kern w:val="20"/>
          <w:szCs w:val="24"/>
        </w:rPr>
        <w:t>(5</w:t>
      </w:r>
      <w:proofErr w:type="gramStart"/>
      <w:r w:rsidRPr="00F717F0">
        <w:rPr>
          <w:rFonts w:ascii="Times New Roman" w:hAnsi="Times New Roman"/>
          <w:spacing w:val="-5"/>
          <w:kern w:val="20"/>
          <w:szCs w:val="24"/>
        </w:rPr>
        <w:t>)(</w:t>
      </w:r>
      <w:proofErr w:type="gramEnd"/>
      <w:r w:rsidRPr="00F717F0">
        <w:rPr>
          <w:rFonts w:ascii="Times New Roman" w:hAnsi="Times New Roman"/>
          <w:spacing w:val="-5"/>
          <w:kern w:val="20"/>
          <w:szCs w:val="24"/>
        </w:rPr>
        <w:t>i)(A).</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w:t>
      </w:r>
      <w:r w:rsidRPr="00F717F0">
        <w:rPr>
          <w:rFonts w:ascii="Times New Roman" w:hAnsi="Times New Roman"/>
          <w:i/>
          <w:iCs/>
          <w:spacing w:val="-5"/>
          <w:kern w:val="20"/>
          <w:szCs w:val="24"/>
        </w:rPr>
        <w:t>2</w:t>
      </w:r>
      <w:r w:rsidRPr="00F717F0">
        <w:rPr>
          <w:rFonts w:ascii="Times New Roman" w:hAnsi="Times New Roman"/>
          <w:spacing w:val="-5"/>
          <w:kern w:val="20"/>
          <w:szCs w:val="24"/>
        </w:rPr>
        <w:t xml:space="preserve">)  Use the alternate I provision as prescribed at </w:t>
      </w:r>
      <w:hyperlink r:id="rId420" w:anchor="215.408" w:history="1">
        <w:r w:rsidRPr="00F717F0">
          <w:rPr>
            <w:rFonts w:ascii="Times New Roman" w:hAnsi="Times New Roman"/>
            <w:color w:val="0000FF"/>
            <w:spacing w:val="-5"/>
            <w:kern w:val="20"/>
            <w:szCs w:val="24"/>
            <w:u w:val="single"/>
          </w:rPr>
          <w:t>215.408</w:t>
        </w:r>
      </w:hyperlink>
      <w:r w:rsidRPr="00F717F0">
        <w:rPr>
          <w:rFonts w:ascii="Times New Roman" w:hAnsi="Times New Roman"/>
          <w:spacing w:val="-5"/>
          <w:kern w:val="20"/>
          <w:szCs w:val="24"/>
        </w:rPr>
        <w:t>(5</w:t>
      </w:r>
      <w:proofErr w:type="gramStart"/>
      <w:r w:rsidRPr="00F717F0">
        <w:rPr>
          <w:rFonts w:ascii="Times New Roman" w:hAnsi="Times New Roman"/>
          <w:spacing w:val="-5"/>
          <w:kern w:val="20"/>
          <w:szCs w:val="24"/>
        </w:rPr>
        <w:t>)(</w:t>
      </w:r>
      <w:proofErr w:type="gramEnd"/>
      <w:r w:rsidRPr="00F717F0">
        <w:rPr>
          <w:rFonts w:ascii="Times New Roman" w:hAnsi="Times New Roman"/>
          <w:spacing w:val="-5"/>
          <w:kern w:val="20"/>
          <w:szCs w:val="24"/>
        </w:rPr>
        <w:t>i)(B).</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ab/>
      </w:r>
      <w:r w:rsidRPr="00F717F0">
        <w:rPr>
          <w:rFonts w:ascii="Times New Roman" w:hAnsi="Times New Roman"/>
          <w:spacing w:val="-5"/>
          <w:kern w:val="20"/>
          <w:szCs w:val="24"/>
        </w:rPr>
        <w:tab/>
        <w:t xml:space="preserve">(vii)  </w:t>
      </w:r>
      <w:r w:rsidRPr="00F717F0">
        <w:rPr>
          <w:rFonts w:ascii="Times New Roman" w:hAnsi="Times New Roman"/>
          <w:i/>
          <w:iCs/>
          <w:spacing w:val="-5"/>
          <w:kern w:val="20"/>
          <w:szCs w:val="24"/>
        </w:rPr>
        <w:t>Part 219—</w:t>
      </w:r>
      <w:proofErr w:type="gramStart"/>
      <w:r w:rsidRPr="00F717F0">
        <w:rPr>
          <w:rFonts w:ascii="Times New Roman" w:hAnsi="Times New Roman"/>
          <w:i/>
          <w:iCs/>
          <w:spacing w:val="-5"/>
          <w:kern w:val="20"/>
          <w:szCs w:val="24"/>
        </w:rPr>
        <w:t>Small</w:t>
      </w:r>
      <w:proofErr w:type="gramEnd"/>
      <w:r w:rsidRPr="00F717F0">
        <w:rPr>
          <w:rFonts w:ascii="Times New Roman" w:hAnsi="Times New Roman"/>
          <w:i/>
          <w:iCs/>
          <w:spacing w:val="-5"/>
          <w:kern w:val="20"/>
          <w:szCs w:val="24"/>
        </w:rPr>
        <w:t xml:space="preserve"> Business Programs.</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 xml:space="preserve">(A)  Use the clause at </w:t>
      </w:r>
      <w:hyperlink r:id="rId421" w:anchor="252.219-7003" w:history="1">
        <w:r w:rsidRPr="00F717F0">
          <w:rPr>
            <w:rFonts w:ascii="Times New Roman" w:hAnsi="Times New Roman"/>
            <w:color w:val="0000FF"/>
            <w:spacing w:val="-5"/>
            <w:kern w:val="20"/>
            <w:szCs w:val="24"/>
            <w:u w:val="single"/>
          </w:rPr>
          <w:t>252.219-7003</w:t>
        </w:r>
      </w:hyperlink>
      <w:r w:rsidRPr="00F717F0">
        <w:rPr>
          <w:rFonts w:ascii="Times New Roman" w:hAnsi="Times New Roman"/>
          <w:spacing w:val="-5"/>
          <w:kern w:val="20"/>
          <w:szCs w:val="24"/>
        </w:rPr>
        <w:t>, Small Business Subcontracting Plan (DoD Contracts), to comply with 15 U.S.C. 637.</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w:t>
      </w:r>
      <w:r w:rsidRPr="00F717F0">
        <w:rPr>
          <w:rFonts w:ascii="Times New Roman" w:hAnsi="Times New Roman"/>
          <w:i/>
          <w:iCs/>
          <w:spacing w:val="-5"/>
          <w:kern w:val="20"/>
          <w:szCs w:val="24"/>
        </w:rPr>
        <w:t>1</w:t>
      </w:r>
      <w:r w:rsidRPr="00F717F0">
        <w:rPr>
          <w:rFonts w:ascii="Times New Roman" w:hAnsi="Times New Roman"/>
          <w:spacing w:val="-5"/>
          <w:kern w:val="20"/>
          <w:szCs w:val="24"/>
        </w:rPr>
        <w:t xml:space="preserve">)  Use the basic clause as prescribed in </w:t>
      </w:r>
      <w:hyperlink r:id="rId422" w:anchor="219.708" w:history="1">
        <w:r w:rsidRPr="00F717F0">
          <w:rPr>
            <w:rFonts w:ascii="Times New Roman" w:hAnsi="Times New Roman"/>
            <w:color w:val="0000FF"/>
            <w:spacing w:val="-5"/>
            <w:kern w:val="20"/>
            <w:szCs w:val="24"/>
            <w:u w:val="single"/>
          </w:rPr>
          <w:t>219.708</w:t>
        </w:r>
      </w:hyperlink>
      <w:r w:rsidRPr="00F717F0">
        <w:rPr>
          <w:rFonts w:ascii="Times New Roman" w:hAnsi="Times New Roman"/>
          <w:spacing w:val="-5"/>
          <w:kern w:val="20"/>
          <w:szCs w:val="24"/>
        </w:rPr>
        <w:t>(b</w:t>
      </w:r>
      <w:proofErr w:type="gramStart"/>
      <w:r w:rsidRPr="00F717F0">
        <w:rPr>
          <w:rFonts w:ascii="Times New Roman" w:hAnsi="Times New Roman"/>
          <w:spacing w:val="-5"/>
          <w:kern w:val="20"/>
          <w:szCs w:val="24"/>
        </w:rPr>
        <w:t>)(</w:t>
      </w:r>
      <w:proofErr w:type="gramEnd"/>
      <w:r w:rsidRPr="00F717F0">
        <w:rPr>
          <w:rFonts w:ascii="Times New Roman" w:hAnsi="Times New Roman"/>
          <w:spacing w:val="-5"/>
          <w:kern w:val="20"/>
          <w:szCs w:val="24"/>
        </w:rPr>
        <w:t>1)(A)(</w:t>
      </w:r>
      <w:r w:rsidRPr="00F717F0">
        <w:rPr>
          <w:rFonts w:ascii="Times New Roman" w:hAnsi="Times New Roman"/>
          <w:i/>
          <w:iCs/>
          <w:spacing w:val="-5"/>
          <w:kern w:val="20"/>
          <w:szCs w:val="24"/>
        </w:rPr>
        <w:t>1</w:t>
      </w:r>
      <w:r w:rsidRPr="00F717F0">
        <w:rPr>
          <w:rFonts w:ascii="Times New Roman" w:hAnsi="Times New Roman"/>
          <w:spacing w:val="-5"/>
          <w:kern w:val="20"/>
          <w:szCs w:val="24"/>
        </w:rPr>
        <w:t>).</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w:t>
      </w:r>
      <w:r w:rsidRPr="00F717F0">
        <w:rPr>
          <w:rFonts w:ascii="Times New Roman" w:hAnsi="Times New Roman"/>
          <w:i/>
          <w:iCs/>
          <w:spacing w:val="-5"/>
          <w:kern w:val="20"/>
          <w:szCs w:val="24"/>
        </w:rPr>
        <w:t>2</w:t>
      </w:r>
      <w:r w:rsidRPr="00F717F0">
        <w:rPr>
          <w:rFonts w:ascii="Times New Roman" w:hAnsi="Times New Roman"/>
          <w:spacing w:val="-5"/>
          <w:kern w:val="20"/>
          <w:szCs w:val="24"/>
        </w:rPr>
        <w:t xml:space="preserve">)  Use the alternate I clause as prescribed in </w:t>
      </w:r>
      <w:hyperlink r:id="rId423" w:anchor="219.708" w:history="1">
        <w:r w:rsidRPr="00F717F0">
          <w:rPr>
            <w:rFonts w:ascii="Times New Roman" w:hAnsi="Times New Roman"/>
            <w:color w:val="0000FF"/>
            <w:spacing w:val="-5"/>
            <w:kern w:val="20"/>
            <w:szCs w:val="24"/>
            <w:u w:val="single"/>
          </w:rPr>
          <w:t>219.708</w:t>
        </w:r>
      </w:hyperlink>
      <w:r w:rsidRPr="00F717F0">
        <w:rPr>
          <w:rFonts w:ascii="Times New Roman" w:hAnsi="Times New Roman"/>
          <w:spacing w:val="-5"/>
          <w:kern w:val="20"/>
          <w:szCs w:val="24"/>
        </w:rPr>
        <w:t>(b</w:t>
      </w:r>
      <w:proofErr w:type="gramStart"/>
      <w:r w:rsidRPr="00F717F0">
        <w:rPr>
          <w:rFonts w:ascii="Times New Roman" w:hAnsi="Times New Roman"/>
          <w:spacing w:val="-5"/>
          <w:kern w:val="20"/>
          <w:szCs w:val="24"/>
        </w:rPr>
        <w:t>)(</w:t>
      </w:r>
      <w:proofErr w:type="gramEnd"/>
      <w:r w:rsidRPr="00F717F0">
        <w:rPr>
          <w:rFonts w:ascii="Times New Roman" w:hAnsi="Times New Roman"/>
          <w:spacing w:val="-5"/>
          <w:kern w:val="20"/>
          <w:szCs w:val="24"/>
        </w:rPr>
        <w:t>1)(A)(</w:t>
      </w:r>
      <w:r w:rsidRPr="00F717F0">
        <w:rPr>
          <w:rFonts w:ascii="Times New Roman" w:hAnsi="Times New Roman"/>
          <w:i/>
          <w:iCs/>
          <w:spacing w:val="-5"/>
          <w:kern w:val="20"/>
          <w:szCs w:val="24"/>
        </w:rPr>
        <w:t>2</w:t>
      </w:r>
      <w:r w:rsidRPr="00F717F0">
        <w:rPr>
          <w:rFonts w:ascii="Times New Roman" w:hAnsi="Times New Roman"/>
          <w:spacing w:val="-5"/>
          <w:kern w:val="20"/>
          <w:szCs w:val="24"/>
        </w:rPr>
        <w:t>).</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 xml:space="preserve">(B)  Use the clause at </w:t>
      </w:r>
      <w:hyperlink r:id="rId424" w:anchor="252.219-7004" w:history="1">
        <w:r w:rsidRPr="00F717F0">
          <w:rPr>
            <w:rFonts w:ascii="Times New Roman" w:hAnsi="Times New Roman"/>
            <w:color w:val="0000FF"/>
            <w:spacing w:val="-5"/>
            <w:kern w:val="20"/>
            <w:szCs w:val="24"/>
            <w:u w:val="single"/>
          </w:rPr>
          <w:t>252.219-7004</w:t>
        </w:r>
      </w:hyperlink>
      <w:r w:rsidRPr="00F717F0">
        <w:rPr>
          <w:rFonts w:ascii="Times New Roman" w:hAnsi="Times New Roman"/>
          <w:spacing w:val="-5"/>
          <w:kern w:val="20"/>
          <w:szCs w:val="24"/>
        </w:rPr>
        <w:t xml:space="preserve">, Small Business Subcontracting Plan (Test Program), as prescribed in </w:t>
      </w:r>
      <w:hyperlink r:id="rId425" w:anchor="219.708" w:history="1">
        <w:r w:rsidRPr="00F717F0">
          <w:rPr>
            <w:rFonts w:ascii="Times New Roman" w:hAnsi="Times New Roman"/>
            <w:color w:val="0000FF"/>
            <w:spacing w:val="-5"/>
            <w:kern w:val="20"/>
            <w:szCs w:val="24"/>
            <w:u w:val="single"/>
          </w:rPr>
          <w:t>219.708</w:t>
        </w:r>
      </w:hyperlink>
      <w:r w:rsidRPr="00F717F0">
        <w:rPr>
          <w:rFonts w:ascii="Times New Roman" w:hAnsi="Times New Roman"/>
          <w:spacing w:val="-5"/>
          <w:kern w:val="20"/>
          <w:szCs w:val="24"/>
        </w:rPr>
        <w:t>(b</w:t>
      </w:r>
      <w:proofErr w:type="gramStart"/>
      <w:r w:rsidRPr="00F717F0">
        <w:rPr>
          <w:rFonts w:ascii="Times New Roman" w:hAnsi="Times New Roman"/>
          <w:spacing w:val="-5"/>
          <w:kern w:val="20"/>
          <w:szCs w:val="24"/>
        </w:rPr>
        <w:t>)(</w:t>
      </w:r>
      <w:proofErr w:type="gramEnd"/>
      <w:r w:rsidRPr="00F717F0">
        <w:rPr>
          <w:rFonts w:ascii="Times New Roman" w:hAnsi="Times New Roman"/>
          <w:spacing w:val="-5"/>
          <w:kern w:val="20"/>
          <w:szCs w:val="24"/>
        </w:rPr>
        <w:t>1)(B), to comply with 15 U.S.C. 637 note.</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 xml:space="preserve">(C)  Use the provision at </w:t>
      </w:r>
      <w:hyperlink r:id="rId426" w:anchor="252.219-7000" w:history="1">
        <w:r w:rsidRPr="00F717F0">
          <w:rPr>
            <w:rFonts w:ascii="Times New Roman" w:hAnsi="Times New Roman"/>
            <w:color w:val="0000FF"/>
            <w:spacing w:val="-5"/>
            <w:kern w:val="20"/>
            <w:szCs w:val="24"/>
            <w:u w:val="single"/>
          </w:rPr>
          <w:t>252.219-7000</w:t>
        </w:r>
      </w:hyperlink>
      <w:r w:rsidRPr="00F717F0">
        <w:rPr>
          <w:rFonts w:ascii="Times New Roman" w:hAnsi="Times New Roman"/>
          <w:spacing w:val="-5"/>
          <w:kern w:val="20"/>
          <w:szCs w:val="24"/>
        </w:rPr>
        <w:t xml:space="preserve">, Advancing Small Business Growth, as prescribed in </w:t>
      </w:r>
      <w:hyperlink r:id="rId427" w:anchor="219.309" w:history="1">
        <w:r w:rsidRPr="00F717F0">
          <w:rPr>
            <w:rFonts w:ascii="Times New Roman" w:hAnsi="Times New Roman"/>
            <w:color w:val="0000FF"/>
            <w:spacing w:val="-5"/>
            <w:kern w:val="20"/>
            <w:szCs w:val="24"/>
            <w:u w:val="single"/>
          </w:rPr>
          <w:t>219.309</w:t>
        </w:r>
      </w:hyperlink>
      <w:r w:rsidRPr="00F717F0">
        <w:rPr>
          <w:rFonts w:ascii="Times New Roman" w:hAnsi="Times New Roman"/>
          <w:spacing w:val="-5"/>
          <w:kern w:val="20"/>
          <w:szCs w:val="24"/>
        </w:rPr>
        <w:t>(1), to comply with 10 U.S.C. 2419.</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 xml:space="preserve">(D)  Use the provision at </w:t>
      </w:r>
      <w:hyperlink r:id="rId428" w:anchor="252.219-7012" w:history="1">
        <w:r w:rsidRPr="00F717F0">
          <w:rPr>
            <w:rFonts w:ascii="Times New Roman" w:hAnsi="Times New Roman"/>
            <w:color w:val="0000FF"/>
            <w:spacing w:val="-5"/>
            <w:kern w:val="20"/>
            <w:szCs w:val="24"/>
            <w:u w:val="single"/>
          </w:rPr>
          <w:t>252.219-7012</w:t>
        </w:r>
      </w:hyperlink>
      <w:r w:rsidRPr="00F717F0">
        <w:rPr>
          <w:rFonts w:ascii="Times New Roman" w:hAnsi="Times New Roman"/>
          <w:spacing w:val="-5"/>
          <w:kern w:val="20"/>
          <w:szCs w:val="24"/>
        </w:rPr>
        <w:t xml:space="preserve">, Competition for Religious-Related Services, as prescribed in </w:t>
      </w:r>
      <w:hyperlink r:id="rId429" w:anchor="219.270-3" w:history="1">
        <w:r w:rsidRPr="00F717F0">
          <w:rPr>
            <w:rFonts w:ascii="Times New Roman" w:hAnsi="Times New Roman"/>
            <w:color w:val="0000FF"/>
            <w:spacing w:val="-5"/>
            <w:kern w:val="20"/>
            <w:szCs w:val="24"/>
            <w:u w:val="single"/>
          </w:rPr>
          <w:t>219.270-3</w:t>
        </w:r>
      </w:hyperlink>
      <w:r w:rsidRPr="00F717F0">
        <w:rPr>
          <w:rFonts w:ascii="Times New Roman" w:hAnsi="Times New Roman"/>
          <w:spacing w:val="-5"/>
          <w:kern w:val="20"/>
          <w:szCs w:val="24"/>
        </w:rPr>
        <w:t>.</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ab/>
      </w:r>
      <w:r w:rsidRPr="00F717F0">
        <w:rPr>
          <w:rFonts w:ascii="Times New Roman" w:hAnsi="Times New Roman"/>
          <w:spacing w:val="-5"/>
          <w:kern w:val="20"/>
          <w:szCs w:val="24"/>
        </w:rPr>
        <w:tab/>
        <w:t xml:space="preserve">(viii)  </w:t>
      </w:r>
      <w:r w:rsidRPr="00F717F0">
        <w:rPr>
          <w:rFonts w:ascii="Times New Roman" w:hAnsi="Times New Roman"/>
          <w:i/>
          <w:iCs/>
          <w:spacing w:val="-5"/>
          <w:kern w:val="20"/>
          <w:szCs w:val="24"/>
        </w:rPr>
        <w:t>Part 223—Environment, Energy and Water Efficiency, Renewable Energy Technologies, Occupational Safety, and Drug-Free Workplace.</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 xml:space="preserve">Use the clause at </w:t>
      </w:r>
      <w:hyperlink r:id="rId430" w:anchor="252.223-7008" w:history="1">
        <w:r w:rsidRPr="00F717F0">
          <w:rPr>
            <w:rFonts w:ascii="Times New Roman" w:hAnsi="Times New Roman"/>
            <w:color w:val="0000FF"/>
            <w:spacing w:val="-5"/>
            <w:kern w:val="20"/>
            <w:szCs w:val="24"/>
            <w:u w:val="single"/>
          </w:rPr>
          <w:t>252.223-7008</w:t>
        </w:r>
      </w:hyperlink>
      <w:r w:rsidRPr="00F717F0">
        <w:rPr>
          <w:rFonts w:ascii="Times New Roman" w:hAnsi="Times New Roman"/>
          <w:spacing w:val="-5"/>
          <w:kern w:val="20"/>
          <w:szCs w:val="24"/>
        </w:rPr>
        <w:t xml:space="preserve">, Prohibition of Hexavalent Chromium, as prescribed in </w:t>
      </w:r>
      <w:hyperlink r:id="rId431" w:anchor="223.7306" w:history="1">
        <w:r w:rsidRPr="00F717F0">
          <w:rPr>
            <w:rFonts w:ascii="Times New Roman" w:hAnsi="Times New Roman"/>
            <w:color w:val="0000FF"/>
            <w:spacing w:val="-5"/>
            <w:kern w:val="20"/>
            <w:szCs w:val="24"/>
            <w:u w:val="single"/>
          </w:rPr>
          <w:t>223.7306</w:t>
        </w:r>
      </w:hyperlink>
      <w:r w:rsidRPr="00F717F0">
        <w:rPr>
          <w:rFonts w:ascii="Times New Roman" w:hAnsi="Times New Roman"/>
          <w:spacing w:val="-5"/>
          <w:kern w:val="20"/>
          <w:szCs w:val="24"/>
        </w:rPr>
        <w:t>.</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ab/>
      </w:r>
      <w:r w:rsidRPr="00F717F0">
        <w:rPr>
          <w:rFonts w:ascii="Times New Roman" w:hAnsi="Times New Roman"/>
          <w:spacing w:val="-5"/>
          <w:kern w:val="20"/>
          <w:szCs w:val="24"/>
        </w:rPr>
        <w:tab/>
        <w:t xml:space="preserve">(ix)  </w:t>
      </w:r>
      <w:r w:rsidRPr="00F717F0">
        <w:rPr>
          <w:rFonts w:ascii="Times New Roman" w:hAnsi="Times New Roman"/>
          <w:i/>
          <w:iCs/>
          <w:spacing w:val="-5"/>
          <w:kern w:val="20"/>
          <w:szCs w:val="24"/>
        </w:rPr>
        <w:t>Part 225—Foreign Acquisition.</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 xml:space="preserve">(A)  Use the provision at </w:t>
      </w:r>
      <w:hyperlink r:id="rId432" w:anchor="252.225-7000" w:history="1">
        <w:r w:rsidRPr="00F717F0">
          <w:rPr>
            <w:rFonts w:ascii="Times New Roman" w:hAnsi="Times New Roman"/>
            <w:color w:val="0000FF"/>
            <w:spacing w:val="-5"/>
            <w:kern w:val="20"/>
            <w:szCs w:val="24"/>
            <w:u w:val="single"/>
          </w:rPr>
          <w:t>252.225-7000</w:t>
        </w:r>
      </w:hyperlink>
      <w:r w:rsidRPr="00F717F0">
        <w:rPr>
          <w:rFonts w:ascii="Times New Roman" w:hAnsi="Times New Roman"/>
          <w:spacing w:val="-5"/>
          <w:kern w:val="20"/>
          <w:szCs w:val="24"/>
        </w:rPr>
        <w:t>, Buy American—Balance of Payments Program Certificate, to comply with 41 U.S.C. chapter 83 and Executive Order 10582 of December 17, 1954, Prescribing Uniform Procedures for Certain Determinations Under the Buy-American Act.</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w:t>
      </w:r>
      <w:r w:rsidRPr="00F717F0">
        <w:rPr>
          <w:rFonts w:ascii="Times New Roman" w:hAnsi="Times New Roman"/>
          <w:i/>
          <w:iCs/>
          <w:spacing w:val="-5"/>
          <w:kern w:val="20"/>
          <w:szCs w:val="24"/>
        </w:rPr>
        <w:t>1</w:t>
      </w:r>
      <w:r w:rsidRPr="00F717F0">
        <w:rPr>
          <w:rFonts w:ascii="Times New Roman" w:hAnsi="Times New Roman"/>
          <w:spacing w:val="-5"/>
          <w:kern w:val="20"/>
          <w:szCs w:val="24"/>
        </w:rPr>
        <w:t xml:space="preserve">)  Use the basic provision as prescribed in </w:t>
      </w:r>
      <w:hyperlink r:id="rId433" w:anchor="225.1101" w:history="1">
        <w:r w:rsidRPr="00F717F0">
          <w:rPr>
            <w:rFonts w:ascii="Times New Roman" w:hAnsi="Times New Roman"/>
            <w:color w:val="0000FF"/>
            <w:spacing w:val="-5"/>
            <w:kern w:val="20"/>
            <w:szCs w:val="24"/>
            <w:u w:val="single"/>
          </w:rPr>
          <w:t>225.1101</w:t>
        </w:r>
      </w:hyperlink>
      <w:r w:rsidRPr="00F717F0">
        <w:rPr>
          <w:rFonts w:ascii="Times New Roman" w:hAnsi="Times New Roman"/>
          <w:spacing w:val="-5"/>
          <w:kern w:val="20"/>
          <w:szCs w:val="24"/>
        </w:rPr>
        <w:t>(1</w:t>
      </w:r>
      <w:proofErr w:type="gramStart"/>
      <w:r w:rsidRPr="00F717F0">
        <w:rPr>
          <w:rFonts w:ascii="Times New Roman" w:hAnsi="Times New Roman"/>
          <w:spacing w:val="-5"/>
          <w:kern w:val="20"/>
          <w:szCs w:val="24"/>
        </w:rPr>
        <w:t>)(</w:t>
      </w:r>
      <w:proofErr w:type="gramEnd"/>
      <w:r w:rsidRPr="00F717F0">
        <w:rPr>
          <w:rFonts w:ascii="Times New Roman" w:hAnsi="Times New Roman"/>
          <w:spacing w:val="-5"/>
          <w:kern w:val="20"/>
          <w:szCs w:val="24"/>
        </w:rPr>
        <w:t>i).</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w:t>
      </w:r>
      <w:r w:rsidRPr="00F717F0">
        <w:rPr>
          <w:rFonts w:ascii="Times New Roman" w:hAnsi="Times New Roman"/>
          <w:i/>
          <w:iCs/>
          <w:spacing w:val="-5"/>
          <w:kern w:val="20"/>
          <w:szCs w:val="24"/>
        </w:rPr>
        <w:t>2</w:t>
      </w:r>
      <w:r w:rsidRPr="00F717F0">
        <w:rPr>
          <w:rFonts w:ascii="Times New Roman" w:hAnsi="Times New Roman"/>
          <w:spacing w:val="-5"/>
          <w:kern w:val="20"/>
          <w:szCs w:val="24"/>
        </w:rPr>
        <w:t xml:space="preserve">)  Use the alternate I provision as prescribed in </w:t>
      </w:r>
      <w:hyperlink r:id="rId434" w:anchor="225.1101" w:history="1">
        <w:r w:rsidRPr="00F717F0">
          <w:rPr>
            <w:rFonts w:ascii="Times New Roman" w:hAnsi="Times New Roman"/>
            <w:color w:val="0000FF"/>
            <w:spacing w:val="-5"/>
            <w:kern w:val="20"/>
            <w:szCs w:val="24"/>
            <w:u w:val="single"/>
          </w:rPr>
          <w:t>225.1101</w:t>
        </w:r>
      </w:hyperlink>
      <w:r w:rsidRPr="00F717F0">
        <w:rPr>
          <w:rFonts w:ascii="Times New Roman" w:hAnsi="Times New Roman"/>
          <w:spacing w:val="-5"/>
          <w:kern w:val="20"/>
          <w:szCs w:val="24"/>
        </w:rPr>
        <w:t>(1</w:t>
      </w:r>
      <w:proofErr w:type="gramStart"/>
      <w:r w:rsidRPr="00F717F0">
        <w:rPr>
          <w:rFonts w:ascii="Times New Roman" w:hAnsi="Times New Roman"/>
          <w:spacing w:val="-5"/>
          <w:kern w:val="20"/>
          <w:szCs w:val="24"/>
        </w:rPr>
        <w:t>)(</w:t>
      </w:r>
      <w:proofErr w:type="gramEnd"/>
      <w:r w:rsidRPr="00F717F0">
        <w:rPr>
          <w:rFonts w:ascii="Times New Roman" w:hAnsi="Times New Roman"/>
          <w:spacing w:val="-5"/>
          <w:kern w:val="20"/>
          <w:szCs w:val="24"/>
        </w:rPr>
        <w:t>ii).</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 xml:space="preserve">(B)  Use the clause at </w:t>
      </w:r>
      <w:hyperlink r:id="rId435" w:anchor="252.225-7001" w:history="1">
        <w:r w:rsidRPr="00F717F0">
          <w:rPr>
            <w:rFonts w:ascii="Times New Roman" w:hAnsi="Times New Roman"/>
            <w:color w:val="0000FF"/>
            <w:spacing w:val="-5"/>
            <w:kern w:val="20"/>
            <w:szCs w:val="24"/>
            <w:u w:val="single"/>
          </w:rPr>
          <w:t>252.225-7001</w:t>
        </w:r>
      </w:hyperlink>
      <w:r w:rsidRPr="00F717F0">
        <w:rPr>
          <w:rFonts w:ascii="Times New Roman" w:hAnsi="Times New Roman"/>
          <w:spacing w:val="-5"/>
          <w:kern w:val="20"/>
          <w:szCs w:val="24"/>
        </w:rPr>
        <w:t>, Buy American and Balance of Payments Program, to comply with 41 U.S.C. chapter 83 and Executive Order 10582 of December 17, 1954, Prescribing Uniform Procedures for Certain Determinations Under the Buy-American Act.</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w:t>
      </w:r>
      <w:r w:rsidRPr="00F717F0">
        <w:rPr>
          <w:rFonts w:ascii="Times New Roman" w:hAnsi="Times New Roman"/>
          <w:i/>
          <w:iCs/>
          <w:spacing w:val="-5"/>
          <w:kern w:val="20"/>
          <w:szCs w:val="24"/>
        </w:rPr>
        <w:t>1</w:t>
      </w:r>
      <w:r w:rsidRPr="00F717F0">
        <w:rPr>
          <w:rFonts w:ascii="Times New Roman" w:hAnsi="Times New Roman"/>
          <w:spacing w:val="-5"/>
          <w:kern w:val="20"/>
          <w:szCs w:val="24"/>
        </w:rPr>
        <w:t xml:space="preserve">)  Use the basic clause as prescribed in </w:t>
      </w:r>
      <w:hyperlink r:id="rId436" w:anchor="225.1101" w:history="1">
        <w:r w:rsidRPr="00F717F0">
          <w:rPr>
            <w:rFonts w:ascii="Times New Roman" w:hAnsi="Times New Roman"/>
            <w:color w:val="0000FF"/>
            <w:spacing w:val="-5"/>
            <w:kern w:val="20"/>
            <w:szCs w:val="24"/>
            <w:u w:val="single"/>
          </w:rPr>
          <w:t>225.1101</w:t>
        </w:r>
      </w:hyperlink>
      <w:r w:rsidRPr="00F717F0">
        <w:rPr>
          <w:rFonts w:ascii="Times New Roman" w:hAnsi="Times New Roman"/>
          <w:spacing w:val="-5"/>
          <w:kern w:val="20"/>
          <w:szCs w:val="24"/>
        </w:rPr>
        <w:t>(2</w:t>
      </w:r>
      <w:proofErr w:type="gramStart"/>
      <w:r w:rsidRPr="00F717F0">
        <w:rPr>
          <w:rFonts w:ascii="Times New Roman" w:hAnsi="Times New Roman"/>
          <w:spacing w:val="-5"/>
          <w:kern w:val="20"/>
          <w:szCs w:val="24"/>
        </w:rPr>
        <w:t>)(</w:t>
      </w:r>
      <w:proofErr w:type="gramEnd"/>
      <w:r w:rsidRPr="00F717F0">
        <w:rPr>
          <w:rFonts w:ascii="Times New Roman" w:hAnsi="Times New Roman"/>
          <w:spacing w:val="-5"/>
          <w:kern w:val="20"/>
          <w:szCs w:val="24"/>
        </w:rPr>
        <w:t>ii).</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w:t>
      </w:r>
      <w:r w:rsidRPr="00F717F0">
        <w:rPr>
          <w:rFonts w:ascii="Times New Roman" w:hAnsi="Times New Roman"/>
          <w:i/>
          <w:iCs/>
          <w:spacing w:val="-5"/>
          <w:kern w:val="20"/>
          <w:szCs w:val="24"/>
        </w:rPr>
        <w:t>2</w:t>
      </w:r>
      <w:r w:rsidRPr="00F717F0">
        <w:rPr>
          <w:rFonts w:ascii="Times New Roman" w:hAnsi="Times New Roman"/>
          <w:spacing w:val="-5"/>
          <w:kern w:val="20"/>
          <w:szCs w:val="24"/>
        </w:rPr>
        <w:t xml:space="preserve">)  Use the alternate I clause as prescribed in </w:t>
      </w:r>
      <w:hyperlink r:id="rId437" w:anchor="225.1101" w:history="1">
        <w:r w:rsidRPr="00F717F0">
          <w:rPr>
            <w:rFonts w:ascii="Times New Roman" w:hAnsi="Times New Roman"/>
            <w:color w:val="0000FF"/>
            <w:spacing w:val="-5"/>
            <w:kern w:val="20"/>
            <w:szCs w:val="24"/>
            <w:u w:val="single"/>
          </w:rPr>
          <w:t>225.1101</w:t>
        </w:r>
      </w:hyperlink>
      <w:r w:rsidRPr="00F717F0">
        <w:rPr>
          <w:rFonts w:ascii="Times New Roman" w:hAnsi="Times New Roman"/>
          <w:spacing w:val="-5"/>
          <w:kern w:val="20"/>
          <w:szCs w:val="24"/>
        </w:rPr>
        <w:t>(2</w:t>
      </w:r>
      <w:proofErr w:type="gramStart"/>
      <w:r w:rsidRPr="00F717F0">
        <w:rPr>
          <w:rFonts w:ascii="Times New Roman" w:hAnsi="Times New Roman"/>
          <w:spacing w:val="-5"/>
          <w:kern w:val="20"/>
          <w:szCs w:val="24"/>
        </w:rPr>
        <w:t>)(</w:t>
      </w:r>
      <w:proofErr w:type="gramEnd"/>
      <w:r w:rsidRPr="00F717F0">
        <w:rPr>
          <w:rFonts w:ascii="Times New Roman" w:hAnsi="Times New Roman"/>
          <w:spacing w:val="-5"/>
          <w:kern w:val="20"/>
          <w:szCs w:val="24"/>
        </w:rPr>
        <w:t>iii).</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 xml:space="preserve">(C)  Use the clause at </w:t>
      </w:r>
      <w:hyperlink r:id="rId438" w:anchor="252.225-7006" w:history="1">
        <w:r w:rsidRPr="00F717F0">
          <w:rPr>
            <w:rFonts w:ascii="Times New Roman" w:hAnsi="Times New Roman"/>
            <w:color w:val="0000FF"/>
            <w:spacing w:val="-5"/>
            <w:kern w:val="20"/>
            <w:szCs w:val="24"/>
            <w:u w:val="single"/>
          </w:rPr>
          <w:t>252.225-7006</w:t>
        </w:r>
      </w:hyperlink>
      <w:r w:rsidRPr="00F717F0">
        <w:rPr>
          <w:rFonts w:ascii="Times New Roman" w:hAnsi="Times New Roman"/>
          <w:spacing w:val="-5"/>
          <w:kern w:val="20"/>
          <w:szCs w:val="24"/>
        </w:rPr>
        <w:t xml:space="preserve">, Acquisition of the American Flag, as prescribed in </w:t>
      </w:r>
      <w:hyperlink r:id="rId439" w:anchor="225.7002-3" w:history="1">
        <w:r w:rsidRPr="00F717F0">
          <w:rPr>
            <w:rFonts w:ascii="Times New Roman" w:hAnsi="Times New Roman"/>
            <w:color w:val="0000FF"/>
            <w:spacing w:val="-5"/>
            <w:kern w:val="20"/>
            <w:szCs w:val="24"/>
            <w:u w:val="single"/>
          </w:rPr>
          <w:t>225.7002-3</w:t>
        </w:r>
      </w:hyperlink>
      <w:r w:rsidRPr="00F717F0">
        <w:rPr>
          <w:rFonts w:ascii="Times New Roman" w:hAnsi="Times New Roman"/>
          <w:spacing w:val="-5"/>
          <w:kern w:val="20"/>
          <w:szCs w:val="24"/>
        </w:rPr>
        <w:t xml:space="preserve">(c), to comply with section 8123 of the DoD Appropriations Act, 2014 (Pub. L. 113-76, division C, title VIII), and the same provision in subsequent </w:t>
      </w:r>
      <w:proofErr w:type="gramStart"/>
      <w:r w:rsidRPr="00F717F0">
        <w:rPr>
          <w:rFonts w:ascii="Times New Roman" w:hAnsi="Times New Roman"/>
          <w:spacing w:val="-5"/>
          <w:kern w:val="20"/>
          <w:szCs w:val="24"/>
        </w:rPr>
        <w:t>DoD</w:t>
      </w:r>
      <w:proofErr w:type="gramEnd"/>
      <w:r w:rsidRPr="00F717F0">
        <w:rPr>
          <w:rFonts w:ascii="Times New Roman" w:hAnsi="Times New Roman"/>
          <w:spacing w:val="-5"/>
          <w:kern w:val="20"/>
          <w:szCs w:val="24"/>
        </w:rPr>
        <w:t xml:space="preserve"> appropriations acts.</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 xml:space="preserve">(D)  Use the clause at </w:t>
      </w:r>
      <w:hyperlink r:id="rId440" w:anchor="252.225-7007" w:history="1">
        <w:r w:rsidRPr="00F717F0">
          <w:rPr>
            <w:rFonts w:ascii="Times New Roman" w:hAnsi="Times New Roman"/>
            <w:color w:val="0000FF"/>
            <w:spacing w:val="-5"/>
            <w:kern w:val="20"/>
            <w:szCs w:val="24"/>
            <w:u w:val="single"/>
          </w:rPr>
          <w:t>252.225-7007</w:t>
        </w:r>
      </w:hyperlink>
      <w:r w:rsidRPr="00F717F0">
        <w:rPr>
          <w:rFonts w:ascii="Times New Roman" w:hAnsi="Times New Roman"/>
          <w:spacing w:val="-5"/>
          <w:kern w:val="20"/>
          <w:szCs w:val="24"/>
        </w:rPr>
        <w:t xml:space="preserve">, Prohibition on Acquisition of Certain Items from Communist Chinese Military Companies, as prescribed in </w:t>
      </w:r>
      <w:hyperlink r:id="rId441" w:anchor="225.1103" w:history="1">
        <w:r w:rsidRPr="00F717F0">
          <w:rPr>
            <w:rFonts w:ascii="Times New Roman" w:hAnsi="Times New Roman"/>
            <w:color w:val="0000FF"/>
            <w:spacing w:val="-5"/>
            <w:kern w:val="20"/>
            <w:szCs w:val="24"/>
            <w:u w:val="single"/>
          </w:rPr>
          <w:t>225.1103</w:t>
        </w:r>
      </w:hyperlink>
      <w:r w:rsidRPr="00F717F0">
        <w:rPr>
          <w:rFonts w:ascii="Times New Roman" w:hAnsi="Times New Roman"/>
          <w:spacing w:val="-5"/>
          <w:kern w:val="20"/>
          <w:szCs w:val="24"/>
        </w:rPr>
        <w:t>(4), to comply with section 1211 of the National Defense Authorization Act (NDAA) for Fiscal Year (FY) 2006 (Pub. L. 109-163) as amended by the NDAAs for FY 2012 and FY 2017.</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 xml:space="preserve">(E)  Use the clause at </w:t>
      </w:r>
      <w:hyperlink r:id="rId442" w:anchor="252.225-7008" w:history="1">
        <w:r w:rsidRPr="00F717F0">
          <w:rPr>
            <w:rFonts w:ascii="Times New Roman" w:hAnsi="Times New Roman"/>
            <w:color w:val="0000FF"/>
            <w:spacing w:val="-5"/>
            <w:kern w:val="20"/>
            <w:szCs w:val="24"/>
            <w:u w:val="single"/>
          </w:rPr>
          <w:t>252.225-7008</w:t>
        </w:r>
      </w:hyperlink>
      <w:r w:rsidRPr="00F717F0">
        <w:rPr>
          <w:rFonts w:ascii="Times New Roman" w:hAnsi="Times New Roman"/>
          <w:spacing w:val="-5"/>
          <w:kern w:val="20"/>
          <w:szCs w:val="24"/>
        </w:rPr>
        <w:t xml:space="preserve">, Restriction on Acquisition of Specialty Metals, as prescribed in </w:t>
      </w:r>
      <w:hyperlink r:id="rId443" w:anchor="225.7003-5" w:history="1">
        <w:r w:rsidRPr="00F717F0">
          <w:rPr>
            <w:rFonts w:ascii="Times New Roman" w:hAnsi="Times New Roman"/>
            <w:color w:val="0000FF"/>
            <w:spacing w:val="-5"/>
            <w:kern w:val="20"/>
            <w:szCs w:val="24"/>
            <w:u w:val="single"/>
          </w:rPr>
          <w:t>225.7003-5</w:t>
        </w:r>
      </w:hyperlink>
      <w:r w:rsidRPr="00F717F0">
        <w:rPr>
          <w:rFonts w:ascii="Times New Roman" w:hAnsi="Times New Roman"/>
          <w:spacing w:val="-5"/>
          <w:kern w:val="20"/>
          <w:szCs w:val="24"/>
        </w:rPr>
        <w:t>(a</w:t>
      </w:r>
      <w:proofErr w:type="gramStart"/>
      <w:r w:rsidRPr="00F717F0">
        <w:rPr>
          <w:rFonts w:ascii="Times New Roman" w:hAnsi="Times New Roman"/>
          <w:spacing w:val="-5"/>
          <w:kern w:val="20"/>
          <w:szCs w:val="24"/>
        </w:rPr>
        <w:t>)(</w:t>
      </w:r>
      <w:proofErr w:type="gramEnd"/>
      <w:r w:rsidRPr="00F717F0">
        <w:rPr>
          <w:rFonts w:ascii="Times New Roman" w:hAnsi="Times New Roman"/>
          <w:spacing w:val="-5"/>
          <w:kern w:val="20"/>
          <w:szCs w:val="24"/>
        </w:rPr>
        <w:t>1), to comply with 10 U.S.C. 2533b.</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 xml:space="preserve">(F)  Use the clause at </w:t>
      </w:r>
      <w:hyperlink r:id="rId444" w:anchor="252.225-7009" w:history="1">
        <w:r w:rsidRPr="00F717F0">
          <w:rPr>
            <w:rFonts w:ascii="Times New Roman" w:hAnsi="Times New Roman"/>
            <w:color w:val="0000FF"/>
            <w:spacing w:val="-5"/>
            <w:kern w:val="20"/>
            <w:szCs w:val="24"/>
            <w:u w:val="single"/>
          </w:rPr>
          <w:t>252.225-7009</w:t>
        </w:r>
      </w:hyperlink>
      <w:r w:rsidRPr="00F717F0">
        <w:rPr>
          <w:rFonts w:ascii="Times New Roman" w:hAnsi="Times New Roman"/>
          <w:spacing w:val="-5"/>
          <w:kern w:val="20"/>
          <w:szCs w:val="24"/>
        </w:rPr>
        <w:t xml:space="preserve">, Restriction on Acquisition of Certain Articles Containing Specialty Metals, as prescribed in </w:t>
      </w:r>
      <w:hyperlink r:id="rId445" w:anchor="225.7003-5" w:history="1">
        <w:r w:rsidRPr="00F717F0">
          <w:rPr>
            <w:rFonts w:ascii="Times New Roman" w:hAnsi="Times New Roman"/>
            <w:color w:val="0000FF"/>
            <w:spacing w:val="-5"/>
            <w:kern w:val="20"/>
            <w:szCs w:val="24"/>
            <w:u w:val="single"/>
          </w:rPr>
          <w:t>225.7003-5</w:t>
        </w:r>
      </w:hyperlink>
      <w:r w:rsidRPr="00F717F0">
        <w:rPr>
          <w:rFonts w:ascii="Times New Roman" w:hAnsi="Times New Roman"/>
          <w:spacing w:val="-5"/>
          <w:kern w:val="20"/>
          <w:szCs w:val="24"/>
        </w:rPr>
        <w:t>(a</w:t>
      </w:r>
      <w:proofErr w:type="gramStart"/>
      <w:r w:rsidRPr="00F717F0">
        <w:rPr>
          <w:rFonts w:ascii="Times New Roman" w:hAnsi="Times New Roman"/>
          <w:spacing w:val="-5"/>
          <w:kern w:val="20"/>
          <w:szCs w:val="24"/>
        </w:rPr>
        <w:t>)(</w:t>
      </w:r>
      <w:proofErr w:type="gramEnd"/>
      <w:r w:rsidRPr="00F717F0">
        <w:rPr>
          <w:rFonts w:ascii="Times New Roman" w:hAnsi="Times New Roman"/>
          <w:spacing w:val="-5"/>
          <w:kern w:val="20"/>
          <w:szCs w:val="24"/>
        </w:rPr>
        <w:t>2), to comply with 10 U.S.C. 2533b.</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 xml:space="preserve">(G)  Use the provision at </w:t>
      </w:r>
      <w:hyperlink r:id="rId446" w:anchor="252.225-7010" w:history="1">
        <w:r w:rsidRPr="00F717F0">
          <w:rPr>
            <w:rFonts w:ascii="Times New Roman" w:hAnsi="Times New Roman"/>
            <w:color w:val="0000FF"/>
            <w:spacing w:val="-5"/>
            <w:kern w:val="20"/>
            <w:szCs w:val="24"/>
            <w:u w:val="single"/>
          </w:rPr>
          <w:t>252.225-7010</w:t>
        </w:r>
      </w:hyperlink>
      <w:r w:rsidRPr="00F717F0">
        <w:rPr>
          <w:rFonts w:ascii="Times New Roman" w:hAnsi="Times New Roman"/>
          <w:spacing w:val="-5"/>
          <w:kern w:val="20"/>
          <w:szCs w:val="24"/>
        </w:rPr>
        <w:t xml:space="preserve">, Commercial Derivative Military Article—Specialty Metals Compliance Certificate, as prescribed in </w:t>
      </w:r>
      <w:hyperlink r:id="rId447" w:anchor="225.7003-5" w:history="1">
        <w:r w:rsidRPr="00F717F0">
          <w:rPr>
            <w:rFonts w:ascii="Times New Roman" w:hAnsi="Times New Roman"/>
            <w:color w:val="0000FF"/>
            <w:spacing w:val="-5"/>
            <w:kern w:val="20"/>
            <w:szCs w:val="24"/>
            <w:u w:val="single"/>
          </w:rPr>
          <w:t>225.7003-5</w:t>
        </w:r>
      </w:hyperlink>
      <w:r w:rsidRPr="00F717F0">
        <w:rPr>
          <w:rFonts w:ascii="Times New Roman" w:hAnsi="Times New Roman"/>
          <w:spacing w:val="-5"/>
          <w:kern w:val="20"/>
          <w:szCs w:val="24"/>
        </w:rPr>
        <w:t>(b), to comply with 10 U.S.C. 2533b.</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b/>
          <w:spacing w:val="-5"/>
          <w:kern w:val="20"/>
          <w:szCs w:val="24"/>
          <w:u w:val="single"/>
        </w:rPr>
        <w:t>XX</w:t>
      </w: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(H</w:t>
      </w:r>
      <w:proofErr w:type="gramStart"/>
      <w:r w:rsidRPr="00F717F0">
        <w:rPr>
          <w:rFonts w:ascii="Times New Roman" w:hAnsi="Times New Roman"/>
          <w:spacing w:val="-5"/>
          <w:kern w:val="20"/>
          <w:szCs w:val="24"/>
        </w:rPr>
        <w:t>)  Use</w:t>
      </w:r>
      <w:proofErr w:type="gramEnd"/>
      <w:r w:rsidRPr="00F717F0">
        <w:rPr>
          <w:rFonts w:ascii="Times New Roman" w:hAnsi="Times New Roman"/>
          <w:spacing w:val="-5"/>
          <w:kern w:val="20"/>
          <w:szCs w:val="24"/>
        </w:rPr>
        <w:t xml:space="preserve"> the clause at </w:t>
      </w:r>
      <w:hyperlink r:id="rId448" w:anchor="252.225-7012" w:history="1">
        <w:r w:rsidRPr="00F717F0">
          <w:rPr>
            <w:rFonts w:ascii="Times New Roman" w:hAnsi="Times New Roman"/>
            <w:color w:val="0000FF"/>
            <w:spacing w:val="-5"/>
            <w:kern w:val="20"/>
            <w:szCs w:val="24"/>
            <w:u w:val="single"/>
          </w:rPr>
          <w:t>252.225-7012</w:t>
        </w:r>
      </w:hyperlink>
      <w:r w:rsidRPr="00F717F0">
        <w:rPr>
          <w:rFonts w:ascii="Times New Roman" w:hAnsi="Times New Roman"/>
          <w:spacing w:val="-5"/>
          <w:kern w:val="20"/>
          <w:szCs w:val="24"/>
        </w:rPr>
        <w:t xml:space="preserve">, Preference for Certain Domestic Commodities, as prescribed in </w:t>
      </w:r>
      <w:hyperlink r:id="rId449" w:anchor="225.7002-3" w:history="1">
        <w:r w:rsidRPr="00F717F0">
          <w:rPr>
            <w:rFonts w:ascii="Times New Roman" w:hAnsi="Times New Roman"/>
            <w:color w:val="0000FF"/>
            <w:spacing w:val="-5"/>
            <w:kern w:val="20"/>
            <w:szCs w:val="24"/>
            <w:u w:val="single"/>
          </w:rPr>
          <w:t>225.7002-3</w:t>
        </w:r>
      </w:hyperlink>
      <w:r w:rsidRPr="00F717F0">
        <w:rPr>
          <w:rFonts w:ascii="Times New Roman" w:hAnsi="Times New Roman"/>
          <w:spacing w:val="-5"/>
          <w:kern w:val="20"/>
          <w:szCs w:val="24"/>
        </w:rPr>
        <w:t>(a), to comply with 10 U.S.C. 2533a.</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 xml:space="preserve">(I)  Use the clause at </w:t>
      </w:r>
      <w:hyperlink r:id="rId450" w:anchor="252.225-7015" w:history="1">
        <w:r w:rsidRPr="00F717F0">
          <w:rPr>
            <w:rFonts w:ascii="Times New Roman" w:hAnsi="Times New Roman"/>
            <w:color w:val="0000FF"/>
            <w:spacing w:val="-5"/>
            <w:kern w:val="20"/>
            <w:szCs w:val="24"/>
            <w:u w:val="single"/>
          </w:rPr>
          <w:t>252.225-7015</w:t>
        </w:r>
      </w:hyperlink>
      <w:r w:rsidRPr="00F717F0">
        <w:rPr>
          <w:rFonts w:ascii="Times New Roman" w:hAnsi="Times New Roman"/>
          <w:spacing w:val="-5"/>
          <w:kern w:val="20"/>
          <w:szCs w:val="24"/>
        </w:rPr>
        <w:t xml:space="preserve">, Restriction on Acquisition of Hand or Measuring Tools, as prescribed in </w:t>
      </w:r>
      <w:hyperlink r:id="rId451" w:anchor="225.7002-3" w:history="1">
        <w:r w:rsidRPr="00F717F0">
          <w:rPr>
            <w:rFonts w:ascii="Times New Roman" w:hAnsi="Times New Roman"/>
            <w:color w:val="0000FF"/>
            <w:spacing w:val="-5"/>
            <w:kern w:val="20"/>
            <w:szCs w:val="24"/>
            <w:u w:val="single"/>
          </w:rPr>
          <w:t>225.7002-3</w:t>
        </w:r>
      </w:hyperlink>
      <w:r w:rsidRPr="00F717F0">
        <w:rPr>
          <w:rFonts w:ascii="Times New Roman" w:hAnsi="Times New Roman"/>
          <w:spacing w:val="-5"/>
          <w:kern w:val="20"/>
          <w:szCs w:val="24"/>
        </w:rPr>
        <w:t>(b), to comply with 10 U.S.C. 2533a.</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 xml:space="preserve">(J)  Use the clause at </w:t>
      </w:r>
      <w:hyperlink r:id="rId452" w:anchor="252.225-7016" w:history="1">
        <w:r w:rsidRPr="00F717F0">
          <w:rPr>
            <w:rFonts w:ascii="Times New Roman" w:hAnsi="Times New Roman"/>
            <w:color w:val="0000FF"/>
            <w:spacing w:val="-5"/>
            <w:kern w:val="20"/>
            <w:szCs w:val="24"/>
            <w:u w:val="single"/>
          </w:rPr>
          <w:t>252.225-7016</w:t>
        </w:r>
      </w:hyperlink>
      <w:r w:rsidRPr="00F717F0">
        <w:rPr>
          <w:rFonts w:ascii="Times New Roman" w:hAnsi="Times New Roman"/>
          <w:spacing w:val="-5"/>
          <w:kern w:val="20"/>
          <w:szCs w:val="24"/>
        </w:rPr>
        <w:t xml:space="preserve">, Restriction on Acquisition of Ball and Roller Bearings, as prescribed in </w:t>
      </w:r>
      <w:hyperlink r:id="rId453" w:anchor="225.7009-5" w:history="1">
        <w:r w:rsidRPr="00F717F0">
          <w:rPr>
            <w:rFonts w:ascii="Times New Roman" w:hAnsi="Times New Roman"/>
            <w:color w:val="0000FF"/>
            <w:spacing w:val="-5"/>
            <w:kern w:val="20"/>
            <w:szCs w:val="24"/>
            <w:u w:val="single"/>
          </w:rPr>
          <w:t>225.7009-5</w:t>
        </w:r>
      </w:hyperlink>
      <w:r w:rsidRPr="00F717F0">
        <w:rPr>
          <w:rFonts w:ascii="Times New Roman" w:hAnsi="Times New Roman"/>
          <w:spacing w:val="-5"/>
          <w:kern w:val="20"/>
          <w:szCs w:val="24"/>
        </w:rPr>
        <w:t xml:space="preserve">, to comply with section 8065 of Pub. L. 107-117 and the same restriction in subsequent </w:t>
      </w:r>
      <w:proofErr w:type="gramStart"/>
      <w:r w:rsidRPr="00F717F0">
        <w:rPr>
          <w:rFonts w:ascii="Times New Roman" w:hAnsi="Times New Roman"/>
          <w:spacing w:val="-5"/>
          <w:kern w:val="20"/>
          <w:szCs w:val="24"/>
        </w:rPr>
        <w:t>DoD</w:t>
      </w:r>
      <w:proofErr w:type="gramEnd"/>
      <w:r w:rsidRPr="00F717F0">
        <w:rPr>
          <w:rFonts w:ascii="Times New Roman" w:hAnsi="Times New Roman"/>
          <w:spacing w:val="-5"/>
          <w:kern w:val="20"/>
          <w:szCs w:val="24"/>
        </w:rPr>
        <w:t xml:space="preserve"> appropriations acts.</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 xml:space="preserve">(K)  Use the clause at </w:t>
      </w:r>
      <w:hyperlink r:id="rId454" w:anchor="252.225-7017" w:history="1">
        <w:r w:rsidRPr="00F717F0">
          <w:rPr>
            <w:rFonts w:ascii="Times New Roman" w:hAnsi="Times New Roman"/>
            <w:color w:val="0000FF"/>
            <w:spacing w:val="-5"/>
            <w:kern w:val="20"/>
            <w:szCs w:val="24"/>
            <w:u w:val="single"/>
          </w:rPr>
          <w:t>252.225-7017</w:t>
        </w:r>
      </w:hyperlink>
      <w:r w:rsidRPr="00F717F0">
        <w:rPr>
          <w:rFonts w:ascii="Times New Roman" w:hAnsi="Times New Roman"/>
          <w:spacing w:val="-5"/>
          <w:kern w:val="20"/>
          <w:szCs w:val="24"/>
        </w:rPr>
        <w:t xml:space="preserve">, Photovoltaic Devices, as prescribed in </w:t>
      </w:r>
      <w:hyperlink r:id="rId455" w:anchor="225.7017-4" w:history="1">
        <w:r w:rsidRPr="00F717F0">
          <w:rPr>
            <w:rFonts w:ascii="Times New Roman" w:hAnsi="Times New Roman"/>
            <w:color w:val="0000FF"/>
            <w:spacing w:val="-5"/>
            <w:kern w:val="20"/>
            <w:szCs w:val="24"/>
            <w:u w:val="single"/>
          </w:rPr>
          <w:t>225.7017-4</w:t>
        </w:r>
      </w:hyperlink>
      <w:r w:rsidRPr="00F717F0">
        <w:rPr>
          <w:rFonts w:ascii="Times New Roman" w:hAnsi="Times New Roman"/>
          <w:spacing w:val="-5"/>
          <w:kern w:val="20"/>
          <w:szCs w:val="24"/>
        </w:rPr>
        <w:t>(a), to comply with section 846 of Public Law 111-383.</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 xml:space="preserve">(L)  Use the provision at </w:t>
      </w:r>
      <w:hyperlink r:id="rId456" w:anchor="252.225-7018" w:history="1">
        <w:r w:rsidRPr="00F717F0">
          <w:rPr>
            <w:rFonts w:ascii="Times New Roman" w:hAnsi="Times New Roman"/>
            <w:color w:val="0000FF"/>
            <w:spacing w:val="-5"/>
            <w:kern w:val="20"/>
            <w:szCs w:val="24"/>
            <w:u w:val="single"/>
          </w:rPr>
          <w:t>252.225-7018</w:t>
        </w:r>
      </w:hyperlink>
      <w:r w:rsidRPr="00F717F0">
        <w:rPr>
          <w:rFonts w:ascii="Times New Roman" w:hAnsi="Times New Roman"/>
          <w:spacing w:val="-5"/>
          <w:kern w:val="20"/>
          <w:szCs w:val="24"/>
        </w:rPr>
        <w:t xml:space="preserve">, Photovoltaic Devices—Certificate, as prescribed in </w:t>
      </w:r>
      <w:hyperlink r:id="rId457" w:anchor="225.7017-4" w:history="1">
        <w:r w:rsidRPr="00F717F0">
          <w:rPr>
            <w:rFonts w:ascii="Times New Roman" w:hAnsi="Times New Roman"/>
            <w:color w:val="0000FF"/>
            <w:spacing w:val="-5"/>
            <w:kern w:val="20"/>
            <w:szCs w:val="24"/>
            <w:u w:val="single"/>
          </w:rPr>
          <w:t>225.7017-4</w:t>
        </w:r>
      </w:hyperlink>
      <w:r w:rsidRPr="00F717F0">
        <w:rPr>
          <w:rFonts w:ascii="Times New Roman" w:hAnsi="Times New Roman"/>
          <w:spacing w:val="-5"/>
          <w:kern w:val="20"/>
          <w:szCs w:val="24"/>
        </w:rPr>
        <w:t>(b), to comply with section 846 of Public Law 111-383.</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 xml:space="preserve">(M)  Use the provision at </w:t>
      </w:r>
      <w:hyperlink r:id="rId458" w:anchor="252.225-7020" w:history="1">
        <w:r w:rsidRPr="00F717F0">
          <w:rPr>
            <w:rFonts w:ascii="Times New Roman" w:hAnsi="Times New Roman"/>
            <w:color w:val="0000FF"/>
            <w:spacing w:val="-5"/>
            <w:kern w:val="20"/>
            <w:szCs w:val="24"/>
            <w:u w:val="single"/>
          </w:rPr>
          <w:t>252.225-7020</w:t>
        </w:r>
      </w:hyperlink>
      <w:r w:rsidRPr="00F717F0">
        <w:rPr>
          <w:rFonts w:ascii="Times New Roman" w:hAnsi="Times New Roman"/>
          <w:spacing w:val="-5"/>
          <w:kern w:val="20"/>
          <w:szCs w:val="24"/>
        </w:rPr>
        <w:t>, Trade Agreements Certificate, to comply with 19 U.S.C. 2501-2518 and 19 U.S.C. 3301 note. Alternate I also implements section 886 of the National Defense Authorization Act for Fiscal Year 2008 (Pub. L. 110-181).</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w:t>
      </w:r>
      <w:r w:rsidRPr="00F717F0">
        <w:rPr>
          <w:rFonts w:ascii="Times New Roman" w:hAnsi="Times New Roman"/>
          <w:i/>
          <w:iCs/>
          <w:spacing w:val="-5"/>
          <w:kern w:val="20"/>
          <w:szCs w:val="24"/>
        </w:rPr>
        <w:t>1</w:t>
      </w:r>
      <w:r w:rsidRPr="00F717F0">
        <w:rPr>
          <w:rFonts w:ascii="Times New Roman" w:hAnsi="Times New Roman"/>
          <w:spacing w:val="-5"/>
          <w:kern w:val="20"/>
          <w:szCs w:val="24"/>
        </w:rPr>
        <w:t xml:space="preserve">)  Use the basic provision as prescribed in </w:t>
      </w:r>
      <w:hyperlink r:id="rId459" w:anchor="225.1101" w:history="1">
        <w:r w:rsidRPr="00F717F0">
          <w:rPr>
            <w:rFonts w:ascii="Times New Roman" w:hAnsi="Times New Roman"/>
            <w:color w:val="0000FF"/>
            <w:spacing w:val="-5"/>
            <w:kern w:val="20"/>
            <w:szCs w:val="24"/>
            <w:u w:val="single"/>
          </w:rPr>
          <w:t>225.1101</w:t>
        </w:r>
      </w:hyperlink>
      <w:r w:rsidRPr="00F717F0">
        <w:rPr>
          <w:rFonts w:ascii="Times New Roman" w:hAnsi="Times New Roman"/>
          <w:spacing w:val="-5"/>
          <w:kern w:val="20"/>
          <w:szCs w:val="24"/>
        </w:rPr>
        <w:t>(5</w:t>
      </w:r>
      <w:proofErr w:type="gramStart"/>
      <w:r w:rsidRPr="00F717F0">
        <w:rPr>
          <w:rFonts w:ascii="Times New Roman" w:hAnsi="Times New Roman"/>
          <w:spacing w:val="-5"/>
          <w:kern w:val="20"/>
          <w:szCs w:val="24"/>
        </w:rPr>
        <w:t>)(</w:t>
      </w:r>
      <w:proofErr w:type="gramEnd"/>
      <w:r w:rsidRPr="00F717F0">
        <w:rPr>
          <w:rFonts w:ascii="Times New Roman" w:hAnsi="Times New Roman"/>
          <w:spacing w:val="-5"/>
          <w:kern w:val="20"/>
          <w:szCs w:val="24"/>
        </w:rPr>
        <w:t>i),</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lastRenderedPageBreak/>
        <w:tab/>
      </w: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w:t>
      </w:r>
      <w:r w:rsidRPr="00F717F0">
        <w:rPr>
          <w:rFonts w:ascii="Times New Roman" w:hAnsi="Times New Roman"/>
          <w:i/>
          <w:iCs/>
          <w:spacing w:val="-5"/>
          <w:kern w:val="20"/>
          <w:szCs w:val="24"/>
        </w:rPr>
        <w:t>2</w:t>
      </w:r>
      <w:r w:rsidRPr="00F717F0">
        <w:rPr>
          <w:rFonts w:ascii="Times New Roman" w:hAnsi="Times New Roman"/>
          <w:spacing w:val="-5"/>
          <w:kern w:val="20"/>
          <w:szCs w:val="24"/>
        </w:rPr>
        <w:t xml:space="preserve">)  Use the alternate I provision as prescribed in </w:t>
      </w:r>
      <w:hyperlink r:id="rId460" w:anchor="225.1101" w:history="1">
        <w:r w:rsidRPr="00F717F0">
          <w:rPr>
            <w:rFonts w:ascii="Times New Roman" w:hAnsi="Times New Roman"/>
            <w:color w:val="0000FF"/>
            <w:spacing w:val="-5"/>
            <w:kern w:val="20"/>
            <w:szCs w:val="24"/>
            <w:u w:val="single"/>
          </w:rPr>
          <w:t>225.1101</w:t>
        </w:r>
      </w:hyperlink>
      <w:r w:rsidRPr="00F717F0">
        <w:rPr>
          <w:rFonts w:ascii="Times New Roman" w:hAnsi="Times New Roman"/>
          <w:spacing w:val="-5"/>
          <w:kern w:val="20"/>
          <w:szCs w:val="24"/>
        </w:rPr>
        <w:t>(5</w:t>
      </w:r>
      <w:proofErr w:type="gramStart"/>
      <w:r w:rsidRPr="00F717F0">
        <w:rPr>
          <w:rFonts w:ascii="Times New Roman" w:hAnsi="Times New Roman"/>
          <w:spacing w:val="-5"/>
          <w:kern w:val="20"/>
          <w:szCs w:val="24"/>
        </w:rPr>
        <w:t>)(</w:t>
      </w:r>
      <w:proofErr w:type="gramEnd"/>
      <w:r w:rsidRPr="00F717F0">
        <w:rPr>
          <w:rFonts w:ascii="Times New Roman" w:hAnsi="Times New Roman"/>
          <w:spacing w:val="-5"/>
          <w:kern w:val="20"/>
          <w:szCs w:val="24"/>
        </w:rPr>
        <w:t>ii).</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 xml:space="preserve">(N)  Use the clause at </w:t>
      </w:r>
      <w:hyperlink r:id="rId461" w:anchor="252.225-7021" w:history="1">
        <w:r w:rsidRPr="00F717F0">
          <w:rPr>
            <w:rFonts w:ascii="Times New Roman" w:hAnsi="Times New Roman"/>
            <w:color w:val="0000FF"/>
            <w:spacing w:val="-5"/>
            <w:kern w:val="20"/>
            <w:szCs w:val="24"/>
            <w:u w:val="single"/>
          </w:rPr>
          <w:t>252.225-7021</w:t>
        </w:r>
      </w:hyperlink>
      <w:r w:rsidRPr="00F717F0">
        <w:rPr>
          <w:rFonts w:ascii="Times New Roman" w:hAnsi="Times New Roman"/>
          <w:spacing w:val="-5"/>
          <w:kern w:val="20"/>
          <w:szCs w:val="24"/>
        </w:rPr>
        <w:t>, Trade Agreements to comply with 19 U.S.C. 2501-2518 and 19 U.S.C. 3301 note.</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w:t>
      </w:r>
      <w:r w:rsidRPr="00F717F0">
        <w:rPr>
          <w:rFonts w:ascii="Times New Roman" w:hAnsi="Times New Roman"/>
          <w:i/>
          <w:iCs/>
          <w:spacing w:val="-5"/>
          <w:kern w:val="20"/>
          <w:szCs w:val="24"/>
        </w:rPr>
        <w:t>1</w:t>
      </w:r>
      <w:r w:rsidRPr="00F717F0">
        <w:rPr>
          <w:rFonts w:ascii="Times New Roman" w:hAnsi="Times New Roman"/>
          <w:spacing w:val="-5"/>
          <w:kern w:val="20"/>
          <w:szCs w:val="24"/>
        </w:rPr>
        <w:t xml:space="preserve">)  Use the basic clause as prescribed in </w:t>
      </w:r>
      <w:hyperlink r:id="rId462" w:anchor="225.1101" w:history="1">
        <w:r w:rsidRPr="00F717F0">
          <w:rPr>
            <w:rFonts w:ascii="Times New Roman" w:hAnsi="Times New Roman"/>
            <w:color w:val="0000FF"/>
            <w:spacing w:val="-5"/>
            <w:kern w:val="20"/>
            <w:szCs w:val="24"/>
            <w:u w:val="single"/>
          </w:rPr>
          <w:t>225.1101</w:t>
        </w:r>
      </w:hyperlink>
      <w:r w:rsidRPr="00F717F0">
        <w:rPr>
          <w:rFonts w:ascii="Times New Roman" w:hAnsi="Times New Roman"/>
          <w:spacing w:val="-5"/>
          <w:kern w:val="20"/>
          <w:szCs w:val="24"/>
        </w:rPr>
        <w:t>(6</w:t>
      </w:r>
      <w:proofErr w:type="gramStart"/>
      <w:r w:rsidRPr="00F717F0">
        <w:rPr>
          <w:rFonts w:ascii="Times New Roman" w:hAnsi="Times New Roman"/>
          <w:spacing w:val="-5"/>
          <w:kern w:val="20"/>
          <w:szCs w:val="24"/>
        </w:rPr>
        <w:t>)(</w:t>
      </w:r>
      <w:proofErr w:type="gramEnd"/>
      <w:r w:rsidRPr="00F717F0">
        <w:rPr>
          <w:rFonts w:ascii="Times New Roman" w:hAnsi="Times New Roman"/>
          <w:spacing w:val="-5"/>
          <w:kern w:val="20"/>
          <w:szCs w:val="24"/>
        </w:rPr>
        <w:t>i).</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w:t>
      </w:r>
      <w:r w:rsidRPr="00F717F0">
        <w:rPr>
          <w:rFonts w:ascii="Times New Roman" w:hAnsi="Times New Roman"/>
          <w:i/>
          <w:iCs/>
          <w:spacing w:val="-5"/>
          <w:kern w:val="20"/>
          <w:szCs w:val="24"/>
        </w:rPr>
        <w:t>2</w:t>
      </w:r>
      <w:r w:rsidRPr="00F717F0">
        <w:rPr>
          <w:rFonts w:ascii="Times New Roman" w:hAnsi="Times New Roman"/>
          <w:spacing w:val="-5"/>
          <w:kern w:val="20"/>
          <w:szCs w:val="24"/>
        </w:rPr>
        <w:t xml:space="preserve">)  Use the alternate II clause as prescribed in </w:t>
      </w:r>
      <w:hyperlink r:id="rId463" w:anchor="225.1101" w:history="1">
        <w:r w:rsidRPr="00F717F0">
          <w:rPr>
            <w:rFonts w:ascii="Times New Roman" w:hAnsi="Times New Roman"/>
            <w:color w:val="0000FF"/>
            <w:spacing w:val="-5"/>
            <w:kern w:val="20"/>
            <w:szCs w:val="24"/>
            <w:u w:val="single"/>
          </w:rPr>
          <w:t>225.1101</w:t>
        </w:r>
      </w:hyperlink>
      <w:r w:rsidRPr="00F717F0">
        <w:rPr>
          <w:rFonts w:ascii="Times New Roman" w:hAnsi="Times New Roman"/>
          <w:spacing w:val="-5"/>
          <w:kern w:val="20"/>
          <w:szCs w:val="24"/>
        </w:rPr>
        <w:t>(6</w:t>
      </w:r>
      <w:proofErr w:type="gramStart"/>
      <w:r w:rsidRPr="00F717F0">
        <w:rPr>
          <w:rFonts w:ascii="Times New Roman" w:hAnsi="Times New Roman"/>
          <w:spacing w:val="-5"/>
          <w:kern w:val="20"/>
          <w:szCs w:val="24"/>
        </w:rPr>
        <w:t>)(</w:t>
      </w:r>
      <w:proofErr w:type="gramEnd"/>
      <w:r w:rsidRPr="00F717F0">
        <w:rPr>
          <w:rFonts w:ascii="Times New Roman" w:hAnsi="Times New Roman"/>
          <w:spacing w:val="-5"/>
          <w:kern w:val="20"/>
          <w:szCs w:val="24"/>
        </w:rPr>
        <w:t>ii).</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 xml:space="preserve">(O)  Use the provision at </w:t>
      </w:r>
      <w:hyperlink r:id="rId464" w:anchor="252.225-7023" w:history="1">
        <w:r w:rsidRPr="00F717F0">
          <w:rPr>
            <w:rFonts w:ascii="Times New Roman" w:hAnsi="Times New Roman"/>
            <w:color w:val="0000FF"/>
            <w:spacing w:val="-5"/>
            <w:kern w:val="20"/>
            <w:szCs w:val="24"/>
            <w:u w:val="single"/>
          </w:rPr>
          <w:t>252.225-7023</w:t>
        </w:r>
      </w:hyperlink>
      <w:r w:rsidRPr="00F717F0">
        <w:rPr>
          <w:rFonts w:ascii="Times New Roman" w:hAnsi="Times New Roman"/>
          <w:spacing w:val="-5"/>
          <w:kern w:val="20"/>
          <w:szCs w:val="24"/>
        </w:rPr>
        <w:t xml:space="preserve">, Preference for Products or Services from Afghanistan, as prescribed in </w:t>
      </w:r>
      <w:hyperlink r:id="rId465" w:anchor="225.7703-4" w:history="1">
        <w:r w:rsidRPr="00F717F0">
          <w:rPr>
            <w:rFonts w:ascii="Times New Roman" w:hAnsi="Times New Roman"/>
            <w:color w:val="0000FF"/>
            <w:spacing w:val="-5"/>
            <w:kern w:val="20"/>
            <w:szCs w:val="24"/>
            <w:u w:val="single"/>
          </w:rPr>
          <w:t>225.7703-4</w:t>
        </w:r>
      </w:hyperlink>
      <w:r w:rsidRPr="00F717F0">
        <w:rPr>
          <w:rFonts w:ascii="Times New Roman" w:hAnsi="Times New Roman"/>
          <w:spacing w:val="-5"/>
          <w:kern w:val="20"/>
          <w:szCs w:val="24"/>
        </w:rPr>
        <w:t>(a), to comply with section 886 of the National Defense Authorization Act for Fiscal Year 2008 (Pub. L. 110-181).</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 xml:space="preserve">(P)  Use the clause at </w:t>
      </w:r>
      <w:hyperlink r:id="rId466" w:anchor="252.225-7024" w:history="1">
        <w:r w:rsidRPr="00F717F0">
          <w:rPr>
            <w:rFonts w:ascii="Times New Roman" w:hAnsi="Times New Roman"/>
            <w:color w:val="0000FF"/>
            <w:spacing w:val="-5"/>
            <w:kern w:val="20"/>
            <w:szCs w:val="24"/>
            <w:u w:val="single"/>
          </w:rPr>
          <w:t>252.225-7024</w:t>
        </w:r>
      </w:hyperlink>
      <w:r w:rsidRPr="00F717F0">
        <w:rPr>
          <w:rFonts w:ascii="Times New Roman" w:hAnsi="Times New Roman"/>
          <w:spacing w:val="-5"/>
          <w:kern w:val="20"/>
          <w:szCs w:val="24"/>
        </w:rPr>
        <w:t xml:space="preserve">, Requirement for Products or Services from Afghanistan, as prescribed in </w:t>
      </w:r>
      <w:hyperlink r:id="rId467" w:anchor="225.7703-4" w:history="1">
        <w:r w:rsidRPr="00F717F0">
          <w:rPr>
            <w:rFonts w:ascii="Times New Roman" w:hAnsi="Times New Roman"/>
            <w:color w:val="0000FF"/>
            <w:spacing w:val="-5"/>
            <w:kern w:val="20"/>
            <w:szCs w:val="24"/>
            <w:u w:val="single"/>
          </w:rPr>
          <w:t>225.7703-4</w:t>
        </w:r>
      </w:hyperlink>
      <w:r w:rsidRPr="00F717F0">
        <w:rPr>
          <w:rFonts w:ascii="Times New Roman" w:hAnsi="Times New Roman"/>
          <w:spacing w:val="-5"/>
          <w:kern w:val="20"/>
          <w:szCs w:val="24"/>
        </w:rPr>
        <w:t>(b), to comply with section 886 of the National Defense Authorization Act for Fiscal Year 2008 (Pub. L. 110-181).</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 xml:space="preserve">(Q)  Use the clause at </w:t>
      </w:r>
      <w:hyperlink r:id="rId468" w:anchor="252.225-7026" w:history="1">
        <w:r w:rsidRPr="00F717F0">
          <w:rPr>
            <w:rFonts w:ascii="Times New Roman" w:hAnsi="Times New Roman"/>
            <w:color w:val="0000FF"/>
            <w:spacing w:val="-5"/>
            <w:kern w:val="20"/>
            <w:szCs w:val="24"/>
            <w:u w:val="single"/>
          </w:rPr>
          <w:t>252.225-7026</w:t>
        </w:r>
      </w:hyperlink>
      <w:r w:rsidRPr="00F717F0">
        <w:rPr>
          <w:rFonts w:ascii="Times New Roman" w:hAnsi="Times New Roman"/>
          <w:spacing w:val="-5"/>
          <w:kern w:val="20"/>
          <w:szCs w:val="24"/>
        </w:rPr>
        <w:t xml:space="preserve">, Acquisition Restricted to Products or Services from Afghanistan, as prescribed in </w:t>
      </w:r>
      <w:hyperlink r:id="rId469" w:anchor="225.7703-4" w:history="1">
        <w:r w:rsidRPr="00F717F0">
          <w:rPr>
            <w:rFonts w:ascii="Times New Roman" w:hAnsi="Times New Roman"/>
            <w:color w:val="0000FF"/>
            <w:spacing w:val="-5"/>
            <w:kern w:val="20"/>
            <w:szCs w:val="24"/>
            <w:u w:val="single"/>
          </w:rPr>
          <w:t>225.7703-4</w:t>
        </w:r>
      </w:hyperlink>
      <w:r w:rsidRPr="00F717F0">
        <w:rPr>
          <w:rFonts w:ascii="Times New Roman" w:hAnsi="Times New Roman"/>
          <w:spacing w:val="-5"/>
          <w:kern w:val="20"/>
          <w:szCs w:val="24"/>
        </w:rPr>
        <w:t>(c), to comply with section 886 of the National Defense Authorization Act for Fiscal Year 2008 (Pub. L. 110-181).</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 xml:space="preserve">(R)  Use the clause at </w:t>
      </w:r>
      <w:hyperlink r:id="rId470" w:anchor="252.225-7027" w:history="1">
        <w:r w:rsidRPr="00F717F0">
          <w:rPr>
            <w:rFonts w:ascii="Times New Roman" w:hAnsi="Times New Roman"/>
            <w:color w:val="0000FF"/>
            <w:spacing w:val="-5"/>
            <w:kern w:val="20"/>
            <w:szCs w:val="24"/>
            <w:u w:val="single"/>
          </w:rPr>
          <w:t>252.225-7027</w:t>
        </w:r>
      </w:hyperlink>
      <w:r w:rsidRPr="00F717F0">
        <w:rPr>
          <w:rFonts w:ascii="Times New Roman" w:hAnsi="Times New Roman"/>
          <w:spacing w:val="-5"/>
          <w:kern w:val="20"/>
          <w:szCs w:val="24"/>
        </w:rPr>
        <w:t xml:space="preserve">, Restriction on Contingent Fees for Foreign Military Sales, as prescribed in </w:t>
      </w:r>
      <w:hyperlink r:id="rId471" w:anchor="225.7307" w:history="1">
        <w:r w:rsidRPr="00F717F0">
          <w:rPr>
            <w:rFonts w:ascii="Times New Roman" w:hAnsi="Times New Roman"/>
            <w:color w:val="0000FF"/>
            <w:spacing w:val="-5"/>
            <w:kern w:val="20"/>
            <w:szCs w:val="24"/>
            <w:u w:val="single"/>
          </w:rPr>
          <w:t>225.7307</w:t>
        </w:r>
      </w:hyperlink>
      <w:r w:rsidRPr="00F717F0">
        <w:rPr>
          <w:rFonts w:ascii="Times New Roman" w:hAnsi="Times New Roman"/>
          <w:spacing w:val="-5"/>
          <w:kern w:val="20"/>
          <w:szCs w:val="24"/>
        </w:rPr>
        <w:t>(a), to comply with 22 U.S.C. 2779.</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 xml:space="preserve">(S)  Use the clause at </w:t>
      </w:r>
      <w:hyperlink r:id="rId472" w:anchor="252.225-7028" w:history="1">
        <w:r w:rsidRPr="00F717F0">
          <w:rPr>
            <w:rFonts w:ascii="Times New Roman" w:hAnsi="Times New Roman"/>
            <w:color w:val="0000FF"/>
            <w:spacing w:val="-5"/>
            <w:kern w:val="20"/>
            <w:szCs w:val="24"/>
            <w:u w:val="single"/>
          </w:rPr>
          <w:t>252.225-7028</w:t>
        </w:r>
      </w:hyperlink>
      <w:r w:rsidRPr="00F717F0">
        <w:rPr>
          <w:rFonts w:ascii="Times New Roman" w:hAnsi="Times New Roman"/>
          <w:spacing w:val="-5"/>
          <w:kern w:val="20"/>
          <w:szCs w:val="24"/>
        </w:rPr>
        <w:t xml:space="preserve">, Exclusionary Policies and Practices of Foreign Governments, as prescribed in </w:t>
      </w:r>
      <w:hyperlink r:id="rId473" w:anchor="225.7307" w:history="1">
        <w:r w:rsidRPr="00F717F0">
          <w:rPr>
            <w:rFonts w:ascii="Times New Roman" w:hAnsi="Times New Roman"/>
            <w:color w:val="0000FF"/>
            <w:spacing w:val="-5"/>
            <w:kern w:val="20"/>
            <w:szCs w:val="24"/>
            <w:u w:val="single"/>
          </w:rPr>
          <w:t>225.7307</w:t>
        </w:r>
      </w:hyperlink>
      <w:r w:rsidRPr="00F717F0">
        <w:rPr>
          <w:rFonts w:ascii="Times New Roman" w:hAnsi="Times New Roman"/>
          <w:spacing w:val="-5"/>
          <w:kern w:val="20"/>
          <w:szCs w:val="24"/>
        </w:rPr>
        <w:t>(b), to comply with 22 U.S.C. 2755.</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 xml:space="preserve">(T)  Use the clause at </w:t>
      </w:r>
      <w:hyperlink r:id="rId474" w:anchor="252.225-7029" w:history="1">
        <w:r w:rsidRPr="00F717F0">
          <w:rPr>
            <w:rFonts w:ascii="Times New Roman" w:hAnsi="Times New Roman"/>
            <w:color w:val="0000FF"/>
            <w:spacing w:val="-5"/>
            <w:kern w:val="20"/>
            <w:szCs w:val="24"/>
            <w:u w:val="single"/>
          </w:rPr>
          <w:t>252.225-7029</w:t>
        </w:r>
      </w:hyperlink>
      <w:r w:rsidRPr="00F717F0">
        <w:rPr>
          <w:rFonts w:ascii="Times New Roman" w:hAnsi="Times New Roman"/>
          <w:spacing w:val="-5"/>
          <w:kern w:val="20"/>
          <w:szCs w:val="24"/>
        </w:rPr>
        <w:t xml:space="preserve">, Acquisition of Uniform Components for Afghan Military or Afghan National Police, as prescribed in </w:t>
      </w:r>
      <w:hyperlink r:id="rId475" w:anchor="225.7703-4" w:history="1">
        <w:r w:rsidRPr="00F717F0">
          <w:rPr>
            <w:rFonts w:ascii="Times New Roman" w:hAnsi="Times New Roman"/>
            <w:color w:val="0000FF"/>
            <w:spacing w:val="-5"/>
            <w:kern w:val="20"/>
            <w:szCs w:val="24"/>
            <w:u w:val="single"/>
          </w:rPr>
          <w:t>225.7703-4</w:t>
        </w:r>
      </w:hyperlink>
      <w:r w:rsidRPr="00F717F0">
        <w:rPr>
          <w:rFonts w:ascii="Times New Roman" w:hAnsi="Times New Roman"/>
          <w:spacing w:val="-5"/>
          <w:kern w:val="20"/>
          <w:szCs w:val="24"/>
        </w:rPr>
        <w:t>(d).</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 xml:space="preserve">(U)  Use the provision at </w:t>
      </w:r>
      <w:hyperlink r:id="rId476" w:anchor="252.225-7031" w:history="1">
        <w:r w:rsidRPr="00F717F0">
          <w:rPr>
            <w:rFonts w:ascii="Times New Roman" w:hAnsi="Times New Roman"/>
            <w:color w:val="0000FF"/>
            <w:spacing w:val="-5"/>
            <w:kern w:val="20"/>
            <w:szCs w:val="24"/>
            <w:u w:val="single"/>
          </w:rPr>
          <w:t>252.225-7031</w:t>
        </w:r>
      </w:hyperlink>
      <w:r w:rsidRPr="00F717F0">
        <w:rPr>
          <w:rFonts w:ascii="Times New Roman" w:hAnsi="Times New Roman"/>
          <w:spacing w:val="-5"/>
          <w:kern w:val="20"/>
          <w:szCs w:val="24"/>
        </w:rPr>
        <w:t xml:space="preserve">, Secondary Arab Boycott of Israel, as prescribed in </w:t>
      </w:r>
      <w:hyperlink r:id="rId477" w:anchor="225.7605" w:history="1">
        <w:r w:rsidRPr="00F717F0">
          <w:rPr>
            <w:rFonts w:ascii="Times New Roman" w:hAnsi="Times New Roman"/>
            <w:color w:val="0000FF"/>
            <w:spacing w:val="-5"/>
            <w:kern w:val="20"/>
            <w:szCs w:val="24"/>
            <w:u w:val="single"/>
          </w:rPr>
          <w:t>225.7605</w:t>
        </w:r>
      </w:hyperlink>
      <w:r w:rsidRPr="00F717F0">
        <w:rPr>
          <w:rFonts w:ascii="Times New Roman" w:hAnsi="Times New Roman"/>
          <w:spacing w:val="-5"/>
          <w:kern w:val="20"/>
          <w:szCs w:val="24"/>
        </w:rPr>
        <w:t>, to comply with 10 U.S.C. 2410i.</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 xml:space="preserve">(V)  Use the provision at </w:t>
      </w:r>
      <w:hyperlink r:id="rId478" w:anchor="252.225-7035" w:history="1">
        <w:r w:rsidRPr="00F717F0">
          <w:rPr>
            <w:rFonts w:ascii="Times New Roman" w:hAnsi="Times New Roman"/>
            <w:color w:val="0000FF"/>
            <w:spacing w:val="-5"/>
            <w:kern w:val="20"/>
            <w:szCs w:val="24"/>
            <w:u w:val="single"/>
          </w:rPr>
          <w:t>252.225-7035</w:t>
        </w:r>
      </w:hyperlink>
      <w:r w:rsidRPr="00F717F0">
        <w:rPr>
          <w:rFonts w:ascii="Times New Roman" w:hAnsi="Times New Roman"/>
          <w:spacing w:val="-5"/>
          <w:kern w:val="20"/>
          <w:szCs w:val="24"/>
        </w:rPr>
        <w:t>, Buy American—Free Trade Agreements—Balance of Payments Program Certificate, to comply with 41 U.S.C. chapter 83 and 19 U.S.C. 3301 note. Alternates II, III, and V also implement section 886 of the National Defense Authorization Act for Fiscal Year 2008 (Pub. L. 110-181).</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w:t>
      </w:r>
      <w:r w:rsidRPr="00F717F0">
        <w:rPr>
          <w:rFonts w:ascii="Times New Roman" w:hAnsi="Times New Roman"/>
          <w:i/>
          <w:iCs/>
          <w:spacing w:val="-5"/>
          <w:kern w:val="20"/>
          <w:szCs w:val="24"/>
        </w:rPr>
        <w:t>1</w:t>
      </w:r>
      <w:r w:rsidRPr="00F717F0">
        <w:rPr>
          <w:rFonts w:ascii="Times New Roman" w:hAnsi="Times New Roman"/>
          <w:spacing w:val="-5"/>
          <w:kern w:val="20"/>
          <w:szCs w:val="24"/>
        </w:rPr>
        <w:t xml:space="preserve">)  Use the basic provision as prescribed in </w:t>
      </w:r>
      <w:hyperlink r:id="rId479" w:anchor="225.1101" w:history="1">
        <w:r w:rsidRPr="00F717F0">
          <w:rPr>
            <w:rFonts w:ascii="Times New Roman" w:hAnsi="Times New Roman"/>
            <w:color w:val="0000FF"/>
            <w:spacing w:val="-5"/>
            <w:kern w:val="20"/>
            <w:szCs w:val="24"/>
            <w:u w:val="single"/>
          </w:rPr>
          <w:t>225.1101</w:t>
        </w:r>
      </w:hyperlink>
      <w:r w:rsidRPr="00F717F0">
        <w:rPr>
          <w:rFonts w:ascii="Times New Roman" w:hAnsi="Times New Roman"/>
          <w:spacing w:val="-5"/>
          <w:kern w:val="20"/>
          <w:szCs w:val="24"/>
        </w:rPr>
        <w:t>(9</w:t>
      </w:r>
      <w:proofErr w:type="gramStart"/>
      <w:r w:rsidRPr="00F717F0">
        <w:rPr>
          <w:rFonts w:ascii="Times New Roman" w:hAnsi="Times New Roman"/>
          <w:spacing w:val="-5"/>
          <w:kern w:val="20"/>
          <w:szCs w:val="24"/>
        </w:rPr>
        <w:t>)(</w:t>
      </w:r>
      <w:proofErr w:type="gramEnd"/>
      <w:r w:rsidRPr="00F717F0">
        <w:rPr>
          <w:rFonts w:ascii="Times New Roman" w:hAnsi="Times New Roman"/>
          <w:spacing w:val="-5"/>
          <w:kern w:val="20"/>
          <w:szCs w:val="24"/>
        </w:rPr>
        <w:t>i).</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w:t>
      </w:r>
      <w:r w:rsidRPr="00F717F0">
        <w:rPr>
          <w:rFonts w:ascii="Times New Roman" w:hAnsi="Times New Roman"/>
          <w:i/>
          <w:iCs/>
          <w:spacing w:val="-5"/>
          <w:kern w:val="20"/>
          <w:szCs w:val="24"/>
        </w:rPr>
        <w:t>2</w:t>
      </w:r>
      <w:r w:rsidRPr="00F717F0">
        <w:rPr>
          <w:rFonts w:ascii="Times New Roman" w:hAnsi="Times New Roman"/>
          <w:spacing w:val="-5"/>
          <w:kern w:val="20"/>
          <w:szCs w:val="24"/>
        </w:rPr>
        <w:t xml:space="preserve">)  Use the alternate I provision as prescribed in </w:t>
      </w:r>
      <w:hyperlink r:id="rId480" w:anchor="225.1101" w:history="1">
        <w:r w:rsidRPr="00F717F0">
          <w:rPr>
            <w:rFonts w:ascii="Times New Roman" w:hAnsi="Times New Roman"/>
            <w:color w:val="0000FF"/>
            <w:spacing w:val="-5"/>
            <w:kern w:val="20"/>
            <w:szCs w:val="24"/>
            <w:u w:val="single"/>
          </w:rPr>
          <w:t>225.1101</w:t>
        </w:r>
      </w:hyperlink>
      <w:r w:rsidRPr="00F717F0">
        <w:rPr>
          <w:rFonts w:ascii="Times New Roman" w:hAnsi="Times New Roman"/>
          <w:spacing w:val="-5"/>
          <w:kern w:val="20"/>
          <w:szCs w:val="24"/>
        </w:rPr>
        <w:t>(9</w:t>
      </w:r>
      <w:proofErr w:type="gramStart"/>
      <w:r w:rsidRPr="00F717F0">
        <w:rPr>
          <w:rFonts w:ascii="Times New Roman" w:hAnsi="Times New Roman"/>
          <w:spacing w:val="-5"/>
          <w:kern w:val="20"/>
          <w:szCs w:val="24"/>
        </w:rPr>
        <w:t>)(</w:t>
      </w:r>
      <w:proofErr w:type="gramEnd"/>
      <w:r w:rsidRPr="00F717F0">
        <w:rPr>
          <w:rFonts w:ascii="Times New Roman" w:hAnsi="Times New Roman"/>
          <w:spacing w:val="-5"/>
          <w:kern w:val="20"/>
          <w:szCs w:val="24"/>
        </w:rPr>
        <w:t>ii).</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w:t>
      </w:r>
      <w:r w:rsidRPr="00F717F0">
        <w:rPr>
          <w:rFonts w:ascii="Times New Roman" w:hAnsi="Times New Roman"/>
          <w:i/>
          <w:iCs/>
          <w:spacing w:val="-5"/>
          <w:kern w:val="20"/>
          <w:szCs w:val="24"/>
        </w:rPr>
        <w:t>3</w:t>
      </w:r>
      <w:r w:rsidRPr="00F717F0">
        <w:rPr>
          <w:rFonts w:ascii="Times New Roman" w:hAnsi="Times New Roman"/>
          <w:spacing w:val="-5"/>
          <w:kern w:val="20"/>
          <w:szCs w:val="24"/>
        </w:rPr>
        <w:t xml:space="preserve">)  Use the alternate II provision as prescribed in </w:t>
      </w:r>
      <w:hyperlink r:id="rId481" w:anchor="225.1101" w:history="1">
        <w:r w:rsidRPr="00F717F0">
          <w:rPr>
            <w:rFonts w:ascii="Times New Roman" w:hAnsi="Times New Roman"/>
            <w:color w:val="0000FF"/>
            <w:spacing w:val="-5"/>
            <w:kern w:val="20"/>
            <w:szCs w:val="24"/>
            <w:u w:val="single"/>
          </w:rPr>
          <w:t>225.1101</w:t>
        </w:r>
      </w:hyperlink>
      <w:r w:rsidRPr="00F717F0">
        <w:rPr>
          <w:rFonts w:ascii="Times New Roman" w:hAnsi="Times New Roman"/>
          <w:spacing w:val="-5"/>
          <w:kern w:val="20"/>
          <w:szCs w:val="24"/>
        </w:rPr>
        <w:t>(9</w:t>
      </w:r>
      <w:proofErr w:type="gramStart"/>
      <w:r w:rsidRPr="00F717F0">
        <w:rPr>
          <w:rFonts w:ascii="Times New Roman" w:hAnsi="Times New Roman"/>
          <w:spacing w:val="-5"/>
          <w:kern w:val="20"/>
          <w:szCs w:val="24"/>
        </w:rPr>
        <w:t>)(</w:t>
      </w:r>
      <w:proofErr w:type="gramEnd"/>
      <w:r w:rsidRPr="00F717F0">
        <w:rPr>
          <w:rFonts w:ascii="Times New Roman" w:hAnsi="Times New Roman"/>
          <w:spacing w:val="-5"/>
          <w:kern w:val="20"/>
          <w:szCs w:val="24"/>
        </w:rPr>
        <w:t>iii).</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w:t>
      </w:r>
      <w:r w:rsidRPr="00F717F0">
        <w:rPr>
          <w:rFonts w:ascii="Times New Roman" w:hAnsi="Times New Roman"/>
          <w:i/>
          <w:iCs/>
          <w:spacing w:val="-5"/>
          <w:kern w:val="20"/>
          <w:szCs w:val="24"/>
        </w:rPr>
        <w:t>4</w:t>
      </w:r>
      <w:r w:rsidRPr="00F717F0">
        <w:rPr>
          <w:rFonts w:ascii="Times New Roman" w:hAnsi="Times New Roman"/>
          <w:spacing w:val="-5"/>
          <w:kern w:val="20"/>
          <w:szCs w:val="24"/>
        </w:rPr>
        <w:t xml:space="preserve">)  Use the alternate III provision as prescribed in </w:t>
      </w:r>
      <w:hyperlink r:id="rId482" w:anchor="225.1101" w:history="1">
        <w:r w:rsidRPr="00F717F0">
          <w:rPr>
            <w:rFonts w:ascii="Times New Roman" w:hAnsi="Times New Roman"/>
            <w:color w:val="0000FF"/>
            <w:spacing w:val="-5"/>
            <w:kern w:val="20"/>
            <w:szCs w:val="24"/>
            <w:u w:val="single"/>
          </w:rPr>
          <w:t>225.1101</w:t>
        </w:r>
      </w:hyperlink>
      <w:r w:rsidRPr="00F717F0">
        <w:rPr>
          <w:rFonts w:ascii="Times New Roman" w:hAnsi="Times New Roman"/>
          <w:spacing w:val="-5"/>
          <w:kern w:val="20"/>
          <w:szCs w:val="24"/>
        </w:rPr>
        <w:t>(9</w:t>
      </w:r>
      <w:proofErr w:type="gramStart"/>
      <w:r w:rsidRPr="00F717F0">
        <w:rPr>
          <w:rFonts w:ascii="Times New Roman" w:hAnsi="Times New Roman"/>
          <w:spacing w:val="-5"/>
          <w:kern w:val="20"/>
          <w:szCs w:val="24"/>
        </w:rPr>
        <w:t>)(</w:t>
      </w:r>
      <w:proofErr w:type="gramEnd"/>
      <w:r w:rsidRPr="00F717F0">
        <w:rPr>
          <w:rFonts w:ascii="Times New Roman" w:hAnsi="Times New Roman"/>
          <w:spacing w:val="-5"/>
          <w:kern w:val="20"/>
          <w:szCs w:val="24"/>
        </w:rPr>
        <w:t xml:space="preserve">iv). </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w:t>
      </w:r>
      <w:r w:rsidRPr="00F717F0">
        <w:rPr>
          <w:rFonts w:ascii="Times New Roman" w:hAnsi="Times New Roman"/>
          <w:i/>
          <w:iCs/>
          <w:spacing w:val="-5"/>
          <w:kern w:val="20"/>
          <w:szCs w:val="24"/>
        </w:rPr>
        <w:t>5</w:t>
      </w:r>
      <w:r w:rsidRPr="00F717F0">
        <w:rPr>
          <w:rFonts w:ascii="Times New Roman" w:hAnsi="Times New Roman"/>
          <w:spacing w:val="-5"/>
          <w:kern w:val="20"/>
          <w:szCs w:val="24"/>
        </w:rPr>
        <w:t xml:space="preserve">)  Use the alternate IV provision as prescribed in </w:t>
      </w:r>
      <w:hyperlink r:id="rId483" w:anchor="225.1101" w:history="1">
        <w:r w:rsidRPr="00F717F0">
          <w:rPr>
            <w:rFonts w:ascii="Times New Roman" w:hAnsi="Times New Roman"/>
            <w:color w:val="0000FF"/>
            <w:spacing w:val="-5"/>
            <w:kern w:val="20"/>
            <w:szCs w:val="24"/>
            <w:u w:val="single"/>
          </w:rPr>
          <w:t>225.1101</w:t>
        </w:r>
      </w:hyperlink>
      <w:r w:rsidRPr="00F717F0">
        <w:rPr>
          <w:rFonts w:ascii="Times New Roman" w:hAnsi="Times New Roman"/>
          <w:spacing w:val="-5"/>
          <w:kern w:val="20"/>
          <w:szCs w:val="24"/>
        </w:rPr>
        <w:t>(9</w:t>
      </w:r>
      <w:proofErr w:type="gramStart"/>
      <w:r w:rsidRPr="00F717F0">
        <w:rPr>
          <w:rFonts w:ascii="Times New Roman" w:hAnsi="Times New Roman"/>
          <w:spacing w:val="-5"/>
          <w:kern w:val="20"/>
          <w:szCs w:val="24"/>
        </w:rPr>
        <w:t>)(</w:t>
      </w:r>
      <w:proofErr w:type="gramEnd"/>
      <w:r w:rsidRPr="00F717F0">
        <w:rPr>
          <w:rFonts w:ascii="Times New Roman" w:hAnsi="Times New Roman"/>
          <w:spacing w:val="-5"/>
          <w:kern w:val="20"/>
          <w:szCs w:val="24"/>
        </w:rPr>
        <w:t xml:space="preserve">v). </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w:t>
      </w:r>
      <w:r w:rsidRPr="00F717F0">
        <w:rPr>
          <w:rFonts w:ascii="Times New Roman" w:hAnsi="Times New Roman"/>
          <w:i/>
          <w:iCs/>
          <w:spacing w:val="-5"/>
          <w:kern w:val="20"/>
          <w:szCs w:val="24"/>
        </w:rPr>
        <w:t>6</w:t>
      </w:r>
      <w:r w:rsidRPr="00F717F0">
        <w:rPr>
          <w:rFonts w:ascii="Times New Roman" w:hAnsi="Times New Roman"/>
          <w:spacing w:val="-5"/>
          <w:kern w:val="20"/>
          <w:szCs w:val="24"/>
        </w:rPr>
        <w:t xml:space="preserve">)  Use the alternate V provision as prescribed in </w:t>
      </w:r>
      <w:hyperlink r:id="rId484" w:anchor="225.1101" w:history="1">
        <w:r w:rsidRPr="00F717F0">
          <w:rPr>
            <w:rFonts w:ascii="Times New Roman" w:hAnsi="Times New Roman"/>
            <w:color w:val="0000FF"/>
            <w:spacing w:val="-5"/>
            <w:kern w:val="20"/>
            <w:szCs w:val="24"/>
            <w:u w:val="single"/>
          </w:rPr>
          <w:t>225.1101</w:t>
        </w:r>
      </w:hyperlink>
      <w:r w:rsidRPr="00F717F0">
        <w:rPr>
          <w:rFonts w:ascii="Times New Roman" w:hAnsi="Times New Roman"/>
          <w:spacing w:val="-5"/>
          <w:kern w:val="20"/>
          <w:szCs w:val="24"/>
        </w:rPr>
        <w:t>(9</w:t>
      </w:r>
      <w:proofErr w:type="gramStart"/>
      <w:r w:rsidRPr="00F717F0">
        <w:rPr>
          <w:rFonts w:ascii="Times New Roman" w:hAnsi="Times New Roman"/>
          <w:spacing w:val="-5"/>
          <w:kern w:val="20"/>
          <w:szCs w:val="24"/>
        </w:rPr>
        <w:t>)(</w:t>
      </w:r>
      <w:proofErr w:type="gramEnd"/>
      <w:r w:rsidRPr="00F717F0">
        <w:rPr>
          <w:rFonts w:ascii="Times New Roman" w:hAnsi="Times New Roman"/>
          <w:spacing w:val="-5"/>
          <w:kern w:val="20"/>
          <w:szCs w:val="24"/>
        </w:rPr>
        <w:t xml:space="preserve">vi). </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 xml:space="preserve">(W)  Use the clause at </w:t>
      </w:r>
      <w:hyperlink r:id="rId485" w:anchor="252.225-7036" w:history="1">
        <w:r w:rsidRPr="00F717F0">
          <w:rPr>
            <w:rFonts w:ascii="Times New Roman" w:hAnsi="Times New Roman"/>
            <w:color w:val="0000FF"/>
            <w:spacing w:val="-5"/>
            <w:kern w:val="20"/>
            <w:szCs w:val="24"/>
            <w:u w:val="single"/>
          </w:rPr>
          <w:t>252.225-7036</w:t>
        </w:r>
      </w:hyperlink>
      <w:r w:rsidRPr="00F717F0">
        <w:rPr>
          <w:rFonts w:ascii="Times New Roman" w:hAnsi="Times New Roman"/>
          <w:spacing w:val="-5"/>
          <w:kern w:val="20"/>
          <w:szCs w:val="24"/>
        </w:rPr>
        <w:t>, Buy American--Free Trade Agreements-- Balance of Payments Program to comply with 41 U.S.C. chapter 83 and 19 U.S.C. 3301 note. Alternates II, III, and V also implement section 886 of the National Defense Authorization Act for Fiscal Year 2008 (Pub. L. 110-181).</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w:t>
      </w:r>
      <w:r w:rsidRPr="00F717F0">
        <w:rPr>
          <w:rFonts w:ascii="Times New Roman" w:hAnsi="Times New Roman"/>
          <w:i/>
          <w:iCs/>
          <w:spacing w:val="-5"/>
          <w:kern w:val="20"/>
          <w:szCs w:val="24"/>
        </w:rPr>
        <w:t>1</w:t>
      </w:r>
      <w:r w:rsidRPr="00F717F0">
        <w:rPr>
          <w:rFonts w:ascii="Times New Roman" w:hAnsi="Times New Roman"/>
          <w:spacing w:val="-5"/>
          <w:kern w:val="20"/>
          <w:szCs w:val="24"/>
        </w:rPr>
        <w:t xml:space="preserve">)  Use the basic clause as prescribed in </w:t>
      </w:r>
      <w:hyperlink r:id="rId486" w:anchor="225.1101" w:history="1">
        <w:r w:rsidRPr="00F717F0">
          <w:rPr>
            <w:rFonts w:ascii="Times New Roman" w:hAnsi="Times New Roman"/>
            <w:color w:val="0000FF"/>
            <w:spacing w:val="-5"/>
            <w:kern w:val="20"/>
            <w:szCs w:val="24"/>
            <w:u w:val="single"/>
          </w:rPr>
          <w:t>225.1101</w:t>
        </w:r>
      </w:hyperlink>
      <w:r w:rsidRPr="00F717F0">
        <w:rPr>
          <w:rFonts w:ascii="Times New Roman" w:hAnsi="Times New Roman"/>
          <w:spacing w:val="-5"/>
          <w:kern w:val="20"/>
          <w:szCs w:val="24"/>
        </w:rPr>
        <w:t>(10</w:t>
      </w:r>
      <w:proofErr w:type="gramStart"/>
      <w:r w:rsidRPr="00F717F0">
        <w:rPr>
          <w:rFonts w:ascii="Times New Roman" w:hAnsi="Times New Roman"/>
          <w:spacing w:val="-5"/>
          <w:kern w:val="20"/>
          <w:szCs w:val="24"/>
        </w:rPr>
        <w:t>)(</w:t>
      </w:r>
      <w:proofErr w:type="gramEnd"/>
      <w:r w:rsidRPr="00F717F0">
        <w:rPr>
          <w:rFonts w:ascii="Times New Roman" w:hAnsi="Times New Roman"/>
          <w:spacing w:val="-5"/>
          <w:kern w:val="20"/>
          <w:szCs w:val="24"/>
        </w:rPr>
        <w:t>i)(A).</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lastRenderedPageBreak/>
        <w:tab/>
      </w: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w:t>
      </w:r>
      <w:r w:rsidRPr="00F717F0">
        <w:rPr>
          <w:rFonts w:ascii="Times New Roman" w:hAnsi="Times New Roman"/>
          <w:i/>
          <w:iCs/>
          <w:spacing w:val="-5"/>
          <w:kern w:val="20"/>
          <w:szCs w:val="24"/>
        </w:rPr>
        <w:t>2</w:t>
      </w:r>
      <w:r w:rsidRPr="00F717F0">
        <w:rPr>
          <w:rFonts w:ascii="Times New Roman" w:hAnsi="Times New Roman"/>
          <w:spacing w:val="-5"/>
          <w:kern w:val="20"/>
          <w:szCs w:val="24"/>
        </w:rPr>
        <w:t xml:space="preserve">)  Use the alternate I clause I as prescribed in </w:t>
      </w:r>
      <w:hyperlink r:id="rId487" w:anchor="225.1101" w:history="1">
        <w:r w:rsidRPr="00F717F0">
          <w:rPr>
            <w:rFonts w:ascii="Times New Roman" w:hAnsi="Times New Roman"/>
            <w:color w:val="0000FF"/>
            <w:spacing w:val="-5"/>
            <w:kern w:val="20"/>
            <w:szCs w:val="24"/>
            <w:u w:val="single"/>
          </w:rPr>
          <w:t>225.1101</w:t>
        </w:r>
      </w:hyperlink>
      <w:r w:rsidRPr="00F717F0">
        <w:rPr>
          <w:rFonts w:ascii="Times New Roman" w:hAnsi="Times New Roman"/>
          <w:spacing w:val="-5"/>
          <w:kern w:val="20"/>
          <w:szCs w:val="24"/>
        </w:rPr>
        <w:t>(10</w:t>
      </w:r>
      <w:proofErr w:type="gramStart"/>
      <w:r w:rsidRPr="00F717F0">
        <w:rPr>
          <w:rFonts w:ascii="Times New Roman" w:hAnsi="Times New Roman"/>
          <w:spacing w:val="-5"/>
          <w:kern w:val="20"/>
          <w:szCs w:val="24"/>
        </w:rPr>
        <w:t>)(</w:t>
      </w:r>
      <w:proofErr w:type="gramEnd"/>
      <w:r w:rsidRPr="00F717F0">
        <w:rPr>
          <w:rFonts w:ascii="Times New Roman" w:hAnsi="Times New Roman"/>
          <w:spacing w:val="-5"/>
          <w:kern w:val="20"/>
          <w:szCs w:val="24"/>
        </w:rPr>
        <w:t>i)(B).</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w:t>
      </w:r>
      <w:r w:rsidRPr="00F717F0">
        <w:rPr>
          <w:rFonts w:ascii="Times New Roman" w:hAnsi="Times New Roman"/>
          <w:i/>
          <w:iCs/>
          <w:spacing w:val="-5"/>
          <w:kern w:val="20"/>
          <w:szCs w:val="24"/>
        </w:rPr>
        <w:t>3</w:t>
      </w:r>
      <w:r w:rsidRPr="00F717F0">
        <w:rPr>
          <w:rFonts w:ascii="Times New Roman" w:hAnsi="Times New Roman"/>
          <w:spacing w:val="-5"/>
          <w:kern w:val="20"/>
          <w:szCs w:val="24"/>
        </w:rPr>
        <w:t xml:space="preserve">)  Use the alternate II clause as prescribed in </w:t>
      </w:r>
      <w:hyperlink r:id="rId488" w:anchor="225.1101" w:history="1">
        <w:r w:rsidRPr="00F717F0">
          <w:rPr>
            <w:rFonts w:ascii="Times New Roman" w:hAnsi="Times New Roman"/>
            <w:color w:val="0000FF"/>
            <w:spacing w:val="-5"/>
            <w:kern w:val="20"/>
            <w:szCs w:val="24"/>
            <w:u w:val="single"/>
          </w:rPr>
          <w:t>225.1101</w:t>
        </w:r>
      </w:hyperlink>
      <w:r w:rsidRPr="00F717F0">
        <w:rPr>
          <w:rFonts w:ascii="Times New Roman" w:hAnsi="Times New Roman"/>
          <w:spacing w:val="-5"/>
          <w:kern w:val="20"/>
          <w:szCs w:val="24"/>
        </w:rPr>
        <w:t>(10</w:t>
      </w:r>
      <w:proofErr w:type="gramStart"/>
      <w:r w:rsidRPr="00F717F0">
        <w:rPr>
          <w:rFonts w:ascii="Times New Roman" w:hAnsi="Times New Roman"/>
          <w:spacing w:val="-5"/>
          <w:kern w:val="20"/>
          <w:szCs w:val="24"/>
        </w:rPr>
        <w:t>)(</w:t>
      </w:r>
      <w:proofErr w:type="gramEnd"/>
      <w:r w:rsidRPr="00F717F0">
        <w:rPr>
          <w:rFonts w:ascii="Times New Roman" w:hAnsi="Times New Roman"/>
          <w:spacing w:val="-5"/>
          <w:kern w:val="20"/>
          <w:szCs w:val="24"/>
        </w:rPr>
        <w:t>i)(C).</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w:t>
      </w:r>
      <w:r w:rsidRPr="00F717F0">
        <w:rPr>
          <w:rFonts w:ascii="Times New Roman" w:hAnsi="Times New Roman"/>
          <w:i/>
          <w:iCs/>
          <w:spacing w:val="-5"/>
          <w:kern w:val="20"/>
          <w:szCs w:val="24"/>
        </w:rPr>
        <w:t>4</w:t>
      </w:r>
      <w:r w:rsidRPr="00F717F0">
        <w:rPr>
          <w:rFonts w:ascii="Times New Roman" w:hAnsi="Times New Roman"/>
          <w:spacing w:val="-5"/>
          <w:kern w:val="20"/>
          <w:szCs w:val="24"/>
        </w:rPr>
        <w:t xml:space="preserve">)  Use the alternate III clause as prescribed in </w:t>
      </w:r>
      <w:hyperlink r:id="rId489" w:anchor="225.1101" w:history="1">
        <w:r w:rsidRPr="00F717F0">
          <w:rPr>
            <w:rFonts w:ascii="Times New Roman" w:hAnsi="Times New Roman"/>
            <w:color w:val="0000FF"/>
            <w:spacing w:val="-5"/>
            <w:kern w:val="20"/>
            <w:szCs w:val="24"/>
            <w:u w:val="single"/>
          </w:rPr>
          <w:t>225.1101</w:t>
        </w:r>
      </w:hyperlink>
      <w:r w:rsidRPr="00F717F0">
        <w:rPr>
          <w:rFonts w:ascii="Times New Roman" w:hAnsi="Times New Roman"/>
          <w:spacing w:val="-5"/>
          <w:kern w:val="20"/>
          <w:szCs w:val="24"/>
        </w:rPr>
        <w:t>(10</w:t>
      </w:r>
      <w:proofErr w:type="gramStart"/>
      <w:r w:rsidRPr="00F717F0">
        <w:rPr>
          <w:rFonts w:ascii="Times New Roman" w:hAnsi="Times New Roman"/>
          <w:spacing w:val="-5"/>
          <w:kern w:val="20"/>
          <w:szCs w:val="24"/>
        </w:rPr>
        <w:t>)(</w:t>
      </w:r>
      <w:proofErr w:type="gramEnd"/>
      <w:r w:rsidRPr="00F717F0">
        <w:rPr>
          <w:rFonts w:ascii="Times New Roman" w:hAnsi="Times New Roman"/>
          <w:spacing w:val="-5"/>
          <w:kern w:val="20"/>
          <w:szCs w:val="24"/>
        </w:rPr>
        <w:t xml:space="preserve">i)(D). </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w:t>
      </w:r>
      <w:r w:rsidRPr="00F717F0">
        <w:rPr>
          <w:rFonts w:ascii="Times New Roman" w:hAnsi="Times New Roman"/>
          <w:i/>
          <w:iCs/>
          <w:spacing w:val="-5"/>
          <w:kern w:val="20"/>
          <w:szCs w:val="24"/>
        </w:rPr>
        <w:t>5</w:t>
      </w:r>
      <w:r w:rsidRPr="00F717F0">
        <w:rPr>
          <w:rFonts w:ascii="Times New Roman" w:hAnsi="Times New Roman"/>
          <w:spacing w:val="-5"/>
          <w:kern w:val="20"/>
          <w:szCs w:val="24"/>
        </w:rPr>
        <w:t xml:space="preserve">)  Use the alternate IV clause as prescribed in </w:t>
      </w:r>
      <w:hyperlink r:id="rId490" w:anchor="225.1101" w:history="1">
        <w:r w:rsidRPr="00F717F0">
          <w:rPr>
            <w:rFonts w:ascii="Times New Roman" w:hAnsi="Times New Roman"/>
            <w:color w:val="0000FF"/>
            <w:spacing w:val="-5"/>
            <w:kern w:val="20"/>
            <w:szCs w:val="24"/>
            <w:u w:val="single"/>
          </w:rPr>
          <w:t>225.1101</w:t>
        </w:r>
      </w:hyperlink>
      <w:r w:rsidRPr="00F717F0">
        <w:rPr>
          <w:rFonts w:ascii="Times New Roman" w:hAnsi="Times New Roman"/>
          <w:spacing w:val="-5"/>
          <w:kern w:val="20"/>
          <w:szCs w:val="24"/>
        </w:rPr>
        <w:t>(10</w:t>
      </w:r>
      <w:proofErr w:type="gramStart"/>
      <w:r w:rsidRPr="00F717F0">
        <w:rPr>
          <w:rFonts w:ascii="Times New Roman" w:hAnsi="Times New Roman"/>
          <w:spacing w:val="-5"/>
          <w:kern w:val="20"/>
          <w:szCs w:val="24"/>
        </w:rPr>
        <w:t>)(</w:t>
      </w:r>
      <w:proofErr w:type="gramEnd"/>
      <w:r w:rsidRPr="00F717F0">
        <w:rPr>
          <w:rFonts w:ascii="Times New Roman" w:hAnsi="Times New Roman"/>
          <w:spacing w:val="-5"/>
          <w:kern w:val="20"/>
          <w:szCs w:val="24"/>
        </w:rPr>
        <w:t xml:space="preserve">i)(E). </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w:t>
      </w:r>
      <w:r w:rsidRPr="00F717F0">
        <w:rPr>
          <w:rFonts w:ascii="Times New Roman" w:hAnsi="Times New Roman"/>
          <w:i/>
          <w:iCs/>
          <w:spacing w:val="-5"/>
          <w:kern w:val="20"/>
          <w:szCs w:val="24"/>
        </w:rPr>
        <w:t>6</w:t>
      </w:r>
      <w:r w:rsidRPr="00F717F0">
        <w:rPr>
          <w:rFonts w:ascii="Times New Roman" w:hAnsi="Times New Roman"/>
          <w:spacing w:val="-5"/>
          <w:kern w:val="20"/>
          <w:szCs w:val="24"/>
        </w:rPr>
        <w:t xml:space="preserve">)  Use the alternate V clause as prescribed in </w:t>
      </w:r>
      <w:hyperlink r:id="rId491" w:anchor="225.1101" w:history="1">
        <w:r w:rsidRPr="00F717F0">
          <w:rPr>
            <w:rFonts w:ascii="Times New Roman" w:hAnsi="Times New Roman"/>
            <w:color w:val="0000FF"/>
            <w:spacing w:val="-5"/>
            <w:kern w:val="20"/>
            <w:szCs w:val="24"/>
            <w:u w:val="single"/>
          </w:rPr>
          <w:t>225.1101</w:t>
        </w:r>
      </w:hyperlink>
      <w:r w:rsidRPr="00F717F0">
        <w:rPr>
          <w:rFonts w:ascii="Times New Roman" w:hAnsi="Times New Roman"/>
          <w:spacing w:val="-5"/>
          <w:kern w:val="20"/>
          <w:szCs w:val="24"/>
        </w:rPr>
        <w:t>(10</w:t>
      </w:r>
      <w:proofErr w:type="gramStart"/>
      <w:r w:rsidRPr="00F717F0">
        <w:rPr>
          <w:rFonts w:ascii="Times New Roman" w:hAnsi="Times New Roman"/>
          <w:spacing w:val="-5"/>
          <w:kern w:val="20"/>
          <w:szCs w:val="24"/>
        </w:rPr>
        <w:t>)(</w:t>
      </w:r>
      <w:proofErr w:type="gramEnd"/>
      <w:r w:rsidRPr="00F717F0">
        <w:rPr>
          <w:rFonts w:ascii="Times New Roman" w:hAnsi="Times New Roman"/>
          <w:spacing w:val="-5"/>
          <w:kern w:val="20"/>
          <w:szCs w:val="24"/>
        </w:rPr>
        <w:t xml:space="preserve">i)(F). </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 xml:space="preserve">(X)  Use the provision at </w:t>
      </w:r>
      <w:hyperlink r:id="rId492" w:anchor="252.225-7037" w:history="1">
        <w:r w:rsidRPr="00F717F0">
          <w:rPr>
            <w:rFonts w:ascii="Times New Roman" w:hAnsi="Times New Roman"/>
            <w:color w:val="0000FF"/>
            <w:spacing w:val="-5"/>
            <w:kern w:val="20"/>
            <w:szCs w:val="24"/>
            <w:u w:val="single"/>
          </w:rPr>
          <w:t>252.225-7037</w:t>
        </w:r>
      </w:hyperlink>
      <w:r w:rsidRPr="00F717F0">
        <w:rPr>
          <w:rFonts w:ascii="Times New Roman" w:hAnsi="Times New Roman"/>
          <w:spacing w:val="-5"/>
          <w:kern w:val="20"/>
          <w:szCs w:val="24"/>
        </w:rPr>
        <w:t xml:space="preserve">, Evaluation of Offers for Air Circuit Breakers, as prescribed in </w:t>
      </w:r>
      <w:hyperlink r:id="rId493" w:anchor="225.7006-4" w:history="1">
        <w:r w:rsidRPr="00F717F0">
          <w:rPr>
            <w:rFonts w:ascii="Times New Roman" w:hAnsi="Times New Roman"/>
            <w:color w:val="0000FF"/>
            <w:spacing w:val="-5"/>
            <w:kern w:val="20"/>
            <w:szCs w:val="24"/>
            <w:u w:val="single"/>
          </w:rPr>
          <w:t>225.7006-4</w:t>
        </w:r>
      </w:hyperlink>
      <w:r w:rsidRPr="00F717F0">
        <w:rPr>
          <w:rFonts w:ascii="Times New Roman" w:hAnsi="Times New Roman"/>
          <w:spacing w:val="-5"/>
          <w:kern w:val="20"/>
          <w:szCs w:val="24"/>
        </w:rPr>
        <w:t>(a), to comply with 10 U.S.C. 2534(a)(3).</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 xml:space="preserve">(Y)  Use the clause at </w:t>
      </w:r>
      <w:hyperlink r:id="rId494" w:anchor="252.225-7038" w:history="1">
        <w:r w:rsidRPr="00F717F0">
          <w:rPr>
            <w:rFonts w:ascii="Times New Roman" w:hAnsi="Times New Roman"/>
            <w:color w:val="0000FF"/>
            <w:spacing w:val="-5"/>
            <w:kern w:val="20"/>
            <w:szCs w:val="24"/>
            <w:u w:val="single"/>
          </w:rPr>
          <w:t>252.225-7038</w:t>
        </w:r>
      </w:hyperlink>
      <w:r w:rsidRPr="00F717F0">
        <w:rPr>
          <w:rFonts w:ascii="Times New Roman" w:hAnsi="Times New Roman"/>
          <w:spacing w:val="-5"/>
          <w:kern w:val="20"/>
          <w:szCs w:val="24"/>
        </w:rPr>
        <w:t xml:space="preserve">, Restriction on Acquisition of Air Circuit Breakers, as prescribed in </w:t>
      </w:r>
      <w:hyperlink r:id="rId495" w:anchor="225.7006-4" w:history="1">
        <w:r w:rsidRPr="00F717F0">
          <w:rPr>
            <w:rFonts w:ascii="Times New Roman" w:hAnsi="Times New Roman"/>
            <w:color w:val="0000FF"/>
            <w:spacing w:val="-5"/>
            <w:kern w:val="20"/>
            <w:szCs w:val="24"/>
            <w:u w:val="single"/>
          </w:rPr>
          <w:t>225.7006-4</w:t>
        </w:r>
      </w:hyperlink>
      <w:r w:rsidRPr="00F717F0">
        <w:rPr>
          <w:rFonts w:ascii="Times New Roman" w:hAnsi="Times New Roman"/>
          <w:spacing w:val="-5"/>
          <w:kern w:val="20"/>
          <w:szCs w:val="24"/>
        </w:rPr>
        <w:t>(b), to comply with 10 U.S.C. 2534(a</w:t>
      </w:r>
      <w:proofErr w:type="gramStart"/>
      <w:r w:rsidRPr="00F717F0">
        <w:rPr>
          <w:rFonts w:ascii="Times New Roman" w:hAnsi="Times New Roman"/>
          <w:spacing w:val="-5"/>
          <w:kern w:val="20"/>
          <w:szCs w:val="24"/>
        </w:rPr>
        <w:t>)(</w:t>
      </w:r>
      <w:proofErr w:type="gramEnd"/>
      <w:r w:rsidRPr="00F717F0">
        <w:rPr>
          <w:rFonts w:ascii="Times New Roman" w:hAnsi="Times New Roman"/>
          <w:spacing w:val="-5"/>
          <w:kern w:val="20"/>
          <w:szCs w:val="24"/>
        </w:rPr>
        <w:t>3).</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 xml:space="preserve">(Z)  Use the clause at </w:t>
      </w:r>
      <w:hyperlink r:id="rId496" w:anchor="252.225-7039" w:history="1">
        <w:r w:rsidRPr="00F717F0">
          <w:rPr>
            <w:rFonts w:ascii="Times New Roman" w:hAnsi="Times New Roman"/>
            <w:color w:val="0000FF"/>
            <w:spacing w:val="-5"/>
            <w:kern w:val="20"/>
            <w:szCs w:val="24"/>
            <w:u w:val="single"/>
          </w:rPr>
          <w:t>252.225-7039</w:t>
        </w:r>
      </w:hyperlink>
      <w:r w:rsidRPr="00F717F0">
        <w:rPr>
          <w:rFonts w:ascii="Times New Roman" w:hAnsi="Times New Roman"/>
          <w:spacing w:val="-5"/>
          <w:kern w:val="20"/>
          <w:szCs w:val="24"/>
        </w:rPr>
        <w:t xml:space="preserve">, Defense Contractors Performing Private Security Functions </w:t>
      </w:r>
      <w:proofErr w:type="gramStart"/>
      <w:r w:rsidRPr="00F717F0">
        <w:rPr>
          <w:rFonts w:ascii="Times New Roman" w:hAnsi="Times New Roman"/>
          <w:spacing w:val="-5"/>
          <w:kern w:val="20"/>
          <w:szCs w:val="24"/>
        </w:rPr>
        <w:t>Outside</w:t>
      </w:r>
      <w:proofErr w:type="gramEnd"/>
      <w:r w:rsidRPr="00F717F0">
        <w:rPr>
          <w:rFonts w:ascii="Times New Roman" w:hAnsi="Times New Roman"/>
          <w:spacing w:val="-5"/>
          <w:kern w:val="20"/>
          <w:szCs w:val="24"/>
        </w:rPr>
        <w:t xml:space="preserve"> the United States, as prescribed in </w:t>
      </w:r>
      <w:hyperlink r:id="rId497" w:anchor="225.302-6" w:history="1">
        <w:r w:rsidRPr="00F717F0">
          <w:rPr>
            <w:rFonts w:ascii="Times New Roman" w:hAnsi="Times New Roman"/>
            <w:color w:val="0000FF"/>
            <w:spacing w:val="-5"/>
            <w:kern w:val="20"/>
            <w:szCs w:val="24"/>
            <w:u w:val="single"/>
          </w:rPr>
          <w:t>225.302-6</w:t>
        </w:r>
      </w:hyperlink>
      <w:r w:rsidRPr="00F717F0">
        <w:rPr>
          <w:rFonts w:ascii="Times New Roman" w:hAnsi="Times New Roman"/>
          <w:spacing w:val="-5"/>
          <w:kern w:val="20"/>
          <w:szCs w:val="24"/>
        </w:rPr>
        <w:t>, to comply with section 2 of Pub. L. 110-181, as amended.</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 xml:space="preserve">(AA)  Use the clause at </w:t>
      </w:r>
      <w:hyperlink r:id="rId498" w:anchor="252.225-7040" w:history="1">
        <w:r w:rsidRPr="00F717F0">
          <w:rPr>
            <w:rFonts w:ascii="Times New Roman" w:hAnsi="Times New Roman"/>
            <w:color w:val="0000FF"/>
            <w:spacing w:val="-5"/>
            <w:kern w:val="20"/>
            <w:szCs w:val="24"/>
            <w:u w:val="single"/>
          </w:rPr>
          <w:t>252.225-7040</w:t>
        </w:r>
      </w:hyperlink>
      <w:r w:rsidRPr="00F717F0">
        <w:rPr>
          <w:rFonts w:ascii="Times New Roman" w:hAnsi="Times New Roman"/>
          <w:spacing w:val="-5"/>
          <w:kern w:val="20"/>
          <w:szCs w:val="24"/>
        </w:rPr>
        <w:t xml:space="preserve">, Contractor Personnel Supporting U.S. Armed Forces Deployed </w:t>
      </w:r>
      <w:proofErr w:type="gramStart"/>
      <w:r w:rsidRPr="00F717F0">
        <w:rPr>
          <w:rFonts w:ascii="Times New Roman" w:hAnsi="Times New Roman"/>
          <w:spacing w:val="-5"/>
          <w:kern w:val="20"/>
          <w:szCs w:val="24"/>
        </w:rPr>
        <w:t>Outside</w:t>
      </w:r>
      <w:proofErr w:type="gramEnd"/>
      <w:r w:rsidRPr="00F717F0">
        <w:rPr>
          <w:rFonts w:ascii="Times New Roman" w:hAnsi="Times New Roman"/>
          <w:spacing w:val="-5"/>
          <w:kern w:val="20"/>
          <w:szCs w:val="24"/>
        </w:rPr>
        <w:t xml:space="preserve"> the United States, as prescribed in </w:t>
      </w:r>
      <w:hyperlink r:id="rId499" w:anchor="225.371-5" w:history="1">
        <w:r w:rsidRPr="00F717F0">
          <w:rPr>
            <w:rFonts w:ascii="Times New Roman" w:hAnsi="Times New Roman"/>
            <w:color w:val="0000FF"/>
            <w:spacing w:val="-5"/>
            <w:kern w:val="20"/>
            <w:szCs w:val="24"/>
            <w:u w:val="single"/>
          </w:rPr>
          <w:t>225.371-5</w:t>
        </w:r>
      </w:hyperlink>
      <w:r w:rsidRPr="00F717F0">
        <w:rPr>
          <w:rFonts w:ascii="Times New Roman" w:hAnsi="Times New Roman"/>
          <w:spacing w:val="-5"/>
          <w:kern w:val="20"/>
          <w:szCs w:val="24"/>
        </w:rPr>
        <w:t>(a).</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8D6664"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8D6664">
        <w:rPr>
          <w:rFonts w:ascii="Times New Roman" w:hAnsi="Times New Roman"/>
          <w:b/>
          <w:spacing w:val="-5"/>
          <w:kern w:val="20"/>
          <w:szCs w:val="24"/>
          <w:u w:val="single"/>
        </w:rPr>
        <w:t>XX</w:t>
      </w:r>
      <w:r w:rsidR="00F717F0" w:rsidRPr="008D6664">
        <w:rPr>
          <w:rFonts w:ascii="Times New Roman" w:hAnsi="Times New Roman"/>
          <w:b/>
          <w:spacing w:val="-5"/>
          <w:kern w:val="20"/>
          <w:szCs w:val="24"/>
          <w:u w:val="single"/>
        </w:rPr>
        <w:tab/>
      </w:r>
      <w:r w:rsidR="00F717F0" w:rsidRPr="00F717F0">
        <w:rPr>
          <w:rFonts w:ascii="Times New Roman" w:hAnsi="Times New Roman"/>
          <w:spacing w:val="-5"/>
          <w:kern w:val="20"/>
          <w:szCs w:val="24"/>
        </w:rPr>
        <w:tab/>
      </w:r>
      <w:r>
        <w:rPr>
          <w:rFonts w:ascii="Times New Roman" w:hAnsi="Times New Roman"/>
          <w:spacing w:val="-5"/>
          <w:kern w:val="20"/>
          <w:szCs w:val="24"/>
        </w:rPr>
        <w:t xml:space="preserve">       </w:t>
      </w:r>
      <w:r w:rsidR="00F717F0" w:rsidRPr="00F717F0">
        <w:rPr>
          <w:rFonts w:ascii="Times New Roman" w:hAnsi="Times New Roman"/>
          <w:spacing w:val="-5"/>
          <w:kern w:val="20"/>
          <w:szCs w:val="24"/>
        </w:rPr>
        <w:t>(BB</w:t>
      </w:r>
      <w:proofErr w:type="gramStart"/>
      <w:r w:rsidR="00F717F0" w:rsidRPr="00F717F0">
        <w:rPr>
          <w:rFonts w:ascii="Times New Roman" w:hAnsi="Times New Roman"/>
          <w:spacing w:val="-5"/>
          <w:kern w:val="20"/>
          <w:szCs w:val="24"/>
        </w:rPr>
        <w:t>)  Use</w:t>
      </w:r>
      <w:proofErr w:type="gramEnd"/>
      <w:r w:rsidR="00F717F0" w:rsidRPr="00F717F0">
        <w:rPr>
          <w:rFonts w:ascii="Times New Roman" w:hAnsi="Times New Roman"/>
          <w:spacing w:val="-5"/>
          <w:kern w:val="20"/>
          <w:szCs w:val="24"/>
        </w:rPr>
        <w:t xml:space="preserve"> the clause at </w:t>
      </w:r>
      <w:hyperlink r:id="rId500" w:anchor="252.225-7043" w:history="1">
        <w:r w:rsidR="00F717F0" w:rsidRPr="00F717F0">
          <w:rPr>
            <w:rFonts w:ascii="Times New Roman" w:hAnsi="Times New Roman"/>
            <w:color w:val="0000FF"/>
            <w:spacing w:val="-5"/>
            <w:kern w:val="20"/>
            <w:szCs w:val="24"/>
            <w:u w:val="single"/>
          </w:rPr>
          <w:t>252.225-7043</w:t>
        </w:r>
      </w:hyperlink>
      <w:r w:rsidR="00F717F0" w:rsidRPr="00F717F0">
        <w:rPr>
          <w:rFonts w:ascii="Times New Roman" w:hAnsi="Times New Roman"/>
          <w:spacing w:val="-5"/>
          <w:kern w:val="20"/>
          <w:szCs w:val="24"/>
        </w:rPr>
        <w:t xml:space="preserve">, Antiterrorism/Force Protection Policy for Defense Contractors Outside the United States, as prescribed in </w:t>
      </w:r>
      <w:hyperlink r:id="rId501" w:anchor="225.372-2" w:history="1">
        <w:r w:rsidR="00F717F0" w:rsidRPr="00F717F0">
          <w:rPr>
            <w:rFonts w:ascii="Times New Roman" w:hAnsi="Times New Roman"/>
            <w:color w:val="0000FF"/>
            <w:spacing w:val="-5"/>
            <w:kern w:val="20"/>
            <w:szCs w:val="24"/>
            <w:u w:val="single"/>
          </w:rPr>
          <w:t>225.372-2</w:t>
        </w:r>
      </w:hyperlink>
      <w:r w:rsidR="00F717F0" w:rsidRPr="00F717F0">
        <w:rPr>
          <w:rFonts w:ascii="Times New Roman" w:hAnsi="Times New Roman"/>
          <w:spacing w:val="-5"/>
          <w:kern w:val="20"/>
          <w:szCs w:val="24"/>
        </w:rPr>
        <w:t>.</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 xml:space="preserve">(CC)  Use the provision at </w:t>
      </w:r>
      <w:hyperlink r:id="rId502" w:anchor="252.225-7049" w:history="1">
        <w:r w:rsidRPr="00F717F0">
          <w:rPr>
            <w:rFonts w:ascii="Times New Roman" w:hAnsi="Times New Roman"/>
            <w:color w:val="0000FF"/>
            <w:spacing w:val="-5"/>
            <w:kern w:val="20"/>
            <w:szCs w:val="24"/>
            <w:u w:val="single"/>
          </w:rPr>
          <w:t>252.225-7049</w:t>
        </w:r>
      </w:hyperlink>
      <w:r w:rsidRPr="00F717F0">
        <w:rPr>
          <w:rFonts w:ascii="Times New Roman" w:hAnsi="Times New Roman"/>
          <w:spacing w:val="-5"/>
          <w:kern w:val="20"/>
          <w:szCs w:val="24"/>
        </w:rPr>
        <w:t xml:space="preserve">, Prohibition on Acquisition of Certain Foreign Commercial Satellite Services—Representations, as prescribed in </w:t>
      </w:r>
      <w:hyperlink r:id="rId503" w:anchor="225.772-5" w:history="1">
        <w:r w:rsidRPr="00F717F0">
          <w:rPr>
            <w:rFonts w:ascii="Times New Roman" w:hAnsi="Times New Roman"/>
            <w:color w:val="0000FF"/>
            <w:spacing w:val="-5"/>
            <w:kern w:val="20"/>
            <w:szCs w:val="24"/>
            <w:u w:val="single"/>
          </w:rPr>
          <w:t>225.772-5</w:t>
        </w:r>
      </w:hyperlink>
      <w:r w:rsidRPr="00F717F0">
        <w:rPr>
          <w:rFonts w:ascii="Times New Roman" w:hAnsi="Times New Roman"/>
          <w:spacing w:val="-5"/>
          <w:kern w:val="20"/>
          <w:szCs w:val="24"/>
        </w:rPr>
        <w:t xml:space="preserve">, to comply with 10 U.S.C. 2279. </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 xml:space="preserve">(DD)  Use the provision at </w:t>
      </w:r>
      <w:hyperlink r:id="rId504" w:anchor="252.225-7050" w:history="1">
        <w:r w:rsidRPr="00F717F0">
          <w:rPr>
            <w:rFonts w:ascii="Times New Roman" w:hAnsi="Times New Roman"/>
            <w:color w:val="0000FF"/>
            <w:spacing w:val="-5"/>
            <w:kern w:val="20"/>
            <w:szCs w:val="24"/>
            <w:u w:val="single"/>
          </w:rPr>
          <w:t>252.225-7050</w:t>
        </w:r>
      </w:hyperlink>
      <w:r w:rsidRPr="00F717F0">
        <w:rPr>
          <w:rFonts w:ascii="Times New Roman" w:hAnsi="Times New Roman"/>
          <w:spacing w:val="-5"/>
          <w:kern w:val="20"/>
          <w:szCs w:val="24"/>
        </w:rPr>
        <w:t xml:space="preserve">, Disclosure of Ownership or Control by the Government of a Country that is a State Sponsor of Terrorism, as prescribed in </w:t>
      </w:r>
      <w:hyperlink r:id="rId505" w:anchor="225.771-5" w:history="1">
        <w:r w:rsidRPr="00F717F0">
          <w:rPr>
            <w:rFonts w:ascii="Times New Roman" w:hAnsi="Times New Roman"/>
            <w:color w:val="0000FF"/>
            <w:spacing w:val="-5"/>
            <w:kern w:val="20"/>
            <w:szCs w:val="24"/>
            <w:u w:val="single"/>
          </w:rPr>
          <w:t>225.771-5</w:t>
        </w:r>
      </w:hyperlink>
      <w:r w:rsidRPr="00F717F0">
        <w:rPr>
          <w:rFonts w:ascii="Times New Roman" w:hAnsi="Times New Roman"/>
          <w:spacing w:val="-5"/>
          <w:kern w:val="20"/>
          <w:szCs w:val="24"/>
        </w:rPr>
        <w:t>, to comply with 10 U.S.C. 2327(b).</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 xml:space="preserve">(EE)  Use the clause at </w:t>
      </w:r>
      <w:hyperlink r:id="rId506" w:anchor="252.225-7051" w:history="1">
        <w:r w:rsidRPr="00F717F0">
          <w:rPr>
            <w:rFonts w:ascii="Times New Roman" w:hAnsi="Times New Roman"/>
            <w:color w:val="0000FF"/>
            <w:spacing w:val="-5"/>
            <w:kern w:val="20"/>
            <w:szCs w:val="24"/>
            <w:u w:val="single"/>
          </w:rPr>
          <w:t>252.225-7051</w:t>
        </w:r>
      </w:hyperlink>
      <w:r w:rsidRPr="00F717F0">
        <w:rPr>
          <w:rFonts w:ascii="Times New Roman" w:hAnsi="Times New Roman"/>
          <w:spacing w:val="-5"/>
          <w:kern w:val="20"/>
          <w:szCs w:val="24"/>
        </w:rPr>
        <w:t xml:space="preserve">, Prohibition on Acquisition for Certain Foreign Commercial Satellite Services, as prescribed in </w:t>
      </w:r>
      <w:hyperlink r:id="rId507" w:anchor="225.772-5" w:history="1">
        <w:r w:rsidRPr="00F717F0">
          <w:rPr>
            <w:rFonts w:ascii="Times New Roman" w:hAnsi="Times New Roman"/>
            <w:color w:val="0000FF"/>
            <w:spacing w:val="-5"/>
            <w:kern w:val="20"/>
            <w:szCs w:val="24"/>
            <w:u w:val="single"/>
          </w:rPr>
          <w:t>225.772-5</w:t>
        </w:r>
      </w:hyperlink>
      <w:r w:rsidRPr="00F717F0">
        <w:rPr>
          <w:rFonts w:ascii="Times New Roman" w:hAnsi="Times New Roman"/>
          <w:spacing w:val="-5"/>
          <w:kern w:val="20"/>
          <w:szCs w:val="24"/>
        </w:rPr>
        <w:t xml:space="preserve">(b), to comply with 10 U.S.C. 2279. </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 xml:space="preserve">(FF)  Use the clause at </w:t>
      </w:r>
      <w:hyperlink r:id="rId508" w:anchor="252.225-7052" w:history="1">
        <w:r w:rsidRPr="00F717F0">
          <w:rPr>
            <w:rFonts w:ascii="Times New Roman" w:hAnsi="Times New Roman"/>
            <w:color w:val="0000FF"/>
            <w:spacing w:val="-5"/>
            <w:kern w:val="20"/>
            <w:szCs w:val="24"/>
            <w:u w:val="single"/>
          </w:rPr>
          <w:t>252.225-7052</w:t>
        </w:r>
      </w:hyperlink>
      <w:r w:rsidRPr="00F717F0">
        <w:rPr>
          <w:rFonts w:ascii="Times New Roman" w:hAnsi="Times New Roman"/>
          <w:spacing w:val="-5"/>
          <w:kern w:val="20"/>
          <w:szCs w:val="24"/>
        </w:rPr>
        <w:t xml:space="preserve">, Restriction on the Acquisition of Certain Magnets and Tungsten, as prescribed in </w:t>
      </w:r>
      <w:hyperlink r:id="rId509" w:anchor="225.7018-5" w:history="1">
        <w:r w:rsidRPr="00F717F0">
          <w:rPr>
            <w:rFonts w:ascii="Times New Roman" w:hAnsi="Times New Roman"/>
            <w:color w:val="0000FF"/>
            <w:spacing w:val="-5"/>
            <w:kern w:val="20"/>
            <w:szCs w:val="24"/>
            <w:u w:val="single"/>
          </w:rPr>
          <w:t>225.7018-5</w:t>
        </w:r>
      </w:hyperlink>
      <w:r w:rsidRPr="00F717F0">
        <w:rPr>
          <w:rFonts w:ascii="Times New Roman" w:hAnsi="Times New Roman"/>
          <w:spacing w:val="-5"/>
          <w:kern w:val="20"/>
          <w:szCs w:val="24"/>
        </w:rPr>
        <w:t xml:space="preserve">. </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ab/>
      </w:r>
      <w:r w:rsidRPr="00F717F0">
        <w:rPr>
          <w:rFonts w:ascii="Times New Roman" w:hAnsi="Times New Roman"/>
          <w:spacing w:val="-5"/>
          <w:kern w:val="20"/>
          <w:szCs w:val="24"/>
        </w:rPr>
        <w:tab/>
        <w:t xml:space="preserve">(x)  </w:t>
      </w:r>
      <w:r w:rsidRPr="00F717F0">
        <w:rPr>
          <w:rFonts w:ascii="Times New Roman" w:hAnsi="Times New Roman"/>
          <w:i/>
          <w:iCs/>
          <w:spacing w:val="-5"/>
          <w:kern w:val="20"/>
          <w:szCs w:val="24"/>
        </w:rPr>
        <w:t>Part 226--Other Socioeconomic Programs.</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 xml:space="preserve">Use the clause at </w:t>
      </w:r>
      <w:hyperlink r:id="rId510" w:anchor="252.226-7001" w:history="1">
        <w:r w:rsidRPr="00F717F0">
          <w:rPr>
            <w:rFonts w:ascii="Times New Roman" w:hAnsi="Times New Roman"/>
            <w:color w:val="0000FF"/>
            <w:spacing w:val="-5"/>
            <w:kern w:val="20"/>
            <w:szCs w:val="24"/>
            <w:u w:val="single"/>
          </w:rPr>
          <w:t>252.226-7001</w:t>
        </w:r>
      </w:hyperlink>
      <w:r w:rsidRPr="00F717F0">
        <w:rPr>
          <w:rFonts w:ascii="Times New Roman" w:hAnsi="Times New Roman"/>
          <w:spacing w:val="-5"/>
          <w:kern w:val="20"/>
          <w:szCs w:val="24"/>
        </w:rPr>
        <w:t xml:space="preserve">, Utilization of Indian Organizations, Indian-Owned Economic Enterprises, and Native Hawaiian Small Business Concerns, as prescribed in </w:t>
      </w:r>
      <w:hyperlink r:id="rId511" w:anchor="226.104" w:history="1">
        <w:r w:rsidRPr="00F717F0">
          <w:rPr>
            <w:rFonts w:ascii="Times New Roman" w:hAnsi="Times New Roman"/>
            <w:color w:val="0000FF"/>
            <w:spacing w:val="-5"/>
            <w:kern w:val="20"/>
            <w:szCs w:val="24"/>
            <w:u w:val="single"/>
          </w:rPr>
          <w:t>226.104</w:t>
        </w:r>
      </w:hyperlink>
      <w:r w:rsidRPr="00F717F0">
        <w:rPr>
          <w:rFonts w:ascii="Times New Roman" w:hAnsi="Times New Roman"/>
          <w:spacing w:val="-5"/>
          <w:kern w:val="20"/>
          <w:szCs w:val="24"/>
        </w:rPr>
        <w:t xml:space="preserve">, to comply with section 8021 of Pub. L. 107-248 and similar sections in subsequent </w:t>
      </w:r>
      <w:proofErr w:type="gramStart"/>
      <w:r w:rsidRPr="00F717F0">
        <w:rPr>
          <w:rFonts w:ascii="Times New Roman" w:hAnsi="Times New Roman"/>
          <w:spacing w:val="-5"/>
          <w:kern w:val="20"/>
          <w:szCs w:val="24"/>
        </w:rPr>
        <w:t>DoD</w:t>
      </w:r>
      <w:proofErr w:type="gramEnd"/>
      <w:r w:rsidRPr="00F717F0">
        <w:rPr>
          <w:rFonts w:ascii="Times New Roman" w:hAnsi="Times New Roman"/>
          <w:spacing w:val="-5"/>
          <w:kern w:val="20"/>
          <w:szCs w:val="24"/>
        </w:rPr>
        <w:t xml:space="preserve"> appropriations acts.</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ab/>
      </w:r>
      <w:r w:rsidRPr="00F717F0">
        <w:rPr>
          <w:rFonts w:ascii="Times New Roman" w:hAnsi="Times New Roman"/>
          <w:spacing w:val="-5"/>
          <w:kern w:val="20"/>
          <w:szCs w:val="24"/>
        </w:rPr>
        <w:tab/>
        <w:t xml:space="preserve">(xi)  </w:t>
      </w:r>
      <w:r w:rsidRPr="00F717F0">
        <w:rPr>
          <w:rFonts w:ascii="Times New Roman" w:hAnsi="Times New Roman"/>
          <w:i/>
          <w:iCs/>
          <w:spacing w:val="-5"/>
          <w:kern w:val="20"/>
          <w:szCs w:val="24"/>
        </w:rPr>
        <w:t>Part 227—Patents, Data, and Copyrights.</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 xml:space="preserve">(A)  Use the clause at </w:t>
      </w:r>
      <w:hyperlink r:id="rId512" w:anchor="252.227-7013" w:history="1">
        <w:r w:rsidRPr="00F717F0">
          <w:rPr>
            <w:rFonts w:ascii="Times New Roman" w:hAnsi="Times New Roman"/>
            <w:color w:val="0000FF"/>
            <w:spacing w:val="-5"/>
            <w:kern w:val="20"/>
            <w:szCs w:val="24"/>
            <w:u w:val="single"/>
          </w:rPr>
          <w:t>252.227-7013</w:t>
        </w:r>
      </w:hyperlink>
      <w:r w:rsidRPr="00F717F0">
        <w:rPr>
          <w:rFonts w:ascii="Times New Roman" w:hAnsi="Times New Roman"/>
          <w:spacing w:val="-5"/>
          <w:kern w:val="20"/>
          <w:szCs w:val="24"/>
        </w:rPr>
        <w:t xml:space="preserve">, Rights in Technical Data–Noncommercial Items, as prescribed in </w:t>
      </w:r>
      <w:hyperlink r:id="rId513" w:anchor="227.7103-6" w:history="1">
        <w:r w:rsidRPr="00F717F0">
          <w:rPr>
            <w:rFonts w:ascii="Times New Roman" w:hAnsi="Times New Roman"/>
            <w:color w:val="0000FF"/>
            <w:spacing w:val="-5"/>
            <w:kern w:val="20"/>
            <w:szCs w:val="24"/>
            <w:u w:val="single"/>
          </w:rPr>
          <w:t>227.7103-6</w:t>
        </w:r>
      </w:hyperlink>
      <w:r w:rsidRPr="00F717F0">
        <w:rPr>
          <w:rFonts w:ascii="Times New Roman" w:hAnsi="Times New Roman"/>
          <w:spacing w:val="-5"/>
          <w:kern w:val="20"/>
          <w:szCs w:val="24"/>
        </w:rPr>
        <w:t xml:space="preserve">(a). Use the clause with its Alternate I as prescribed in </w:t>
      </w:r>
      <w:hyperlink r:id="rId514" w:anchor="227.7103-6" w:history="1">
        <w:r w:rsidRPr="00F717F0">
          <w:rPr>
            <w:rFonts w:ascii="Times New Roman" w:hAnsi="Times New Roman"/>
            <w:color w:val="0000FF"/>
            <w:spacing w:val="-5"/>
            <w:kern w:val="20"/>
            <w:szCs w:val="24"/>
            <w:u w:val="single"/>
          </w:rPr>
          <w:t>227.7103-6</w:t>
        </w:r>
      </w:hyperlink>
      <w:r w:rsidRPr="00F717F0">
        <w:rPr>
          <w:rFonts w:ascii="Times New Roman" w:hAnsi="Times New Roman"/>
          <w:spacing w:val="-5"/>
          <w:kern w:val="20"/>
          <w:szCs w:val="24"/>
        </w:rPr>
        <w:t>(b</w:t>
      </w:r>
      <w:proofErr w:type="gramStart"/>
      <w:r w:rsidRPr="00F717F0">
        <w:rPr>
          <w:rFonts w:ascii="Times New Roman" w:hAnsi="Times New Roman"/>
          <w:spacing w:val="-5"/>
          <w:kern w:val="20"/>
          <w:szCs w:val="24"/>
        </w:rPr>
        <w:t>)(</w:t>
      </w:r>
      <w:proofErr w:type="gramEnd"/>
      <w:r w:rsidRPr="00F717F0">
        <w:rPr>
          <w:rFonts w:ascii="Times New Roman" w:hAnsi="Times New Roman"/>
          <w:spacing w:val="-5"/>
          <w:kern w:val="20"/>
          <w:szCs w:val="24"/>
        </w:rPr>
        <w:t xml:space="preserve">1). Use the clause with its Alternate II as prescribed in </w:t>
      </w:r>
      <w:hyperlink r:id="rId515" w:anchor="227.7103-6" w:history="1">
        <w:r w:rsidRPr="00F717F0">
          <w:rPr>
            <w:rFonts w:ascii="Times New Roman" w:hAnsi="Times New Roman"/>
            <w:color w:val="0000FF"/>
            <w:spacing w:val="-5"/>
            <w:kern w:val="20"/>
            <w:szCs w:val="24"/>
            <w:u w:val="single"/>
          </w:rPr>
          <w:t>227.7103-6</w:t>
        </w:r>
      </w:hyperlink>
      <w:r w:rsidRPr="00F717F0">
        <w:rPr>
          <w:rFonts w:ascii="Times New Roman" w:hAnsi="Times New Roman"/>
          <w:spacing w:val="-5"/>
          <w:kern w:val="20"/>
          <w:szCs w:val="24"/>
        </w:rPr>
        <w:t>(b</w:t>
      </w:r>
      <w:proofErr w:type="gramStart"/>
      <w:r w:rsidRPr="00F717F0">
        <w:rPr>
          <w:rFonts w:ascii="Times New Roman" w:hAnsi="Times New Roman"/>
          <w:spacing w:val="-5"/>
          <w:kern w:val="20"/>
          <w:szCs w:val="24"/>
        </w:rPr>
        <w:t>)(</w:t>
      </w:r>
      <w:proofErr w:type="gramEnd"/>
      <w:r w:rsidRPr="00F717F0">
        <w:rPr>
          <w:rFonts w:ascii="Times New Roman" w:hAnsi="Times New Roman"/>
          <w:spacing w:val="-5"/>
          <w:kern w:val="20"/>
          <w:szCs w:val="24"/>
        </w:rPr>
        <w:t>2), to comply with 10 U.S.C. 7317 and 17 U.S.C. 1301, et. seq.</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lastRenderedPageBreak/>
        <w:tab/>
      </w:r>
      <w:r w:rsidRPr="00F717F0">
        <w:rPr>
          <w:rFonts w:ascii="Times New Roman" w:hAnsi="Times New Roman"/>
          <w:spacing w:val="-5"/>
          <w:kern w:val="20"/>
          <w:szCs w:val="24"/>
        </w:rPr>
        <w:tab/>
      </w:r>
      <w:r w:rsidRPr="00F717F0">
        <w:rPr>
          <w:rFonts w:ascii="Times New Roman" w:hAnsi="Times New Roman"/>
          <w:spacing w:val="-5"/>
          <w:kern w:val="20"/>
          <w:szCs w:val="24"/>
        </w:rPr>
        <w:tab/>
        <w:t xml:space="preserve">(B)  Use the clause at </w:t>
      </w:r>
      <w:hyperlink r:id="rId516" w:anchor="252.227-7015" w:history="1">
        <w:r w:rsidRPr="00F717F0">
          <w:rPr>
            <w:rFonts w:ascii="Times New Roman" w:hAnsi="Times New Roman"/>
            <w:color w:val="0000FF"/>
            <w:spacing w:val="-5"/>
            <w:kern w:val="20"/>
            <w:szCs w:val="24"/>
            <w:u w:val="single"/>
          </w:rPr>
          <w:t>252.227-7015</w:t>
        </w:r>
      </w:hyperlink>
      <w:r w:rsidRPr="00F717F0">
        <w:rPr>
          <w:rFonts w:ascii="Times New Roman" w:hAnsi="Times New Roman"/>
          <w:spacing w:val="-5"/>
          <w:kern w:val="20"/>
          <w:szCs w:val="24"/>
        </w:rPr>
        <w:t xml:space="preserve">, Technical Data–Commercial Items, as prescribed in </w:t>
      </w:r>
      <w:hyperlink r:id="rId517" w:anchor="227.7102-4" w:history="1">
        <w:r w:rsidRPr="00F717F0">
          <w:rPr>
            <w:rFonts w:ascii="Times New Roman" w:hAnsi="Times New Roman"/>
            <w:color w:val="0000FF"/>
            <w:spacing w:val="-5"/>
            <w:kern w:val="20"/>
            <w:szCs w:val="24"/>
            <w:u w:val="single"/>
          </w:rPr>
          <w:t>227.7102-4</w:t>
        </w:r>
      </w:hyperlink>
      <w:r w:rsidRPr="00F717F0">
        <w:rPr>
          <w:rFonts w:ascii="Times New Roman" w:hAnsi="Times New Roman"/>
          <w:spacing w:val="-5"/>
          <w:kern w:val="20"/>
          <w:szCs w:val="24"/>
        </w:rPr>
        <w:t>(a</w:t>
      </w:r>
      <w:proofErr w:type="gramStart"/>
      <w:r w:rsidRPr="00F717F0">
        <w:rPr>
          <w:rFonts w:ascii="Times New Roman" w:hAnsi="Times New Roman"/>
          <w:spacing w:val="-5"/>
          <w:kern w:val="20"/>
          <w:szCs w:val="24"/>
        </w:rPr>
        <w:t>)(</w:t>
      </w:r>
      <w:proofErr w:type="gramEnd"/>
      <w:r w:rsidRPr="00F717F0">
        <w:rPr>
          <w:rFonts w:ascii="Times New Roman" w:hAnsi="Times New Roman"/>
          <w:spacing w:val="-5"/>
          <w:kern w:val="20"/>
          <w:szCs w:val="24"/>
        </w:rPr>
        <w:t xml:space="preserve">1), to comply with 10 U.S.C. 2320. Use the clause with its Alternate I as prescribed in </w:t>
      </w:r>
      <w:hyperlink r:id="rId518" w:anchor="227.7102-4" w:history="1">
        <w:r w:rsidRPr="00F717F0">
          <w:rPr>
            <w:rFonts w:ascii="Times New Roman" w:hAnsi="Times New Roman"/>
            <w:color w:val="0000FF"/>
            <w:spacing w:val="-5"/>
            <w:kern w:val="20"/>
            <w:szCs w:val="24"/>
            <w:u w:val="single"/>
          </w:rPr>
          <w:t>227.7102-4</w:t>
        </w:r>
      </w:hyperlink>
      <w:r w:rsidRPr="00F717F0">
        <w:rPr>
          <w:rFonts w:ascii="Times New Roman" w:hAnsi="Times New Roman"/>
          <w:spacing w:val="-5"/>
          <w:kern w:val="20"/>
          <w:szCs w:val="24"/>
        </w:rPr>
        <w:t>(a</w:t>
      </w:r>
      <w:proofErr w:type="gramStart"/>
      <w:r w:rsidRPr="00F717F0">
        <w:rPr>
          <w:rFonts w:ascii="Times New Roman" w:hAnsi="Times New Roman"/>
          <w:spacing w:val="-5"/>
          <w:kern w:val="20"/>
          <w:szCs w:val="24"/>
        </w:rPr>
        <w:t>)(</w:t>
      </w:r>
      <w:proofErr w:type="gramEnd"/>
      <w:r w:rsidRPr="00F717F0">
        <w:rPr>
          <w:rFonts w:ascii="Times New Roman" w:hAnsi="Times New Roman"/>
          <w:spacing w:val="-5"/>
          <w:kern w:val="20"/>
          <w:szCs w:val="24"/>
        </w:rPr>
        <w:t>2), to comply with 10 U.S.C. 7317 and 17 U.S.C. 1301, et. seq.</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 xml:space="preserve">(C)  Use the clause at </w:t>
      </w:r>
      <w:hyperlink r:id="rId519" w:anchor="252.227-7037" w:history="1">
        <w:r w:rsidRPr="00F717F0">
          <w:rPr>
            <w:rFonts w:ascii="Times New Roman" w:hAnsi="Times New Roman"/>
            <w:color w:val="0000FF"/>
            <w:spacing w:val="-5"/>
            <w:kern w:val="20"/>
            <w:szCs w:val="24"/>
            <w:u w:val="single"/>
          </w:rPr>
          <w:t>252.227-7037</w:t>
        </w:r>
      </w:hyperlink>
      <w:r w:rsidRPr="00F717F0">
        <w:rPr>
          <w:rFonts w:ascii="Times New Roman" w:hAnsi="Times New Roman"/>
          <w:spacing w:val="-5"/>
          <w:kern w:val="20"/>
          <w:szCs w:val="24"/>
        </w:rPr>
        <w:t xml:space="preserve">, Validation of Restrictive Markings on Technical Data, as prescribed in </w:t>
      </w:r>
      <w:hyperlink r:id="rId520" w:anchor="227.7102-4" w:history="1">
        <w:r w:rsidRPr="00F717F0">
          <w:rPr>
            <w:rFonts w:ascii="Times New Roman" w:hAnsi="Times New Roman"/>
            <w:color w:val="0000FF"/>
            <w:spacing w:val="-5"/>
            <w:kern w:val="20"/>
            <w:szCs w:val="24"/>
            <w:u w:val="single"/>
          </w:rPr>
          <w:t>227.7102-4</w:t>
        </w:r>
      </w:hyperlink>
      <w:r w:rsidRPr="00F717F0">
        <w:rPr>
          <w:rFonts w:ascii="Times New Roman" w:hAnsi="Times New Roman"/>
          <w:spacing w:val="-5"/>
          <w:kern w:val="20"/>
          <w:szCs w:val="24"/>
        </w:rPr>
        <w:t>(c).</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ab/>
      </w:r>
      <w:r w:rsidRPr="00F717F0">
        <w:rPr>
          <w:rFonts w:ascii="Times New Roman" w:hAnsi="Times New Roman"/>
          <w:spacing w:val="-5"/>
          <w:kern w:val="20"/>
          <w:szCs w:val="24"/>
        </w:rPr>
        <w:tab/>
        <w:t>(</w:t>
      </w:r>
      <w:proofErr w:type="gramStart"/>
      <w:r w:rsidRPr="00F717F0">
        <w:rPr>
          <w:rFonts w:ascii="Times New Roman" w:hAnsi="Times New Roman"/>
          <w:spacing w:val="-5"/>
          <w:kern w:val="20"/>
          <w:szCs w:val="24"/>
        </w:rPr>
        <w:t>xii</w:t>
      </w:r>
      <w:proofErr w:type="gramEnd"/>
      <w:r w:rsidRPr="00F717F0">
        <w:rPr>
          <w:rFonts w:ascii="Times New Roman" w:hAnsi="Times New Roman"/>
          <w:spacing w:val="-5"/>
          <w:kern w:val="20"/>
          <w:szCs w:val="24"/>
        </w:rPr>
        <w:t xml:space="preserve">)  </w:t>
      </w:r>
      <w:r w:rsidRPr="00F717F0">
        <w:rPr>
          <w:rFonts w:ascii="Times New Roman" w:hAnsi="Times New Roman"/>
          <w:i/>
          <w:iCs/>
          <w:spacing w:val="-5"/>
          <w:kern w:val="20"/>
          <w:szCs w:val="24"/>
        </w:rPr>
        <w:t>Part 229—Taxes.</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 xml:space="preserve">(A)  Use the clause at </w:t>
      </w:r>
      <w:hyperlink r:id="rId521" w:anchor="252.229-7014" w:history="1">
        <w:r w:rsidRPr="00F717F0">
          <w:rPr>
            <w:rFonts w:ascii="Times New Roman" w:hAnsi="Times New Roman"/>
            <w:color w:val="0000FF"/>
            <w:spacing w:val="-5"/>
            <w:kern w:val="20"/>
            <w:szCs w:val="24"/>
            <w:u w:val="single"/>
          </w:rPr>
          <w:t>252.229-7014</w:t>
        </w:r>
      </w:hyperlink>
      <w:r w:rsidRPr="00F717F0">
        <w:rPr>
          <w:rFonts w:ascii="Times New Roman" w:hAnsi="Times New Roman"/>
          <w:spacing w:val="-5"/>
          <w:kern w:val="20"/>
          <w:szCs w:val="24"/>
        </w:rPr>
        <w:t xml:space="preserve">, Taxes—Foreign Contracts in Afghanistan, as prescribed at </w:t>
      </w:r>
      <w:hyperlink r:id="rId522" w:anchor="229.402-70" w:history="1">
        <w:r w:rsidRPr="00F717F0">
          <w:rPr>
            <w:rFonts w:ascii="Times New Roman" w:hAnsi="Times New Roman"/>
            <w:color w:val="0000FF"/>
            <w:spacing w:val="-5"/>
            <w:kern w:val="20"/>
            <w:szCs w:val="24"/>
            <w:u w:val="single"/>
          </w:rPr>
          <w:t>229.402-70</w:t>
        </w:r>
      </w:hyperlink>
      <w:r w:rsidRPr="00F717F0">
        <w:rPr>
          <w:rFonts w:ascii="Times New Roman" w:hAnsi="Times New Roman"/>
          <w:spacing w:val="-5"/>
          <w:kern w:val="20"/>
          <w:szCs w:val="24"/>
        </w:rPr>
        <w:t>(k).</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 xml:space="preserve">(B)  Use the clause at </w:t>
      </w:r>
      <w:hyperlink r:id="rId523" w:anchor="252.229-7015" w:history="1">
        <w:r w:rsidRPr="00F717F0">
          <w:rPr>
            <w:rFonts w:ascii="Times New Roman" w:hAnsi="Times New Roman"/>
            <w:color w:val="0000FF"/>
            <w:spacing w:val="-5"/>
            <w:kern w:val="20"/>
            <w:szCs w:val="24"/>
            <w:u w:val="single"/>
          </w:rPr>
          <w:t>252.229-7015</w:t>
        </w:r>
      </w:hyperlink>
      <w:r w:rsidRPr="00F717F0">
        <w:rPr>
          <w:rFonts w:ascii="Times New Roman" w:hAnsi="Times New Roman"/>
          <w:spacing w:val="-5"/>
          <w:kern w:val="20"/>
          <w:szCs w:val="24"/>
        </w:rPr>
        <w:t xml:space="preserve">, Taxes—Foreign Contracts in Afghanistan (North Atlantic Treaty Organization Status of Forces Agreement), as prescribed at </w:t>
      </w:r>
      <w:hyperlink r:id="rId524" w:anchor="229.402-70" w:history="1">
        <w:r w:rsidRPr="00F717F0">
          <w:rPr>
            <w:rFonts w:ascii="Times New Roman" w:hAnsi="Times New Roman"/>
            <w:color w:val="0000FF"/>
            <w:spacing w:val="-5"/>
            <w:kern w:val="20"/>
            <w:szCs w:val="24"/>
            <w:u w:val="single"/>
          </w:rPr>
          <w:t>229.402-70</w:t>
        </w:r>
      </w:hyperlink>
      <w:r w:rsidRPr="00F717F0">
        <w:rPr>
          <w:rFonts w:ascii="Times New Roman" w:hAnsi="Times New Roman"/>
          <w:spacing w:val="-5"/>
          <w:kern w:val="20"/>
          <w:szCs w:val="24"/>
        </w:rPr>
        <w:t>(l).</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ab/>
      </w:r>
      <w:r w:rsidRPr="00F717F0">
        <w:rPr>
          <w:rFonts w:ascii="Times New Roman" w:hAnsi="Times New Roman"/>
          <w:spacing w:val="-5"/>
          <w:kern w:val="20"/>
          <w:szCs w:val="24"/>
        </w:rPr>
        <w:tab/>
        <w:t xml:space="preserve">(xiii)  </w:t>
      </w:r>
      <w:r w:rsidRPr="00F717F0">
        <w:rPr>
          <w:rFonts w:ascii="Times New Roman" w:hAnsi="Times New Roman"/>
          <w:i/>
          <w:iCs/>
          <w:spacing w:val="-5"/>
          <w:kern w:val="20"/>
          <w:szCs w:val="24"/>
        </w:rPr>
        <w:t>Part 232—Contract Financing.</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b/>
          <w:spacing w:val="-5"/>
          <w:kern w:val="20"/>
          <w:szCs w:val="24"/>
          <w:u w:val="single"/>
        </w:rPr>
        <w:t>XX</w:t>
      </w: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(A</w:t>
      </w:r>
      <w:proofErr w:type="gramStart"/>
      <w:r w:rsidRPr="00F717F0">
        <w:rPr>
          <w:rFonts w:ascii="Times New Roman" w:hAnsi="Times New Roman"/>
          <w:spacing w:val="-5"/>
          <w:kern w:val="20"/>
          <w:szCs w:val="24"/>
        </w:rPr>
        <w:t>)  Use</w:t>
      </w:r>
      <w:proofErr w:type="gramEnd"/>
      <w:r w:rsidRPr="00F717F0">
        <w:rPr>
          <w:rFonts w:ascii="Times New Roman" w:hAnsi="Times New Roman"/>
          <w:spacing w:val="-5"/>
          <w:kern w:val="20"/>
          <w:szCs w:val="24"/>
        </w:rPr>
        <w:t xml:space="preserve"> the clause at </w:t>
      </w:r>
      <w:hyperlink r:id="rId525" w:anchor="252.232-7003" w:history="1">
        <w:r w:rsidRPr="00F717F0">
          <w:rPr>
            <w:rFonts w:ascii="Times New Roman" w:hAnsi="Times New Roman"/>
            <w:color w:val="0000FF"/>
            <w:spacing w:val="-5"/>
            <w:kern w:val="20"/>
            <w:szCs w:val="24"/>
            <w:u w:val="single"/>
          </w:rPr>
          <w:t>252.232-7003</w:t>
        </w:r>
      </w:hyperlink>
      <w:r w:rsidRPr="00F717F0">
        <w:rPr>
          <w:rFonts w:ascii="Times New Roman" w:hAnsi="Times New Roman"/>
          <w:spacing w:val="-5"/>
          <w:kern w:val="20"/>
          <w:szCs w:val="24"/>
        </w:rPr>
        <w:t xml:space="preserve">, Electronic Submission of Payment Requests and Receiving Reports, as prescribed in </w:t>
      </w:r>
      <w:hyperlink r:id="rId526" w:anchor="232.7004" w:history="1">
        <w:r w:rsidRPr="00F717F0">
          <w:rPr>
            <w:rFonts w:ascii="Times New Roman" w:hAnsi="Times New Roman"/>
            <w:color w:val="0000FF"/>
            <w:spacing w:val="-5"/>
            <w:kern w:val="20"/>
            <w:szCs w:val="24"/>
            <w:u w:val="single"/>
          </w:rPr>
          <w:t>232.7004</w:t>
        </w:r>
      </w:hyperlink>
      <w:r w:rsidRPr="00F717F0">
        <w:rPr>
          <w:rFonts w:ascii="Times New Roman" w:hAnsi="Times New Roman"/>
          <w:spacing w:val="-5"/>
          <w:kern w:val="20"/>
          <w:szCs w:val="24"/>
        </w:rPr>
        <w:t>, to comply with 10 U.S.C. 2227.</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b/>
          <w:spacing w:val="-5"/>
          <w:kern w:val="20"/>
          <w:szCs w:val="24"/>
          <w:u w:val="single"/>
        </w:rPr>
        <w:t>XX</w:t>
      </w: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(B</w:t>
      </w:r>
      <w:proofErr w:type="gramStart"/>
      <w:r w:rsidRPr="00F717F0">
        <w:rPr>
          <w:rFonts w:ascii="Times New Roman" w:hAnsi="Times New Roman"/>
          <w:spacing w:val="-5"/>
          <w:kern w:val="20"/>
          <w:szCs w:val="24"/>
        </w:rPr>
        <w:t>)  Use</w:t>
      </w:r>
      <w:proofErr w:type="gramEnd"/>
      <w:r w:rsidRPr="00F717F0">
        <w:rPr>
          <w:rFonts w:ascii="Times New Roman" w:hAnsi="Times New Roman"/>
          <w:spacing w:val="-5"/>
          <w:kern w:val="20"/>
          <w:szCs w:val="24"/>
        </w:rPr>
        <w:t xml:space="preserve"> the clause at </w:t>
      </w:r>
      <w:hyperlink r:id="rId527" w:anchor="252.232-7006" w:history="1">
        <w:r w:rsidRPr="00F717F0">
          <w:rPr>
            <w:rFonts w:ascii="Times New Roman" w:hAnsi="Times New Roman"/>
            <w:color w:val="0000FF"/>
            <w:spacing w:val="-5"/>
            <w:kern w:val="20"/>
            <w:szCs w:val="24"/>
            <w:u w:val="single"/>
          </w:rPr>
          <w:t>252.232-7006</w:t>
        </w:r>
      </w:hyperlink>
      <w:r w:rsidRPr="00F717F0">
        <w:rPr>
          <w:rFonts w:ascii="Times New Roman" w:hAnsi="Times New Roman"/>
          <w:spacing w:val="-5"/>
          <w:kern w:val="20"/>
          <w:szCs w:val="24"/>
        </w:rPr>
        <w:t xml:space="preserve">, Wide Area </w:t>
      </w:r>
      <w:proofErr w:type="spellStart"/>
      <w:r w:rsidRPr="00F717F0">
        <w:rPr>
          <w:rFonts w:ascii="Times New Roman" w:hAnsi="Times New Roman"/>
          <w:spacing w:val="-5"/>
          <w:kern w:val="20"/>
          <w:szCs w:val="24"/>
        </w:rPr>
        <w:t>WorkFlow</w:t>
      </w:r>
      <w:proofErr w:type="spellEnd"/>
      <w:r w:rsidRPr="00F717F0">
        <w:rPr>
          <w:rFonts w:ascii="Times New Roman" w:hAnsi="Times New Roman"/>
          <w:spacing w:val="-5"/>
          <w:kern w:val="20"/>
          <w:szCs w:val="24"/>
        </w:rPr>
        <w:t xml:space="preserve"> Payment Instructions, as prescribed in </w:t>
      </w:r>
      <w:hyperlink r:id="rId528" w:anchor="232.7004" w:history="1">
        <w:r w:rsidRPr="00F717F0">
          <w:rPr>
            <w:rFonts w:ascii="Times New Roman" w:hAnsi="Times New Roman"/>
            <w:color w:val="0000FF"/>
            <w:spacing w:val="-5"/>
            <w:kern w:val="20"/>
            <w:szCs w:val="24"/>
            <w:u w:val="single"/>
          </w:rPr>
          <w:t>232.7004</w:t>
        </w:r>
      </w:hyperlink>
      <w:r w:rsidRPr="00F717F0">
        <w:rPr>
          <w:rFonts w:ascii="Times New Roman" w:hAnsi="Times New Roman"/>
          <w:spacing w:val="-5"/>
          <w:kern w:val="20"/>
          <w:szCs w:val="24"/>
        </w:rPr>
        <w:t>(b).</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 xml:space="preserve">(C)  Use the clause at </w:t>
      </w:r>
      <w:hyperlink r:id="rId529" w:anchor="252.232-7009" w:history="1">
        <w:r w:rsidRPr="00F717F0">
          <w:rPr>
            <w:rFonts w:ascii="Times New Roman" w:hAnsi="Times New Roman"/>
            <w:color w:val="0000FF"/>
            <w:spacing w:val="-5"/>
            <w:kern w:val="20"/>
            <w:szCs w:val="24"/>
            <w:u w:val="single"/>
          </w:rPr>
          <w:t>252.232-7009</w:t>
        </w:r>
      </w:hyperlink>
      <w:r w:rsidRPr="00F717F0">
        <w:rPr>
          <w:rFonts w:ascii="Times New Roman" w:hAnsi="Times New Roman"/>
          <w:spacing w:val="-5"/>
          <w:kern w:val="20"/>
          <w:szCs w:val="24"/>
        </w:rPr>
        <w:t xml:space="preserve">, Mandatory Payment by </w:t>
      </w:r>
      <w:proofErr w:type="spellStart"/>
      <w:r w:rsidRPr="00F717F0">
        <w:rPr>
          <w:rFonts w:ascii="Times New Roman" w:hAnsi="Times New Roman"/>
          <w:spacing w:val="-5"/>
          <w:kern w:val="20"/>
          <w:szCs w:val="24"/>
        </w:rPr>
        <w:t>Governmentwide</w:t>
      </w:r>
      <w:proofErr w:type="spellEnd"/>
      <w:r w:rsidRPr="00F717F0">
        <w:rPr>
          <w:rFonts w:ascii="Times New Roman" w:hAnsi="Times New Roman"/>
          <w:spacing w:val="-5"/>
          <w:kern w:val="20"/>
          <w:szCs w:val="24"/>
        </w:rPr>
        <w:t xml:space="preserve"> Commercial Purchase Card, as prescribed in </w:t>
      </w:r>
      <w:hyperlink r:id="rId530" w:anchor="232.1110" w:history="1">
        <w:r w:rsidRPr="00F717F0">
          <w:rPr>
            <w:rFonts w:ascii="Times New Roman" w:hAnsi="Times New Roman"/>
            <w:color w:val="0000FF"/>
            <w:spacing w:val="-5"/>
            <w:kern w:val="20"/>
            <w:szCs w:val="24"/>
            <w:u w:val="single"/>
          </w:rPr>
          <w:t>232.1110</w:t>
        </w:r>
      </w:hyperlink>
      <w:r w:rsidRPr="00F717F0">
        <w:rPr>
          <w:rFonts w:ascii="Times New Roman" w:hAnsi="Times New Roman"/>
          <w:spacing w:val="-5"/>
          <w:kern w:val="20"/>
          <w:szCs w:val="24"/>
        </w:rPr>
        <w:t>.</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b/>
          <w:spacing w:val="-5"/>
          <w:kern w:val="20"/>
          <w:szCs w:val="24"/>
          <w:u w:val="single"/>
        </w:rPr>
        <w:t>XX</w:t>
      </w: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(D</w:t>
      </w:r>
      <w:proofErr w:type="gramStart"/>
      <w:r w:rsidRPr="00F717F0">
        <w:rPr>
          <w:rFonts w:ascii="Times New Roman" w:hAnsi="Times New Roman"/>
          <w:spacing w:val="-5"/>
          <w:kern w:val="20"/>
          <w:szCs w:val="24"/>
        </w:rPr>
        <w:t>)  Use</w:t>
      </w:r>
      <w:proofErr w:type="gramEnd"/>
      <w:r w:rsidRPr="00F717F0">
        <w:rPr>
          <w:rFonts w:ascii="Times New Roman" w:hAnsi="Times New Roman"/>
          <w:spacing w:val="-5"/>
          <w:kern w:val="20"/>
          <w:szCs w:val="24"/>
        </w:rPr>
        <w:t xml:space="preserve"> the clause at </w:t>
      </w:r>
      <w:hyperlink r:id="rId531" w:anchor="252.232-7010" w:history="1">
        <w:r w:rsidRPr="00F717F0">
          <w:rPr>
            <w:rFonts w:ascii="Times New Roman" w:hAnsi="Times New Roman"/>
            <w:color w:val="0000FF"/>
            <w:spacing w:val="-5"/>
            <w:kern w:val="20"/>
            <w:szCs w:val="24"/>
            <w:u w:val="single"/>
          </w:rPr>
          <w:t>252.232-7010</w:t>
        </w:r>
      </w:hyperlink>
      <w:r w:rsidRPr="00F717F0">
        <w:rPr>
          <w:rFonts w:ascii="Times New Roman" w:hAnsi="Times New Roman"/>
          <w:spacing w:val="-5"/>
          <w:kern w:val="20"/>
          <w:szCs w:val="24"/>
        </w:rPr>
        <w:t xml:space="preserve">, Levies on Contract Payments, as prescribed in </w:t>
      </w:r>
      <w:hyperlink r:id="rId532" w:anchor="232.7102" w:history="1">
        <w:r w:rsidRPr="00F717F0">
          <w:rPr>
            <w:rFonts w:ascii="Times New Roman" w:hAnsi="Times New Roman"/>
            <w:color w:val="0000FF"/>
            <w:spacing w:val="-5"/>
            <w:kern w:val="20"/>
            <w:szCs w:val="24"/>
            <w:u w:val="single"/>
          </w:rPr>
          <w:t>232.7102</w:t>
        </w:r>
      </w:hyperlink>
      <w:r w:rsidRPr="00F717F0">
        <w:rPr>
          <w:rFonts w:ascii="Times New Roman" w:hAnsi="Times New Roman"/>
          <w:spacing w:val="-5"/>
          <w:kern w:val="20"/>
          <w:szCs w:val="24"/>
        </w:rPr>
        <w:t>.</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 xml:space="preserve">(E)  Use the clause at </w:t>
      </w:r>
      <w:hyperlink r:id="rId533" w:anchor="252.232-7011" w:history="1">
        <w:r w:rsidRPr="00F717F0">
          <w:rPr>
            <w:rFonts w:ascii="Times New Roman" w:hAnsi="Times New Roman"/>
            <w:color w:val="0000FF"/>
            <w:spacing w:val="-5"/>
            <w:kern w:val="20"/>
            <w:szCs w:val="24"/>
            <w:u w:val="single"/>
          </w:rPr>
          <w:t>252.232-7011</w:t>
        </w:r>
      </w:hyperlink>
      <w:r w:rsidRPr="00F717F0">
        <w:rPr>
          <w:rFonts w:ascii="Times New Roman" w:hAnsi="Times New Roman"/>
          <w:spacing w:val="-5"/>
          <w:kern w:val="20"/>
          <w:szCs w:val="24"/>
        </w:rPr>
        <w:t xml:space="preserve">, Payments in Support of Emergencies and Contingency Operations, as prescribed in </w:t>
      </w:r>
      <w:hyperlink r:id="rId534" w:anchor="232.908" w:history="1">
        <w:r w:rsidRPr="00F717F0">
          <w:rPr>
            <w:rFonts w:ascii="Times New Roman" w:hAnsi="Times New Roman"/>
            <w:color w:val="0000FF"/>
            <w:spacing w:val="-5"/>
            <w:kern w:val="20"/>
            <w:szCs w:val="24"/>
            <w:u w:val="single"/>
          </w:rPr>
          <w:t>232.908</w:t>
        </w:r>
      </w:hyperlink>
      <w:r w:rsidRPr="00F717F0">
        <w:rPr>
          <w:rFonts w:ascii="Times New Roman" w:hAnsi="Times New Roman"/>
          <w:spacing w:val="-5"/>
          <w:kern w:val="20"/>
          <w:szCs w:val="24"/>
        </w:rPr>
        <w:t>.</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 xml:space="preserve">(F)  Use the provision at </w:t>
      </w:r>
      <w:hyperlink r:id="rId535" w:anchor="252.232-7014" w:history="1">
        <w:r w:rsidRPr="00F717F0">
          <w:rPr>
            <w:rFonts w:ascii="Times New Roman" w:hAnsi="Times New Roman"/>
            <w:color w:val="0000FF"/>
            <w:spacing w:val="-5"/>
            <w:kern w:val="20"/>
            <w:szCs w:val="24"/>
            <w:u w:val="single"/>
          </w:rPr>
          <w:t>252.232-7014</w:t>
        </w:r>
      </w:hyperlink>
      <w:r w:rsidRPr="00F717F0">
        <w:rPr>
          <w:rFonts w:ascii="Times New Roman" w:hAnsi="Times New Roman"/>
          <w:spacing w:val="-5"/>
          <w:kern w:val="20"/>
          <w:szCs w:val="24"/>
        </w:rPr>
        <w:t xml:space="preserve">, Notification of Payment in Local Currency (Afghanistan), as prescribed in </w:t>
      </w:r>
      <w:hyperlink r:id="rId536" w:anchor="232.7202" w:history="1">
        <w:r w:rsidRPr="00F717F0">
          <w:rPr>
            <w:rFonts w:ascii="Times New Roman" w:hAnsi="Times New Roman"/>
            <w:color w:val="0000FF"/>
            <w:spacing w:val="-5"/>
            <w:kern w:val="20"/>
            <w:szCs w:val="24"/>
            <w:u w:val="single"/>
          </w:rPr>
          <w:t>232.7202</w:t>
        </w:r>
      </w:hyperlink>
      <w:r w:rsidRPr="00F717F0">
        <w:rPr>
          <w:rFonts w:ascii="Times New Roman" w:hAnsi="Times New Roman"/>
          <w:spacing w:val="-5"/>
          <w:kern w:val="20"/>
          <w:szCs w:val="24"/>
        </w:rPr>
        <w:t>.</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ab/>
      </w:r>
      <w:r w:rsidRPr="00F717F0">
        <w:rPr>
          <w:rFonts w:ascii="Times New Roman" w:hAnsi="Times New Roman"/>
          <w:spacing w:val="-5"/>
          <w:kern w:val="20"/>
          <w:szCs w:val="24"/>
        </w:rPr>
        <w:tab/>
        <w:t xml:space="preserve">(xiv)  </w:t>
      </w:r>
      <w:r w:rsidRPr="00F717F0">
        <w:rPr>
          <w:rFonts w:ascii="Times New Roman" w:hAnsi="Times New Roman"/>
          <w:i/>
          <w:iCs/>
          <w:spacing w:val="-5"/>
          <w:kern w:val="20"/>
          <w:szCs w:val="24"/>
        </w:rPr>
        <w:t>Part 237—Service Contracting.</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 xml:space="preserve">(A)  Use the clause at </w:t>
      </w:r>
      <w:hyperlink r:id="rId537" w:anchor="252.237-7010" w:history="1">
        <w:r w:rsidRPr="00F717F0">
          <w:rPr>
            <w:rFonts w:ascii="Times New Roman" w:hAnsi="Times New Roman"/>
            <w:color w:val="0000FF"/>
            <w:spacing w:val="-5"/>
            <w:kern w:val="20"/>
            <w:szCs w:val="24"/>
            <w:u w:val="single"/>
          </w:rPr>
          <w:t>252.237-7010</w:t>
        </w:r>
      </w:hyperlink>
      <w:r w:rsidRPr="00F717F0">
        <w:rPr>
          <w:rFonts w:ascii="Times New Roman" w:hAnsi="Times New Roman"/>
          <w:spacing w:val="-5"/>
          <w:kern w:val="20"/>
          <w:szCs w:val="24"/>
        </w:rPr>
        <w:t xml:space="preserve">, Prohibition on Interrogation of Detainees by Contractor Personnel, as prescribed in </w:t>
      </w:r>
      <w:hyperlink r:id="rId538" w:anchor="237.173-5" w:history="1">
        <w:r w:rsidRPr="00F717F0">
          <w:rPr>
            <w:rFonts w:ascii="Times New Roman" w:hAnsi="Times New Roman"/>
            <w:color w:val="0000FF"/>
            <w:spacing w:val="-5"/>
            <w:kern w:val="20"/>
            <w:szCs w:val="24"/>
            <w:u w:val="single"/>
          </w:rPr>
          <w:t>237.173-5</w:t>
        </w:r>
      </w:hyperlink>
      <w:r w:rsidRPr="00F717F0">
        <w:rPr>
          <w:rFonts w:ascii="Times New Roman" w:hAnsi="Times New Roman"/>
          <w:spacing w:val="-5"/>
          <w:kern w:val="20"/>
          <w:szCs w:val="24"/>
        </w:rPr>
        <w:t>, to comply with section 1038 of Pub. L. 111-84.</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 xml:space="preserve">(B)  Use the clause at </w:t>
      </w:r>
      <w:hyperlink r:id="rId539" w:anchor="252.237-7019" w:history="1">
        <w:r w:rsidRPr="00F717F0">
          <w:rPr>
            <w:rFonts w:ascii="Times New Roman" w:hAnsi="Times New Roman"/>
            <w:color w:val="0000FF"/>
            <w:spacing w:val="-5"/>
            <w:kern w:val="20"/>
            <w:szCs w:val="24"/>
            <w:u w:val="single"/>
          </w:rPr>
          <w:t>252.237-7019</w:t>
        </w:r>
      </w:hyperlink>
      <w:r w:rsidRPr="00F717F0">
        <w:rPr>
          <w:rFonts w:ascii="Times New Roman" w:hAnsi="Times New Roman"/>
          <w:spacing w:val="-5"/>
          <w:kern w:val="20"/>
          <w:szCs w:val="24"/>
        </w:rPr>
        <w:t xml:space="preserve">, Training for Contractor Personnel Interacting with Detainees, as prescribed in </w:t>
      </w:r>
      <w:hyperlink r:id="rId540" w:anchor="237.171-4" w:history="1">
        <w:r w:rsidRPr="00F717F0">
          <w:rPr>
            <w:rFonts w:ascii="Times New Roman" w:hAnsi="Times New Roman"/>
            <w:color w:val="0000FF"/>
            <w:spacing w:val="-5"/>
            <w:kern w:val="20"/>
            <w:szCs w:val="24"/>
            <w:u w:val="single"/>
          </w:rPr>
          <w:t>237.171-4</w:t>
        </w:r>
      </w:hyperlink>
      <w:r w:rsidRPr="00F717F0">
        <w:rPr>
          <w:rFonts w:ascii="Times New Roman" w:hAnsi="Times New Roman"/>
          <w:spacing w:val="-5"/>
          <w:kern w:val="20"/>
          <w:szCs w:val="24"/>
        </w:rPr>
        <w:t>, to comply with section 1092 of Pub. L. 108-375.</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ab/>
      </w:r>
      <w:r w:rsidRPr="00F717F0">
        <w:rPr>
          <w:rFonts w:ascii="Times New Roman" w:hAnsi="Times New Roman"/>
          <w:spacing w:val="-5"/>
          <w:kern w:val="20"/>
          <w:szCs w:val="24"/>
        </w:rPr>
        <w:tab/>
        <w:t xml:space="preserve">(xv)  </w:t>
      </w:r>
      <w:r w:rsidRPr="00F717F0">
        <w:rPr>
          <w:rFonts w:ascii="Times New Roman" w:hAnsi="Times New Roman"/>
          <w:i/>
          <w:iCs/>
          <w:spacing w:val="-5"/>
          <w:kern w:val="20"/>
          <w:szCs w:val="24"/>
        </w:rPr>
        <w:t>Part 239--Acquisition of Information Technology.</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 xml:space="preserve">(A)  Use the provision </w:t>
      </w:r>
      <w:hyperlink r:id="rId541" w:anchor="252.239-7009" w:history="1">
        <w:r w:rsidRPr="00F717F0">
          <w:rPr>
            <w:rFonts w:ascii="Times New Roman" w:hAnsi="Times New Roman"/>
            <w:color w:val="0000FF"/>
            <w:spacing w:val="-5"/>
            <w:kern w:val="20"/>
            <w:szCs w:val="24"/>
            <w:u w:val="single"/>
          </w:rPr>
          <w:t>252.239-7009</w:t>
        </w:r>
      </w:hyperlink>
      <w:r w:rsidRPr="00F717F0">
        <w:rPr>
          <w:rFonts w:ascii="Times New Roman" w:hAnsi="Times New Roman"/>
          <w:spacing w:val="-5"/>
          <w:kern w:val="20"/>
          <w:szCs w:val="24"/>
        </w:rPr>
        <w:t xml:space="preserve">, Representation of Use of Cloud Computing, as prescribed in </w:t>
      </w:r>
      <w:hyperlink r:id="rId542" w:anchor="239.7604" w:history="1">
        <w:r w:rsidRPr="00F717F0">
          <w:rPr>
            <w:rFonts w:ascii="Times New Roman" w:hAnsi="Times New Roman"/>
            <w:color w:val="0000FF"/>
            <w:spacing w:val="-5"/>
            <w:kern w:val="20"/>
            <w:szCs w:val="24"/>
            <w:u w:val="single"/>
          </w:rPr>
          <w:t>239.7604</w:t>
        </w:r>
      </w:hyperlink>
      <w:r w:rsidRPr="00F717F0">
        <w:rPr>
          <w:rFonts w:ascii="Times New Roman" w:hAnsi="Times New Roman"/>
          <w:spacing w:val="-5"/>
          <w:kern w:val="20"/>
          <w:szCs w:val="24"/>
        </w:rPr>
        <w:t>(a).</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 xml:space="preserve">(B)  Use the clause </w:t>
      </w:r>
      <w:hyperlink r:id="rId543" w:anchor="252.239-7010" w:history="1">
        <w:r w:rsidRPr="00F717F0">
          <w:rPr>
            <w:rFonts w:ascii="Times New Roman" w:hAnsi="Times New Roman"/>
            <w:color w:val="0000FF"/>
            <w:spacing w:val="-5"/>
            <w:kern w:val="20"/>
            <w:szCs w:val="24"/>
            <w:u w:val="single"/>
          </w:rPr>
          <w:t>252.239-7010</w:t>
        </w:r>
      </w:hyperlink>
      <w:r w:rsidRPr="00F717F0">
        <w:rPr>
          <w:rFonts w:ascii="Times New Roman" w:hAnsi="Times New Roman"/>
          <w:spacing w:val="-5"/>
          <w:kern w:val="20"/>
          <w:szCs w:val="24"/>
        </w:rPr>
        <w:t xml:space="preserve">, Cloud Computing Services, as prescribed in </w:t>
      </w:r>
      <w:hyperlink r:id="rId544" w:anchor="239.7604" w:history="1">
        <w:r w:rsidRPr="00F717F0">
          <w:rPr>
            <w:rFonts w:ascii="Times New Roman" w:hAnsi="Times New Roman"/>
            <w:color w:val="0000FF"/>
            <w:spacing w:val="-5"/>
            <w:kern w:val="20"/>
            <w:szCs w:val="24"/>
            <w:u w:val="single"/>
          </w:rPr>
          <w:t>239.7604</w:t>
        </w:r>
      </w:hyperlink>
      <w:r w:rsidRPr="00F717F0">
        <w:rPr>
          <w:rFonts w:ascii="Times New Roman" w:hAnsi="Times New Roman"/>
          <w:spacing w:val="-5"/>
          <w:kern w:val="20"/>
          <w:szCs w:val="24"/>
        </w:rPr>
        <w:t>(b).</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 xml:space="preserve">(C)  Use the provision at </w:t>
      </w:r>
      <w:hyperlink r:id="rId545" w:anchor="252.239-7017" w:history="1">
        <w:r w:rsidRPr="00F717F0">
          <w:rPr>
            <w:rFonts w:ascii="Times New Roman" w:hAnsi="Times New Roman"/>
            <w:color w:val="0000FF"/>
            <w:spacing w:val="-5"/>
            <w:kern w:val="20"/>
            <w:szCs w:val="24"/>
            <w:u w:val="single"/>
          </w:rPr>
          <w:t>252.239-7017</w:t>
        </w:r>
      </w:hyperlink>
      <w:r w:rsidRPr="00F717F0">
        <w:rPr>
          <w:rFonts w:ascii="Times New Roman" w:hAnsi="Times New Roman"/>
          <w:spacing w:val="-5"/>
          <w:kern w:val="20"/>
          <w:szCs w:val="24"/>
        </w:rPr>
        <w:t xml:space="preserve">, Notice of Supply Chain Risk, as prescribed in </w:t>
      </w:r>
      <w:hyperlink r:id="rId546" w:anchor="239.7306" w:history="1">
        <w:r w:rsidRPr="00F717F0">
          <w:rPr>
            <w:rFonts w:ascii="Times New Roman" w:hAnsi="Times New Roman"/>
            <w:color w:val="0000FF"/>
            <w:spacing w:val="-5"/>
            <w:kern w:val="20"/>
            <w:szCs w:val="24"/>
            <w:u w:val="single"/>
          </w:rPr>
          <w:t>239.7306</w:t>
        </w:r>
      </w:hyperlink>
      <w:r w:rsidRPr="00F717F0">
        <w:rPr>
          <w:rFonts w:ascii="Times New Roman" w:hAnsi="Times New Roman"/>
          <w:spacing w:val="-5"/>
          <w:kern w:val="20"/>
          <w:szCs w:val="24"/>
        </w:rPr>
        <w:t>(a), to comply with 10 U.S.C. 2339a.</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lastRenderedPageBreak/>
        <w:tab/>
      </w:r>
      <w:r w:rsidRPr="00F717F0">
        <w:rPr>
          <w:rFonts w:ascii="Times New Roman" w:hAnsi="Times New Roman"/>
          <w:spacing w:val="-5"/>
          <w:kern w:val="20"/>
          <w:szCs w:val="24"/>
        </w:rPr>
        <w:tab/>
      </w:r>
      <w:r w:rsidRPr="00F717F0">
        <w:rPr>
          <w:rFonts w:ascii="Times New Roman" w:hAnsi="Times New Roman"/>
          <w:spacing w:val="-5"/>
          <w:kern w:val="20"/>
          <w:szCs w:val="24"/>
        </w:rPr>
        <w:tab/>
        <w:t xml:space="preserve">(D)  Use the clause at </w:t>
      </w:r>
      <w:hyperlink r:id="rId547" w:anchor="252.239-7018" w:history="1">
        <w:r w:rsidRPr="00F717F0">
          <w:rPr>
            <w:rFonts w:ascii="Times New Roman" w:hAnsi="Times New Roman"/>
            <w:color w:val="0000FF"/>
            <w:spacing w:val="-5"/>
            <w:kern w:val="20"/>
            <w:szCs w:val="24"/>
            <w:u w:val="single"/>
          </w:rPr>
          <w:t>252.239-7018</w:t>
        </w:r>
      </w:hyperlink>
      <w:r w:rsidRPr="00F717F0">
        <w:rPr>
          <w:rFonts w:ascii="Times New Roman" w:hAnsi="Times New Roman"/>
          <w:spacing w:val="-5"/>
          <w:kern w:val="20"/>
          <w:szCs w:val="24"/>
        </w:rPr>
        <w:t xml:space="preserve">, Supply Chain Risk, as prescribed in </w:t>
      </w:r>
      <w:hyperlink r:id="rId548" w:anchor="239.7306" w:history="1">
        <w:r w:rsidRPr="00F717F0">
          <w:rPr>
            <w:rFonts w:ascii="Times New Roman" w:hAnsi="Times New Roman"/>
            <w:color w:val="0000FF"/>
            <w:spacing w:val="-5"/>
            <w:kern w:val="20"/>
            <w:szCs w:val="24"/>
            <w:u w:val="single"/>
          </w:rPr>
          <w:t>239.7306</w:t>
        </w:r>
      </w:hyperlink>
      <w:r w:rsidRPr="00F717F0">
        <w:rPr>
          <w:rFonts w:ascii="Times New Roman" w:hAnsi="Times New Roman"/>
          <w:spacing w:val="-5"/>
          <w:kern w:val="20"/>
          <w:szCs w:val="24"/>
        </w:rPr>
        <w:t>(b), to comply with 10 U.S.C. 2339a.</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b/>
          <w:spacing w:val="-5"/>
          <w:kern w:val="20"/>
          <w:szCs w:val="24"/>
          <w:u w:val="single"/>
        </w:rPr>
        <w:t>XX</w:t>
      </w:r>
      <w:r w:rsidRPr="00F717F0">
        <w:rPr>
          <w:rFonts w:ascii="Times New Roman" w:hAnsi="Times New Roman"/>
          <w:spacing w:val="-5"/>
          <w:kern w:val="20"/>
          <w:szCs w:val="24"/>
        </w:rPr>
        <w:tab/>
      </w:r>
      <w:r w:rsidRPr="00F717F0">
        <w:rPr>
          <w:rFonts w:ascii="Times New Roman" w:hAnsi="Times New Roman"/>
          <w:spacing w:val="-5"/>
          <w:kern w:val="20"/>
          <w:szCs w:val="24"/>
        </w:rPr>
        <w:tab/>
        <w:t>(xvi</w:t>
      </w:r>
      <w:proofErr w:type="gramStart"/>
      <w:r w:rsidRPr="00F717F0">
        <w:rPr>
          <w:rFonts w:ascii="Times New Roman" w:hAnsi="Times New Roman"/>
          <w:spacing w:val="-5"/>
          <w:kern w:val="20"/>
          <w:szCs w:val="24"/>
        </w:rPr>
        <w:t xml:space="preserve">)  </w:t>
      </w:r>
      <w:r w:rsidRPr="00F717F0">
        <w:rPr>
          <w:rFonts w:ascii="Times New Roman" w:hAnsi="Times New Roman"/>
          <w:i/>
          <w:iCs/>
          <w:spacing w:val="-5"/>
          <w:kern w:val="20"/>
          <w:szCs w:val="24"/>
        </w:rPr>
        <w:t>Part</w:t>
      </w:r>
      <w:proofErr w:type="gramEnd"/>
      <w:r w:rsidRPr="00F717F0">
        <w:rPr>
          <w:rFonts w:ascii="Times New Roman" w:hAnsi="Times New Roman"/>
          <w:i/>
          <w:iCs/>
          <w:spacing w:val="-5"/>
          <w:kern w:val="20"/>
          <w:szCs w:val="24"/>
        </w:rPr>
        <w:t xml:space="preserve"> 243—Contract Modifications.</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 xml:space="preserve">Use the clause at </w:t>
      </w:r>
      <w:hyperlink r:id="rId549" w:anchor="252.243-7002" w:history="1">
        <w:r w:rsidRPr="00F717F0">
          <w:rPr>
            <w:rFonts w:ascii="Times New Roman" w:hAnsi="Times New Roman"/>
            <w:color w:val="0000FF"/>
            <w:spacing w:val="-5"/>
            <w:kern w:val="20"/>
            <w:szCs w:val="24"/>
            <w:u w:val="single"/>
          </w:rPr>
          <w:t>252.243-7002</w:t>
        </w:r>
      </w:hyperlink>
      <w:r w:rsidRPr="00F717F0">
        <w:rPr>
          <w:rFonts w:ascii="Times New Roman" w:hAnsi="Times New Roman"/>
          <w:spacing w:val="-5"/>
          <w:kern w:val="20"/>
          <w:szCs w:val="24"/>
        </w:rPr>
        <w:t xml:space="preserve">, Requests for Equitable Adjustment, as prescribed in </w:t>
      </w:r>
      <w:hyperlink r:id="rId550" w:anchor="243.205-71" w:history="1">
        <w:r w:rsidRPr="00F717F0">
          <w:rPr>
            <w:rFonts w:ascii="Times New Roman" w:hAnsi="Times New Roman"/>
            <w:color w:val="0000FF"/>
            <w:spacing w:val="-5"/>
            <w:kern w:val="20"/>
            <w:szCs w:val="24"/>
            <w:u w:val="single"/>
          </w:rPr>
          <w:t>243.205-71</w:t>
        </w:r>
      </w:hyperlink>
      <w:r w:rsidRPr="00F717F0">
        <w:rPr>
          <w:rFonts w:ascii="Times New Roman" w:hAnsi="Times New Roman"/>
          <w:spacing w:val="-5"/>
          <w:kern w:val="20"/>
          <w:szCs w:val="24"/>
        </w:rPr>
        <w:t>, to comply with 10 U.S.C. 2410.</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b/>
          <w:spacing w:val="-5"/>
          <w:kern w:val="20"/>
          <w:szCs w:val="24"/>
          <w:u w:val="single"/>
        </w:rPr>
        <w:t>XX</w:t>
      </w:r>
      <w:r w:rsidRPr="00F717F0">
        <w:rPr>
          <w:rFonts w:ascii="Times New Roman" w:hAnsi="Times New Roman"/>
          <w:spacing w:val="-5"/>
          <w:kern w:val="20"/>
          <w:szCs w:val="24"/>
        </w:rPr>
        <w:tab/>
      </w:r>
      <w:r w:rsidRPr="00F717F0">
        <w:rPr>
          <w:rFonts w:ascii="Times New Roman" w:hAnsi="Times New Roman"/>
          <w:spacing w:val="-5"/>
          <w:kern w:val="20"/>
          <w:szCs w:val="24"/>
        </w:rPr>
        <w:tab/>
        <w:t>(xvii</w:t>
      </w:r>
      <w:proofErr w:type="gramStart"/>
      <w:r w:rsidRPr="00F717F0">
        <w:rPr>
          <w:rFonts w:ascii="Times New Roman" w:hAnsi="Times New Roman"/>
          <w:spacing w:val="-5"/>
          <w:kern w:val="20"/>
          <w:szCs w:val="24"/>
        </w:rPr>
        <w:t xml:space="preserve">)  </w:t>
      </w:r>
      <w:r w:rsidRPr="00F717F0">
        <w:rPr>
          <w:rFonts w:ascii="Times New Roman" w:hAnsi="Times New Roman"/>
          <w:i/>
          <w:iCs/>
          <w:spacing w:val="-5"/>
          <w:kern w:val="20"/>
          <w:szCs w:val="24"/>
        </w:rPr>
        <w:t>Part</w:t>
      </w:r>
      <w:proofErr w:type="gramEnd"/>
      <w:r w:rsidRPr="00F717F0">
        <w:rPr>
          <w:rFonts w:ascii="Times New Roman" w:hAnsi="Times New Roman"/>
          <w:i/>
          <w:iCs/>
          <w:spacing w:val="-5"/>
          <w:kern w:val="20"/>
          <w:szCs w:val="24"/>
        </w:rPr>
        <w:t xml:space="preserve"> 244—Subcontracting Policies and Procedures.</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 xml:space="preserve">Use the clause at </w:t>
      </w:r>
      <w:hyperlink r:id="rId551" w:anchor="252.244-7000" w:history="1">
        <w:r w:rsidRPr="00F717F0">
          <w:rPr>
            <w:rFonts w:ascii="Times New Roman" w:hAnsi="Times New Roman"/>
            <w:color w:val="0000FF"/>
            <w:spacing w:val="-5"/>
            <w:kern w:val="20"/>
            <w:szCs w:val="24"/>
            <w:u w:val="single"/>
          </w:rPr>
          <w:t>252.244-7000</w:t>
        </w:r>
      </w:hyperlink>
      <w:r w:rsidRPr="00F717F0">
        <w:rPr>
          <w:rFonts w:ascii="Times New Roman" w:hAnsi="Times New Roman"/>
          <w:spacing w:val="-5"/>
          <w:kern w:val="20"/>
          <w:szCs w:val="24"/>
        </w:rPr>
        <w:t xml:space="preserve">, Subcontracts for Commercial Items, as prescribed in </w:t>
      </w:r>
      <w:hyperlink r:id="rId552" w:anchor="244.403" w:history="1">
        <w:r w:rsidRPr="00F717F0">
          <w:rPr>
            <w:rFonts w:ascii="Times New Roman" w:hAnsi="Times New Roman"/>
            <w:color w:val="0000FF"/>
            <w:spacing w:val="-5"/>
            <w:kern w:val="20"/>
            <w:szCs w:val="24"/>
            <w:u w:val="single"/>
          </w:rPr>
          <w:t>244.403</w:t>
        </w:r>
      </w:hyperlink>
      <w:r w:rsidRPr="00F717F0">
        <w:rPr>
          <w:rFonts w:ascii="Times New Roman" w:hAnsi="Times New Roman"/>
          <w:spacing w:val="-5"/>
          <w:kern w:val="20"/>
          <w:szCs w:val="24"/>
        </w:rPr>
        <w:t>.</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ab/>
      </w:r>
      <w:r w:rsidRPr="00F717F0">
        <w:rPr>
          <w:rFonts w:ascii="Times New Roman" w:hAnsi="Times New Roman"/>
          <w:spacing w:val="-5"/>
          <w:kern w:val="20"/>
          <w:szCs w:val="24"/>
        </w:rPr>
        <w:tab/>
        <w:t xml:space="preserve">(xviii)  </w:t>
      </w:r>
      <w:r w:rsidRPr="00F717F0">
        <w:rPr>
          <w:rFonts w:ascii="Times New Roman" w:hAnsi="Times New Roman"/>
          <w:i/>
          <w:iCs/>
          <w:spacing w:val="-5"/>
          <w:kern w:val="20"/>
          <w:szCs w:val="24"/>
        </w:rPr>
        <w:t>Part 246—Quality Assurance.</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 xml:space="preserve">(A)  Use the clause at </w:t>
      </w:r>
      <w:hyperlink r:id="rId553" w:anchor="252.246-7003" w:history="1">
        <w:r w:rsidRPr="00F717F0">
          <w:rPr>
            <w:rFonts w:ascii="Times New Roman" w:hAnsi="Times New Roman"/>
            <w:color w:val="0000FF"/>
            <w:spacing w:val="-5"/>
            <w:kern w:val="20"/>
            <w:szCs w:val="24"/>
            <w:u w:val="single"/>
          </w:rPr>
          <w:t>252.246-7003</w:t>
        </w:r>
      </w:hyperlink>
      <w:r w:rsidRPr="00F717F0">
        <w:rPr>
          <w:rFonts w:ascii="Times New Roman" w:hAnsi="Times New Roman"/>
          <w:spacing w:val="-5"/>
          <w:kern w:val="20"/>
          <w:szCs w:val="24"/>
        </w:rPr>
        <w:t xml:space="preserve">, Notification of Potential Safety Issues, as prescribed in </w:t>
      </w:r>
      <w:hyperlink r:id="rId554" w:anchor="246.370" w:history="1">
        <w:r w:rsidRPr="00F717F0">
          <w:rPr>
            <w:rFonts w:ascii="Times New Roman" w:hAnsi="Times New Roman"/>
            <w:color w:val="0000FF"/>
            <w:spacing w:val="-5"/>
            <w:kern w:val="20"/>
            <w:szCs w:val="24"/>
            <w:u w:val="single"/>
          </w:rPr>
          <w:t>246.370</w:t>
        </w:r>
      </w:hyperlink>
      <w:r w:rsidRPr="00F717F0">
        <w:rPr>
          <w:rFonts w:ascii="Times New Roman" w:hAnsi="Times New Roman"/>
          <w:spacing w:val="-5"/>
          <w:kern w:val="20"/>
          <w:szCs w:val="24"/>
        </w:rPr>
        <w:t>(a).</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 xml:space="preserve">(B)  Use the clause at </w:t>
      </w:r>
      <w:hyperlink r:id="rId555" w:anchor="252.246-7004" w:history="1">
        <w:r w:rsidRPr="00F717F0">
          <w:rPr>
            <w:rFonts w:ascii="Times New Roman" w:hAnsi="Times New Roman"/>
            <w:color w:val="0000FF"/>
            <w:spacing w:val="-5"/>
            <w:kern w:val="20"/>
            <w:szCs w:val="24"/>
            <w:u w:val="single"/>
          </w:rPr>
          <w:t>252.246-7004</w:t>
        </w:r>
      </w:hyperlink>
      <w:r w:rsidRPr="00F717F0">
        <w:rPr>
          <w:rFonts w:ascii="Times New Roman" w:hAnsi="Times New Roman"/>
          <w:spacing w:val="-5"/>
          <w:kern w:val="20"/>
          <w:szCs w:val="24"/>
        </w:rPr>
        <w:t xml:space="preserve">, Safety of Facilities, Infrastructure, and Equipment for Military Operations, as prescribed in </w:t>
      </w:r>
      <w:hyperlink r:id="rId556" w:anchor="246.270-4" w:history="1">
        <w:r w:rsidRPr="00F717F0">
          <w:rPr>
            <w:rFonts w:ascii="Times New Roman" w:hAnsi="Times New Roman"/>
            <w:color w:val="0000FF"/>
            <w:spacing w:val="-5"/>
            <w:kern w:val="20"/>
            <w:szCs w:val="24"/>
            <w:u w:val="single"/>
          </w:rPr>
          <w:t>246.270-4</w:t>
        </w:r>
      </w:hyperlink>
      <w:r w:rsidRPr="00F717F0">
        <w:rPr>
          <w:rFonts w:ascii="Times New Roman" w:hAnsi="Times New Roman"/>
          <w:spacing w:val="-5"/>
          <w:kern w:val="20"/>
          <w:szCs w:val="24"/>
        </w:rPr>
        <w:t>, to comply with section 807 of Pub. L. 111-84.</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 xml:space="preserve">(C)  Use the clause at </w:t>
      </w:r>
      <w:hyperlink r:id="rId557" w:anchor="252.246-7008" w:history="1">
        <w:r w:rsidRPr="00F717F0">
          <w:rPr>
            <w:rFonts w:ascii="Times New Roman" w:hAnsi="Times New Roman"/>
            <w:color w:val="0000FF"/>
            <w:spacing w:val="-5"/>
            <w:kern w:val="20"/>
            <w:szCs w:val="24"/>
            <w:u w:val="single"/>
          </w:rPr>
          <w:t>252.246-7008</w:t>
        </w:r>
      </w:hyperlink>
      <w:r w:rsidRPr="00F717F0">
        <w:rPr>
          <w:rFonts w:ascii="Times New Roman" w:hAnsi="Times New Roman"/>
          <w:spacing w:val="-5"/>
          <w:kern w:val="20"/>
          <w:szCs w:val="24"/>
        </w:rPr>
        <w:t xml:space="preserve">, Sources of Electronic Parts, as prescribed in </w:t>
      </w:r>
      <w:hyperlink r:id="rId558" w:anchor="246.870-3" w:history="1">
        <w:r w:rsidRPr="00F717F0">
          <w:rPr>
            <w:rFonts w:ascii="Times New Roman" w:hAnsi="Times New Roman"/>
            <w:color w:val="0000FF"/>
            <w:spacing w:val="-5"/>
            <w:kern w:val="20"/>
            <w:szCs w:val="24"/>
            <w:u w:val="single"/>
          </w:rPr>
          <w:t>246.870-3</w:t>
        </w:r>
      </w:hyperlink>
      <w:r w:rsidRPr="00F717F0">
        <w:rPr>
          <w:rFonts w:ascii="Times New Roman" w:hAnsi="Times New Roman"/>
          <w:spacing w:val="-5"/>
          <w:kern w:val="20"/>
          <w:szCs w:val="24"/>
        </w:rPr>
        <w:t>(b), to comply with section 818(c</w:t>
      </w:r>
      <w:proofErr w:type="gramStart"/>
      <w:r w:rsidRPr="00F717F0">
        <w:rPr>
          <w:rFonts w:ascii="Times New Roman" w:hAnsi="Times New Roman"/>
          <w:spacing w:val="-5"/>
          <w:kern w:val="20"/>
          <w:szCs w:val="24"/>
        </w:rPr>
        <w:t>)(</w:t>
      </w:r>
      <w:proofErr w:type="gramEnd"/>
      <w:r w:rsidRPr="00F717F0">
        <w:rPr>
          <w:rFonts w:ascii="Times New Roman" w:hAnsi="Times New Roman"/>
          <w:spacing w:val="-5"/>
          <w:kern w:val="20"/>
          <w:szCs w:val="24"/>
        </w:rPr>
        <w:t>3) of Pub. L. 112-81, as amended by section 817 of the National Defense Authorization Act for Fiscal Year 2015 (Pub. L. 113-291) and section 885 of the National Defense Authorization Act for Fiscal Year 2016 (Pub. L. 114-92).</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ab/>
      </w:r>
      <w:r w:rsidRPr="00F717F0">
        <w:rPr>
          <w:rFonts w:ascii="Times New Roman" w:hAnsi="Times New Roman"/>
          <w:spacing w:val="-5"/>
          <w:kern w:val="20"/>
          <w:szCs w:val="24"/>
        </w:rPr>
        <w:tab/>
        <w:t xml:space="preserve">(xix)  </w:t>
      </w:r>
      <w:r w:rsidRPr="00F717F0">
        <w:rPr>
          <w:rFonts w:ascii="Times New Roman" w:hAnsi="Times New Roman"/>
          <w:i/>
          <w:iCs/>
          <w:spacing w:val="-5"/>
          <w:kern w:val="20"/>
          <w:szCs w:val="24"/>
        </w:rPr>
        <w:t>Part 247—Transportation.</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 xml:space="preserve">(A)  Use the clause at </w:t>
      </w:r>
      <w:hyperlink r:id="rId559" w:anchor="252.247-7003" w:history="1">
        <w:r w:rsidRPr="00F717F0">
          <w:rPr>
            <w:rFonts w:ascii="Times New Roman" w:hAnsi="Times New Roman"/>
            <w:color w:val="0000FF"/>
            <w:spacing w:val="-5"/>
            <w:kern w:val="20"/>
            <w:szCs w:val="24"/>
            <w:u w:val="single"/>
          </w:rPr>
          <w:t>252.247-7003</w:t>
        </w:r>
      </w:hyperlink>
      <w:r w:rsidRPr="00F717F0">
        <w:rPr>
          <w:rFonts w:ascii="Times New Roman" w:hAnsi="Times New Roman"/>
          <w:spacing w:val="-5"/>
          <w:kern w:val="20"/>
          <w:szCs w:val="24"/>
        </w:rPr>
        <w:t xml:space="preserve">, Pass-Through of Motor Carrier Fuel Surcharge Adjustment to the Cost Bearer, as prescribed in </w:t>
      </w:r>
      <w:hyperlink r:id="rId560" w:anchor="247.207" w:history="1">
        <w:r w:rsidRPr="00F717F0">
          <w:rPr>
            <w:rFonts w:ascii="Times New Roman" w:hAnsi="Times New Roman"/>
            <w:color w:val="0000FF"/>
            <w:spacing w:val="-5"/>
            <w:kern w:val="20"/>
            <w:szCs w:val="24"/>
            <w:u w:val="single"/>
          </w:rPr>
          <w:t>247.207</w:t>
        </w:r>
      </w:hyperlink>
      <w:r w:rsidRPr="00F717F0">
        <w:rPr>
          <w:rFonts w:ascii="Times New Roman" w:hAnsi="Times New Roman"/>
          <w:spacing w:val="-5"/>
          <w:kern w:val="20"/>
          <w:szCs w:val="24"/>
        </w:rPr>
        <w:t>, to comply with section 884 of Pub. L. 110-417.</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b/>
          <w:spacing w:val="-5"/>
          <w:kern w:val="20"/>
          <w:szCs w:val="24"/>
          <w:u w:val="single"/>
        </w:rPr>
        <w:t>XX</w:t>
      </w: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(B</w:t>
      </w:r>
      <w:proofErr w:type="gramStart"/>
      <w:r w:rsidRPr="00F717F0">
        <w:rPr>
          <w:rFonts w:ascii="Times New Roman" w:hAnsi="Times New Roman"/>
          <w:spacing w:val="-5"/>
          <w:kern w:val="20"/>
          <w:szCs w:val="24"/>
        </w:rPr>
        <w:t>)  Use</w:t>
      </w:r>
      <w:proofErr w:type="gramEnd"/>
      <w:r w:rsidRPr="00F717F0">
        <w:rPr>
          <w:rFonts w:ascii="Times New Roman" w:hAnsi="Times New Roman"/>
          <w:spacing w:val="-5"/>
          <w:kern w:val="20"/>
          <w:szCs w:val="24"/>
        </w:rPr>
        <w:t xml:space="preserve"> the provision at </w:t>
      </w:r>
      <w:hyperlink r:id="rId561" w:anchor="252.247-7022" w:history="1">
        <w:r w:rsidRPr="00F717F0">
          <w:rPr>
            <w:rFonts w:ascii="Times New Roman" w:hAnsi="Times New Roman"/>
            <w:color w:val="0000FF"/>
            <w:spacing w:val="-5"/>
            <w:kern w:val="20"/>
            <w:szCs w:val="24"/>
            <w:u w:val="single"/>
          </w:rPr>
          <w:t>252.247-7022</w:t>
        </w:r>
      </w:hyperlink>
      <w:r w:rsidRPr="00F717F0">
        <w:rPr>
          <w:rFonts w:ascii="Times New Roman" w:hAnsi="Times New Roman"/>
          <w:spacing w:val="-5"/>
          <w:kern w:val="20"/>
          <w:szCs w:val="24"/>
        </w:rPr>
        <w:t xml:space="preserve">, Representation of Extent of Transportation by Sea, as prescribed in </w:t>
      </w:r>
      <w:hyperlink r:id="rId562" w:anchor="247.574(" w:history="1">
        <w:r w:rsidRPr="00F717F0">
          <w:rPr>
            <w:rFonts w:ascii="Times New Roman" w:hAnsi="Times New Roman"/>
            <w:color w:val="0000FF"/>
            <w:spacing w:val="-5"/>
            <w:kern w:val="20"/>
            <w:szCs w:val="24"/>
            <w:u w:val="single"/>
          </w:rPr>
          <w:t>247.574(</w:t>
        </w:r>
      </w:hyperlink>
      <w:r w:rsidRPr="00F717F0">
        <w:rPr>
          <w:rFonts w:ascii="Times New Roman" w:hAnsi="Times New Roman"/>
          <w:spacing w:val="-5"/>
          <w:kern w:val="20"/>
          <w:szCs w:val="24"/>
        </w:rPr>
        <w:t>a).</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b/>
          <w:spacing w:val="-5"/>
          <w:kern w:val="20"/>
          <w:szCs w:val="24"/>
          <w:u w:val="single"/>
        </w:rPr>
        <w:t>XX</w:t>
      </w: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 xml:space="preserve">(C)  Use the basic or one of the alternates of the clause at </w:t>
      </w:r>
      <w:hyperlink r:id="rId563" w:anchor="252.247-7023" w:history="1">
        <w:r w:rsidRPr="00F717F0">
          <w:rPr>
            <w:rFonts w:ascii="Times New Roman" w:hAnsi="Times New Roman"/>
            <w:color w:val="0000FF"/>
            <w:spacing w:val="-5"/>
            <w:kern w:val="20"/>
            <w:szCs w:val="24"/>
            <w:u w:val="single"/>
          </w:rPr>
          <w:t>252.247-7023</w:t>
        </w:r>
      </w:hyperlink>
      <w:r w:rsidRPr="00F717F0">
        <w:rPr>
          <w:rFonts w:ascii="Times New Roman" w:hAnsi="Times New Roman"/>
          <w:spacing w:val="-5"/>
          <w:kern w:val="20"/>
          <w:szCs w:val="24"/>
        </w:rPr>
        <w:t xml:space="preserve">, Transportation of Supplies by Sea, as prescribed in </w:t>
      </w:r>
      <w:hyperlink r:id="rId564" w:anchor="247.574" w:history="1">
        <w:r w:rsidRPr="00F717F0">
          <w:rPr>
            <w:rFonts w:ascii="Times New Roman" w:hAnsi="Times New Roman"/>
            <w:color w:val="0000FF"/>
            <w:spacing w:val="-5"/>
            <w:kern w:val="20"/>
            <w:szCs w:val="24"/>
            <w:u w:val="single"/>
          </w:rPr>
          <w:t>247.574</w:t>
        </w:r>
      </w:hyperlink>
      <w:r w:rsidRPr="00F717F0">
        <w:rPr>
          <w:rFonts w:ascii="Times New Roman" w:hAnsi="Times New Roman"/>
          <w:spacing w:val="-5"/>
          <w:kern w:val="20"/>
          <w:szCs w:val="24"/>
        </w:rPr>
        <w:t>(b), to comply with the Cargo Preference Act of 1904 (10 U.S.C. 2631(a)).</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w:t>
      </w:r>
      <w:r w:rsidRPr="00F717F0">
        <w:rPr>
          <w:rFonts w:ascii="Times New Roman" w:hAnsi="Times New Roman"/>
          <w:i/>
          <w:iCs/>
          <w:spacing w:val="-5"/>
          <w:kern w:val="20"/>
          <w:szCs w:val="24"/>
        </w:rPr>
        <w:t>1</w:t>
      </w:r>
      <w:r w:rsidRPr="00F717F0">
        <w:rPr>
          <w:rFonts w:ascii="Times New Roman" w:hAnsi="Times New Roman"/>
          <w:spacing w:val="-5"/>
          <w:kern w:val="20"/>
          <w:szCs w:val="24"/>
        </w:rPr>
        <w:t xml:space="preserve">)  Use the basic clause as prescribed in </w:t>
      </w:r>
      <w:hyperlink r:id="rId565" w:anchor="247.574" w:history="1">
        <w:r w:rsidRPr="00F717F0">
          <w:rPr>
            <w:rFonts w:ascii="Times New Roman" w:hAnsi="Times New Roman"/>
            <w:color w:val="0000FF"/>
            <w:spacing w:val="-5"/>
            <w:kern w:val="20"/>
            <w:szCs w:val="24"/>
            <w:u w:val="single"/>
          </w:rPr>
          <w:t>247.574</w:t>
        </w:r>
      </w:hyperlink>
      <w:r w:rsidRPr="00F717F0">
        <w:rPr>
          <w:rFonts w:ascii="Times New Roman" w:hAnsi="Times New Roman"/>
          <w:spacing w:val="-5"/>
          <w:kern w:val="20"/>
          <w:szCs w:val="24"/>
        </w:rPr>
        <w:t>(b</w:t>
      </w:r>
      <w:proofErr w:type="gramStart"/>
      <w:r w:rsidRPr="00F717F0">
        <w:rPr>
          <w:rFonts w:ascii="Times New Roman" w:hAnsi="Times New Roman"/>
          <w:spacing w:val="-5"/>
          <w:kern w:val="20"/>
          <w:szCs w:val="24"/>
        </w:rPr>
        <w:t>)(</w:t>
      </w:r>
      <w:proofErr w:type="gramEnd"/>
      <w:r w:rsidRPr="00F717F0">
        <w:rPr>
          <w:rFonts w:ascii="Times New Roman" w:hAnsi="Times New Roman"/>
          <w:spacing w:val="-5"/>
          <w:kern w:val="20"/>
          <w:szCs w:val="24"/>
        </w:rPr>
        <w:t>1).</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w:t>
      </w:r>
      <w:r w:rsidRPr="00F717F0">
        <w:rPr>
          <w:rFonts w:ascii="Times New Roman" w:hAnsi="Times New Roman"/>
          <w:i/>
          <w:iCs/>
          <w:spacing w:val="-5"/>
          <w:kern w:val="20"/>
          <w:szCs w:val="24"/>
        </w:rPr>
        <w:t>2</w:t>
      </w:r>
      <w:r w:rsidRPr="00F717F0">
        <w:rPr>
          <w:rFonts w:ascii="Times New Roman" w:hAnsi="Times New Roman"/>
          <w:spacing w:val="-5"/>
          <w:kern w:val="20"/>
          <w:szCs w:val="24"/>
        </w:rPr>
        <w:t xml:space="preserve">)  Use the alternate I clause as prescribed in </w:t>
      </w:r>
      <w:hyperlink r:id="rId566" w:anchor="247.574" w:history="1">
        <w:r w:rsidRPr="00F717F0">
          <w:rPr>
            <w:rFonts w:ascii="Times New Roman" w:hAnsi="Times New Roman"/>
            <w:color w:val="0000FF"/>
            <w:spacing w:val="-5"/>
            <w:kern w:val="20"/>
            <w:szCs w:val="24"/>
            <w:u w:val="single"/>
          </w:rPr>
          <w:t>247.574</w:t>
        </w:r>
      </w:hyperlink>
      <w:r w:rsidRPr="00F717F0">
        <w:rPr>
          <w:rFonts w:ascii="Times New Roman" w:hAnsi="Times New Roman"/>
          <w:spacing w:val="-5"/>
          <w:kern w:val="20"/>
          <w:szCs w:val="24"/>
        </w:rPr>
        <w:t>(b</w:t>
      </w:r>
      <w:proofErr w:type="gramStart"/>
      <w:r w:rsidRPr="00F717F0">
        <w:rPr>
          <w:rFonts w:ascii="Times New Roman" w:hAnsi="Times New Roman"/>
          <w:spacing w:val="-5"/>
          <w:kern w:val="20"/>
          <w:szCs w:val="24"/>
        </w:rPr>
        <w:t>)(</w:t>
      </w:r>
      <w:proofErr w:type="gramEnd"/>
      <w:r w:rsidRPr="00F717F0">
        <w:rPr>
          <w:rFonts w:ascii="Times New Roman" w:hAnsi="Times New Roman"/>
          <w:spacing w:val="-5"/>
          <w:kern w:val="20"/>
          <w:szCs w:val="24"/>
        </w:rPr>
        <w:t>2).</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w:t>
      </w:r>
      <w:r w:rsidRPr="00F717F0">
        <w:rPr>
          <w:rFonts w:ascii="Times New Roman" w:hAnsi="Times New Roman"/>
          <w:i/>
          <w:iCs/>
          <w:spacing w:val="-5"/>
          <w:kern w:val="20"/>
          <w:szCs w:val="24"/>
        </w:rPr>
        <w:t>3</w:t>
      </w:r>
      <w:r w:rsidRPr="00F717F0">
        <w:rPr>
          <w:rFonts w:ascii="Times New Roman" w:hAnsi="Times New Roman"/>
          <w:spacing w:val="-5"/>
          <w:kern w:val="20"/>
          <w:szCs w:val="24"/>
        </w:rPr>
        <w:t xml:space="preserve">)  Use the alternate II clause as prescribed in </w:t>
      </w:r>
      <w:hyperlink r:id="rId567" w:anchor="247.574" w:history="1">
        <w:r w:rsidRPr="00F717F0">
          <w:rPr>
            <w:rFonts w:ascii="Times New Roman" w:hAnsi="Times New Roman"/>
            <w:color w:val="0000FF"/>
            <w:spacing w:val="-5"/>
            <w:kern w:val="20"/>
            <w:szCs w:val="24"/>
            <w:u w:val="single"/>
          </w:rPr>
          <w:t>247.574</w:t>
        </w:r>
      </w:hyperlink>
      <w:r w:rsidRPr="00F717F0">
        <w:rPr>
          <w:rFonts w:ascii="Times New Roman" w:hAnsi="Times New Roman"/>
          <w:spacing w:val="-5"/>
          <w:kern w:val="20"/>
          <w:szCs w:val="24"/>
        </w:rPr>
        <w:t>(b</w:t>
      </w:r>
      <w:proofErr w:type="gramStart"/>
      <w:r w:rsidRPr="00F717F0">
        <w:rPr>
          <w:rFonts w:ascii="Times New Roman" w:hAnsi="Times New Roman"/>
          <w:spacing w:val="-5"/>
          <w:kern w:val="20"/>
          <w:szCs w:val="24"/>
        </w:rPr>
        <w:t>)(</w:t>
      </w:r>
      <w:proofErr w:type="gramEnd"/>
      <w:r w:rsidRPr="00F717F0">
        <w:rPr>
          <w:rFonts w:ascii="Times New Roman" w:hAnsi="Times New Roman"/>
          <w:spacing w:val="-5"/>
          <w:kern w:val="20"/>
          <w:szCs w:val="24"/>
        </w:rPr>
        <w:t>3).</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b/>
          <w:spacing w:val="-5"/>
          <w:kern w:val="20"/>
          <w:szCs w:val="24"/>
          <w:u w:val="single"/>
        </w:rPr>
        <w:t>XX</w:t>
      </w: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 xml:space="preserve">(D)  Use the clause </w:t>
      </w:r>
      <w:hyperlink r:id="rId568" w:anchor="252.247-7025" w:history="1">
        <w:r w:rsidRPr="00F717F0">
          <w:rPr>
            <w:rFonts w:ascii="Times New Roman" w:hAnsi="Times New Roman"/>
            <w:color w:val="0000FF"/>
            <w:spacing w:val="-5"/>
            <w:kern w:val="20"/>
            <w:szCs w:val="24"/>
            <w:u w:val="single"/>
          </w:rPr>
          <w:t>252.247-7025</w:t>
        </w:r>
      </w:hyperlink>
      <w:r w:rsidRPr="00F717F0">
        <w:rPr>
          <w:rFonts w:ascii="Times New Roman" w:hAnsi="Times New Roman"/>
          <w:spacing w:val="-5"/>
          <w:kern w:val="20"/>
          <w:szCs w:val="24"/>
        </w:rPr>
        <w:t xml:space="preserve">, Reflagging or Repair Work, as prescribed in </w:t>
      </w:r>
      <w:hyperlink r:id="rId569" w:anchor="247.574" w:history="1">
        <w:r w:rsidRPr="00F717F0">
          <w:rPr>
            <w:rFonts w:ascii="Times New Roman" w:hAnsi="Times New Roman"/>
            <w:color w:val="0000FF"/>
            <w:spacing w:val="-5"/>
            <w:kern w:val="20"/>
            <w:szCs w:val="24"/>
            <w:u w:val="single"/>
          </w:rPr>
          <w:t>247.574</w:t>
        </w:r>
      </w:hyperlink>
      <w:r w:rsidRPr="00F717F0">
        <w:rPr>
          <w:rFonts w:ascii="Times New Roman" w:hAnsi="Times New Roman"/>
          <w:spacing w:val="-5"/>
          <w:kern w:val="20"/>
          <w:szCs w:val="24"/>
        </w:rPr>
        <w:t>(c), to comply with 10 U.S.C. 2631(b).</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 xml:space="preserve">(E)  Use the provision at </w:t>
      </w:r>
      <w:hyperlink r:id="rId570" w:anchor="252.247-7026" w:history="1">
        <w:r w:rsidRPr="00F717F0">
          <w:rPr>
            <w:rFonts w:ascii="Times New Roman" w:hAnsi="Times New Roman"/>
            <w:color w:val="0000FF"/>
            <w:spacing w:val="-5"/>
            <w:kern w:val="20"/>
            <w:szCs w:val="24"/>
            <w:u w:val="single"/>
          </w:rPr>
          <w:t>252.247-7026</w:t>
        </w:r>
      </w:hyperlink>
      <w:r w:rsidRPr="00F717F0">
        <w:rPr>
          <w:rFonts w:ascii="Times New Roman" w:hAnsi="Times New Roman"/>
          <w:spacing w:val="-5"/>
          <w:kern w:val="20"/>
          <w:szCs w:val="24"/>
        </w:rPr>
        <w:t xml:space="preserve">, Evaluation Preference for Use of Domestic Shipyards – Applicable to Acquisition of Carriage by Vessel for </w:t>
      </w:r>
      <w:proofErr w:type="gramStart"/>
      <w:r w:rsidRPr="00F717F0">
        <w:rPr>
          <w:rFonts w:ascii="Times New Roman" w:hAnsi="Times New Roman"/>
          <w:spacing w:val="-5"/>
          <w:kern w:val="20"/>
          <w:szCs w:val="24"/>
        </w:rPr>
        <w:t>DoD</w:t>
      </w:r>
      <w:proofErr w:type="gramEnd"/>
      <w:r w:rsidRPr="00F717F0">
        <w:rPr>
          <w:rFonts w:ascii="Times New Roman" w:hAnsi="Times New Roman"/>
          <w:spacing w:val="-5"/>
          <w:kern w:val="20"/>
          <w:szCs w:val="24"/>
        </w:rPr>
        <w:t xml:space="preserve"> Cargo in the Coastwise or Noncontiguous Trade, as prescribed in </w:t>
      </w:r>
      <w:hyperlink r:id="rId571" w:anchor="247.574" w:history="1">
        <w:r w:rsidRPr="00F717F0">
          <w:rPr>
            <w:rFonts w:ascii="Times New Roman" w:hAnsi="Times New Roman"/>
            <w:color w:val="0000FF"/>
            <w:spacing w:val="-5"/>
            <w:kern w:val="20"/>
            <w:szCs w:val="24"/>
            <w:u w:val="single"/>
          </w:rPr>
          <w:t>247.574</w:t>
        </w:r>
      </w:hyperlink>
      <w:r w:rsidRPr="00F717F0">
        <w:rPr>
          <w:rFonts w:ascii="Times New Roman" w:hAnsi="Times New Roman"/>
          <w:spacing w:val="-5"/>
          <w:kern w:val="20"/>
          <w:szCs w:val="24"/>
        </w:rPr>
        <w:t>(d), to comply with section 1017 of Pub. L. 109-364.</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b/>
          <w:spacing w:val="-5"/>
          <w:kern w:val="20"/>
          <w:szCs w:val="24"/>
          <w:u w:val="single"/>
        </w:rPr>
        <w:t>XX</w:t>
      </w:r>
      <w:r w:rsidRPr="00F717F0">
        <w:rPr>
          <w:rFonts w:ascii="Times New Roman" w:hAnsi="Times New Roman"/>
          <w:spacing w:val="-5"/>
          <w:kern w:val="20"/>
          <w:szCs w:val="24"/>
        </w:rPr>
        <w:tab/>
      </w:r>
      <w:r w:rsidRPr="00F717F0">
        <w:rPr>
          <w:rFonts w:ascii="Times New Roman" w:hAnsi="Times New Roman"/>
          <w:spacing w:val="-5"/>
          <w:kern w:val="20"/>
          <w:szCs w:val="24"/>
        </w:rPr>
        <w:tab/>
      </w:r>
      <w:r w:rsidRPr="00F717F0">
        <w:rPr>
          <w:rFonts w:ascii="Times New Roman" w:hAnsi="Times New Roman"/>
          <w:spacing w:val="-5"/>
          <w:kern w:val="20"/>
          <w:szCs w:val="24"/>
        </w:rPr>
        <w:tab/>
        <w:t xml:space="preserve">(F)  Use the clause at </w:t>
      </w:r>
      <w:hyperlink r:id="rId572" w:anchor="252.247-7027" w:history="1">
        <w:r w:rsidRPr="00F717F0">
          <w:rPr>
            <w:rFonts w:ascii="Times New Roman" w:hAnsi="Times New Roman"/>
            <w:color w:val="0000FF"/>
            <w:spacing w:val="-5"/>
            <w:kern w:val="20"/>
            <w:szCs w:val="24"/>
            <w:u w:val="single"/>
          </w:rPr>
          <w:t>252.247-7027</w:t>
        </w:r>
      </w:hyperlink>
      <w:r w:rsidRPr="00F717F0">
        <w:rPr>
          <w:rFonts w:ascii="Times New Roman" w:hAnsi="Times New Roman"/>
          <w:spacing w:val="-5"/>
          <w:kern w:val="20"/>
          <w:szCs w:val="24"/>
        </w:rPr>
        <w:t xml:space="preserve">, Riding Gang Member Requirements, as prescribed in </w:t>
      </w:r>
      <w:hyperlink r:id="rId573" w:anchor="247.574" w:history="1">
        <w:r w:rsidRPr="00F717F0">
          <w:rPr>
            <w:rFonts w:ascii="Times New Roman" w:hAnsi="Times New Roman"/>
            <w:color w:val="0000FF"/>
            <w:spacing w:val="-5"/>
            <w:kern w:val="20"/>
            <w:szCs w:val="24"/>
            <w:u w:val="single"/>
          </w:rPr>
          <w:t>247.574</w:t>
        </w:r>
      </w:hyperlink>
      <w:r w:rsidRPr="00F717F0">
        <w:rPr>
          <w:rFonts w:ascii="Times New Roman" w:hAnsi="Times New Roman"/>
          <w:spacing w:val="-5"/>
          <w:kern w:val="20"/>
          <w:szCs w:val="24"/>
        </w:rPr>
        <w:t>(e), to comply with section 3504 of the National Defense Authorization Act for Fiscal Year 2009 (Pub. L. 110-417).</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lastRenderedPageBreak/>
        <w:tab/>
      </w:r>
      <w:r w:rsidRPr="00F717F0">
        <w:rPr>
          <w:rFonts w:ascii="Times New Roman" w:hAnsi="Times New Roman"/>
          <w:spacing w:val="-5"/>
          <w:kern w:val="20"/>
          <w:szCs w:val="24"/>
        </w:rPr>
        <w:tab/>
      </w:r>
      <w:r w:rsidRPr="00F717F0">
        <w:rPr>
          <w:rFonts w:ascii="Times New Roman" w:hAnsi="Times New Roman"/>
          <w:spacing w:val="-5"/>
          <w:kern w:val="20"/>
          <w:szCs w:val="24"/>
        </w:rPr>
        <w:tab/>
        <w:t xml:space="preserve">(G)  Use the clause at </w:t>
      </w:r>
      <w:hyperlink r:id="rId574" w:anchor="252.247-7028" w:history="1">
        <w:r w:rsidRPr="00F717F0">
          <w:rPr>
            <w:rFonts w:ascii="Times New Roman" w:hAnsi="Times New Roman"/>
            <w:color w:val="0000FF"/>
            <w:spacing w:val="-5"/>
            <w:kern w:val="20"/>
            <w:szCs w:val="24"/>
            <w:u w:val="single"/>
          </w:rPr>
          <w:t>252.247-7028</w:t>
        </w:r>
      </w:hyperlink>
      <w:r w:rsidRPr="00F717F0">
        <w:rPr>
          <w:rFonts w:ascii="Times New Roman" w:hAnsi="Times New Roman"/>
          <w:spacing w:val="-5"/>
          <w:kern w:val="20"/>
          <w:szCs w:val="24"/>
        </w:rPr>
        <w:t xml:space="preserve">, Application for U.S. Government Shipping Documentation/Instructions, as prescribed in </w:t>
      </w:r>
      <w:hyperlink r:id="rId575" w:anchor="247.207" w:history="1">
        <w:r w:rsidRPr="00F717F0">
          <w:rPr>
            <w:rFonts w:ascii="Times New Roman" w:hAnsi="Times New Roman"/>
            <w:color w:val="0000FF"/>
            <w:spacing w:val="-5"/>
            <w:kern w:val="20"/>
            <w:szCs w:val="24"/>
            <w:u w:val="single"/>
          </w:rPr>
          <w:t>247.207</w:t>
        </w:r>
      </w:hyperlink>
      <w:r w:rsidRPr="00F717F0">
        <w:rPr>
          <w:rFonts w:ascii="Times New Roman" w:hAnsi="Times New Roman"/>
          <w:spacing w:val="-5"/>
          <w:kern w:val="20"/>
          <w:szCs w:val="24"/>
        </w:rPr>
        <w:t>.</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b/>
          <w:spacing w:val="-5"/>
          <w:kern w:val="20"/>
          <w:szCs w:val="24"/>
        </w:rPr>
      </w:pPr>
      <w:bookmarkStart w:id="2" w:name="212.302"/>
      <w:proofErr w:type="gramStart"/>
      <w:r w:rsidRPr="00F717F0">
        <w:rPr>
          <w:rFonts w:ascii="Times New Roman" w:hAnsi="Times New Roman"/>
          <w:b/>
          <w:spacing w:val="-5"/>
          <w:kern w:val="20"/>
          <w:szCs w:val="24"/>
        </w:rPr>
        <w:t>212.302</w:t>
      </w:r>
      <w:bookmarkEnd w:id="2"/>
      <w:r w:rsidRPr="00F717F0">
        <w:rPr>
          <w:rFonts w:ascii="Times New Roman" w:hAnsi="Times New Roman"/>
          <w:b/>
          <w:spacing w:val="-5"/>
          <w:kern w:val="20"/>
          <w:szCs w:val="24"/>
        </w:rPr>
        <w:t xml:space="preserve">  Tailoring</w:t>
      </w:r>
      <w:proofErr w:type="gramEnd"/>
      <w:r w:rsidRPr="00F717F0">
        <w:rPr>
          <w:rFonts w:ascii="Times New Roman" w:hAnsi="Times New Roman"/>
          <w:b/>
          <w:spacing w:val="-5"/>
          <w:kern w:val="20"/>
          <w:szCs w:val="24"/>
        </w:rPr>
        <w:t xml:space="preserve"> of provisions and clauses for the acquisition of commercial items.</w:t>
      </w: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F717F0" w:rsidRPr="00F717F0" w:rsidRDefault="00F717F0" w:rsidP="00F717F0">
      <w:pPr>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F717F0">
        <w:rPr>
          <w:rFonts w:ascii="Times New Roman" w:hAnsi="Times New Roman"/>
          <w:spacing w:val="-5"/>
          <w:kern w:val="20"/>
          <w:szCs w:val="24"/>
        </w:rPr>
        <w:tab/>
        <w:t xml:space="preserve">(c)  </w:t>
      </w:r>
      <w:r w:rsidRPr="00F717F0">
        <w:rPr>
          <w:rFonts w:ascii="Times New Roman" w:hAnsi="Times New Roman"/>
          <w:i/>
          <w:spacing w:val="-5"/>
          <w:kern w:val="20"/>
          <w:szCs w:val="24"/>
        </w:rPr>
        <w:t>Tailoring inconsistent with customary commercial practice</w:t>
      </w:r>
      <w:r w:rsidRPr="00F717F0">
        <w:rPr>
          <w:rFonts w:ascii="Times New Roman" w:hAnsi="Times New Roman"/>
          <w:spacing w:val="-5"/>
          <w:kern w:val="20"/>
          <w:szCs w:val="24"/>
        </w:rPr>
        <w:t xml:space="preserve">.  The head of the contracting activity is the approval authority within the </w:t>
      </w:r>
      <w:proofErr w:type="gramStart"/>
      <w:r w:rsidRPr="00F717F0">
        <w:rPr>
          <w:rFonts w:ascii="Times New Roman" w:hAnsi="Times New Roman"/>
          <w:spacing w:val="-5"/>
          <w:kern w:val="20"/>
          <w:szCs w:val="24"/>
        </w:rPr>
        <w:t>DoD</w:t>
      </w:r>
      <w:proofErr w:type="gramEnd"/>
      <w:r w:rsidRPr="00F717F0">
        <w:rPr>
          <w:rFonts w:ascii="Times New Roman" w:hAnsi="Times New Roman"/>
          <w:spacing w:val="-5"/>
          <w:kern w:val="20"/>
          <w:szCs w:val="24"/>
        </w:rPr>
        <w:t xml:space="preserve"> for waivers under FAR 12.302(c).</w:t>
      </w:r>
      <w:bookmarkEnd w:id="1"/>
    </w:p>
    <w:p w:rsidR="00856923" w:rsidRPr="001B1652" w:rsidRDefault="00311AF6" w:rsidP="001B1652">
      <w:pPr>
        <w:rPr>
          <w:rFonts w:ascii="Times New Roman" w:hAnsi="Times New Roman"/>
          <w:b/>
        </w:rPr>
        <w:sectPr w:rsidR="00856923" w:rsidRPr="001B1652">
          <w:footerReference w:type="default" r:id="rId576"/>
          <w:pgSz w:w="12240" w:h="15840" w:code="1"/>
          <w:pgMar w:top="1440" w:right="1440" w:bottom="1440" w:left="1440" w:header="0" w:footer="720" w:gutter="0"/>
          <w:pgNumType w:start="1"/>
          <w:cols w:space="720"/>
        </w:sectPr>
      </w:pPr>
      <w:r w:rsidRPr="001B1652">
        <w:rPr>
          <w:rFonts w:ascii="Times New Roman" w:hAnsi="Times New Roman"/>
        </w:rPr>
        <w:tab/>
      </w:r>
    </w:p>
    <w:p w:rsidR="00E15447" w:rsidRPr="00F37BCC" w:rsidRDefault="005613FF" w:rsidP="001B1652">
      <w:pPr>
        <w:tabs>
          <w:tab w:val="left" w:pos="0"/>
          <w:tab w:val="left" w:pos="360"/>
          <w:tab w:val="left" w:pos="1080"/>
        </w:tabs>
        <w:ind w:right="720"/>
        <w:rPr>
          <w:rFonts w:ascii="Times New Roman" w:hAnsi="Times New Roman"/>
          <w:b/>
          <w:szCs w:val="24"/>
        </w:rPr>
      </w:pPr>
      <w:r>
        <w:rPr>
          <w:rFonts w:ascii="Times New Roman" w:hAnsi="Times New Roman"/>
          <w:b/>
        </w:rPr>
        <w:lastRenderedPageBreak/>
        <w:t xml:space="preserve">PART </w:t>
      </w:r>
      <w:r w:rsidR="00856923" w:rsidRPr="001B1652">
        <w:rPr>
          <w:rFonts w:ascii="Times New Roman" w:hAnsi="Times New Roman"/>
          <w:b/>
        </w:rPr>
        <w:t>VI</w:t>
      </w:r>
      <w:r w:rsidR="00523CE7" w:rsidRPr="00C03391">
        <w:rPr>
          <w:rFonts w:ascii="Times New Roman" w:hAnsi="Times New Roman"/>
          <w:b/>
        </w:rPr>
        <w:t>. ADDITIONAL</w:t>
      </w:r>
      <w:r w:rsidR="00E15447" w:rsidRPr="00C23B33">
        <w:rPr>
          <w:rFonts w:ascii="Times New Roman" w:hAnsi="Times New Roman"/>
          <w:b/>
          <w:szCs w:val="24"/>
        </w:rPr>
        <w:t xml:space="preserve"> FAR</w:t>
      </w:r>
      <w:r w:rsidR="00F37BCC" w:rsidRPr="00C23B33">
        <w:rPr>
          <w:rFonts w:ascii="Times New Roman" w:hAnsi="Times New Roman"/>
          <w:b/>
          <w:szCs w:val="24"/>
        </w:rPr>
        <w:t xml:space="preserve"> AND </w:t>
      </w:r>
      <w:r w:rsidR="00E15447" w:rsidRPr="000C6F6E">
        <w:rPr>
          <w:rFonts w:ascii="Times New Roman" w:hAnsi="Times New Roman"/>
          <w:b/>
          <w:szCs w:val="24"/>
        </w:rPr>
        <w:t>DFARS CLAUSES</w:t>
      </w:r>
      <w:r w:rsidR="000F1878" w:rsidRPr="00B117D7">
        <w:rPr>
          <w:rFonts w:ascii="Times New Roman" w:hAnsi="Times New Roman"/>
          <w:b/>
          <w:szCs w:val="24"/>
        </w:rPr>
        <w:t xml:space="preserve"> </w:t>
      </w:r>
      <w:r w:rsidR="000F1878" w:rsidRPr="00DC7F77">
        <w:rPr>
          <w:rFonts w:ascii="Times New Roman" w:hAnsi="Times New Roman"/>
          <w:b/>
          <w:szCs w:val="24"/>
        </w:rPr>
        <w:t xml:space="preserve">INCORPORATED BY REFERENCE </w:t>
      </w:r>
      <w:r w:rsidR="000F1878" w:rsidRPr="005F61E9">
        <w:rPr>
          <w:rFonts w:ascii="Times New Roman" w:hAnsi="Times New Roman"/>
          <w:b/>
          <w:szCs w:val="24"/>
        </w:rPr>
        <w:t>(FEB 1998)</w:t>
      </w:r>
    </w:p>
    <w:p w:rsidR="0092621C" w:rsidRPr="0092621C" w:rsidRDefault="0092621C">
      <w:pPr>
        <w:tabs>
          <w:tab w:val="left" w:pos="360"/>
          <w:tab w:val="left" w:pos="720"/>
          <w:tab w:val="left" w:pos="1080"/>
          <w:tab w:val="left" w:pos="1440"/>
        </w:tabs>
        <w:rPr>
          <w:rFonts w:ascii="Times New Roman" w:hAnsi="Times New Roman"/>
          <w:szCs w:val="24"/>
        </w:rPr>
      </w:pPr>
    </w:p>
    <w:p w:rsidR="0092621C" w:rsidRPr="0092621C" w:rsidRDefault="0092621C" w:rsidP="00236F81">
      <w:pPr>
        <w:numPr>
          <w:ilvl w:val="0"/>
          <w:numId w:val="5"/>
        </w:numPr>
        <w:ind w:left="360"/>
        <w:rPr>
          <w:rFonts w:ascii="Times New Roman" w:hAnsi="Times New Roman"/>
          <w:szCs w:val="24"/>
        </w:rPr>
      </w:pPr>
      <w:r w:rsidRPr="0092621C">
        <w:rPr>
          <w:rFonts w:ascii="Times New Roman" w:hAnsi="Times New Roman"/>
          <w:szCs w:val="24"/>
        </w:rPr>
        <w:t>FAR 52.252-2 Clauses Incorporated by Reference (FEB 1998)</w:t>
      </w:r>
    </w:p>
    <w:p w:rsidR="0092621C" w:rsidRPr="0092621C" w:rsidRDefault="0092621C" w:rsidP="0092621C">
      <w:pPr>
        <w:tabs>
          <w:tab w:val="left" w:pos="360"/>
          <w:tab w:val="left" w:pos="720"/>
          <w:tab w:val="left" w:pos="1080"/>
          <w:tab w:val="left" w:pos="1440"/>
        </w:tabs>
        <w:rPr>
          <w:rFonts w:ascii="Times New Roman" w:hAnsi="Times New Roman"/>
          <w:szCs w:val="24"/>
        </w:rPr>
      </w:pPr>
    </w:p>
    <w:p w:rsidR="0092621C" w:rsidRPr="0092621C" w:rsidRDefault="0092621C" w:rsidP="0092621C">
      <w:pPr>
        <w:ind w:left="360"/>
        <w:rPr>
          <w:rFonts w:ascii="Times New Roman" w:hAnsi="Times New Roman"/>
          <w:color w:val="000000"/>
          <w:szCs w:val="24"/>
        </w:rPr>
      </w:pPr>
      <w:r w:rsidRPr="0092621C">
        <w:rPr>
          <w:rFonts w:ascii="Times New Roman" w:hAnsi="Times New Roman"/>
          <w:szCs w:val="24"/>
        </w:rPr>
        <w:t xml:space="preserve">This Contract incorporates one or more clauses by reference, with the same force and effect as if they </w:t>
      </w:r>
      <w:proofErr w:type="gramStart"/>
      <w:r w:rsidRPr="0092621C">
        <w:rPr>
          <w:rFonts w:ascii="Times New Roman" w:hAnsi="Times New Roman"/>
          <w:szCs w:val="24"/>
        </w:rPr>
        <w:t>were given</w:t>
      </w:r>
      <w:proofErr w:type="gramEnd"/>
      <w:r w:rsidRPr="0092621C">
        <w:rPr>
          <w:rFonts w:ascii="Times New Roman" w:hAnsi="Times New Roman"/>
          <w:szCs w:val="24"/>
        </w:rPr>
        <w:t xml:space="preserve"> in full text.  Upon request, the Contracting Officer will make their full text available.  </w:t>
      </w:r>
      <w:proofErr w:type="gramStart"/>
      <w:r w:rsidRPr="0092621C">
        <w:rPr>
          <w:rFonts w:ascii="Times New Roman" w:hAnsi="Times New Roman"/>
          <w:color w:val="000000"/>
          <w:szCs w:val="24"/>
        </w:rPr>
        <w:t>Also</w:t>
      </w:r>
      <w:proofErr w:type="gramEnd"/>
      <w:r w:rsidRPr="0092621C">
        <w:rPr>
          <w:rFonts w:ascii="Times New Roman" w:hAnsi="Times New Roman"/>
          <w:color w:val="000000"/>
          <w:szCs w:val="24"/>
        </w:rPr>
        <w:t>, the full text of a clause may be accessed electronically at these addresses:</w:t>
      </w:r>
    </w:p>
    <w:p w:rsidR="0092621C" w:rsidRPr="0092621C" w:rsidRDefault="0092621C" w:rsidP="0092621C">
      <w:pPr>
        <w:tabs>
          <w:tab w:val="left" w:pos="360"/>
          <w:tab w:val="left" w:pos="720"/>
          <w:tab w:val="left" w:pos="1080"/>
          <w:tab w:val="left" w:pos="1440"/>
        </w:tabs>
        <w:rPr>
          <w:rFonts w:ascii="Times New Roman" w:hAnsi="Times New Roman"/>
          <w:color w:val="000000"/>
          <w:szCs w:val="24"/>
        </w:rPr>
      </w:pPr>
    </w:p>
    <w:p w:rsidR="0092621C" w:rsidRPr="0092621C" w:rsidRDefault="002230D2" w:rsidP="0092621C">
      <w:pPr>
        <w:tabs>
          <w:tab w:val="left" w:pos="360"/>
          <w:tab w:val="left" w:pos="720"/>
          <w:tab w:val="left" w:pos="1080"/>
          <w:tab w:val="left" w:pos="1440"/>
        </w:tabs>
        <w:jc w:val="center"/>
        <w:rPr>
          <w:rFonts w:ascii="Times New Roman" w:hAnsi="Times New Roman"/>
          <w:color w:val="000000"/>
          <w:szCs w:val="24"/>
          <w:u w:val="single"/>
        </w:rPr>
      </w:pPr>
      <w:hyperlink r:id="rId577" w:history="1">
        <w:r w:rsidR="0092621C" w:rsidRPr="0092621C">
          <w:rPr>
            <w:rStyle w:val="Hyperlink"/>
            <w:rFonts w:ascii="Times New Roman" w:hAnsi="Times New Roman"/>
            <w:szCs w:val="24"/>
          </w:rPr>
          <w:t>http://www.acquisition.gov/far/index.html</w:t>
        </w:r>
      </w:hyperlink>
      <w:r w:rsidR="0092621C" w:rsidRPr="0092621C">
        <w:rPr>
          <w:rFonts w:ascii="Times New Roman" w:hAnsi="Times New Roman"/>
          <w:color w:val="000000"/>
          <w:szCs w:val="24"/>
          <w:u w:val="single"/>
        </w:rPr>
        <w:t xml:space="preserve"> </w:t>
      </w:r>
    </w:p>
    <w:p w:rsidR="0092621C" w:rsidRPr="0092621C" w:rsidRDefault="002230D2" w:rsidP="0092621C">
      <w:pPr>
        <w:tabs>
          <w:tab w:val="left" w:pos="360"/>
          <w:tab w:val="left" w:pos="720"/>
          <w:tab w:val="left" w:pos="1080"/>
          <w:tab w:val="left" w:pos="1440"/>
        </w:tabs>
        <w:jc w:val="center"/>
        <w:rPr>
          <w:rFonts w:ascii="Times New Roman" w:hAnsi="Times New Roman"/>
          <w:color w:val="000000"/>
          <w:szCs w:val="24"/>
          <w:u w:val="single"/>
        </w:rPr>
      </w:pPr>
      <w:hyperlink r:id="rId578" w:history="1">
        <w:r w:rsidR="0092621C" w:rsidRPr="0092621C">
          <w:rPr>
            <w:rStyle w:val="Hyperlink"/>
            <w:rFonts w:ascii="Times New Roman" w:hAnsi="Times New Roman"/>
            <w:szCs w:val="24"/>
          </w:rPr>
          <w:t>http://www.acq.osd.mil/dpap/dars/dfarspgi/current/index.html</w:t>
        </w:r>
      </w:hyperlink>
      <w:r w:rsidR="0092621C" w:rsidRPr="0092621C">
        <w:rPr>
          <w:rStyle w:val="Hyperlink"/>
          <w:rFonts w:ascii="Times New Roman" w:hAnsi="Times New Roman"/>
          <w:szCs w:val="24"/>
        </w:rPr>
        <w:tab/>
      </w:r>
      <w:r w:rsidR="0092621C" w:rsidRPr="0092621C">
        <w:rPr>
          <w:rFonts w:ascii="Times New Roman" w:hAnsi="Times New Roman"/>
          <w:color w:val="000000"/>
          <w:szCs w:val="24"/>
          <w:u w:val="single"/>
        </w:rPr>
        <w:t xml:space="preserve"> </w:t>
      </w:r>
    </w:p>
    <w:p w:rsidR="0092621C" w:rsidRPr="0092621C" w:rsidRDefault="0092621C" w:rsidP="0092621C">
      <w:pPr>
        <w:tabs>
          <w:tab w:val="left" w:pos="360"/>
          <w:tab w:val="left" w:pos="720"/>
          <w:tab w:val="left" w:pos="1080"/>
          <w:tab w:val="left" w:pos="1440"/>
        </w:tabs>
        <w:jc w:val="center"/>
        <w:rPr>
          <w:rFonts w:ascii="Times New Roman" w:hAnsi="Times New Roman"/>
          <w:color w:val="000000"/>
          <w:szCs w:val="24"/>
        </w:rPr>
      </w:pPr>
    </w:p>
    <w:p w:rsidR="0092621C" w:rsidRPr="0092621C" w:rsidRDefault="0092621C" w:rsidP="00236F81">
      <w:pPr>
        <w:numPr>
          <w:ilvl w:val="0"/>
          <w:numId w:val="5"/>
        </w:numPr>
        <w:ind w:left="360"/>
        <w:rPr>
          <w:rFonts w:ascii="Times New Roman" w:hAnsi="Times New Roman"/>
          <w:color w:val="000000"/>
          <w:szCs w:val="24"/>
        </w:rPr>
      </w:pPr>
      <w:r w:rsidRPr="0092621C">
        <w:rPr>
          <w:rFonts w:ascii="Times New Roman" w:hAnsi="Times New Roman"/>
          <w:szCs w:val="24"/>
        </w:rPr>
        <w:t xml:space="preserve">The Contractor shall comply with the following Federal Acquisition Regulation (FAR) and Defense Federal Acquisition Regulation Supplement (DFARS) clauses, which, if checked, </w:t>
      </w:r>
      <w:proofErr w:type="gramStart"/>
      <w:r w:rsidRPr="0092621C">
        <w:rPr>
          <w:rFonts w:ascii="Times New Roman" w:hAnsi="Times New Roman"/>
          <w:szCs w:val="24"/>
        </w:rPr>
        <w:t>are incorporated</w:t>
      </w:r>
      <w:proofErr w:type="gramEnd"/>
      <w:r w:rsidRPr="0092621C">
        <w:rPr>
          <w:rFonts w:ascii="Times New Roman" w:hAnsi="Times New Roman"/>
          <w:szCs w:val="24"/>
        </w:rPr>
        <w:t xml:space="preserve"> in this Contract by reference.</w:t>
      </w:r>
    </w:p>
    <w:p w:rsidR="0092621C" w:rsidRPr="0092621C" w:rsidRDefault="0092621C" w:rsidP="0092621C">
      <w:pPr>
        <w:tabs>
          <w:tab w:val="left" w:pos="360"/>
          <w:tab w:val="left" w:pos="720"/>
          <w:tab w:val="left" w:pos="1080"/>
          <w:tab w:val="left" w:pos="1440"/>
        </w:tabs>
        <w:rPr>
          <w:rFonts w:ascii="Times New Roman" w:hAnsi="Times New Roman"/>
          <w:szCs w:val="24"/>
        </w:rPr>
      </w:pPr>
    </w:p>
    <w:p w:rsidR="0092621C" w:rsidRPr="0092621C" w:rsidRDefault="0092621C" w:rsidP="0092621C">
      <w:pPr>
        <w:tabs>
          <w:tab w:val="left" w:pos="720"/>
        </w:tabs>
        <w:ind w:left="1260" w:hanging="900"/>
        <w:rPr>
          <w:rFonts w:ascii="Times New Roman" w:hAnsi="Times New Roman"/>
          <w:szCs w:val="24"/>
        </w:rPr>
      </w:pPr>
      <w:r w:rsidRPr="0092621C">
        <w:rPr>
          <w:rFonts w:ascii="Times New Roman" w:hAnsi="Times New Roman"/>
          <w:szCs w:val="24"/>
        </w:rPr>
        <w:fldChar w:fldCharType="begin">
          <w:ffData>
            <w:name w:val=""/>
            <w:enabled/>
            <w:calcOnExit w:val="0"/>
            <w:checkBox>
              <w:sizeAuto/>
              <w:default w:val="1"/>
            </w:checkBox>
          </w:ffData>
        </w:fldChar>
      </w:r>
      <w:r w:rsidRPr="0092621C">
        <w:rPr>
          <w:rFonts w:ascii="Times New Roman" w:hAnsi="Times New Roman"/>
          <w:szCs w:val="24"/>
        </w:rPr>
        <w:instrText xml:space="preserve"> FORMCHECKBOX </w:instrText>
      </w:r>
      <w:r w:rsidR="002230D2">
        <w:rPr>
          <w:rFonts w:ascii="Times New Roman" w:hAnsi="Times New Roman"/>
          <w:szCs w:val="24"/>
        </w:rPr>
      </w:r>
      <w:r w:rsidR="002230D2">
        <w:rPr>
          <w:rFonts w:ascii="Times New Roman" w:hAnsi="Times New Roman"/>
          <w:szCs w:val="24"/>
        </w:rPr>
        <w:fldChar w:fldCharType="separate"/>
      </w:r>
      <w:r w:rsidRPr="0092621C">
        <w:rPr>
          <w:rFonts w:ascii="Times New Roman" w:hAnsi="Times New Roman"/>
          <w:szCs w:val="24"/>
        </w:rPr>
        <w:fldChar w:fldCharType="end"/>
      </w:r>
      <w:r w:rsidRPr="0092621C">
        <w:rPr>
          <w:rFonts w:ascii="Times New Roman" w:hAnsi="Times New Roman"/>
          <w:szCs w:val="24"/>
        </w:rPr>
        <w:tab/>
        <w:t>(1)</w:t>
      </w:r>
      <w:r w:rsidRPr="0092621C">
        <w:rPr>
          <w:rFonts w:ascii="Times New Roman" w:hAnsi="Times New Roman"/>
          <w:szCs w:val="24"/>
        </w:rPr>
        <w:tab/>
        <w:t xml:space="preserve">FAR </w:t>
      </w:r>
      <w:hyperlink r:id="rId579" w:anchor="i1063782" w:history="1">
        <w:r w:rsidRPr="0092621C">
          <w:rPr>
            <w:rStyle w:val="Hyperlink"/>
            <w:rFonts w:ascii="Times New Roman" w:hAnsi="Times New Roman"/>
            <w:szCs w:val="24"/>
          </w:rPr>
          <w:t>52.204-4</w:t>
        </w:r>
      </w:hyperlink>
      <w:r w:rsidRPr="0092621C">
        <w:rPr>
          <w:rFonts w:ascii="Times New Roman" w:hAnsi="Times New Roman"/>
          <w:szCs w:val="24"/>
        </w:rPr>
        <w:t xml:space="preserve"> Printed or Copied Double-Side on Postconsumer Fiber Content Paper </w:t>
      </w:r>
    </w:p>
    <w:p w:rsidR="0092621C" w:rsidRPr="0092621C" w:rsidRDefault="0092621C" w:rsidP="0092621C">
      <w:pPr>
        <w:tabs>
          <w:tab w:val="left" w:pos="720"/>
        </w:tabs>
        <w:ind w:left="1260" w:hanging="900"/>
        <w:rPr>
          <w:rFonts w:ascii="Times New Roman" w:hAnsi="Times New Roman"/>
          <w:szCs w:val="24"/>
        </w:rPr>
      </w:pPr>
      <w:r w:rsidRPr="0092621C">
        <w:rPr>
          <w:rFonts w:ascii="Times New Roman" w:hAnsi="Times New Roman"/>
          <w:szCs w:val="24"/>
        </w:rPr>
        <w:fldChar w:fldCharType="begin">
          <w:ffData>
            <w:name w:val=""/>
            <w:enabled/>
            <w:calcOnExit w:val="0"/>
            <w:checkBox>
              <w:sizeAuto/>
              <w:default w:val="1"/>
            </w:checkBox>
          </w:ffData>
        </w:fldChar>
      </w:r>
      <w:r w:rsidRPr="0092621C">
        <w:rPr>
          <w:rFonts w:ascii="Times New Roman" w:hAnsi="Times New Roman"/>
          <w:szCs w:val="24"/>
        </w:rPr>
        <w:instrText xml:space="preserve"> FORMCHECKBOX </w:instrText>
      </w:r>
      <w:r w:rsidR="002230D2">
        <w:rPr>
          <w:rFonts w:ascii="Times New Roman" w:hAnsi="Times New Roman"/>
          <w:szCs w:val="24"/>
        </w:rPr>
      </w:r>
      <w:r w:rsidR="002230D2">
        <w:rPr>
          <w:rFonts w:ascii="Times New Roman" w:hAnsi="Times New Roman"/>
          <w:szCs w:val="24"/>
        </w:rPr>
        <w:fldChar w:fldCharType="separate"/>
      </w:r>
      <w:r w:rsidRPr="0092621C">
        <w:rPr>
          <w:rFonts w:ascii="Times New Roman" w:hAnsi="Times New Roman"/>
          <w:szCs w:val="24"/>
        </w:rPr>
        <w:fldChar w:fldCharType="end"/>
      </w:r>
      <w:r w:rsidRPr="0092621C">
        <w:rPr>
          <w:rFonts w:ascii="Times New Roman" w:hAnsi="Times New Roman"/>
          <w:szCs w:val="24"/>
        </w:rPr>
        <w:tab/>
        <w:t>(2)</w:t>
      </w:r>
      <w:r w:rsidRPr="0092621C">
        <w:rPr>
          <w:rFonts w:ascii="Times New Roman" w:hAnsi="Times New Roman"/>
          <w:szCs w:val="24"/>
        </w:rPr>
        <w:tab/>
        <w:t xml:space="preserve">FAR </w:t>
      </w:r>
      <w:hyperlink r:id="rId580" w:history="1">
        <w:r w:rsidRPr="0092621C">
          <w:rPr>
            <w:rStyle w:val="Hyperlink"/>
            <w:rFonts w:ascii="Times New Roman" w:hAnsi="Times New Roman"/>
            <w:szCs w:val="24"/>
          </w:rPr>
          <w:t>52.232-18</w:t>
        </w:r>
      </w:hyperlink>
      <w:r w:rsidRPr="0092621C">
        <w:rPr>
          <w:rFonts w:ascii="Times New Roman" w:hAnsi="Times New Roman"/>
          <w:szCs w:val="24"/>
        </w:rPr>
        <w:t xml:space="preserve"> Availability of Funds  </w:t>
      </w:r>
    </w:p>
    <w:p w:rsidR="0092621C" w:rsidRPr="0092621C" w:rsidRDefault="0057117A" w:rsidP="0092621C">
      <w:pPr>
        <w:tabs>
          <w:tab w:val="left" w:pos="720"/>
        </w:tabs>
        <w:ind w:left="1260" w:hanging="900"/>
        <w:rPr>
          <w:rFonts w:ascii="Times New Roman" w:hAnsi="Times New Roman"/>
          <w:szCs w:val="24"/>
        </w:rPr>
      </w:pPr>
      <w:r>
        <w:rPr>
          <w:rFonts w:ascii="Times New Roman" w:hAnsi="Times New Roman"/>
          <w:szCs w:val="24"/>
        </w:rPr>
        <w:fldChar w:fldCharType="begin">
          <w:ffData>
            <w:name w:val=""/>
            <w:enabled/>
            <w:calcOnExit w:val="0"/>
            <w:checkBox>
              <w:sizeAuto/>
              <w:default w:val="0"/>
            </w:checkBox>
          </w:ffData>
        </w:fldChar>
      </w:r>
      <w:r>
        <w:rPr>
          <w:rFonts w:ascii="Times New Roman" w:hAnsi="Times New Roman"/>
          <w:szCs w:val="24"/>
        </w:rPr>
        <w:instrText xml:space="preserve"> FORMCHECKBOX </w:instrText>
      </w:r>
      <w:r w:rsidR="002230D2">
        <w:rPr>
          <w:rFonts w:ascii="Times New Roman" w:hAnsi="Times New Roman"/>
          <w:szCs w:val="24"/>
        </w:rPr>
      </w:r>
      <w:r w:rsidR="002230D2">
        <w:rPr>
          <w:rFonts w:ascii="Times New Roman" w:hAnsi="Times New Roman"/>
          <w:szCs w:val="24"/>
        </w:rPr>
        <w:fldChar w:fldCharType="separate"/>
      </w:r>
      <w:r>
        <w:rPr>
          <w:rFonts w:ascii="Times New Roman" w:hAnsi="Times New Roman"/>
          <w:szCs w:val="24"/>
        </w:rPr>
        <w:fldChar w:fldCharType="end"/>
      </w:r>
      <w:r w:rsidR="0092621C" w:rsidRPr="0092621C">
        <w:rPr>
          <w:rFonts w:ascii="Times New Roman" w:hAnsi="Times New Roman"/>
          <w:szCs w:val="24"/>
        </w:rPr>
        <w:tab/>
        <w:t>(3)</w:t>
      </w:r>
      <w:r w:rsidR="0092621C" w:rsidRPr="0092621C">
        <w:rPr>
          <w:rFonts w:ascii="Times New Roman" w:hAnsi="Times New Roman"/>
          <w:szCs w:val="24"/>
        </w:rPr>
        <w:tab/>
        <w:t xml:space="preserve">FAR </w:t>
      </w:r>
      <w:hyperlink r:id="rId581" w:history="1">
        <w:r w:rsidR="0092621C" w:rsidRPr="0092621C">
          <w:rPr>
            <w:rStyle w:val="Hyperlink"/>
            <w:rFonts w:ascii="Times New Roman" w:hAnsi="Times New Roman"/>
            <w:szCs w:val="24"/>
          </w:rPr>
          <w:t>52.245-1</w:t>
        </w:r>
      </w:hyperlink>
      <w:r w:rsidR="0092621C" w:rsidRPr="0092621C">
        <w:rPr>
          <w:rFonts w:ascii="Times New Roman" w:hAnsi="Times New Roman"/>
          <w:szCs w:val="24"/>
        </w:rPr>
        <w:t xml:space="preserve"> Government Property  </w:t>
      </w:r>
    </w:p>
    <w:p w:rsidR="0092621C" w:rsidRPr="0092621C" w:rsidRDefault="0092621C" w:rsidP="0092621C">
      <w:pPr>
        <w:tabs>
          <w:tab w:val="left" w:pos="720"/>
        </w:tabs>
        <w:ind w:left="1260" w:hanging="900"/>
        <w:rPr>
          <w:rFonts w:ascii="Times New Roman" w:hAnsi="Times New Roman"/>
          <w:szCs w:val="24"/>
        </w:rPr>
      </w:pPr>
      <w:r w:rsidRPr="0092621C">
        <w:rPr>
          <w:rFonts w:ascii="Times New Roman" w:hAnsi="Times New Roman"/>
          <w:szCs w:val="24"/>
        </w:rPr>
        <w:fldChar w:fldCharType="begin">
          <w:ffData>
            <w:name w:val=""/>
            <w:enabled/>
            <w:calcOnExit w:val="0"/>
            <w:checkBox>
              <w:sizeAuto/>
              <w:default w:val="1"/>
            </w:checkBox>
          </w:ffData>
        </w:fldChar>
      </w:r>
      <w:r w:rsidRPr="0092621C">
        <w:rPr>
          <w:rFonts w:ascii="Times New Roman" w:hAnsi="Times New Roman"/>
          <w:szCs w:val="24"/>
        </w:rPr>
        <w:instrText xml:space="preserve"> FORMCHECKBOX </w:instrText>
      </w:r>
      <w:r w:rsidR="002230D2">
        <w:rPr>
          <w:rFonts w:ascii="Times New Roman" w:hAnsi="Times New Roman"/>
          <w:szCs w:val="24"/>
        </w:rPr>
      </w:r>
      <w:r w:rsidR="002230D2">
        <w:rPr>
          <w:rFonts w:ascii="Times New Roman" w:hAnsi="Times New Roman"/>
          <w:szCs w:val="24"/>
        </w:rPr>
        <w:fldChar w:fldCharType="separate"/>
      </w:r>
      <w:r w:rsidRPr="0092621C">
        <w:rPr>
          <w:rFonts w:ascii="Times New Roman" w:hAnsi="Times New Roman"/>
          <w:szCs w:val="24"/>
        </w:rPr>
        <w:fldChar w:fldCharType="end"/>
      </w:r>
      <w:r w:rsidRPr="0092621C">
        <w:rPr>
          <w:rFonts w:ascii="Times New Roman" w:hAnsi="Times New Roman"/>
          <w:szCs w:val="24"/>
        </w:rPr>
        <w:tab/>
        <w:t>(4)</w:t>
      </w:r>
      <w:r w:rsidRPr="0092621C">
        <w:rPr>
          <w:rFonts w:ascii="Times New Roman" w:hAnsi="Times New Roman"/>
          <w:szCs w:val="24"/>
        </w:rPr>
        <w:tab/>
        <w:t xml:space="preserve">DFARS </w:t>
      </w:r>
      <w:hyperlink r:id="rId582" w:anchor="_Toc37346249" w:history="1">
        <w:r w:rsidRPr="0092621C">
          <w:rPr>
            <w:rStyle w:val="Hyperlink"/>
            <w:rFonts w:ascii="Times New Roman" w:hAnsi="Times New Roman"/>
            <w:szCs w:val="24"/>
          </w:rPr>
          <w:t>252.201-7000</w:t>
        </w:r>
      </w:hyperlink>
      <w:r w:rsidRPr="0092621C">
        <w:rPr>
          <w:rFonts w:ascii="Times New Roman" w:hAnsi="Times New Roman"/>
          <w:szCs w:val="24"/>
        </w:rPr>
        <w:t xml:space="preserve"> Contracting Officer’s Representative  </w:t>
      </w:r>
    </w:p>
    <w:p w:rsidR="0092621C" w:rsidRPr="0092621C" w:rsidRDefault="0092621C" w:rsidP="0092621C">
      <w:pPr>
        <w:tabs>
          <w:tab w:val="left" w:pos="720"/>
        </w:tabs>
        <w:ind w:left="1260" w:hanging="900"/>
        <w:rPr>
          <w:rFonts w:ascii="Times New Roman" w:hAnsi="Times New Roman"/>
          <w:szCs w:val="24"/>
        </w:rPr>
      </w:pPr>
      <w:r w:rsidRPr="0092621C">
        <w:rPr>
          <w:rFonts w:ascii="Times New Roman" w:hAnsi="Times New Roman"/>
          <w:szCs w:val="24"/>
        </w:rPr>
        <w:fldChar w:fldCharType="begin">
          <w:ffData>
            <w:name w:val=""/>
            <w:enabled/>
            <w:calcOnExit w:val="0"/>
            <w:checkBox>
              <w:sizeAuto/>
              <w:default w:val="1"/>
            </w:checkBox>
          </w:ffData>
        </w:fldChar>
      </w:r>
      <w:r w:rsidRPr="0092621C">
        <w:rPr>
          <w:rFonts w:ascii="Times New Roman" w:hAnsi="Times New Roman"/>
          <w:szCs w:val="24"/>
        </w:rPr>
        <w:instrText xml:space="preserve"> FORMCHECKBOX </w:instrText>
      </w:r>
      <w:r w:rsidR="002230D2">
        <w:rPr>
          <w:rFonts w:ascii="Times New Roman" w:hAnsi="Times New Roman"/>
          <w:szCs w:val="24"/>
        </w:rPr>
      </w:r>
      <w:r w:rsidR="002230D2">
        <w:rPr>
          <w:rFonts w:ascii="Times New Roman" w:hAnsi="Times New Roman"/>
          <w:szCs w:val="24"/>
        </w:rPr>
        <w:fldChar w:fldCharType="separate"/>
      </w:r>
      <w:r w:rsidRPr="0092621C">
        <w:rPr>
          <w:rFonts w:ascii="Times New Roman" w:hAnsi="Times New Roman"/>
          <w:szCs w:val="24"/>
        </w:rPr>
        <w:fldChar w:fldCharType="end"/>
      </w:r>
      <w:r w:rsidRPr="0092621C">
        <w:rPr>
          <w:rFonts w:ascii="Times New Roman" w:hAnsi="Times New Roman"/>
          <w:szCs w:val="24"/>
        </w:rPr>
        <w:tab/>
        <w:t>(5)</w:t>
      </w:r>
      <w:r w:rsidRPr="0092621C">
        <w:rPr>
          <w:rFonts w:ascii="Times New Roman" w:hAnsi="Times New Roman"/>
          <w:szCs w:val="24"/>
        </w:rPr>
        <w:tab/>
        <w:t xml:space="preserve">DFARS </w:t>
      </w:r>
      <w:hyperlink r:id="rId583" w:anchor="252.203-7002" w:history="1">
        <w:r w:rsidRPr="0092621C">
          <w:rPr>
            <w:rStyle w:val="Hyperlink"/>
            <w:rFonts w:ascii="Times New Roman" w:hAnsi="Times New Roman"/>
            <w:szCs w:val="24"/>
          </w:rPr>
          <w:t>252.203-7002</w:t>
        </w:r>
      </w:hyperlink>
      <w:r w:rsidRPr="0092621C">
        <w:rPr>
          <w:rFonts w:ascii="Times New Roman" w:hAnsi="Times New Roman"/>
          <w:szCs w:val="24"/>
        </w:rPr>
        <w:t xml:space="preserve"> Requirement to Inform Employees of Whistleblower Rights </w:t>
      </w:r>
    </w:p>
    <w:p w:rsidR="0092621C" w:rsidRPr="0092621C" w:rsidRDefault="0092621C" w:rsidP="0092621C">
      <w:pPr>
        <w:tabs>
          <w:tab w:val="left" w:pos="720"/>
        </w:tabs>
        <w:ind w:left="1260" w:hanging="900"/>
        <w:rPr>
          <w:rFonts w:ascii="Times New Roman" w:hAnsi="Times New Roman"/>
          <w:szCs w:val="24"/>
        </w:rPr>
      </w:pPr>
      <w:r w:rsidRPr="0092621C">
        <w:rPr>
          <w:rFonts w:ascii="Times New Roman" w:hAnsi="Times New Roman"/>
          <w:szCs w:val="24"/>
        </w:rPr>
        <w:fldChar w:fldCharType="begin">
          <w:ffData>
            <w:name w:val=""/>
            <w:enabled/>
            <w:calcOnExit w:val="0"/>
            <w:checkBox>
              <w:sizeAuto/>
              <w:default w:val="0"/>
            </w:checkBox>
          </w:ffData>
        </w:fldChar>
      </w:r>
      <w:r w:rsidRPr="0092621C">
        <w:rPr>
          <w:rFonts w:ascii="Times New Roman" w:hAnsi="Times New Roman"/>
          <w:szCs w:val="24"/>
        </w:rPr>
        <w:instrText xml:space="preserve"> FORMCHECKBOX </w:instrText>
      </w:r>
      <w:r w:rsidR="002230D2">
        <w:rPr>
          <w:rFonts w:ascii="Times New Roman" w:hAnsi="Times New Roman"/>
          <w:szCs w:val="24"/>
        </w:rPr>
      </w:r>
      <w:r w:rsidR="002230D2">
        <w:rPr>
          <w:rFonts w:ascii="Times New Roman" w:hAnsi="Times New Roman"/>
          <w:szCs w:val="24"/>
        </w:rPr>
        <w:fldChar w:fldCharType="separate"/>
      </w:r>
      <w:r w:rsidRPr="0092621C">
        <w:rPr>
          <w:rFonts w:ascii="Times New Roman" w:hAnsi="Times New Roman"/>
          <w:szCs w:val="24"/>
        </w:rPr>
        <w:fldChar w:fldCharType="end"/>
      </w:r>
      <w:r w:rsidRPr="0092621C">
        <w:rPr>
          <w:rFonts w:ascii="Times New Roman" w:hAnsi="Times New Roman"/>
          <w:szCs w:val="24"/>
        </w:rPr>
        <w:tab/>
        <w:t>(6)</w:t>
      </w:r>
      <w:r w:rsidRPr="0092621C">
        <w:rPr>
          <w:rFonts w:ascii="Times New Roman" w:hAnsi="Times New Roman"/>
          <w:szCs w:val="24"/>
        </w:rPr>
        <w:tab/>
        <w:t xml:space="preserve">DFARS </w:t>
      </w:r>
      <w:hyperlink r:id="rId584" w:anchor="252.204-7000" w:history="1">
        <w:r w:rsidRPr="0092621C">
          <w:rPr>
            <w:rStyle w:val="Hyperlink"/>
            <w:rFonts w:ascii="Times New Roman" w:hAnsi="Times New Roman"/>
            <w:szCs w:val="24"/>
          </w:rPr>
          <w:t>252.204-7000</w:t>
        </w:r>
      </w:hyperlink>
      <w:r w:rsidRPr="0092621C">
        <w:rPr>
          <w:rFonts w:ascii="Times New Roman" w:hAnsi="Times New Roman"/>
          <w:szCs w:val="24"/>
        </w:rPr>
        <w:t xml:space="preserve"> Disclosure of Information </w:t>
      </w:r>
    </w:p>
    <w:p w:rsidR="0092621C" w:rsidRPr="0092621C" w:rsidRDefault="0092621C" w:rsidP="0092621C">
      <w:pPr>
        <w:tabs>
          <w:tab w:val="left" w:pos="720"/>
        </w:tabs>
        <w:ind w:left="1260" w:hanging="900"/>
        <w:rPr>
          <w:rFonts w:ascii="Times New Roman" w:hAnsi="Times New Roman"/>
          <w:szCs w:val="24"/>
        </w:rPr>
      </w:pPr>
      <w:r w:rsidRPr="0092621C">
        <w:rPr>
          <w:rFonts w:ascii="Times New Roman" w:hAnsi="Times New Roman"/>
          <w:szCs w:val="24"/>
        </w:rPr>
        <w:fldChar w:fldCharType="begin">
          <w:ffData>
            <w:name w:val=""/>
            <w:enabled/>
            <w:calcOnExit w:val="0"/>
            <w:checkBox>
              <w:sizeAuto/>
              <w:default w:val="1"/>
            </w:checkBox>
          </w:ffData>
        </w:fldChar>
      </w:r>
      <w:r w:rsidRPr="0092621C">
        <w:rPr>
          <w:rFonts w:ascii="Times New Roman" w:hAnsi="Times New Roman"/>
          <w:szCs w:val="24"/>
        </w:rPr>
        <w:instrText xml:space="preserve"> FORMCHECKBOX </w:instrText>
      </w:r>
      <w:r w:rsidR="002230D2">
        <w:rPr>
          <w:rFonts w:ascii="Times New Roman" w:hAnsi="Times New Roman"/>
          <w:szCs w:val="24"/>
        </w:rPr>
      </w:r>
      <w:r w:rsidR="002230D2">
        <w:rPr>
          <w:rFonts w:ascii="Times New Roman" w:hAnsi="Times New Roman"/>
          <w:szCs w:val="24"/>
        </w:rPr>
        <w:fldChar w:fldCharType="separate"/>
      </w:r>
      <w:r w:rsidRPr="0092621C">
        <w:rPr>
          <w:rFonts w:ascii="Times New Roman" w:hAnsi="Times New Roman"/>
          <w:szCs w:val="24"/>
        </w:rPr>
        <w:fldChar w:fldCharType="end"/>
      </w:r>
      <w:r w:rsidRPr="0092621C">
        <w:rPr>
          <w:rFonts w:ascii="Times New Roman" w:hAnsi="Times New Roman"/>
          <w:szCs w:val="24"/>
        </w:rPr>
        <w:tab/>
        <w:t>(7)</w:t>
      </w:r>
      <w:r w:rsidRPr="0092621C">
        <w:rPr>
          <w:rFonts w:ascii="Times New Roman" w:hAnsi="Times New Roman"/>
          <w:szCs w:val="24"/>
        </w:rPr>
        <w:tab/>
        <w:t xml:space="preserve">DFARS </w:t>
      </w:r>
      <w:hyperlink r:id="rId585" w:anchor="252.204-7003" w:history="1">
        <w:r w:rsidRPr="0092621C">
          <w:rPr>
            <w:rStyle w:val="Hyperlink"/>
            <w:rFonts w:ascii="Times New Roman" w:hAnsi="Times New Roman"/>
            <w:szCs w:val="24"/>
          </w:rPr>
          <w:t>252.204-7003</w:t>
        </w:r>
      </w:hyperlink>
      <w:r w:rsidRPr="0092621C">
        <w:rPr>
          <w:rFonts w:ascii="Times New Roman" w:hAnsi="Times New Roman"/>
          <w:szCs w:val="24"/>
        </w:rPr>
        <w:t xml:space="preserve"> Control of Government Personnel Work Product </w:t>
      </w:r>
    </w:p>
    <w:p w:rsidR="0092621C" w:rsidRPr="0092621C" w:rsidRDefault="0092621C" w:rsidP="0092621C">
      <w:pPr>
        <w:tabs>
          <w:tab w:val="left" w:pos="720"/>
        </w:tabs>
        <w:ind w:left="1260" w:hanging="900"/>
        <w:rPr>
          <w:rFonts w:ascii="Times New Roman" w:hAnsi="Times New Roman"/>
          <w:szCs w:val="24"/>
        </w:rPr>
      </w:pPr>
      <w:r w:rsidRPr="0092621C">
        <w:rPr>
          <w:rFonts w:ascii="Times New Roman" w:hAnsi="Times New Roman"/>
          <w:szCs w:val="24"/>
        </w:rPr>
        <w:fldChar w:fldCharType="begin">
          <w:ffData>
            <w:name w:val=""/>
            <w:enabled/>
            <w:calcOnExit w:val="0"/>
            <w:checkBox>
              <w:sizeAuto/>
              <w:default w:val="0"/>
            </w:checkBox>
          </w:ffData>
        </w:fldChar>
      </w:r>
      <w:r w:rsidRPr="0092621C">
        <w:rPr>
          <w:rFonts w:ascii="Times New Roman" w:hAnsi="Times New Roman"/>
          <w:szCs w:val="24"/>
        </w:rPr>
        <w:instrText xml:space="preserve"> FORMCHECKBOX </w:instrText>
      </w:r>
      <w:r w:rsidR="002230D2">
        <w:rPr>
          <w:rFonts w:ascii="Times New Roman" w:hAnsi="Times New Roman"/>
          <w:szCs w:val="24"/>
        </w:rPr>
      </w:r>
      <w:r w:rsidR="002230D2">
        <w:rPr>
          <w:rFonts w:ascii="Times New Roman" w:hAnsi="Times New Roman"/>
          <w:szCs w:val="24"/>
        </w:rPr>
        <w:fldChar w:fldCharType="separate"/>
      </w:r>
      <w:r w:rsidRPr="0092621C">
        <w:rPr>
          <w:rFonts w:ascii="Times New Roman" w:hAnsi="Times New Roman"/>
          <w:szCs w:val="24"/>
        </w:rPr>
        <w:fldChar w:fldCharType="end"/>
      </w:r>
      <w:r w:rsidRPr="0092621C">
        <w:rPr>
          <w:rFonts w:ascii="Times New Roman" w:hAnsi="Times New Roman"/>
          <w:szCs w:val="24"/>
        </w:rPr>
        <w:tab/>
        <w:t>(8)</w:t>
      </w:r>
      <w:r w:rsidRPr="0092621C">
        <w:rPr>
          <w:rFonts w:ascii="Times New Roman" w:hAnsi="Times New Roman"/>
          <w:szCs w:val="24"/>
        </w:rPr>
        <w:tab/>
        <w:t>Reserved</w:t>
      </w:r>
    </w:p>
    <w:p w:rsidR="0092621C" w:rsidRPr="0092621C" w:rsidRDefault="0092621C" w:rsidP="0092621C">
      <w:pPr>
        <w:tabs>
          <w:tab w:val="left" w:pos="720"/>
        </w:tabs>
        <w:ind w:left="1260" w:hanging="900"/>
        <w:rPr>
          <w:rFonts w:ascii="Times New Roman" w:hAnsi="Times New Roman"/>
          <w:szCs w:val="24"/>
        </w:rPr>
      </w:pPr>
      <w:r w:rsidRPr="0092621C">
        <w:rPr>
          <w:rFonts w:ascii="Times New Roman" w:hAnsi="Times New Roman"/>
          <w:szCs w:val="24"/>
        </w:rPr>
        <w:fldChar w:fldCharType="begin">
          <w:ffData>
            <w:name w:val=""/>
            <w:enabled/>
            <w:calcOnExit w:val="0"/>
            <w:checkBox>
              <w:sizeAuto/>
              <w:default w:val="1"/>
            </w:checkBox>
          </w:ffData>
        </w:fldChar>
      </w:r>
      <w:r w:rsidRPr="0092621C">
        <w:rPr>
          <w:rFonts w:ascii="Times New Roman" w:hAnsi="Times New Roman"/>
          <w:szCs w:val="24"/>
        </w:rPr>
        <w:instrText xml:space="preserve"> FORMCHECKBOX </w:instrText>
      </w:r>
      <w:r w:rsidR="002230D2">
        <w:rPr>
          <w:rFonts w:ascii="Times New Roman" w:hAnsi="Times New Roman"/>
          <w:szCs w:val="24"/>
        </w:rPr>
      </w:r>
      <w:r w:rsidR="002230D2">
        <w:rPr>
          <w:rFonts w:ascii="Times New Roman" w:hAnsi="Times New Roman"/>
          <w:szCs w:val="24"/>
        </w:rPr>
        <w:fldChar w:fldCharType="separate"/>
      </w:r>
      <w:r w:rsidRPr="0092621C">
        <w:rPr>
          <w:rFonts w:ascii="Times New Roman" w:hAnsi="Times New Roman"/>
          <w:szCs w:val="24"/>
        </w:rPr>
        <w:fldChar w:fldCharType="end"/>
      </w:r>
      <w:r w:rsidRPr="0092621C">
        <w:rPr>
          <w:rFonts w:ascii="Times New Roman" w:hAnsi="Times New Roman"/>
          <w:szCs w:val="24"/>
        </w:rPr>
        <w:tab/>
        <w:t>(9)</w:t>
      </w:r>
      <w:r w:rsidRPr="0092621C">
        <w:rPr>
          <w:rFonts w:ascii="Times New Roman" w:hAnsi="Times New Roman"/>
          <w:szCs w:val="24"/>
        </w:rPr>
        <w:tab/>
        <w:t xml:space="preserve">DFARS </w:t>
      </w:r>
      <w:hyperlink r:id="rId586" w:anchor="252.209-7004" w:history="1">
        <w:r w:rsidRPr="0092621C">
          <w:rPr>
            <w:rStyle w:val="Hyperlink"/>
            <w:rFonts w:ascii="Times New Roman" w:hAnsi="Times New Roman"/>
            <w:szCs w:val="24"/>
          </w:rPr>
          <w:t>252.209-7004</w:t>
        </w:r>
      </w:hyperlink>
      <w:r w:rsidRPr="0092621C">
        <w:rPr>
          <w:rFonts w:ascii="Times New Roman" w:hAnsi="Times New Roman"/>
          <w:szCs w:val="24"/>
        </w:rPr>
        <w:t xml:space="preserve"> Subcontracting with Firms that are Owned or Controlled by the Government of a Country that is a State Sponsor of Terrorism </w:t>
      </w:r>
    </w:p>
    <w:p w:rsidR="0092621C" w:rsidRPr="0092621C" w:rsidRDefault="0092621C" w:rsidP="0092621C">
      <w:pPr>
        <w:tabs>
          <w:tab w:val="left" w:pos="720"/>
        </w:tabs>
        <w:ind w:left="1260" w:hanging="900"/>
        <w:rPr>
          <w:rFonts w:ascii="Times New Roman" w:hAnsi="Times New Roman"/>
          <w:szCs w:val="24"/>
        </w:rPr>
      </w:pPr>
      <w:r w:rsidRPr="0092621C">
        <w:rPr>
          <w:rFonts w:ascii="Times New Roman" w:hAnsi="Times New Roman"/>
          <w:szCs w:val="24"/>
        </w:rPr>
        <w:fldChar w:fldCharType="begin">
          <w:ffData>
            <w:name w:val=""/>
            <w:enabled/>
            <w:calcOnExit w:val="0"/>
            <w:checkBox>
              <w:sizeAuto/>
              <w:default w:val="0"/>
            </w:checkBox>
          </w:ffData>
        </w:fldChar>
      </w:r>
      <w:r w:rsidRPr="0092621C">
        <w:rPr>
          <w:rFonts w:ascii="Times New Roman" w:hAnsi="Times New Roman"/>
          <w:szCs w:val="24"/>
        </w:rPr>
        <w:instrText xml:space="preserve"> FORMCHECKBOX </w:instrText>
      </w:r>
      <w:r w:rsidR="002230D2">
        <w:rPr>
          <w:rFonts w:ascii="Times New Roman" w:hAnsi="Times New Roman"/>
          <w:szCs w:val="24"/>
        </w:rPr>
      </w:r>
      <w:r w:rsidR="002230D2">
        <w:rPr>
          <w:rFonts w:ascii="Times New Roman" w:hAnsi="Times New Roman"/>
          <w:szCs w:val="24"/>
        </w:rPr>
        <w:fldChar w:fldCharType="separate"/>
      </w:r>
      <w:r w:rsidRPr="0092621C">
        <w:rPr>
          <w:rFonts w:ascii="Times New Roman" w:hAnsi="Times New Roman"/>
          <w:szCs w:val="24"/>
        </w:rPr>
        <w:fldChar w:fldCharType="end"/>
      </w:r>
      <w:r w:rsidRPr="0092621C">
        <w:rPr>
          <w:rFonts w:ascii="Times New Roman" w:hAnsi="Times New Roman"/>
          <w:szCs w:val="24"/>
        </w:rPr>
        <w:tab/>
        <w:t>(10)</w:t>
      </w:r>
      <w:r w:rsidRPr="0092621C">
        <w:rPr>
          <w:rFonts w:ascii="Times New Roman" w:hAnsi="Times New Roman"/>
          <w:szCs w:val="24"/>
        </w:rPr>
        <w:tab/>
        <w:t xml:space="preserve">DFARS </w:t>
      </w:r>
      <w:hyperlink r:id="rId587" w:anchor="252.211-7006" w:history="1">
        <w:r w:rsidRPr="0092621C">
          <w:rPr>
            <w:rStyle w:val="Hyperlink"/>
            <w:rFonts w:ascii="Times New Roman" w:hAnsi="Times New Roman"/>
            <w:szCs w:val="24"/>
          </w:rPr>
          <w:t>252.211-7006</w:t>
        </w:r>
      </w:hyperlink>
      <w:r w:rsidRPr="0092621C">
        <w:rPr>
          <w:rFonts w:ascii="Times New Roman" w:hAnsi="Times New Roman"/>
          <w:szCs w:val="24"/>
        </w:rPr>
        <w:t xml:space="preserve"> Passive Radio Frequency Identification </w:t>
      </w:r>
    </w:p>
    <w:p w:rsidR="0092621C" w:rsidRPr="0092621C" w:rsidRDefault="0092621C" w:rsidP="0092621C">
      <w:pPr>
        <w:tabs>
          <w:tab w:val="left" w:pos="720"/>
        </w:tabs>
        <w:ind w:left="1260" w:hanging="900"/>
        <w:rPr>
          <w:rFonts w:ascii="Times New Roman" w:hAnsi="Times New Roman"/>
          <w:szCs w:val="24"/>
        </w:rPr>
      </w:pPr>
      <w:r w:rsidRPr="0092621C">
        <w:rPr>
          <w:rFonts w:ascii="Times New Roman" w:hAnsi="Times New Roman"/>
          <w:szCs w:val="24"/>
        </w:rPr>
        <w:fldChar w:fldCharType="begin">
          <w:ffData>
            <w:name w:val=""/>
            <w:enabled/>
            <w:calcOnExit w:val="0"/>
            <w:checkBox>
              <w:sizeAuto/>
              <w:default w:val="1"/>
            </w:checkBox>
          </w:ffData>
        </w:fldChar>
      </w:r>
      <w:r w:rsidRPr="0092621C">
        <w:rPr>
          <w:rFonts w:ascii="Times New Roman" w:hAnsi="Times New Roman"/>
          <w:szCs w:val="24"/>
        </w:rPr>
        <w:instrText xml:space="preserve"> FORMCHECKBOX </w:instrText>
      </w:r>
      <w:r w:rsidR="002230D2">
        <w:rPr>
          <w:rFonts w:ascii="Times New Roman" w:hAnsi="Times New Roman"/>
          <w:szCs w:val="24"/>
        </w:rPr>
      </w:r>
      <w:r w:rsidR="002230D2">
        <w:rPr>
          <w:rFonts w:ascii="Times New Roman" w:hAnsi="Times New Roman"/>
          <w:szCs w:val="24"/>
        </w:rPr>
        <w:fldChar w:fldCharType="separate"/>
      </w:r>
      <w:r w:rsidRPr="0092621C">
        <w:rPr>
          <w:rFonts w:ascii="Times New Roman" w:hAnsi="Times New Roman"/>
          <w:szCs w:val="24"/>
        </w:rPr>
        <w:fldChar w:fldCharType="end"/>
      </w:r>
      <w:r w:rsidRPr="0092621C">
        <w:rPr>
          <w:rFonts w:ascii="Times New Roman" w:hAnsi="Times New Roman"/>
          <w:szCs w:val="24"/>
        </w:rPr>
        <w:tab/>
        <w:t>(11)</w:t>
      </w:r>
      <w:r w:rsidRPr="0092621C">
        <w:rPr>
          <w:rFonts w:ascii="Times New Roman" w:hAnsi="Times New Roman"/>
          <w:szCs w:val="24"/>
        </w:rPr>
        <w:tab/>
        <w:t xml:space="preserve">DFARS </w:t>
      </w:r>
      <w:hyperlink r:id="rId588" w:anchor="252.215-7007" w:history="1">
        <w:r w:rsidRPr="0092621C">
          <w:rPr>
            <w:rStyle w:val="Hyperlink"/>
            <w:rFonts w:ascii="Times New Roman" w:hAnsi="Times New Roman"/>
            <w:szCs w:val="24"/>
          </w:rPr>
          <w:t>252.215-7007</w:t>
        </w:r>
      </w:hyperlink>
      <w:r w:rsidRPr="0092621C">
        <w:rPr>
          <w:rFonts w:ascii="Times New Roman" w:hAnsi="Times New Roman"/>
          <w:szCs w:val="24"/>
        </w:rPr>
        <w:t xml:space="preserve"> Notice of Intent to Resolicit </w:t>
      </w:r>
    </w:p>
    <w:p w:rsidR="0092621C" w:rsidRPr="0092621C" w:rsidRDefault="0092621C" w:rsidP="0092621C">
      <w:pPr>
        <w:tabs>
          <w:tab w:val="left" w:pos="720"/>
        </w:tabs>
        <w:ind w:left="1260" w:hanging="900"/>
        <w:rPr>
          <w:rFonts w:ascii="Times New Roman" w:hAnsi="Times New Roman"/>
          <w:szCs w:val="24"/>
        </w:rPr>
      </w:pPr>
      <w:r w:rsidRPr="0092621C">
        <w:rPr>
          <w:rFonts w:ascii="Times New Roman" w:hAnsi="Times New Roman"/>
          <w:szCs w:val="24"/>
        </w:rPr>
        <w:fldChar w:fldCharType="begin">
          <w:ffData>
            <w:name w:val=""/>
            <w:enabled/>
            <w:calcOnExit w:val="0"/>
            <w:checkBox>
              <w:sizeAuto/>
              <w:default w:val="1"/>
            </w:checkBox>
          </w:ffData>
        </w:fldChar>
      </w:r>
      <w:r w:rsidRPr="0092621C">
        <w:rPr>
          <w:rFonts w:ascii="Times New Roman" w:hAnsi="Times New Roman"/>
          <w:szCs w:val="24"/>
        </w:rPr>
        <w:instrText xml:space="preserve"> FORMCHECKBOX </w:instrText>
      </w:r>
      <w:r w:rsidR="002230D2">
        <w:rPr>
          <w:rFonts w:ascii="Times New Roman" w:hAnsi="Times New Roman"/>
          <w:szCs w:val="24"/>
        </w:rPr>
      </w:r>
      <w:r w:rsidR="002230D2">
        <w:rPr>
          <w:rFonts w:ascii="Times New Roman" w:hAnsi="Times New Roman"/>
          <w:szCs w:val="24"/>
        </w:rPr>
        <w:fldChar w:fldCharType="separate"/>
      </w:r>
      <w:r w:rsidRPr="0092621C">
        <w:rPr>
          <w:rFonts w:ascii="Times New Roman" w:hAnsi="Times New Roman"/>
          <w:szCs w:val="24"/>
        </w:rPr>
        <w:fldChar w:fldCharType="end"/>
      </w:r>
      <w:r w:rsidRPr="0092621C">
        <w:rPr>
          <w:rFonts w:ascii="Times New Roman" w:hAnsi="Times New Roman"/>
          <w:szCs w:val="24"/>
        </w:rPr>
        <w:tab/>
        <w:t>(12)</w:t>
      </w:r>
      <w:r w:rsidRPr="0092621C">
        <w:rPr>
          <w:rFonts w:ascii="Times New Roman" w:hAnsi="Times New Roman"/>
          <w:szCs w:val="24"/>
        </w:rPr>
        <w:tab/>
        <w:t xml:space="preserve">DFARS </w:t>
      </w:r>
      <w:hyperlink r:id="rId589" w:anchor="252.215-7008" w:history="1">
        <w:r w:rsidRPr="0092621C">
          <w:rPr>
            <w:rStyle w:val="Hyperlink"/>
            <w:rFonts w:ascii="Times New Roman" w:hAnsi="Times New Roman"/>
            <w:szCs w:val="24"/>
          </w:rPr>
          <w:t>252.215-7008</w:t>
        </w:r>
      </w:hyperlink>
      <w:r w:rsidRPr="0092621C">
        <w:rPr>
          <w:rFonts w:ascii="Times New Roman" w:hAnsi="Times New Roman"/>
          <w:szCs w:val="24"/>
        </w:rPr>
        <w:t xml:space="preserve"> Only One Offer </w:t>
      </w:r>
    </w:p>
    <w:p w:rsidR="0092621C" w:rsidRPr="0092621C" w:rsidRDefault="0092621C" w:rsidP="0092621C">
      <w:pPr>
        <w:tabs>
          <w:tab w:val="left" w:pos="720"/>
        </w:tabs>
        <w:ind w:left="1260" w:hanging="900"/>
        <w:rPr>
          <w:rFonts w:ascii="Times New Roman" w:hAnsi="Times New Roman"/>
          <w:szCs w:val="24"/>
        </w:rPr>
      </w:pPr>
      <w:r w:rsidRPr="0092621C">
        <w:rPr>
          <w:rFonts w:ascii="Times New Roman" w:hAnsi="Times New Roman"/>
          <w:szCs w:val="24"/>
        </w:rPr>
        <w:fldChar w:fldCharType="begin">
          <w:ffData>
            <w:name w:val=""/>
            <w:enabled/>
            <w:calcOnExit w:val="0"/>
            <w:checkBox>
              <w:sizeAuto/>
              <w:default w:val="1"/>
            </w:checkBox>
          </w:ffData>
        </w:fldChar>
      </w:r>
      <w:r w:rsidRPr="0092621C">
        <w:rPr>
          <w:rFonts w:ascii="Times New Roman" w:hAnsi="Times New Roman"/>
          <w:szCs w:val="24"/>
        </w:rPr>
        <w:instrText xml:space="preserve"> FORMCHECKBOX </w:instrText>
      </w:r>
      <w:r w:rsidR="002230D2">
        <w:rPr>
          <w:rFonts w:ascii="Times New Roman" w:hAnsi="Times New Roman"/>
          <w:szCs w:val="24"/>
        </w:rPr>
      </w:r>
      <w:r w:rsidR="002230D2">
        <w:rPr>
          <w:rFonts w:ascii="Times New Roman" w:hAnsi="Times New Roman"/>
          <w:szCs w:val="24"/>
        </w:rPr>
        <w:fldChar w:fldCharType="separate"/>
      </w:r>
      <w:r w:rsidRPr="0092621C">
        <w:rPr>
          <w:rFonts w:ascii="Times New Roman" w:hAnsi="Times New Roman"/>
          <w:szCs w:val="24"/>
        </w:rPr>
        <w:fldChar w:fldCharType="end"/>
      </w:r>
      <w:r w:rsidRPr="0092621C">
        <w:rPr>
          <w:rFonts w:ascii="Times New Roman" w:hAnsi="Times New Roman"/>
          <w:szCs w:val="24"/>
        </w:rPr>
        <w:tab/>
        <w:t>(13)</w:t>
      </w:r>
      <w:r w:rsidRPr="0092621C">
        <w:rPr>
          <w:rFonts w:ascii="Times New Roman" w:hAnsi="Times New Roman"/>
          <w:szCs w:val="24"/>
        </w:rPr>
        <w:tab/>
      </w:r>
      <w:r w:rsidRPr="0092621C">
        <w:rPr>
          <w:rFonts w:ascii="Times New Roman" w:hAnsi="Times New Roman"/>
          <w:color w:val="000000"/>
          <w:szCs w:val="24"/>
          <w:lang w:val="pt-BR"/>
        </w:rPr>
        <w:t xml:space="preserve">DFARS </w:t>
      </w:r>
      <w:r w:rsidR="005F7FC4">
        <w:fldChar w:fldCharType="begin"/>
      </w:r>
      <w:r w:rsidR="005F7FC4">
        <w:instrText xml:space="preserve"> HYPERLINK "https://www.acq.osd.mil/dpap/dars/dfars/html/current/252223.htm" \l "252.223-7002" </w:instrText>
      </w:r>
      <w:r w:rsidR="005F7FC4">
        <w:fldChar w:fldCharType="separate"/>
      </w:r>
      <w:r w:rsidRPr="0092621C">
        <w:rPr>
          <w:rStyle w:val="Hyperlink"/>
          <w:rFonts w:ascii="Times New Roman" w:hAnsi="Times New Roman"/>
          <w:szCs w:val="24"/>
          <w:lang w:val="pt-BR"/>
        </w:rPr>
        <w:t>252.223-7002</w:t>
      </w:r>
      <w:r w:rsidR="005F7FC4">
        <w:rPr>
          <w:rStyle w:val="Hyperlink"/>
          <w:rFonts w:ascii="Times New Roman" w:hAnsi="Times New Roman"/>
          <w:szCs w:val="24"/>
          <w:lang w:val="pt-BR"/>
        </w:rPr>
        <w:fldChar w:fldCharType="end"/>
      </w:r>
      <w:r w:rsidRPr="0092621C">
        <w:rPr>
          <w:rFonts w:ascii="Times New Roman" w:hAnsi="Times New Roman"/>
          <w:color w:val="000000"/>
          <w:szCs w:val="24"/>
          <w:lang w:val="pt-BR"/>
        </w:rPr>
        <w:t xml:space="preserve"> Safety Precautions for Ammunition and Explosives </w:t>
      </w:r>
    </w:p>
    <w:p w:rsidR="0092621C" w:rsidRPr="0092621C" w:rsidRDefault="0092621C" w:rsidP="0092621C">
      <w:pPr>
        <w:tabs>
          <w:tab w:val="left" w:pos="720"/>
        </w:tabs>
        <w:ind w:left="1260" w:hanging="900"/>
        <w:rPr>
          <w:rFonts w:ascii="Times New Roman" w:hAnsi="Times New Roman"/>
          <w:szCs w:val="24"/>
        </w:rPr>
      </w:pPr>
      <w:r w:rsidRPr="0092621C">
        <w:rPr>
          <w:rFonts w:ascii="Times New Roman" w:hAnsi="Times New Roman"/>
          <w:szCs w:val="24"/>
        </w:rPr>
        <w:fldChar w:fldCharType="begin">
          <w:ffData>
            <w:name w:val=""/>
            <w:enabled/>
            <w:calcOnExit w:val="0"/>
            <w:checkBox>
              <w:sizeAuto/>
              <w:default w:val="1"/>
            </w:checkBox>
          </w:ffData>
        </w:fldChar>
      </w:r>
      <w:r w:rsidRPr="0092621C">
        <w:rPr>
          <w:rFonts w:ascii="Times New Roman" w:hAnsi="Times New Roman"/>
          <w:szCs w:val="24"/>
        </w:rPr>
        <w:instrText xml:space="preserve"> FORMCHECKBOX </w:instrText>
      </w:r>
      <w:r w:rsidR="002230D2">
        <w:rPr>
          <w:rFonts w:ascii="Times New Roman" w:hAnsi="Times New Roman"/>
          <w:szCs w:val="24"/>
        </w:rPr>
      </w:r>
      <w:r w:rsidR="002230D2">
        <w:rPr>
          <w:rFonts w:ascii="Times New Roman" w:hAnsi="Times New Roman"/>
          <w:szCs w:val="24"/>
        </w:rPr>
        <w:fldChar w:fldCharType="separate"/>
      </w:r>
      <w:r w:rsidRPr="0092621C">
        <w:rPr>
          <w:rFonts w:ascii="Times New Roman" w:hAnsi="Times New Roman"/>
          <w:szCs w:val="24"/>
        </w:rPr>
        <w:fldChar w:fldCharType="end"/>
      </w:r>
      <w:r w:rsidRPr="0092621C">
        <w:rPr>
          <w:rFonts w:ascii="Times New Roman" w:hAnsi="Times New Roman"/>
          <w:szCs w:val="24"/>
        </w:rPr>
        <w:tab/>
        <w:t>(14)</w:t>
      </w:r>
      <w:r w:rsidRPr="0092621C">
        <w:rPr>
          <w:rFonts w:ascii="Times New Roman" w:hAnsi="Times New Roman"/>
          <w:szCs w:val="24"/>
        </w:rPr>
        <w:tab/>
        <w:t xml:space="preserve">DFARS </w:t>
      </w:r>
      <w:hyperlink r:id="rId590" w:anchor="252.223-7003" w:history="1">
        <w:r w:rsidRPr="0092621C">
          <w:rPr>
            <w:rStyle w:val="Hyperlink"/>
            <w:rFonts w:ascii="Times New Roman" w:hAnsi="Times New Roman"/>
            <w:szCs w:val="24"/>
          </w:rPr>
          <w:t>252.223-7003</w:t>
        </w:r>
      </w:hyperlink>
      <w:r w:rsidRPr="0092621C">
        <w:rPr>
          <w:rFonts w:ascii="Times New Roman" w:hAnsi="Times New Roman"/>
          <w:szCs w:val="24"/>
        </w:rPr>
        <w:t xml:space="preserve"> Change in Place of Performance – Ammunition and Explosives </w:t>
      </w:r>
    </w:p>
    <w:p w:rsidR="0092621C" w:rsidRPr="0092621C" w:rsidRDefault="0092621C" w:rsidP="0092621C">
      <w:pPr>
        <w:tabs>
          <w:tab w:val="left" w:pos="720"/>
        </w:tabs>
        <w:ind w:left="1260" w:hanging="900"/>
        <w:rPr>
          <w:rFonts w:ascii="Times New Roman" w:hAnsi="Times New Roman"/>
          <w:szCs w:val="24"/>
        </w:rPr>
      </w:pPr>
      <w:r w:rsidRPr="0092621C">
        <w:rPr>
          <w:rFonts w:ascii="Times New Roman" w:hAnsi="Times New Roman"/>
          <w:szCs w:val="24"/>
        </w:rPr>
        <w:fldChar w:fldCharType="begin">
          <w:ffData>
            <w:name w:val=""/>
            <w:enabled/>
            <w:calcOnExit w:val="0"/>
            <w:checkBox>
              <w:sizeAuto/>
              <w:default w:val="0"/>
            </w:checkBox>
          </w:ffData>
        </w:fldChar>
      </w:r>
      <w:r w:rsidRPr="0092621C">
        <w:rPr>
          <w:rFonts w:ascii="Times New Roman" w:hAnsi="Times New Roman"/>
          <w:szCs w:val="24"/>
        </w:rPr>
        <w:instrText xml:space="preserve"> FORMCHECKBOX </w:instrText>
      </w:r>
      <w:r w:rsidR="002230D2">
        <w:rPr>
          <w:rFonts w:ascii="Times New Roman" w:hAnsi="Times New Roman"/>
          <w:szCs w:val="24"/>
        </w:rPr>
      </w:r>
      <w:r w:rsidR="002230D2">
        <w:rPr>
          <w:rFonts w:ascii="Times New Roman" w:hAnsi="Times New Roman"/>
          <w:szCs w:val="24"/>
        </w:rPr>
        <w:fldChar w:fldCharType="separate"/>
      </w:r>
      <w:r w:rsidRPr="0092621C">
        <w:rPr>
          <w:rFonts w:ascii="Times New Roman" w:hAnsi="Times New Roman"/>
          <w:szCs w:val="24"/>
        </w:rPr>
        <w:fldChar w:fldCharType="end"/>
      </w:r>
      <w:r w:rsidRPr="0092621C">
        <w:rPr>
          <w:rFonts w:ascii="Times New Roman" w:hAnsi="Times New Roman"/>
          <w:szCs w:val="24"/>
        </w:rPr>
        <w:tab/>
        <w:t>(15)</w:t>
      </w:r>
      <w:r w:rsidRPr="0092621C">
        <w:rPr>
          <w:rFonts w:ascii="Times New Roman" w:hAnsi="Times New Roman"/>
          <w:szCs w:val="24"/>
        </w:rPr>
        <w:tab/>
        <w:t xml:space="preserve">DFARS </w:t>
      </w:r>
      <w:hyperlink r:id="rId591" w:anchor="252.225-7043" w:history="1">
        <w:r w:rsidRPr="0092621C">
          <w:rPr>
            <w:rStyle w:val="Hyperlink"/>
            <w:rFonts w:ascii="Times New Roman" w:hAnsi="Times New Roman"/>
            <w:szCs w:val="24"/>
          </w:rPr>
          <w:t>252.225-7040</w:t>
        </w:r>
      </w:hyperlink>
      <w:r w:rsidRPr="0092621C">
        <w:rPr>
          <w:rFonts w:ascii="Times New Roman" w:hAnsi="Times New Roman"/>
          <w:szCs w:val="24"/>
        </w:rPr>
        <w:t xml:space="preserve"> Contractor Personnel Supporting U.S. Armed Forces Deployed Outside the United States </w:t>
      </w:r>
    </w:p>
    <w:p w:rsidR="0092621C" w:rsidRPr="0092621C" w:rsidRDefault="008D6664" w:rsidP="0092621C">
      <w:pPr>
        <w:tabs>
          <w:tab w:val="left" w:pos="720"/>
        </w:tabs>
        <w:ind w:left="1260" w:hanging="900"/>
        <w:rPr>
          <w:rFonts w:ascii="Times New Roman" w:hAnsi="Times New Roman"/>
          <w:szCs w:val="24"/>
        </w:rPr>
      </w:pPr>
      <w:r>
        <w:rPr>
          <w:rFonts w:ascii="Times New Roman" w:hAnsi="Times New Roman"/>
          <w:szCs w:val="24"/>
        </w:rPr>
        <w:fldChar w:fldCharType="begin">
          <w:ffData>
            <w:name w:val=""/>
            <w:enabled/>
            <w:calcOnExit w:val="0"/>
            <w:checkBox>
              <w:sizeAuto/>
              <w:default w:val="1"/>
            </w:checkBox>
          </w:ffData>
        </w:fldChar>
      </w:r>
      <w:r>
        <w:rPr>
          <w:rFonts w:ascii="Times New Roman" w:hAnsi="Times New Roman"/>
          <w:szCs w:val="24"/>
        </w:rPr>
        <w:instrText xml:space="preserve"> FORMCHECKBOX </w:instrText>
      </w:r>
      <w:r w:rsidR="002230D2">
        <w:rPr>
          <w:rFonts w:ascii="Times New Roman" w:hAnsi="Times New Roman"/>
          <w:szCs w:val="24"/>
        </w:rPr>
      </w:r>
      <w:r w:rsidR="002230D2">
        <w:rPr>
          <w:rFonts w:ascii="Times New Roman" w:hAnsi="Times New Roman"/>
          <w:szCs w:val="24"/>
        </w:rPr>
        <w:fldChar w:fldCharType="separate"/>
      </w:r>
      <w:r>
        <w:rPr>
          <w:rFonts w:ascii="Times New Roman" w:hAnsi="Times New Roman"/>
          <w:szCs w:val="24"/>
        </w:rPr>
        <w:fldChar w:fldCharType="end"/>
      </w:r>
      <w:r w:rsidR="0092621C" w:rsidRPr="0092621C">
        <w:rPr>
          <w:rFonts w:ascii="Times New Roman" w:hAnsi="Times New Roman"/>
          <w:szCs w:val="24"/>
        </w:rPr>
        <w:tab/>
        <w:t>(16)</w:t>
      </w:r>
      <w:r w:rsidR="0092621C" w:rsidRPr="0092621C">
        <w:rPr>
          <w:rFonts w:ascii="Times New Roman" w:hAnsi="Times New Roman"/>
          <w:szCs w:val="24"/>
        </w:rPr>
        <w:tab/>
        <w:t xml:space="preserve">DFARS </w:t>
      </w:r>
      <w:hyperlink r:id="rId592" w:anchor="252.225-7043" w:history="1">
        <w:r w:rsidR="0092621C" w:rsidRPr="0092621C">
          <w:rPr>
            <w:rStyle w:val="Hyperlink"/>
            <w:rFonts w:ascii="Times New Roman" w:hAnsi="Times New Roman"/>
            <w:szCs w:val="24"/>
          </w:rPr>
          <w:t>252.225-7043</w:t>
        </w:r>
      </w:hyperlink>
      <w:r w:rsidR="0092621C" w:rsidRPr="0092621C">
        <w:rPr>
          <w:rFonts w:ascii="Times New Roman" w:hAnsi="Times New Roman"/>
          <w:szCs w:val="24"/>
        </w:rPr>
        <w:t xml:space="preserve"> Antiterrorism/Force Protection for Defense Contractors </w:t>
      </w:r>
      <w:proofErr w:type="gramStart"/>
      <w:r w:rsidR="0092621C" w:rsidRPr="0092621C">
        <w:rPr>
          <w:rFonts w:ascii="Times New Roman" w:hAnsi="Times New Roman"/>
          <w:szCs w:val="24"/>
        </w:rPr>
        <w:t>Outside</w:t>
      </w:r>
      <w:proofErr w:type="gramEnd"/>
      <w:r w:rsidR="0092621C" w:rsidRPr="0092621C">
        <w:rPr>
          <w:rFonts w:ascii="Times New Roman" w:hAnsi="Times New Roman"/>
          <w:szCs w:val="24"/>
        </w:rPr>
        <w:t xml:space="preserve"> the United States </w:t>
      </w:r>
    </w:p>
    <w:p w:rsidR="0092621C" w:rsidRPr="0092621C" w:rsidRDefault="0092621C" w:rsidP="0092621C">
      <w:pPr>
        <w:tabs>
          <w:tab w:val="left" w:pos="720"/>
        </w:tabs>
        <w:ind w:left="1260" w:hanging="900"/>
        <w:rPr>
          <w:rFonts w:ascii="Times New Roman" w:hAnsi="Times New Roman"/>
          <w:szCs w:val="24"/>
        </w:rPr>
      </w:pPr>
      <w:r w:rsidRPr="0092621C">
        <w:rPr>
          <w:rFonts w:ascii="Times New Roman" w:hAnsi="Times New Roman"/>
          <w:szCs w:val="24"/>
        </w:rPr>
        <w:fldChar w:fldCharType="begin">
          <w:ffData>
            <w:name w:val=""/>
            <w:enabled/>
            <w:calcOnExit w:val="0"/>
            <w:checkBox>
              <w:sizeAuto/>
              <w:default w:val="0"/>
            </w:checkBox>
          </w:ffData>
        </w:fldChar>
      </w:r>
      <w:r w:rsidRPr="0092621C">
        <w:rPr>
          <w:rFonts w:ascii="Times New Roman" w:hAnsi="Times New Roman"/>
          <w:szCs w:val="24"/>
        </w:rPr>
        <w:instrText xml:space="preserve"> FORMCHECKBOX </w:instrText>
      </w:r>
      <w:r w:rsidR="002230D2">
        <w:rPr>
          <w:rFonts w:ascii="Times New Roman" w:hAnsi="Times New Roman"/>
          <w:szCs w:val="24"/>
        </w:rPr>
      </w:r>
      <w:r w:rsidR="002230D2">
        <w:rPr>
          <w:rFonts w:ascii="Times New Roman" w:hAnsi="Times New Roman"/>
          <w:szCs w:val="24"/>
        </w:rPr>
        <w:fldChar w:fldCharType="separate"/>
      </w:r>
      <w:r w:rsidRPr="0092621C">
        <w:rPr>
          <w:rFonts w:ascii="Times New Roman" w:hAnsi="Times New Roman"/>
          <w:szCs w:val="24"/>
        </w:rPr>
        <w:fldChar w:fldCharType="end"/>
      </w:r>
      <w:r w:rsidRPr="0092621C">
        <w:rPr>
          <w:rFonts w:ascii="Times New Roman" w:hAnsi="Times New Roman"/>
          <w:szCs w:val="24"/>
        </w:rPr>
        <w:tab/>
        <w:t>(17)</w:t>
      </w:r>
      <w:r w:rsidRPr="0092621C">
        <w:rPr>
          <w:rFonts w:ascii="Times New Roman" w:hAnsi="Times New Roman"/>
          <w:szCs w:val="24"/>
        </w:rPr>
        <w:tab/>
        <w:t xml:space="preserve">DFARS </w:t>
      </w:r>
      <w:hyperlink r:id="rId593" w:anchor="252.245-7001" w:history="1">
        <w:r w:rsidRPr="0092621C">
          <w:rPr>
            <w:rStyle w:val="Hyperlink"/>
            <w:rFonts w:ascii="Times New Roman" w:hAnsi="Times New Roman"/>
            <w:szCs w:val="24"/>
          </w:rPr>
          <w:t>252.245-7001</w:t>
        </w:r>
      </w:hyperlink>
      <w:r w:rsidRPr="0092621C">
        <w:rPr>
          <w:rFonts w:ascii="Times New Roman" w:hAnsi="Times New Roman"/>
          <w:szCs w:val="24"/>
        </w:rPr>
        <w:t xml:space="preserve"> Tagging, Labeling, and Marking of Government-Furnished Property  </w:t>
      </w:r>
    </w:p>
    <w:p w:rsidR="0092621C" w:rsidRPr="0092621C" w:rsidRDefault="0092621C" w:rsidP="0092621C">
      <w:pPr>
        <w:tabs>
          <w:tab w:val="left" w:pos="720"/>
        </w:tabs>
        <w:ind w:left="1260" w:hanging="900"/>
        <w:rPr>
          <w:rFonts w:ascii="Times New Roman" w:hAnsi="Times New Roman"/>
          <w:szCs w:val="24"/>
        </w:rPr>
      </w:pPr>
      <w:r w:rsidRPr="0092621C">
        <w:rPr>
          <w:rFonts w:ascii="Times New Roman" w:hAnsi="Times New Roman"/>
          <w:szCs w:val="24"/>
        </w:rPr>
        <w:fldChar w:fldCharType="begin">
          <w:ffData>
            <w:name w:val=""/>
            <w:enabled/>
            <w:calcOnExit w:val="0"/>
            <w:checkBox>
              <w:sizeAuto/>
              <w:default w:val="0"/>
            </w:checkBox>
          </w:ffData>
        </w:fldChar>
      </w:r>
      <w:r w:rsidRPr="0092621C">
        <w:rPr>
          <w:rFonts w:ascii="Times New Roman" w:hAnsi="Times New Roman"/>
          <w:szCs w:val="24"/>
        </w:rPr>
        <w:instrText xml:space="preserve"> FORMCHECKBOX </w:instrText>
      </w:r>
      <w:r w:rsidR="002230D2">
        <w:rPr>
          <w:rFonts w:ascii="Times New Roman" w:hAnsi="Times New Roman"/>
          <w:szCs w:val="24"/>
        </w:rPr>
      </w:r>
      <w:r w:rsidR="002230D2">
        <w:rPr>
          <w:rFonts w:ascii="Times New Roman" w:hAnsi="Times New Roman"/>
          <w:szCs w:val="24"/>
        </w:rPr>
        <w:fldChar w:fldCharType="separate"/>
      </w:r>
      <w:r w:rsidRPr="0092621C">
        <w:rPr>
          <w:rFonts w:ascii="Times New Roman" w:hAnsi="Times New Roman"/>
          <w:szCs w:val="24"/>
        </w:rPr>
        <w:fldChar w:fldCharType="end"/>
      </w:r>
      <w:r w:rsidRPr="0092621C">
        <w:rPr>
          <w:rFonts w:ascii="Times New Roman" w:hAnsi="Times New Roman"/>
          <w:szCs w:val="24"/>
        </w:rPr>
        <w:tab/>
        <w:t>(18)</w:t>
      </w:r>
      <w:r w:rsidRPr="0092621C">
        <w:rPr>
          <w:rFonts w:ascii="Times New Roman" w:hAnsi="Times New Roman"/>
          <w:szCs w:val="24"/>
        </w:rPr>
        <w:tab/>
        <w:t xml:space="preserve">DFARS </w:t>
      </w:r>
      <w:hyperlink r:id="rId594" w:anchor="252.245-7002" w:history="1">
        <w:r w:rsidRPr="0092621C">
          <w:rPr>
            <w:rStyle w:val="Hyperlink"/>
            <w:rFonts w:ascii="Times New Roman" w:hAnsi="Times New Roman"/>
            <w:szCs w:val="24"/>
          </w:rPr>
          <w:t>252.245-7002</w:t>
        </w:r>
      </w:hyperlink>
      <w:r w:rsidRPr="0092621C">
        <w:rPr>
          <w:rFonts w:ascii="Times New Roman" w:hAnsi="Times New Roman"/>
          <w:szCs w:val="24"/>
        </w:rPr>
        <w:t xml:space="preserve"> Reporting Loss of Government Property </w:t>
      </w:r>
    </w:p>
    <w:p w:rsidR="0092621C" w:rsidRPr="0092621C" w:rsidRDefault="0092621C" w:rsidP="0092621C">
      <w:pPr>
        <w:tabs>
          <w:tab w:val="left" w:pos="720"/>
        </w:tabs>
        <w:ind w:left="1260" w:hanging="900"/>
        <w:rPr>
          <w:rFonts w:ascii="Times New Roman" w:hAnsi="Times New Roman"/>
          <w:szCs w:val="24"/>
        </w:rPr>
      </w:pPr>
      <w:r w:rsidRPr="0092621C">
        <w:rPr>
          <w:rFonts w:ascii="Times New Roman" w:hAnsi="Times New Roman"/>
          <w:szCs w:val="24"/>
        </w:rPr>
        <w:fldChar w:fldCharType="begin">
          <w:ffData>
            <w:name w:val=""/>
            <w:enabled/>
            <w:calcOnExit w:val="0"/>
            <w:checkBox>
              <w:sizeAuto/>
              <w:default w:val="0"/>
            </w:checkBox>
          </w:ffData>
        </w:fldChar>
      </w:r>
      <w:r w:rsidRPr="0092621C">
        <w:rPr>
          <w:rFonts w:ascii="Times New Roman" w:hAnsi="Times New Roman"/>
          <w:szCs w:val="24"/>
        </w:rPr>
        <w:instrText xml:space="preserve"> FORMCHECKBOX </w:instrText>
      </w:r>
      <w:r w:rsidR="002230D2">
        <w:rPr>
          <w:rFonts w:ascii="Times New Roman" w:hAnsi="Times New Roman"/>
          <w:szCs w:val="24"/>
        </w:rPr>
      </w:r>
      <w:r w:rsidR="002230D2">
        <w:rPr>
          <w:rFonts w:ascii="Times New Roman" w:hAnsi="Times New Roman"/>
          <w:szCs w:val="24"/>
        </w:rPr>
        <w:fldChar w:fldCharType="separate"/>
      </w:r>
      <w:r w:rsidRPr="0092621C">
        <w:rPr>
          <w:rFonts w:ascii="Times New Roman" w:hAnsi="Times New Roman"/>
          <w:szCs w:val="24"/>
        </w:rPr>
        <w:fldChar w:fldCharType="end"/>
      </w:r>
      <w:r w:rsidRPr="0092621C">
        <w:rPr>
          <w:rFonts w:ascii="Times New Roman" w:hAnsi="Times New Roman"/>
          <w:szCs w:val="24"/>
        </w:rPr>
        <w:tab/>
        <w:t>(19)</w:t>
      </w:r>
      <w:r w:rsidRPr="0092621C">
        <w:rPr>
          <w:rFonts w:ascii="Times New Roman" w:hAnsi="Times New Roman"/>
          <w:szCs w:val="24"/>
        </w:rPr>
        <w:tab/>
        <w:t xml:space="preserve">DFARS </w:t>
      </w:r>
      <w:hyperlink r:id="rId595" w:anchor="252.245-7003" w:history="1">
        <w:r w:rsidRPr="0092621C">
          <w:rPr>
            <w:rStyle w:val="Hyperlink"/>
            <w:rFonts w:ascii="Times New Roman" w:hAnsi="Times New Roman"/>
            <w:szCs w:val="24"/>
          </w:rPr>
          <w:t>252.245-7003</w:t>
        </w:r>
      </w:hyperlink>
      <w:r w:rsidRPr="0092621C">
        <w:rPr>
          <w:rFonts w:ascii="Times New Roman" w:hAnsi="Times New Roman"/>
          <w:szCs w:val="24"/>
        </w:rPr>
        <w:t xml:space="preserve"> Contractor Property Management System Administration </w:t>
      </w:r>
    </w:p>
    <w:p w:rsidR="0092621C" w:rsidRPr="0092621C" w:rsidRDefault="0092621C" w:rsidP="0092621C">
      <w:pPr>
        <w:tabs>
          <w:tab w:val="left" w:pos="720"/>
        </w:tabs>
        <w:ind w:left="1260" w:hanging="900"/>
        <w:rPr>
          <w:rFonts w:ascii="Times New Roman" w:hAnsi="Times New Roman"/>
          <w:szCs w:val="24"/>
        </w:rPr>
      </w:pPr>
      <w:r w:rsidRPr="0092621C">
        <w:rPr>
          <w:rFonts w:ascii="Times New Roman" w:hAnsi="Times New Roman"/>
          <w:szCs w:val="24"/>
        </w:rPr>
        <w:fldChar w:fldCharType="begin">
          <w:ffData>
            <w:name w:val=""/>
            <w:enabled/>
            <w:calcOnExit w:val="0"/>
            <w:checkBox>
              <w:sizeAuto/>
              <w:default w:val="0"/>
            </w:checkBox>
          </w:ffData>
        </w:fldChar>
      </w:r>
      <w:r w:rsidRPr="0092621C">
        <w:rPr>
          <w:rFonts w:ascii="Times New Roman" w:hAnsi="Times New Roman"/>
          <w:szCs w:val="24"/>
        </w:rPr>
        <w:instrText xml:space="preserve"> FORMCHECKBOX </w:instrText>
      </w:r>
      <w:r w:rsidR="002230D2">
        <w:rPr>
          <w:rFonts w:ascii="Times New Roman" w:hAnsi="Times New Roman"/>
          <w:szCs w:val="24"/>
        </w:rPr>
      </w:r>
      <w:r w:rsidR="002230D2">
        <w:rPr>
          <w:rFonts w:ascii="Times New Roman" w:hAnsi="Times New Roman"/>
          <w:szCs w:val="24"/>
        </w:rPr>
        <w:fldChar w:fldCharType="separate"/>
      </w:r>
      <w:r w:rsidRPr="0092621C">
        <w:rPr>
          <w:rFonts w:ascii="Times New Roman" w:hAnsi="Times New Roman"/>
          <w:szCs w:val="24"/>
        </w:rPr>
        <w:fldChar w:fldCharType="end"/>
      </w:r>
      <w:r w:rsidRPr="0092621C">
        <w:rPr>
          <w:rFonts w:ascii="Times New Roman" w:hAnsi="Times New Roman"/>
          <w:szCs w:val="24"/>
        </w:rPr>
        <w:tab/>
        <w:t>(20)</w:t>
      </w:r>
      <w:r w:rsidRPr="0092621C">
        <w:rPr>
          <w:rFonts w:ascii="Times New Roman" w:hAnsi="Times New Roman"/>
          <w:szCs w:val="24"/>
        </w:rPr>
        <w:tab/>
        <w:t xml:space="preserve">DFARS </w:t>
      </w:r>
      <w:hyperlink r:id="rId596" w:anchor="252.245-7004" w:history="1">
        <w:r w:rsidRPr="0092621C">
          <w:rPr>
            <w:rStyle w:val="Hyperlink"/>
            <w:rFonts w:ascii="Times New Roman" w:hAnsi="Times New Roman"/>
            <w:szCs w:val="24"/>
          </w:rPr>
          <w:t>252.245-7004</w:t>
        </w:r>
      </w:hyperlink>
      <w:r w:rsidRPr="0092621C">
        <w:rPr>
          <w:rFonts w:ascii="Times New Roman" w:hAnsi="Times New Roman"/>
          <w:szCs w:val="24"/>
        </w:rPr>
        <w:t xml:space="preserve"> Reporting, Reutilization, and Disposal  </w:t>
      </w:r>
    </w:p>
    <w:p w:rsidR="0092621C" w:rsidRPr="0092621C" w:rsidRDefault="0092621C" w:rsidP="0092621C">
      <w:pPr>
        <w:tabs>
          <w:tab w:val="left" w:pos="720"/>
        </w:tabs>
        <w:ind w:left="1260" w:hanging="900"/>
        <w:rPr>
          <w:rFonts w:ascii="Times New Roman" w:hAnsi="Times New Roman"/>
          <w:szCs w:val="24"/>
        </w:rPr>
      </w:pPr>
      <w:r w:rsidRPr="0092621C">
        <w:rPr>
          <w:rFonts w:ascii="Times New Roman" w:hAnsi="Times New Roman"/>
          <w:szCs w:val="24"/>
        </w:rPr>
        <w:fldChar w:fldCharType="begin">
          <w:ffData>
            <w:name w:val=""/>
            <w:enabled/>
            <w:calcOnExit w:val="0"/>
            <w:checkBox>
              <w:sizeAuto/>
              <w:default w:val="1"/>
            </w:checkBox>
          </w:ffData>
        </w:fldChar>
      </w:r>
      <w:r w:rsidRPr="0092621C">
        <w:rPr>
          <w:rFonts w:ascii="Times New Roman" w:hAnsi="Times New Roman"/>
          <w:szCs w:val="24"/>
        </w:rPr>
        <w:instrText xml:space="preserve"> FORMCHECKBOX </w:instrText>
      </w:r>
      <w:r w:rsidR="002230D2">
        <w:rPr>
          <w:rFonts w:ascii="Times New Roman" w:hAnsi="Times New Roman"/>
          <w:szCs w:val="24"/>
        </w:rPr>
      </w:r>
      <w:r w:rsidR="002230D2">
        <w:rPr>
          <w:rFonts w:ascii="Times New Roman" w:hAnsi="Times New Roman"/>
          <w:szCs w:val="24"/>
        </w:rPr>
        <w:fldChar w:fldCharType="separate"/>
      </w:r>
      <w:r w:rsidRPr="0092621C">
        <w:rPr>
          <w:rFonts w:ascii="Times New Roman" w:hAnsi="Times New Roman"/>
          <w:szCs w:val="24"/>
        </w:rPr>
        <w:fldChar w:fldCharType="end"/>
      </w:r>
      <w:r w:rsidRPr="0092621C">
        <w:rPr>
          <w:rFonts w:ascii="Times New Roman" w:hAnsi="Times New Roman"/>
          <w:szCs w:val="24"/>
        </w:rPr>
        <w:tab/>
        <w:t>(21)</w:t>
      </w:r>
      <w:r w:rsidRPr="0092621C">
        <w:rPr>
          <w:rFonts w:ascii="Times New Roman" w:hAnsi="Times New Roman"/>
          <w:szCs w:val="24"/>
        </w:rPr>
        <w:tab/>
        <w:t xml:space="preserve">DFARS </w:t>
      </w:r>
      <w:hyperlink r:id="rId597" w:anchor="252.247-7025" w:history="1">
        <w:r w:rsidRPr="0092621C">
          <w:rPr>
            <w:rStyle w:val="Hyperlink"/>
            <w:rFonts w:ascii="Times New Roman" w:hAnsi="Times New Roman"/>
            <w:szCs w:val="24"/>
          </w:rPr>
          <w:t>252.247-7025</w:t>
        </w:r>
      </w:hyperlink>
      <w:r w:rsidRPr="0092621C">
        <w:rPr>
          <w:rFonts w:ascii="Times New Roman" w:hAnsi="Times New Roman"/>
          <w:szCs w:val="24"/>
        </w:rPr>
        <w:t xml:space="preserve"> Reflagging or Repair Work  </w:t>
      </w:r>
    </w:p>
    <w:p w:rsidR="0092621C" w:rsidRPr="0092621C" w:rsidRDefault="004E00F0" w:rsidP="0092621C">
      <w:pPr>
        <w:rPr>
          <w:rFonts w:ascii="Times New Roman" w:hAnsi="Times New Roman"/>
          <w:b/>
          <w:szCs w:val="24"/>
        </w:rPr>
      </w:pPr>
      <w:r>
        <w:rPr>
          <w:rFonts w:ascii="Times New Roman" w:hAnsi="Times New Roman"/>
          <w:szCs w:val="24"/>
        </w:rPr>
        <w:t xml:space="preserve">      </w:t>
      </w:r>
      <w:r w:rsidR="0092621C" w:rsidRPr="0092621C">
        <w:rPr>
          <w:rFonts w:ascii="Times New Roman" w:hAnsi="Times New Roman"/>
          <w:szCs w:val="24"/>
        </w:rPr>
        <w:fldChar w:fldCharType="begin">
          <w:ffData>
            <w:name w:val=""/>
            <w:enabled/>
            <w:calcOnExit w:val="0"/>
            <w:checkBox>
              <w:sizeAuto/>
              <w:default w:val="1"/>
            </w:checkBox>
          </w:ffData>
        </w:fldChar>
      </w:r>
      <w:r w:rsidR="0092621C" w:rsidRPr="0092621C">
        <w:rPr>
          <w:rFonts w:ascii="Times New Roman" w:hAnsi="Times New Roman"/>
          <w:szCs w:val="24"/>
        </w:rPr>
        <w:instrText xml:space="preserve"> FORMCHECKBOX </w:instrText>
      </w:r>
      <w:r w:rsidR="002230D2">
        <w:rPr>
          <w:rFonts w:ascii="Times New Roman" w:hAnsi="Times New Roman"/>
          <w:szCs w:val="24"/>
        </w:rPr>
      </w:r>
      <w:r w:rsidR="002230D2">
        <w:rPr>
          <w:rFonts w:ascii="Times New Roman" w:hAnsi="Times New Roman"/>
          <w:szCs w:val="24"/>
        </w:rPr>
        <w:fldChar w:fldCharType="separate"/>
      </w:r>
      <w:r w:rsidR="0092621C" w:rsidRPr="0092621C">
        <w:rPr>
          <w:rFonts w:ascii="Times New Roman" w:hAnsi="Times New Roman"/>
          <w:szCs w:val="24"/>
        </w:rPr>
        <w:fldChar w:fldCharType="end"/>
      </w:r>
      <w:r w:rsidR="0092621C" w:rsidRPr="0092621C">
        <w:rPr>
          <w:rFonts w:ascii="Times New Roman" w:hAnsi="Times New Roman"/>
          <w:szCs w:val="24"/>
        </w:rPr>
        <w:t xml:space="preserve">  (22)  FAR </w:t>
      </w:r>
      <w:hyperlink r:id="rId598" w:history="1">
        <w:r w:rsidR="0092621C" w:rsidRPr="0092621C">
          <w:rPr>
            <w:rStyle w:val="Hyperlink"/>
            <w:rFonts w:ascii="Times New Roman" w:hAnsi="Times New Roman"/>
            <w:szCs w:val="24"/>
          </w:rPr>
          <w:t>52.228-3</w:t>
        </w:r>
      </w:hyperlink>
      <w:r w:rsidR="0092621C" w:rsidRPr="0092621C">
        <w:rPr>
          <w:rFonts w:ascii="Times New Roman" w:hAnsi="Times New Roman"/>
          <w:szCs w:val="24"/>
        </w:rPr>
        <w:t xml:space="preserve"> Worker’s Compensation Insurance (Defense Base Act) </w:t>
      </w:r>
    </w:p>
    <w:p w:rsidR="0092621C" w:rsidRPr="0092621C" w:rsidRDefault="004E00F0" w:rsidP="0092621C">
      <w:pPr>
        <w:rPr>
          <w:rFonts w:ascii="Times New Roman" w:hAnsi="Times New Roman"/>
          <w:b/>
          <w:szCs w:val="24"/>
        </w:rPr>
      </w:pPr>
      <w:r>
        <w:rPr>
          <w:rFonts w:ascii="Times New Roman" w:hAnsi="Times New Roman"/>
          <w:szCs w:val="24"/>
        </w:rPr>
        <w:t xml:space="preserve">      </w:t>
      </w:r>
      <w:r w:rsidR="0092621C" w:rsidRPr="0092621C">
        <w:rPr>
          <w:rFonts w:ascii="Times New Roman" w:hAnsi="Times New Roman"/>
          <w:szCs w:val="24"/>
        </w:rPr>
        <w:fldChar w:fldCharType="begin">
          <w:ffData>
            <w:name w:val=""/>
            <w:enabled/>
            <w:calcOnExit w:val="0"/>
            <w:checkBox>
              <w:sizeAuto/>
              <w:default w:val="1"/>
            </w:checkBox>
          </w:ffData>
        </w:fldChar>
      </w:r>
      <w:r w:rsidR="0092621C" w:rsidRPr="0092621C">
        <w:rPr>
          <w:rFonts w:ascii="Times New Roman" w:hAnsi="Times New Roman"/>
          <w:szCs w:val="24"/>
        </w:rPr>
        <w:instrText xml:space="preserve"> FORMCHECKBOX </w:instrText>
      </w:r>
      <w:r w:rsidR="002230D2">
        <w:rPr>
          <w:rFonts w:ascii="Times New Roman" w:hAnsi="Times New Roman"/>
          <w:szCs w:val="24"/>
        </w:rPr>
      </w:r>
      <w:r w:rsidR="002230D2">
        <w:rPr>
          <w:rFonts w:ascii="Times New Roman" w:hAnsi="Times New Roman"/>
          <w:szCs w:val="24"/>
        </w:rPr>
        <w:fldChar w:fldCharType="separate"/>
      </w:r>
      <w:r w:rsidR="0092621C" w:rsidRPr="0092621C">
        <w:rPr>
          <w:rFonts w:ascii="Times New Roman" w:hAnsi="Times New Roman"/>
          <w:szCs w:val="24"/>
        </w:rPr>
        <w:fldChar w:fldCharType="end"/>
      </w:r>
      <w:r w:rsidR="0092621C" w:rsidRPr="0092621C">
        <w:rPr>
          <w:rFonts w:ascii="Times New Roman" w:hAnsi="Times New Roman"/>
          <w:szCs w:val="24"/>
        </w:rPr>
        <w:t xml:space="preserve">  (23)  DFARS </w:t>
      </w:r>
      <w:hyperlink r:id="rId599" w:anchor="252.232-7007" w:history="1">
        <w:r w:rsidR="0092621C" w:rsidRPr="0092621C">
          <w:rPr>
            <w:rStyle w:val="Hyperlink"/>
            <w:rFonts w:ascii="Times New Roman" w:hAnsi="Times New Roman"/>
            <w:szCs w:val="24"/>
          </w:rPr>
          <w:t>252.232-7007</w:t>
        </w:r>
      </w:hyperlink>
      <w:r w:rsidR="0092621C" w:rsidRPr="0092621C">
        <w:rPr>
          <w:rFonts w:ascii="Times New Roman" w:hAnsi="Times New Roman"/>
          <w:szCs w:val="24"/>
        </w:rPr>
        <w:t xml:space="preserve"> Limitation of Government’s Obligation  </w:t>
      </w:r>
      <w:r w:rsidR="0092621C" w:rsidRPr="0092621C">
        <w:rPr>
          <w:rFonts w:ascii="Times New Roman" w:hAnsi="Times New Roman"/>
          <w:b/>
          <w:szCs w:val="24"/>
        </w:rPr>
        <w:t xml:space="preserve">  </w:t>
      </w:r>
    </w:p>
    <w:p w:rsidR="0092621C" w:rsidRPr="0092621C" w:rsidRDefault="004E00F0" w:rsidP="0092621C">
      <w:pPr>
        <w:rPr>
          <w:rFonts w:ascii="Times New Roman" w:hAnsi="Times New Roman"/>
          <w:szCs w:val="24"/>
        </w:rPr>
      </w:pPr>
      <w:r>
        <w:rPr>
          <w:rFonts w:ascii="Times New Roman" w:hAnsi="Times New Roman"/>
          <w:szCs w:val="24"/>
        </w:rPr>
        <w:lastRenderedPageBreak/>
        <w:t xml:space="preserve">      </w:t>
      </w:r>
      <w:r w:rsidR="0092621C" w:rsidRPr="0092621C">
        <w:rPr>
          <w:rFonts w:ascii="Times New Roman" w:hAnsi="Times New Roman"/>
          <w:szCs w:val="24"/>
        </w:rPr>
        <w:fldChar w:fldCharType="begin">
          <w:ffData>
            <w:name w:val=""/>
            <w:enabled/>
            <w:calcOnExit w:val="0"/>
            <w:checkBox>
              <w:sizeAuto/>
              <w:default w:val="1"/>
            </w:checkBox>
          </w:ffData>
        </w:fldChar>
      </w:r>
      <w:r w:rsidR="0092621C" w:rsidRPr="0092621C">
        <w:rPr>
          <w:rFonts w:ascii="Times New Roman" w:hAnsi="Times New Roman"/>
          <w:szCs w:val="24"/>
        </w:rPr>
        <w:instrText xml:space="preserve"> FORMCHECKBOX </w:instrText>
      </w:r>
      <w:r w:rsidR="002230D2">
        <w:rPr>
          <w:rFonts w:ascii="Times New Roman" w:hAnsi="Times New Roman"/>
          <w:szCs w:val="24"/>
        </w:rPr>
      </w:r>
      <w:r w:rsidR="002230D2">
        <w:rPr>
          <w:rFonts w:ascii="Times New Roman" w:hAnsi="Times New Roman"/>
          <w:szCs w:val="24"/>
        </w:rPr>
        <w:fldChar w:fldCharType="separate"/>
      </w:r>
      <w:r w:rsidR="0092621C" w:rsidRPr="0092621C">
        <w:rPr>
          <w:rFonts w:ascii="Times New Roman" w:hAnsi="Times New Roman"/>
          <w:szCs w:val="24"/>
        </w:rPr>
        <w:fldChar w:fldCharType="end"/>
      </w:r>
      <w:r w:rsidR="0092621C" w:rsidRPr="0092621C">
        <w:rPr>
          <w:rFonts w:ascii="Times New Roman" w:hAnsi="Times New Roman"/>
          <w:szCs w:val="24"/>
        </w:rPr>
        <w:t xml:space="preserve">  (24)  FAR </w:t>
      </w:r>
      <w:hyperlink r:id="rId600" w:history="1">
        <w:r w:rsidR="0092621C" w:rsidRPr="0092621C">
          <w:rPr>
            <w:rStyle w:val="Hyperlink"/>
            <w:rFonts w:ascii="Times New Roman" w:hAnsi="Times New Roman"/>
            <w:szCs w:val="24"/>
          </w:rPr>
          <w:t>52.232-39</w:t>
        </w:r>
      </w:hyperlink>
      <w:r w:rsidR="0092621C" w:rsidRPr="0092621C">
        <w:rPr>
          <w:rFonts w:ascii="Times New Roman" w:hAnsi="Times New Roman"/>
          <w:szCs w:val="24"/>
        </w:rPr>
        <w:t xml:space="preserve"> Unenforceability of Unauthorized Obligations </w:t>
      </w:r>
    </w:p>
    <w:p w:rsidR="004E00F0" w:rsidRDefault="004E00F0" w:rsidP="0092621C">
      <w:pPr>
        <w:rPr>
          <w:rFonts w:ascii="Times New Roman" w:hAnsi="Times New Roman"/>
          <w:szCs w:val="24"/>
        </w:rPr>
      </w:pPr>
      <w:r>
        <w:rPr>
          <w:rFonts w:ascii="Times New Roman" w:hAnsi="Times New Roman"/>
          <w:szCs w:val="24"/>
        </w:rPr>
        <w:t xml:space="preserve">      </w:t>
      </w:r>
      <w:r w:rsidR="0092621C" w:rsidRPr="0092621C">
        <w:rPr>
          <w:rFonts w:ascii="Times New Roman" w:hAnsi="Times New Roman"/>
          <w:szCs w:val="24"/>
        </w:rPr>
        <w:fldChar w:fldCharType="begin">
          <w:ffData>
            <w:name w:val=""/>
            <w:enabled/>
            <w:calcOnExit w:val="0"/>
            <w:checkBox>
              <w:sizeAuto/>
              <w:default w:val="1"/>
            </w:checkBox>
          </w:ffData>
        </w:fldChar>
      </w:r>
      <w:r w:rsidR="0092621C" w:rsidRPr="0092621C">
        <w:rPr>
          <w:rFonts w:ascii="Times New Roman" w:hAnsi="Times New Roman"/>
          <w:szCs w:val="24"/>
        </w:rPr>
        <w:instrText xml:space="preserve"> FORMCHECKBOX </w:instrText>
      </w:r>
      <w:r w:rsidR="002230D2">
        <w:rPr>
          <w:rFonts w:ascii="Times New Roman" w:hAnsi="Times New Roman"/>
          <w:szCs w:val="24"/>
        </w:rPr>
      </w:r>
      <w:r w:rsidR="002230D2">
        <w:rPr>
          <w:rFonts w:ascii="Times New Roman" w:hAnsi="Times New Roman"/>
          <w:szCs w:val="24"/>
        </w:rPr>
        <w:fldChar w:fldCharType="separate"/>
      </w:r>
      <w:r w:rsidR="0092621C" w:rsidRPr="0092621C">
        <w:rPr>
          <w:rFonts w:ascii="Times New Roman" w:hAnsi="Times New Roman"/>
          <w:szCs w:val="24"/>
        </w:rPr>
        <w:fldChar w:fldCharType="end"/>
      </w:r>
      <w:r w:rsidR="0092621C" w:rsidRPr="0092621C">
        <w:rPr>
          <w:rFonts w:ascii="Times New Roman" w:hAnsi="Times New Roman"/>
          <w:szCs w:val="24"/>
        </w:rPr>
        <w:t xml:space="preserve">  (25)  FAR </w:t>
      </w:r>
      <w:hyperlink r:id="rId601" w:history="1">
        <w:r w:rsidR="0092621C" w:rsidRPr="0092621C">
          <w:rPr>
            <w:rStyle w:val="Hyperlink"/>
            <w:rFonts w:ascii="Times New Roman" w:hAnsi="Times New Roman"/>
            <w:szCs w:val="24"/>
          </w:rPr>
          <w:t>52.232-40</w:t>
        </w:r>
      </w:hyperlink>
      <w:r w:rsidR="0092621C" w:rsidRPr="0092621C">
        <w:rPr>
          <w:rFonts w:ascii="Times New Roman" w:hAnsi="Times New Roman"/>
          <w:szCs w:val="24"/>
        </w:rPr>
        <w:t xml:space="preserve"> Providing Accelerated Payments to Small Business </w:t>
      </w:r>
    </w:p>
    <w:p w:rsidR="0092621C" w:rsidRPr="0092621C" w:rsidRDefault="004E00F0" w:rsidP="0092621C">
      <w:pPr>
        <w:rPr>
          <w:rFonts w:ascii="Times New Roman" w:hAnsi="Times New Roman"/>
          <w:b/>
          <w:szCs w:val="24"/>
        </w:rPr>
      </w:pPr>
      <w:r>
        <w:rPr>
          <w:rFonts w:ascii="Times New Roman" w:hAnsi="Times New Roman"/>
          <w:szCs w:val="24"/>
        </w:rPr>
        <w:t xml:space="preserve">                     </w:t>
      </w:r>
      <w:r w:rsidR="0092621C" w:rsidRPr="0092621C">
        <w:rPr>
          <w:rFonts w:ascii="Times New Roman" w:hAnsi="Times New Roman"/>
          <w:szCs w:val="24"/>
        </w:rPr>
        <w:t xml:space="preserve">Subcontractors </w:t>
      </w:r>
    </w:p>
    <w:p w:rsidR="0092621C" w:rsidRPr="0092621C" w:rsidRDefault="0092621C" w:rsidP="0092621C">
      <w:pPr>
        <w:tabs>
          <w:tab w:val="left" w:pos="720"/>
        </w:tabs>
        <w:ind w:left="360"/>
        <w:rPr>
          <w:rFonts w:ascii="Times New Roman" w:hAnsi="Times New Roman"/>
          <w:szCs w:val="24"/>
        </w:rPr>
      </w:pPr>
      <w:r w:rsidRPr="0092621C">
        <w:rPr>
          <w:rFonts w:ascii="Times New Roman" w:hAnsi="Times New Roman"/>
          <w:szCs w:val="24"/>
        </w:rPr>
        <w:fldChar w:fldCharType="begin">
          <w:ffData>
            <w:name w:val=""/>
            <w:enabled/>
            <w:calcOnExit w:val="0"/>
            <w:checkBox>
              <w:sizeAuto/>
              <w:default w:val="1"/>
            </w:checkBox>
          </w:ffData>
        </w:fldChar>
      </w:r>
      <w:r w:rsidRPr="0092621C">
        <w:rPr>
          <w:rFonts w:ascii="Times New Roman" w:hAnsi="Times New Roman"/>
          <w:szCs w:val="24"/>
        </w:rPr>
        <w:instrText xml:space="preserve"> FORMCHECKBOX </w:instrText>
      </w:r>
      <w:r w:rsidR="002230D2">
        <w:rPr>
          <w:rFonts w:ascii="Times New Roman" w:hAnsi="Times New Roman"/>
          <w:szCs w:val="24"/>
        </w:rPr>
      </w:r>
      <w:r w:rsidR="002230D2">
        <w:rPr>
          <w:rFonts w:ascii="Times New Roman" w:hAnsi="Times New Roman"/>
          <w:szCs w:val="24"/>
        </w:rPr>
        <w:fldChar w:fldCharType="separate"/>
      </w:r>
      <w:r w:rsidRPr="0092621C">
        <w:rPr>
          <w:rFonts w:ascii="Times New Roman" w:hAnsi="Times New Roman"/>
          <w:szCs w:val="24"/>
        </w:rPr>
        <w:fldChar w:fldCharType="end"/>
      </w:r>
      <w:r w:rsidRPr="0092621C">
        <w:rPr>
          <w:rFonts w:ascii="Times New Roman" w:hAnsi="Times New Roman"/>
          <w:szCs w:val="24"/>
        </w:rPr>
        <w:t xml:space="preserve">  (26)  DFARS </w:t>
      </w:r>
      <w:hyperlink r:id="rId602" w:anchor="252.204-7008" w:history="1">
        <w:r w:rsidRPr="0092621C">
          <w:rPr>
            <w:rStyle w:val="Hyperlink"/>
            <w:rFonts w:ascii="Times New Roman" w:hAnsi="Times New Roman"/>
            <w:szCs w:val="24"/>
          </w:rPr>
          <w:t>252.204-7008</w:t>
        </w:r>
      </w:hyperlink>
      <w:r w:rsidRPr="0092621C">
        <w:rPr>
          <w:rFonts w:ascii="Times New Roman" w:hAnsi="Times New Roman"/>
          <w:szCs w:val="24"/>
        </w:rPr>
        <w:t xml:space="preserve"> Compliance with Safeguarding Covered Defense   </w:t>
      </w:r>
    </w:p>
    <w:p w:rsidR="0092621C" w:rsidRPr="0092621C" w:rsidRDefault="0092621C" w:rsidP="0092621C">
      <w:pPr>
        <w:tabs>
          <w:tab w:val="left" w:pos="720"/>
        </w:tabs>
        <w:ind w:left="360"/>
        <w:rPr>
          <w:rFonts w:ascii="Times New Roman" w:hAnsi="Times New Roman"/>
          <w:szCs w:val="24"/>
        </w:rPr>
      </w:pPr>
      <w:r w:rsidRPr="0092621C">
        <w:rPr>
          <w:rFonts w:ascii="Times New Roman" w:hAnsi="Times New Roman"/>
          <w:szCs w:val="24"/>
        </w:rPr>
        <w:t xml:space="preserve">               Information Controls </w:t>
      </w:r>
    </w:p>
    <w:p w:rsidR="0092621C" w:rsidRPr="0092621C" w:rsidRDefault="0092621C" w:rsidP="0092621C">
      <w:pPr>
        <w:tabs>
          <w:tab w:val="left" w:pos="720"/>
        </w:tabs>
        <w:ind w:left="360"/>
        <w:rPr>
          <w:rFonts w:ascii="Times New Roman" w:hAnsi="Times New Roman"/>
          <w:szCs w:val="24"/>
        </w:rPr>
      </w:pPr>
      <w:r w:rsidRPr="0092621C">
        <w:rPr>
          <w:rFonts w:ascii="Times New Roman" w:hAnsi="Times New Roman"/>
          <w:szCs w:val="24"/>
        </w:rPr>
        <w:fldChar w:fldCharType="begin">
          <w:ffData>
            <w:name w:val=""/>
            <w:enabled/>
            <w:calcOnExit w:val="0"/>
            <w:checkBox>
              <w:sizeAuto/>
              <w:default w:val="1"/>
            </w:checkBox>
          </w:ffData>
        </w:fldChar>
      </w:r>
      <w:r w:rsidRPr="0092621C">
        <w:rPr>
          <w:rFonts w:ascii="Times New Roman" w:hAnsi="Times New Roman"/>
          <w:szCs w:val="24"/>
        </w:rPr>
        <w:instrText xml:space="preserve"> FORMCHECKBOX </w:instrText>
      </w:r>
      <w:r w:rsidR="002230D2">
        <w:rPr>
          <w:rFonts w:ascii="Times New Roman" w:hAnsi="Times New Roman"/>
          <w:szCs w:val="24"/>
        </w:rPr>
      </w:r>
      <w:r w:rsidR="002230D2">
        <w:rPr>
          <w:rFonts w:ascii="Times New Roman" w:hAnsi="Times New Roman"/>
          <w:szCs w:val="24"/>
        </w:rPr>
        <w:fldChar w:fldCharType="separate"/>
      </w:r>
      <w:r w:rsidRPr="0092621C">
        <w:rPr>
          <w:rFonts w:ascii="Times New Roman" w:hAnsi="Times New Roman"/>
          <w:szCs w:val="24"/>
        </w:rPr>
        <w:fldChar w:fldCharType="end"/>
      </w:r>
      <w:r w:rsidRPr="0092621C">
        <w:rPr>
          <w:rFonts w:ascii="Times New Roman" w:hAnsi="Times New Roman"/>
          <w:szCs w:val="24"/>
        </w:rPr>
        <w:t xml:space="preserve">  (27)  DFARS </w:t>
      </w:r>
      <w:hyperlink r:id="rId603" w:anchor="252.204-7012" w:history="1">
        <w:r w:rsidRPr="0092621C">
          <w:rPr>
            <w:rStyle w:val="Hyperlink"/>
            <w:rFonts w:ascii="Times New Roman" w:hAnsi="Times New Roman"/>
            <w:szCs w:val="24"/>
          </w:rPr>
          <w:t>252.204-7012</w:t>
        </w:r>
      </w:hyperlink>
      <w:r w:rsidRPr="0092621C">
        <w:rPr>
          <w:rFonts w:ascii="Times New Roman" w:hAnsi="Times New Roman"/>
          <w:szCs w:val="24"/>
        </w:rPr>
        <w:t xml:space="preserve"> Safeguarding Covered Defense Information and Cyber </w:t>
      </w:r>
    </w:p>
    <w:p w:rsidR="0092621C" w:rsidRPr="0092621C" w:rsidRDefault="0092621C" w:rsidP="0092621C">
      <w:pPr>
        <w:tabs>
          <w:tab w:val="left" w:pos="720"/>
        </w:tabs>
        <w:ind w:left="360"/>
        <w:rPr>
          <w:rFonts w:ascii="Times New Roman" w:hAnsi="Times New Roman"/>
          <w:szCs w:val="24"/>
        </w:rPr>
      </w:pPr>
      <w:r w:rsidRPr="0092621C">
        <w:rPr>
          <w:rFonts w:ascii="Times New Roman" w:hAnsi="Times New Roman"/>
          <w:szCs w:val="24"/>
        </w:rPr>
        <w:t xml:space="preserve">               Incident Reporting </w:t>
      </w:r>
    </w:p>
    <w:p w:rsidR="0092621C" w:rsidRPr="0092621C" w:rsidRDefault="0092621C" w:rsidP="0092621C">
      <w:pPr>
        <w:tabs>
          <w:tab w:val="left" w:pos="720"/>
        </w:tabs>
        <w:ind w:left="360"/>
        <w:rPr>
          <w:rFonts w:ascii="Times New Roman" w:hAnsi="Times New Roman"/>
          <w:szCs w:val="24"/>
        </w:rPr>
      </w:pPr>
      <w:r w:rsidRPr="0092621C">
        <w:rPr>
          <w:rFonts w:ascii="Times New Roman" w:hAnsi="Times New Roman"/>
          <w:szCs w:val="24"/>
        </w:rPr>
        <w:fldChar w:fldCharType="begin">
          <w:ffData>
            <w:name w:val=""/>
            <w:enabled/>
            <w:calcOnExit w:val="0"/>
            <w:checkBox>
              <w:sizeAuto/>
              <w:default w:val="1"/>
            </w:checkBox>
          </w:ffData>
        </w:fldChar>
      </w:r>
      <w:r w:rsidRPr="0092621C">
        <w:rPr>
          <w:rFonts w:ascii="Times New Roman" w:hAnsi="Times New Roman"/>
          <w:szCs w:val="24"/>
        </w:rPr>
        <w:instrText xml:space="preserve"> FORMCHECKBOX </w:instrText>
      </w:r>
      <w:r w:rsidR="002230D2">
        <w:rPr>
          <w:rFonts w:ascii="Times New Roman" w:hAnsi="Times New Roman"/>
          <w:szCs w:val="24"/>
        </w:rPr>
      </w:r>
      <w:r w:rsidR="002230D2">
        <w:rPr>
          <w:rFonts w:ascii="Times New Roman" w:hAnsi="Times New Roman"/>
          <w:szCs w:val="24"/>
        </w:rPr>
        <w:fldChar w:fldCharType="separate"/>
      </w:r>
      <w:r w:rsidRPr="0092621C">
        <w:rPr>
          <w:rFonts w:ascii="Times New Roman" w:hAnsi="Times New Roman"/>
          <w:szCs w:val="24"/>
        </w:rPr>
        <w:fldChar w:fldCharType="end"/>
      </w:r>
      <w:r w:rsidRPr="0092621C">
        <w:rPr>
          <w:rFonts w:ascii="Times New Roman" w:hAnsi="Times New Roman"/>
          <w:szCs w:val="24"/>
        </w:rPr>
        <w:t xml:space="preserve">  (28)  DFARS </w:t>
      </w:r>
      <w:hyperlink r:id="rId604" w:anchor="252.247-7027" w:history="1">
        <w:r w:rsidRPr="0092621C">
          <w:rPr>
            <w:rStyle w:val="Hyperlink"/>
            <w:rFonts w:ascii="Times New Roman" w:hAnsi="Times New Roman"/>
            <w:szCs w:val="24"/>
          </w:rPr>
          <w:t>252.247-7027</w:t>
        </w:r>
      </w:hyperlink>
      <w:r w:rsidRPr="0092621C">
        <w:rPr>
          <w:rFonts w:ascii="Times New Roman" w:hAnsi="Times New Roman"/>
          <w:szCs w:val="24"/>
        </w:rPr>
        <w:t xml:space="preserve"> Riding Gang Member Requirements  </w:t>
      </w:r>
    </w:p>
    <w:p w:rsidR="0092621C" w:rsidRPr="0092621C" w:rsidRDefault="0092621C" w:rsidP="0092621C">
      <w:pPr>
        <w:tabs>
          <w:tab w:val="left" w:pos="720"/>
        </w:tabs>
        <w:ind w:left="360"/>
        <w:rPr>
          <w:rFonts w:ascii="Times New Roman" w:hAnsi="Times New Roman"/>
          <w:szCs w:val="24"/>
        </w:rPr>
      </w:pPr>
      <w:r w:rsidRPr="0092621C">
        <w:rPr>
          <w:rFonts w:ascii="Times New Roman" w:hAnsi="Times New Roman"/>
          <w:szCs w:val="24"/>
        </w:rPr>
        <w:fldChar w:fldCharType="begin">
          <w:ffData>
            <w:name w:val=""/>
            <w:enabled/>
            <w:calcOnExit w:val="0"/>
            <w:checkBox>
              <w:sizeAuto/>
              <w:default w:val="1"/>
            </w:checkBox>
          </w:ffData>
        </w:fldChar>
      </w:r>
      <w:r w:rsidRPr="0092621C">
        <w:rPr>
          <w:rFonts w:ascii="Times New Roman" w:hAnsi="Times New Roman"/>
          <w:szCs w:val="24"/>
        </w:rPr>
        <w:instrText xml:space="preserve"> FORMCHECKBOX </w:instrText>
      </w:r>
      <w:r w:rsidR="002230D2">
        <w:rPr>
          <w:rFonts w:ascii="Times New Roman" w:hAnsi="Times New Roman"/>
          <w:szCs w:val="24"/>
        </w:rPr>
      </w:r>
      <w:r w:rsidR="002230D2">
        <w:rPr>
          <w:rFonts w:ascii="Times New Roman" w:hAnsi="Times New Roman"/>
          <w:szCs w:val="24"/>
        </w:rPr>
        <w:fldChar w:fldCharType="separate"/>
      </w:r>
      <w:r w:rsidRPr="0092621C">
        <w:rPr>
          <w:rFonts w:ascii="Times New Roman" w:hAnsi="Times New Roman"/>
          <w:szCs w:val="24"/>
        </w:rPr>
        <w:fldChar w:fldCharType="end"/>
      </w:r>
      <w:r w:rsidRPr="0092621C">
        <w:rPr>
          <w:rFonts w:ascii="Times New Roman" w:hAnsi="Times New Roman"/>
          <w:szCs w:val="24"/>
        </w:rPr>
        <w:t xml:space="preserve">  (29)  DFARS </w:t>
      </w:r>
      <w:hyperlink r:id="rId605" w:anchor="252.247-7023" w:history="1">
        <w:r w:rsidRPr="0092621C">
          <w:rPr>
            <w:rStyle w:val="Hyperlink"/>
            <w:rFonts w:ascii="Times New Roman" w:hAnsi="Times New Roman"/>
            <w:szCs w:val="24"/>
          </w:rPr>
          <w:t>252.247-7023</w:t>
        </w:r>
      </w:hyperlink>
      <w:r w:rsidRPr="0092621C">
        <w:rPr>
          <w:rFonts w:ascii="Times New Roman" w:hAnsi="Times New Roman"/>
          <w:szCs w:val="24"/>
        </w:rPr>
        <w:t xml:space="preserve"> Transportation of Supplies by Sea-Basic  </w:t>
      </w:r>
    </w:p>
    <w:p w:rsidR="0092621C" w:rsidRPr="0092621C" w:rsidRDefault="0092621C" w:rsidP="0092621C">
      <w:pPr>
        <w:tabs>
          <w:tab w:val="left" w:pos="720"/>
        </w:tabs>
        <w:ind w:left="360"/>
        <w:rPr>
          <w:rFonts w:ascii="Times New Roman" w:hAnsi="Times New Roman"/>
          <w:szCs w:val="24"/>
        </w:rPr>
      </w:pPr>
      <w:r w:rsidRPr="0092621C">
        <w:rPr>
          <w:rFonts w:ascii="Times New Roman" w:hAnsi="Times New Roman"/>
          <w:szCs w:val="24"/>
        </w:rPr>
        <w:fldChar w:fldCharType="begin">
          <w:ffData>
            <w:name w:val=""/>
            <w:enabled/>
            <w:calcOnExit w:val="0"/>
            <w:checkBox>
              <w:sizeAuto/>
              <w:default w:val="1"/>
            </w:checkBox>
          </w:ffData>
        </w:fldChar>
      </w:r>
      <w:r w:rsidRPr="0092621C">
        <w:rPr>
          <w:rFonts w:ascii="Times New Roman" w:hAnsi="Times New Roman"/>
          <w:szCs w:val="24"/>
        </w:rPr>
        <w:instrText xml:space="preserve"> FORMCHECKBOX </w:instrText>
      </w:r>
      <w:r w:rsidR="002230D2">
        <w:rPr>
          <w:rFonts w:ascii="Times New Roman" w:hAnsi="Times New Roman"/>
          <w:szCs w:val="24"/>
        </w:rPr>
      </w:r>
      <w:r w:rsidR="002230D2">
        <w:rPr>
          <w:rFonts w:ascii="Times New Roman" w:hAnsi="Times New Roman"/>
          <w:szCs w:val="24"/>
        </w:rPr>
        <w:fldChar w:fldCharType="separate"/>
      </w:r>
      <w:r w:rsidRPr="0092621C">
        <w:rPr>
          <w:rFonts w:ascii="Times New Roman" w:hAnsi="Times New Roman"/>
          <w:szCs w:val="24"/>
        </w:rPr>
        <w:fldChar w:fldCharType="end"/>
      </w:r>
      <w:r w:rsidRPr="0092621C">
        <w:rPr>
          <w:rFonts w:ascii="Times New Roman" w:hAnsi="Times New Roman"/>
          <w:szCs w:val="24"/>
        </w:rPr>
        <w:t xml:space="preserve">  (30)  DFARS </w:t>
      </w:r>
      <w:hyperlink r:id="rId606" w:anchor="252.247-7022" w:history="1">
        <w:r w:rsidRPr="0092621C">
          <w:rPr>
            <w:rStyle w:val="Hyperlink"/>
            <w:rFonts w:ascii="Times New Roman" w:hAnsi="Times New Roman"/>
            <w:szCs w:val="24"/>
          </w:rPr>
          <w:t>252.247-7022</w:t>
        </w:r>
      </w:hyperlink>
      <w:r w:rsidRPr="0092621C">
        <w:rPr>
          <w:rFonts w:ascii="Times New Roman" w:hAnsi="Times New Roman"/>
          <w:szCs w:val="24"/>
        </w:rPr>
        <w:t xml:space="preserve"> Representation of Extent of Transportation by Sea  </w:t>
      </w:r>
    </w:p>
    <w:p w:rsidR="0092621C" w:rsidRPr="0092621C" w:rsidRDefault="0092621C" w:rsidP="0092621C">
      <w:pPr>
        <w:tabs>
          <w:tab w:val="left" w:pos="720"/>
        </w:tabs>
        <w:ind w:left="360"/>
        <w:rPr>
          <w:rFonts w:ascii="Times New Roman" w:hAnsi="Times New Roman"/>
          <w:szCs w:val="24"/>
        </w:rPr>
      </w:pPr>
      <w:r w:rsidRPr="0092621C">
        <w:rPr>
          <w:rFonts w:ascii="Times New Roman" w:hAnsi="Times New Roman"/>
          <w:szCs w:val="24"/>
        </w:rPr>
        <w:fldChar w:fldCharType="begin">
          <w:ffData>
            <w:name w:val=""/>
            <w:enabled/>
            <w:calcOnExit w:val="0"/>
            <w:checkBox>
              <w:sizeAuto/>
              <w:default w:val="1"/>
            </w:checkBox>
          </w:ffData>
        </w:fldChar>
      </w:r>
      <w:r w:rsidRPr="0092621C">
        <w:rPr>
          <w:rFonts w:ascii="Times New Roman" w:hAnsi="Times New Roman"/>
          <w:szCs w:val="24"/>
        </w:rPr>
        <w:instrText xml:space="preserve"> FORMCHECKBOX </w:instrText>
      </w:r>
      <w:r w:rsidR="002230D2">
        <w:rPr>
          <w:rFonts w:ascii="Times New Roman" w:hAnsi="Times New Roman"/>
          <w:szCs w:val="24"/>
        </w:rPr>
      </w:r>
      <w:r w:rsidR="002230D2">
        <w:rPr>
          <w:rFonts w:ascii="Times New Roman" w:hAnsi="Times New Roman"/>
          <w:szCs w:val="24"/>
        </w:rPr>
        <w:fldChar w:fldCharType="separate"/>
      </w:r>
      <w:r w:rsidRPr="0092621C">
        <w:rPr>
          <w:rFonts w:ascii="Times New Roman" w:hAnsi="Times New Roman"/>
          <w:szCs w:val="24"/>
        </w:rPr>
        <w:fldChar w:fldCharType="end"/>
      </w:r>
      <w:r w:rsidRPr="0092621C">
        <w:rPr>
          <w:rFonts w:ascii="Times New Roman" w:hAnsi="Times New Roman"/>
          <w:szCs w:val="24"/>
        </w:rPr>
        <w:t xml:space="preserve">  (31)  FAR </w:t>
      </w:r>
      <w:hyperlink r:id="rId607" w:history="1">
        <w:r w:rsidRPr="0092621C">
          <w:rPr>
            <w:rStyle w:val="Hyperlink"/>
            <w:rFonts w:ascii="Times New Roman" w:hAnsi="Times New Roman"/>
            <w:szCs w:val="24"/>
          </w:rPr>
          <w:t>52.204-16</w:t>
        </w:r>
      </w:hyperlink>
      <w:r w:rsidRPr="0092621C">
        <w:rPr>
          <w:rFonts w:ascii="Times New Roman" w:hAnsi="Times New Roman"/>
          <w:szCs w:val="24"/>
        </w:rPr>
        <w:t xml:space="preserve"> Commercial and Government Entity Code Reporting  </w:t>
      </w:r>
    </w:p>
    <w:p w:rsidR="0092621C" w:rsidRPr="0092621C" w:rsidRDefault="0092621C" w:rsidP="0092621C">
      <w:pPr>
        <w:tabs>
          <w:tab w:val="left" w:pos="720"/>
        </w:tabs>
        <w:ind w:left="360"/>
        <w:rPr>
          <w:rFonts w:ascii="Times New Roman" w:hAnsi="Times New Roman"/>
          <w:szCs w:val="24"/>
        </w:rPr>
      </w:pPr>
      <w:r w:rsidRPr="0092621C">
        <w:rPr>
          <w:rFonts w:ascii="Times New Roman" w:hAnsi="Times New Roman"/>
          <w:szCs w:val="24"/>
        </w:rPr>
        <w:fldChar w:fldCharType="begin">
          <w:ffData>
            <w:name w:val=""/>
            <w:enabled/>
            <w:calcOnExit w:val="0"/>
            <w:checkBox>
              <w:sizeAuto/>
              <w:default w:val="1"/>
            </w:checkBox>
          </w:ffData>
        </w:fldChar>
      </w:r>
      <w:r w:rsidRPr="0092621C">
        <w:rPr>
          <w:rFonts w:ascii="Times New Roman" w:hAnsi="Times New Roman"/>
          <w:szCs w:val="24"/>
        </w:rPr>
        <w:instrText xml:space="preserve"> FORMCHECKBOX </w:instrText>
      </w:r>
      <w:r w:rsidR="002230D2">
        <w:rPr>
          <w:rFonts w:ascii="Times New Roman" w:hAnsi="Times New Roman"/>
          <w:szCs w:val="24"/>
        </w:rPr>
      </w:r>
      <w:r w:rsidR="002230D2">
        <w:rPr>
          <w:rFonts w:ascii="Times New Roman" w:hAnsi="Times New Roman"/>
          <w:szCs w:val="24"/>
        </w:rPr>
        <w:fldChar w:fldCharType="separate"/>
      </w:r>
      <w:r w:rsidRPr="0092621C">
        <w:rPr>
          <w:rFonts w:ascii="Times New Roman" w:hAnsi="Times New Roman"/>
          <w:szCs w:val="24"/>
        </w:rPr>
        <w:fldChar w:fldCharType="end"/>
      </w:r>
      <w:r w:rsidRPr="0092621C">
        <w:rPr>
          <w:rFonts w:ascii="Times New Roman" w:hAnsi="Times New Roman"/>
          <w:szCs w:val="24"/>
        </w:rPr>
        <w:t xml:space="preserve">  (32)  FAR </w:t>
      </w:r>
      <w:hyperlink r:id="rId608" w:history="1">
        <w:r w:rsidRPr="0092621C">
          <w:rPr>
            <w:rStyle w:val="Hyperlink"/>
            <w:rFonts w:ascii="Times New Roman" w:hAnsi="Times New Roman"/>
            <w:szCs w:val="24"/>
          </w:rPr>
          <w:t>52.204-17</w:t>
        </w:r>
      </w:hyperlink>
      <w:r w:rsidRPr="0092621C">
        <w:rPr>
          <w:rFonts w:ascii="Times New Roman" w:hAnsi="Times New Roman"/>
          <w:szCs w:val="24"/>
        </w:rPr>
        <w:t xml:space="preserve"> Ownership or Control of Offeror  </w:t>
      </w:r>
    </w:p>
    <w:p w:rsidR="0092621C" w:rsidRPr="0092621C" w:rsidRDefault="0092621C" w:rsidP="0092621C">
      <w:pPr>
        <w:tabs>
          <w:tab w:val="left" w:pos="720"/>
        </w:tabs>
        <w:ind w:left="360"/>
        <w:rPr>
          <w:rFonts w:ascii="Times New Roman" w:hAnsi="Times New Roman"/>
          <w:szCs w:val="24"/>
        </w:rPr>
      </w:pPr>
      <w:r w:rsidRPr="0092621C">
        <w:rPr>
          <w:rFonts w:ascii="Times New Roman" w:hAnsi="Times New Roman"/>
          <w:szCs w:val="24"/>
        </w:rPr>
        <w:fldChar w:fldCharType="begin">
          <w:ffData>
            <w:name w:val=""/>
            <w:enabled/>
            <w:calcOnExit w:val="0"/>
            <w:checkBox>
              <w:sizeAuto/>
              <w:default w:val="1"/>
            </w:checkBox>
          </w:ffData>
        </w:fldChar>
      </w:r>
      <w:r w:rsidRPr="0092621C">
        <w:rPr>
          <w:rFonts w:ascii="Times New Roman" w:hAnsi="Times New Roman"/>
          <w:szCs w:val="24"/>
        </w:rPr>
        <w:instrText xml:space="preserve"> FORMCHECKBOX </w:instrText>
      </w:r>
      <w:r w:rsidR="002230D2">
        <w:rPr>
          <w:rFonts w:ascii="Times New Roman" w:hAnsi="Times New Roman"/>
          <w:szCs w:val="24"/>
        </w:rPr>
      </w:r>
      <w:r w:rsidR="002230D2">
        <w:rPr>
          <w:rFonts w:ascii="Times New Roman" w:hAnsi="Times New Roman"/>
          <w:szCs w:val="24"/>
        </w:rPr>
        <w:fldChar w:fldCharType="separate"/>
      </w:r>
      <w:r w:rsidRPr="0092621C">
        <w:rPr>
          <w:rFonts w:ascii="Times New Roman" w:hAnsi="Times New Roman"/>
          <w:szCs w:val="24"/>
        </w:rPr>
        <w:fldChar w:fldCharType="end"/>
      </w:r>
      <w:r w:rsidRPr="0092621C">
        <w:rPr>
          <w:rFonts w:ascii="Times New Roman" w:hAnsi="Times New Roman"/>
          <w:szCs w:val="24"/>
        </w:rPr>
        <w:t xml:space="preserve">  (33)  FAR </w:t>
      </w:r>
      <w:hyperlink r:id="rId609" w:history="1">
        <w:r w:rsidRPr="0092621C">
          <w:rPr>
            <w:rStyle w:val="Hyperlink"/>
            <w:rFonts w:ascii="Times New Roman" w:hAnsi="Times New Roman"/>
            <w:szCs w:val="24"/>
          </w:rPr>
          <w:t>52.204-18</w:t>
        </w:r>
      </w:hyperlink>
      <w:r w:rsidRPr="0092621C">
        <w:rPr>
          <w:rFonts w:ascii="Times New Roman" w:hAnsi="Times New Roman"/>
          <w:szCs w:val="24"/>
        </w:rPr>
        <w:t xml:space="preserve"> Commercial and Government Entity Code Maintenance </w:t>
      </w:r>
    </w:p>
    <w:p w:rsidR="0092621C" w:rsidRDefault="0092621C" w:rsidP="0092621C">
      <w:pPr>
        <w:tabs>
          <w:tab w:val="left" w:pos="720"/>
        </w:tabs>
        <w:ind w:left="360"/>
        <w:rPr>
          <w:rFonts w:ascii="Times New Roman" w:hAnsi="Times New Roman"/>
          <w:szCs w:val="24"/>
        </w:rPr>
      </w:pPr>
      <w:r w:rsidRPr="0092621C">
        <w:rPr>
          <w:rFonts w:ascii="Times New Roman" w:hAnsi="Times New Roman"/>
          <w:szCs w:val="24"/>
        </w:rPr>
        <w:fldChar w:fldCharType="begin">
          <w:ffData>
            <w:name w:val=""/>
            <w:enabled/>
            <w:calcOnExit w:val="0"/>
            <w:checkBox>
              <w:sizeAuto/>
              <w:default w:val="1"/>
            </w:checkBox>
          </w:ffData>
        </w:fldChar>
      </w:r>
      <w:r w:rsidRPr="0092621C">
        <w:rPr>
          <w:rFonts w:ascii="Times New Roman" w:hAnsi="Times New Roman"/>
          <w:szCs w:val="24"/>
        </w:rPr>
        <w:instrText xml:space="preserve"> FORMCHECKBOX </w:instrText>
      </w:r>
      <w:r w:rsidR="002230D2">
        <w:rPr>
          <w:rFonts w:ascii="Times New Roman" w:hAnsi="Times New Roman"/>
          <w:szCs w:val="24"/>
        </w:rPr>
      </w:r>
      <w:r w:rsidR="002230D2">
        <w:rPr>
          <w:rFonts w:ascii="Times New Roman" w:hAnsi="Times New Roman"/>
          <w:szCs w:val="24"/>
        </w:rPr>
        <w:fldChar w:fldCharType="separate"/>
      </w:r>
      <w:r w:rsidRPr="0092621C">
        <w:rPr>
          <w:rFonts w:ascii="Times New Roman" w:hAnsi="Times New Roman"/>
          <w:szCs w:val="24"/>
        </w:rPr>
        <w:fldChar w:fldCharType="end"/>
      </w:r>
      <w:r w:rsidRPr="0092621C">
        <w:rPr>
          <w:rFonts w:ascii="Times New Roman" w:hAnsi="Times New Roman"/>
          <w:szCs w:val="24"/>
        </w:rPr>
        <w:t xml:space="preserve">  (34)  FAR </w:t>
      </w:r>
      <w:hyperlink r:id="rId610" w:history="1">
        <w:r w:rsidRPr="0092621C">
          <w:rPr>
            <w:rStyle w:val="Hyperlink"/>
            <w:rFonts w:ascii="Times New Roman" w:hAnsi="Times New Roman"/>
            <w:szCs w:val="24"/>
          </w:rPr>
          <w:t>52.204-21</w:t>
        </w:r>
      </w:hyperlink>
      <w:r w:rsidRPr="0092621C">
        <w:rPr>
          <w:rFonts w:ascii="Times New Roman" w:hAnsi="Times New Roman"/>
          <w:szCs w:val="24"/>
        </w:rPr>
        <w:t xml:space="preserve"> Basic Safeguarding of Covered Contractor Information Systems </w:t>
      </w:r>
    </w:p>
    <w:p w:rsidR="00536AA6" w:rsidRPr="00536AA6" w:rsidRDefault="00536AA6" w:rsidP="00536AA6">
      <w:pPr>
        <w:tabs>
          <w:tab w:val="left" w:pos="720"/>
        </w:tabs>
        <w:ind w:left="360"/>
        <w:rPr>
          <w:rFonts w:ascii="Times New Roman" w:hAnsi="Times New Roman"/>
          <w:color w:val="000000"/>
          <w:szCs w:val="24"/>
          <w:lang w:val="pt-BR"/>
        </w:rPr>
      </w:pPr>
      <w:r w:rsidRPr="00536AA6">
        <w:rPr>
          <w:rFonts w:ascii="Times New Roman" w:hAnsi="Times New Roman"/>
          <w:szCs w:val="24"/>
        </w:rPr>
        <w:fldChar w:fldCharType="begin">
          <w:ffData>
            <w:name w:val=""/>
            <w:enabled/>
            <w:calcOnExit w:val="0"/>
            <w:checkBox>
              <w:sizeAuto/>
              <w:default w:val="1"/>
            </w:checkBox>
          </w:ffData>
        </w:fldChar>
      </w:r>
      <w:r w:rsidRPr="00536AA6">
        <w:rPr>
          <w:rFonts w:ascii="Times New Roman" w:hAnsi="Times New Roman"/>
          <w:szCs w:val="24"/>
        </w:rPr>
        <w:instrText xml:space="preserve"> FORMCHECKBOX </w:instrText>
      </w:r>
      <w:r w:rsidR="002230D2">
        <w:rPr>
          <w:rFonts w:ascii="Times New Roman" w:hAnsi="Times New Roman"/>
          <w:szCs w:val="24"/>
        </w:rPr>
      </w:r>
      <w:r w:rsidR="002230D2">
        <w:rPr>
          <w:rFonts w:ascii="Times New Roman" w:hAnsi="Times New Roman"/>
          <w:szCs w:val="24"/>
        </w:rPr>
        <w:fldChar w:fldCharType="separate"/>
      </w:r>
      <w:r w:rsidRPr="00536AA6">
        <w:rPr>
          <w:rFonts w:ascii="Times New Roman" w:hAnsi="Times New Roman"/>
          <w:szCs w:val="24"/>
        </w:rPr>
        <w:fldChar w:fldCharType="end"/>
      </w:r>
      <w:r w:rsidRPr="00536AA6">
        <w:rPr>
          <w:rFonts w:ascii="Times New Roman" w:hAnsi="Times New Roman"/>
          <w:sz w:val="20"/>
        </w:rPr>
        <w:t xml:space="preserve">  </w:t>
      </w:r>
      <w:r w:rsidRPr="00536AA6">
        <w:rPr>
          <w:rFonts w:ascii="Times New Roman" w:hAnsi="Times New Roman"/>
          <w:szCs w:val="24"/>
        </w:rPr>
        <w:t xml:space="preserve">(35)  </w:t>
      </w:r>
      <w:r w:rsidRPr="00536AA6">
        <w:rPr>
          <w:rFonts w:ascii="Times New Roman" w:hAnsi="Times New Roman"/>
          <w:color w:val="000000"/>
          <w:szCs w:val="24"/>
          <w:lang w:val="pt-BR"/>
        </w:rPr>
        <w:t xml:space="preserve">FAR </w:t>
      </w:r>
      <w:r w:rsidR="005F7FC4">
        <w:fldChar w:fldCharType="begin"/>
      </w:r>
      <w:r w:rsidR="005F7FC4">
        <w:instrText xml:space="preserve"> HYPERLINK "https://www.acquisition.gov/content/52204-25-prohibition-contracting-certain-telecommunications-and-video-surveillance-services-or-equipment" </w:instrText>
      </w:r>
      <w:r w:rsidR="005F7FC4">
        <w:fldChar w:fldCharType="separate"/>
      </w:r>
      <w:r w:rsidRPr="00536AA6">
        <w:rPr>
          <w:rFonts w:ascii="Times New Roman" w:hAnsi="Times New Roman"/>
          <w:color w:val="0000FF"/>
          <w:szCs w:val="24"/>
          <w:u w:val="single"/>
          <w:lang w:val="pt-BR"/>
        </w:rPr>
        <w:t>52.204-25</w:t>
      </w:r>
      <w:r w:rsidR="005F7FC4">
        <w:rPr>
          <w:rFonts w:ascii="Times New Roman" w:hAnsi="Times New Roman"/>
          <w:color w:val="0000FF"/>
          <w:szCs w:val="24"/>
          <w:u w:val="single"/>
          <w:lang w:val="pt-BR"/>
        </w:rPr>
        <w:fldChar w:fldCharType="end"/>
      </w:r>
      <w:r w:rsidRPr="00536AA6">
        <w:rPr>
          <w:rFonts w:ascii="Times New Roman" w:hAnsi="Times New Roman"/>
          <w:color w:val="000000"/>
          <w:szCs w:val="24"/>
          <w:lang w:val="pt-BR"/>
        </w:rPr>
        <w:t xml:space="preserve"> Prohibition on Contracting for Certain Telecommunications and </w:t>
      </w:r>
    </w:p>
    <w:p w:rsidR="00536AA6" w:rsidRPr="00536AA6" w:rsidRDefault="00536AA6" w:rsidP="00536AA6">
      <w:pPr>
        <w:tabs>
          <w:tab w:val="left" w:pos="720"/>
        </w:tabs>
        <w:ind w:left="360"/>
        <w:rPr>
          <w:rFonts w:ascii="Times New Roman" w:hAnsi="Times New Roman"/>
          <w:szCs w:val="24"/>
        </w:rPr>
      </w:pPr>
      <w:r w:rsidRPr="00536AA6">
        <w:rPr>
          <w:rFonts w:ascii="Times New Roman" w:hAnsi="Times New Roman"/>
          <w:color w:val="000000"/>
          <w:szCs w:val="24"/>
          <w:lang w:val="pt-BR"/>
        </w:rPr>
        <w:t xml:space="preserve">               Video Surveillance Services or Equipment  </w:t>
      </w:r>
    </w:p>
    <w:p w:rsidR="00D242A1" w:rsidRPr="00D242A1" w:rsidRDefault="00D242A1" w:rsidP="00D242A1">
      <w:pPr>
        <w:tabs>
          <w:tab w:val="left" w:pos="720"/>
        </w:tabs>
        <w:ind w:left="1260" w:hanging="900"/>
        <w:rPr>
          <w:rFonts w:ascii="Times New Roman" w:hAnsi="Times New Roman"/>
          <w:szCs w:val="24"/>
        </w:rPr>
      </w:pPr>
      <w:r w:rsidRPr="00D242A1">
        <w:rPr>
          <w:rFonts w:ascii="Times New Roman" w:hAnsi="Times New Roman"/>
          <w:szCs w:val="24"/>
        </w:rPr>
        <w:fldChar w:fldCharType="begin">
          <w:ffData>
            <w:name w:val=""/>
            <w:enabled/>
            <w:calcOnExit w:val="0"/>
            <w:checkBox>
              <w:sizeAuto/>
              <w:default w:val="0"/>
            </w:checkBox>
          </w:ffData>
        </w:fldChar>
      </w:r>
      <w:r w:rsidRPr="00D242A1">
        <w:rPr>
          <w:rFonts w:ascii="Times New Roman" w:hAnsi="Times New Roman"/>
          <w:szCs w:val="24"/>
        </w:rPr>
        <w:instrText xml:space="preserve"> FORMCHECKBOX </w:instrText>
      </w:r>
      <w:r w:rsidR="002230D2">
        <w:rPr>
          <w:rFonts w:ascii="Times New Roman" w:hAnsi="Times New Roman"/>
          <w:szCs w:val="24"/>
        </w:rPr>
      </w:r>
      <w:r w:rsidR="002230D2">
        <w:rPr>
          <w:rFonts w:ascii="Times New Roman" w:hAnsi="Times New Roman"/>
          <w:szCs w:val="24"/>
        </w:rPr>
        <w:fldChar w:fldCharType="separate"/>
      </w:r>
      <w:r w:rsidRPr="00D242A1">
        <w:rPr>
          <w:rFonts w:ascii="Times New Roman" w:hAnsi="Times New Roman"/>
          <w:szCs w:val="24"/>
        </w:rPr>
        <w:fldChar w:fldCharType="end"/>
      </w:r>
      <w:r w:rsidRPr="00D242A1">
        <w:rPr>
          <w:rFonts w:ascii="Times New Roman" w:hAnsi="Times New Roman"/>
          <w:szCs w:val="24"/>
        </w:rPr>
        <w:tab/>
        <w:t xml:space="preserve"> (3</w:t>
      </w:r>
      <w:r w:rsidR="00536AA6">
        <w:rPr>
          <w:rFonts w:ascii="Times New Roman" w:hAnsi="Times New Roman"/>
          <w:szCs w:val="24"/>
        </w:rPr>
        <w:t>6</w:t>
      </w:r>
      <w:r w:rsidRPr="00D242A1">
        <w:rPr>
          <w:rFonts w:ascii="Times New Roman" w:hAnsi="Times New Roman"/>
          <w:szCs w:val="24"/>
        </w:rPr>
        <w:t xml:space="preserve">) DFARS </w:t>
      </w:r>
      <w:hyperlink r:id="rId611" w:history="1">
        <w:r w:rsidRPr="00D242A1">
          <w:rPr>
            <w:rFonts w:ascii="Times New Roman" w:hAnsi="Times New Roman"/>
            <w:color w:val="0000FF"/>
            <w:szCs w:val="24"/>
            <w:u w:val="single"/>
          </w:rPr>
          <w:t>252.225-7993</w:t>
        </w:r>
      </w:hyperlink>
      <w:r w:rsidRPr="00D242A1">
        <w:rPr>
          <w:rFonts w:ascii="Times New Roman" w:hAnsi="Times New Roman"/>
          <w:szCs w:val="24"/>
        </w:rPr>
        <w:t xml:space="preserve"> Prohibition on Providing Funds to the Enemy (DEVIATION 2020-O0001) (NOV 2019)</w:t>
      </w:r>
    </w:p>
    <w:p w:rsidR="00D242A1" w:rsidRDefault="00D242A1" w:rsidP="00D242A1">
      <w:pPr>
        <w:tabs>
          <w:tab w:val="left" w:pos="720"/>
        </w:tabs>
        <w:ind w:left="1260" w:hanging="900"/>
        <w:rPr>
          <w:rFonts w:ascii="Times New Roman" w:hAnsi="Times New Roman"/>
          <w:szCs w:val="24"/>
        </w:rPr>
      </w:pPr>
      <w:r w:rsidRPr="00D242A1">
        <w:rPr>
          <w:rFonts w:ascii="Times New Roman" w:hAnsi="Times New Roman"/>
          <w:szCs w:val="24"/>
        </w:rPr>
        <w:fldChar w:fldCharType="begin">
          <w:ffData>
            <w:name w:val=""/>
            <w:enabled/>
            <w:calcOnExit w:val="0"/>
            <w:checkBox>
              <w:sizeAuto/>
              <w:default w:val="0"/>
            </w:checkBox>
          </w:ffData>
        </w:fldChar>
      </w:r>
      <w:r w:rsidRPr="00D242A1">
        <w:rPr>
          <w:rFonts w:ascii="Times New Roman" w:hAnsi="Times New Roman"/>
          <w:szCs w:val="24"/>
        </w:rPr>
        <w:instrText xml:space="preserve"> FORMCHECKBOX </w:instrText>
      </w:r>
      <w:r w:rsidR="002230D2">
        <w:rPr>
          <w:rFonts w:ascii="Times New Roman" w:hAnsi="Times New Roman"/>
          <w:szCs w:val="24"/>
        </w:rPr>
      </w:r>
      <w:r w:rsidR="002230D2">
        <w:rPr>
          <w:rFonts w:ascii="Times New Roman" w:hAnsi="Times New Roman"/>
          <w:szCs w:val="24"/>
        </w:rPr>
        <w:fldChar w:fldCharType="separate"/>
      </w:r>
      <w:r w:rsidRPr="00D242A1">
        <w:rPr>
          <w:rFonts w:ascii="Times New Roman" w:hAnsi="Times New Roman"/>
          <w:szCs w:val="24"/>
        </w:rPr>
        <w:fldChar w:fldCharType="end"/>
      </w:r>
      <w:r w:rsidRPr="00D242A1">
        <w:rPr>
          <w:rFonts w:ascii="Times New Roman" w:hAnsi="Times New Roman"/>
          <w:szCs w:val="24"/>
        </w:rPr>
        <w:tab/>
        <w:t>(3</w:t>
      </w:r>
      <w:r w:rsidR="00536AA6">
        <w:rPr>
          <w:rFonts w:ascii="Times New Roman" w:hAnsi="Times New Roman"/>
          <w:szCs w:val="24"/>
        </w:rPr>
        <w:t>7</w:t>
      </w:r>
      <w:r w:rsidRPr="00D242A1">
        <w:rPr>
          <w:rFonts w:ascii="Times New Roman" w:hAnsi="Times New Roman"/>
          <w:szCs w:val="24"/>
        </w:rPr>
        <w:t xml:space="preserve">)  DFARS </w:t>
      </w:r>
      <w:hyperlink r:id="rId612" w:history="1">
        <w:r w:rsidRPr="00D242A1">
          <w:rPr>
            <w:rFonts w:ascii="Times New Roman" w:hAnsi="Times New Roman"/>
            <w:color w:val="0000FF"/>
            <w:szCs w:val="24"/>
            <w:u w:val="single"/>
          </w:rPr>
          <w:t>252.225-7975</w:t>
        </w:r>
      </w:hyperlink>
      <w:r w:rsidRPr="00D242A1">
        <w:rPr>
          <w:rFonts w:ascii="Times New Roman" w:hAnsi="Times New Roman"/>
          <w:szCs w:val="24"/>
        </w:rPr>
        <w:t xml:space="preserve"> Additional Access to Contractor and Subcontractor Records (DEVIATION 2020-O0001)</w:t>
      </w:r>
    </w:p>
    <w:p w:rsidR="008D6664" w:rsidRPr="008D6664" w:rsidRDefault="008D6664" w:rsidP="008D6664">
      <w:pPr>
        <w:tabs>
          <w:tab w:val="left" w:pos="720"/>
        </w:tabs>
        <w:ind w:left="360"/>
        <w:rPr>
          <w:rFonts w:ascii="Times New Roman" w:hAnsi="Times New Roman"/>
          <w:szCs w:val="24"/>
        </w:rPr>
      </w:pPr>
      <w:r w:rsidRPr="008D6664">
        <w:rPr>
          <w:rFonts w:ascii="Times New Roman" w:hAnsi="Times New Roman"/>
          <w:szCs w:val="24"/>
        </w:rPr>
        <w:fldChar w:fldCharType="begin">
          <w:ffData>
            <w:name w:val=""/>
            <w:enabled/>
            <w:calcOnExit w:val="0"/>
            <w:checkBox>
              <w:sizeAuto/>
              <w:default w:val="1"/>
            </w:checkBox>
          </w:ffData>
        </w:fldChar>
      </w:r>
      <w:r w:rsidRPr="008D6664">
        <w:rPr>
          <w:rFonts w:ascii="Times New Roman" w:hAnsi="Times New Roman"/>
          <w:szCs w:val="24"/>
        </w:rPr>
        <w:instrText xml:space="preserve"> FORMCHECKBOX </w:instrText>
      </w:r>
      <w:r w:rsidR="002230D2">
        <w:rPr>
          <w:rFonts w:ascii="Times New Roman" w:hAnsi="Times New Roman"/>
          <w:szCs w:val="24"/>
        </w:rPr>
      </w:r>
      <w:r w:rsidR="002230D2">
        <w:rPr>
          <w:rFonts w:ascii="Times New Roman" w:hAnsi="Times New Roman"/>
          <w:szCs w:val="24"/>
        </w:rPr>
        <w:fldChar w:fldCharType="separate"/>
      </w:r>
      <w:r w:rsidRPr="008D6664">
        <w:rPr>
          <w:rFonts w:ascii="Times New Roman" w:hAnsi="Times New Roman"/>
          <w:szCs w:val="24"/>
        </w:rPr>
        <w:fldChar w:fldCharType="end"/>
      </w:r>
      <w:r w:rsidRPr="008D6664">
        <w:rPr>
          <w:rFonts w:ascii="Times New Roman" w:hAnsi="Times New Roman"/>
          <w:szCs w:val="24"/>
        </w:rPr>
        <w:t xml:space="preserve"> (3</w:t>
      </w:r>
      <w:r w:rsidR="00536AA6">
        <w:rPr>
          <w:rFonts w:ascii="Times New Roman" w:hAnsi="Times New Roman"/>
          <w:szCs w:val="24"/>
        </w:rPr>
        <w:t>8</w:t>
      </w:r>
      <w:r w:rsidRPr="008D6664">
        <w:rPr>
          <w:rFonts w:ascii="Times New Roman" w:hAnsi="Times New Roman"/>
          <w:szCs w:val="24"/>
        </w:rPr>
        <w:t xml:space="preserve">)  FAR </w:t>
      </w:r>
      <w:hyperlink r:id="rId613" w:anchor="FAR_52_204_13" w:history="1">
        <w:r w:rsidRPr="008D6664">
          <w:rPr>
            <w:rFonts w:ascii="Times New Roman" w:hAnsi="Times New Roman"/>
            <w:color w:val="0000FF"/>
            <w:szCs w:val="24"/>
            <w:u w:val="single"/>
            <w:lang w:val="en"/>
          </w:rPr>
          <w:t>52.204-13</w:t>
        </w:r>
      </w:hyperlink>
      <w:r w:rsidRPr="008D6664">
        <w:rPr>
          <w:rFonts w:ascii="Times New Roman" w:hAnsi="Times New Roman"/>
          <w:szCs w:val="24"/>
          <w:lang w:val="en"/>
        </w:rPr>
        <w:t xml:space="preserve"> System for Award Management Maintenance</w:t>
      </w:r>
    </w:p>
    <w:p w:rsidR="00A8221C" w:rsidRPr="003F46CD" w:rsidRDefault="00A8221C" w:rsidP="00A8221C">
      <w:pPr>
        <w:tabs>
          <w:tab w:val="left" w:pos="720"/>
        </w:tabs>
        <w:ind w:left="1260" w:hanging="900"/>
        <w:rPr>
          <w:rFonts w:ascii="Times New Roman" w:hAnsi="Times New Roman"/>
          <w:szCs w:val="24"/>
          <w:lang w:val="en"/>
        </w:rPr>
      </w:pPr>
      <w:r w:rsidRPr="003F46CD">
        <w:rPr>
          <w:rFonts w:ascii="Times New Roman" w:hAnsi="Times New Roman"/>
          <w:szCs w:val="24"/>
        </w:rPr>
        <w:fldChar w:fldCharType="begin">
          <w:ffData>
            <w:name w:val=""/>
            <w:enabled/>
            <w:calcOnExit w:val="0"/>
            <w:checkBox>
              <w:sizeAuto/>
              <w:default w:val="1"/>
            </w:checkBox>
          </w:ffData>
        </w:fldChar>
      </w:r>
      <w:r w:rsidRPr="003F46CD">
        <w:rPr>
          <w:rFonts w:ascii="Times New Roman" w:hAnsi="Times New Roman"/>
          <w:szCs w:val="24"/>
        </w:rPr>
        <w:instrText xml:space="preserve"> FORMCHECKBOX </w:instrText>
      </w:r>
      <w:r w:rsidR="002230D2">
        <w:rPr>
          <w:rFonts w:ascii="Times New Roman" w:hAnsi="Times New Roman"/>
          <w:szCs w:val="24"/>
        </w:rPr>
      </w:r>
      <w:r w:rsidR="002230D2">
        <w:rPr>
          <w:rFonts w:ascii="Times New Roman" w:hAnsi="Times New Roman"/>
          <w:szCs w:val="24"/>
        </w:rPr>
        <w:fldChar w:fldCharType="separate"/>
      </w:r>
      <w:r w:rsidRPr="003F46CD">
        <w:rPr>
          <w:rFonts w:ascii="Times New Roman" w:hAnsi="Times New Roman"/>
          <w:szCs w:val="24"/>
          <w:lang w:val="en"/>
        </w:rPr>
        <w:fldChar w:fldCharType="end"/>
      </w:r>
      <w:r w:rsidRPr="003F46CD">
        <w:rPr>
          <w:rFonts w:ascii="Times New Roman" w:hAnsi="Times New Roman"/>
          <w:szCs w:val="24"/>
          <w:lang w:val="en"/>
        </w:rPr>
        <w:t xml:space="preserve"> (39)  DFARS </w:t>
      </w:r>
      <w:hyperlink r:id="rId614" w:history="1">
        <w:r w:rsidRPr="003F46CD">
          <w:rPr>
            <w:rStyle w:val="Hyperlink"/>
            <w:rFonts w:ascii="Times New Roman" w:hAnsi="Times New Roman"/>
            <w:szCs w:val="24"/>
          </w:rPr>
          <w:t>252.204-7020</w:t>
        </w:r>
      </w:hyperlink>
      <w:r w:rsidRPr="003F46CD">
        <w:rPr>
          <w:rFonts w:ascii="Times New Roman" w:hAnsi="Times New Roman"/>
          <w:szCs w:val="24"/>
        </w:rPr>
        <w:t xml:space="preserve"> Notice of NIST SP 800-171 DOD Assessment Requirements</w:t>
      </w:r>
    </w:p>
    <w:p w:rsidR="00A8221C" w:rsidRPr="003F46CD" w:rsidRDefault="00A8221C" w:rsidP="00A8221C">
      <w:pPr>
        <w:tabs>
          <w:tab w:val="left" w:pos="720"/>
        </w:tabs>
        <w:ind w:left="1260" w:hanging="900"/>
        <w:rPr>
          <w:rFonts w:ascii="Times New Roman" w:hAnsi="Times New Roman"/>
          <w:szCs w:val="24"/>
          <w:lang w:val="pt-BR"/>
        </w:rPr>
      </w:pPr>
      <w:r w:rsidRPr="003F46CD">
        <w:rPr>
          <w:rFonts w:ascii="Times New Roman" w:hAnsi="Times New Roman"/>
          <w:szCs w:val="24"/>
        </w:rPr>
        <w:fldChar w:fldCharType="begin">
          <w:ffData>
            <w:name w:val=""/>
            <w:enabled/>
            <w:calcOnExit w:val="0"/>
            <w:checkBox>
              <w:sizeAuto/>
              <w:default w:val="1"/>
            </w:checkBox>
          </w:ffData>
        </w:fldChar>
      </w:r>
      <w:r w:rsidRPr="003F46CD">
        <w:rPr>
          <w:rFonts w:ascii="Times New Roman" w:hAnsi="Times New Roman"/>
          <w:szCs w:val="24"/>
        </w:rPr>
        <w:instrText xml:space="preserve"> FORMCHECKBOX </w:instrText>
      </w:r>
      <w:r w:rsidR="002230D2">
        <w:rPr>
          <w:rFonts w:ascii="Times New Roman" w:hAnsi="Times New Roman"/>
          <w:szCs w:val="24"/>
        </w:rPr>
      </w:r>
      <w:r w:rsidR="002230D2">
        <w:rPr>
          <w:rFonts w:ascii="Times New Roman" w:hAnsi="Times New Roman"/>
          <w:szCs w:val="24"/>
        </w:rPr>
        <w:fldChar w:fldCharType="separate"/>
      </w:r>
      <w:r w:rsidRPr="003F46CD">
        <w:rPr>
          <w:rFonts w:ascii="Times New Roman" w:hAnsi="Times New Roman"/>
          <w:szCs w:val="24"/>
          <w:lang w:val="en"/>
        </w:rPr>
        <w:fldChar w:fldCharType="end"/>
      </w:r>
      <w:r w:rsidRPr="003F46CD">
        <w:rPr>
          <w:rFonts w:ascii="Times New Roman" w:hAnsi="Times New Roman"/>
          <w:szCs w:val="24"/>
          <w:lang w:val="en"/>
        </w:rPr>
        <w:t xml:space="preserve"> (40)  D</w:t>
      </w:r>
      <w:r w:rsidRPr="003F46CD">
        <w:rPr>
          <w:rFonts w:ascii="Times New Roman" w:hAnsi="Times New Roman"/>
          <w:szCs w:val="24"/>
          <w:lang w:val="pt-BR"/>
        </w:rPr>
        <w:t xml:space="preserve">FARS </w:t>
      </w:r>
      <w:r w:rsidR="005F7FC4">
        <w:fldChar w:fldCharType="begin"/>
      </w:r>
      <w:r w:rsidR="005F7FC4">
        <w:instrText xml:space="preserve"> HYPERLINK "https://www.acquisition.gov/dfars/252.232-7017-accelerating-payments-small-business-subcontractors%E2%80%94prohibition-fees-and-consideration." </w:instrText>
      </w:r>
      <w:r w:rsidR="005F7FC4">
        <w:fldChar w:fldCharType="separate"/>
      </w:r>
      <w:r w:rsidRPr="003F46CD">
        <w:rPr>
          <w:rStyle w:val="Hyperlink"/>
          <w:rFonts w:ascii="Times New Roman" w:hAnsi="Times New Roman"/>
          <w:szCs w:val="24"/>
          <w:lang w:val="pt-BR"/>
        </w:rPr>
        <w:t>252.232-7017</w:t>
      </w:r>
      <w:r w:rsidR="005F7FC4">
        <w:rPr>
          <w:rStyle w:val="Hyperlink"/>
          <w:rFonts w:ascii="Times New Roman" w:hAnsi="Times New Roman"/>
          <w:szCs w:val="24"/>
          <w:lang w:val="pt-BR"/>
        </w:rPr>
        <w:fldChar w:fldCharType="end"/>
      </w:r>
      <w:r w:rsidRPr="003F46CD">
        <w:rPr>
          <w:rFonts w:ascii="Times New Roman" w:hAnsi="Times New Roman"/>
          <w:szCs w:val="24"/>
          <w:lang w:val="pt-BR"/>
        </w:rPr>
        <w:t xml:space="preserve"> Accelerating Payments to Small Business Subcontractors </w:t>
      </w:r>
    </w:p>
    <w:p w:rsidR="00A8221C" w:rsidRDefault="00A8221C" w:rsidP="00A8221C">
      <w:pPr>
        <w:tabs>
          <w:tab w:val="left" w:pos="720"/>
        </w:tabs>
        <w:ind w:left="1260" w:hanging="900"/>
        <w:rPr>
          <w:rFonts w:ascii="Times New Roman" w:hAnsi="Times New Roman"/>
          <w:szCs w:val="24"/>
          <w:lang w:val="pt-BR"/>
        </w:rPr>
      </w:pPr>
      <w:r w:rsidRPr="003F46CD">
        <w:rPr>
          <w:rFonts w:ascii="Times New Roman" w:hAnsi="Times New Roman"/>
          <w:szCs w:val="24"/>
          <w:lang w:val="pt-BR"/>
        </w:rPr>
        <w:t xml:space="preserve">             </w:t>
      </w:r>
      <w:r>
        <w:rPr>
          <w:rFonts w:ascii="Times New Roman" w:hAnsi="Times New Roman"/>
          <w:szCs w:val="24"/>
          <w:lang w:val="pt-BR"/>
        </w:rPr>
        <w:t xml:space="preserve"> </w:t>
      </w:r>
      <w:r w:rsidRPr="003F46CD">
        <w:rPr>
          <w:rFonts w:ascii="Times New Roman" w:hAnsi="Times New Roman"/>
          <w:szCs w:val="24"/>
          <w:lang w:val="pt-BR"/>
        </w:rPr>
        <w:t xml:space="preserve"> Prohibition on Fees and Consideration  </w:t>
      </w:r>
    </w:p>
    <w:p w:rsidR="0057117A" w:rsidRPr="0057117A" w:rsidRDefault="0057117A" w:rsidP="0057117A">
      <w:pPr>
        <w:tabs>
          <w:tab w:val="left" w:pos="720"/>
        </w:tabs>
        <w:ind w:left="1260" w:hanging="900"/>
        <w:rPr>
          <w:rFonts w:ascii="Times New Roman" w:hAnsi="Times New Roman"/>
          <w:szCs w:val="24"/>
        </w:rPr>
      </w:pPr>
      <w:r w:rsidRPr="0057117A">
        <w:rPr>
          <w:rFonts w:ascii="Times New Roman" w:hAnsi="Times New Roman"/>
          <w:szCs w:val="24"/>
        </w:rPr>
        <w:fldChar w:fldCharType="begin">
          <w:ffData>
            <w:name w:val=""/>
            <w:enabled/>
            <w:calcOnExit w:val="0"/>
            <w:checkBox>
              <w:sizeAuto/>
              <w:default w:val="0"/>
            </w:checkBox>
          </w:ffData>
        </w:fldChar>
      </w:r>
      <w:r w:rsidRPr="0057117A">
        <w:rPr>
          <w:rFonts w:ascii="Times New Roman" w:hAnsi="Times New Roman"/>
          <w:szCs w:val="24"/>
        </w:rPr>
        <w:instrText xml:space="preserve"> FORMCHECKBOX </w:instrText>
      </w:r>
      <w:r w:rsidR="002230D2">
        <w:rPr>
          <w:rFonts w:ascii="Times New Roman" w:hAnsi="Times New Roman"/>
          <w:szCs w:val="24"/>
        </w:rPr>
      </w:r>
      <w:r w:rsidR="002230D2">
        <w:rPr>
          <w:rFonts w:ascii="Times New Roman" w:hAnsi="Times New Roman"/>
          <w:szCs w:val="24"/>
        </w:rPr>
        <w:fldChar w:fldCharType="separate"/>
      </w:r>
      <w:r w:rsidRPr="0057117A">
        <w:rPr>
          <w:rFonts w:ascii="Times New Roman" w:hAnsi="Times New Roman"/>
          <w:szCs w:val="24"/>
          <w:lang w:val="pt-BR"/>
        </w:rPr>
        <w:fldChar w:fldCharType="end"/>
      </w:r>
      <w:r w:rsidRPr="0057117A">
        <w:rPr>
          <w:rFonts w:ascii="Times New Roman" w:hAnsi="Times New Roman"/>
          <w:szCs w:val="24"/>
        </w:rPr>
        <w:t xml:space="preserve"> (41)  DFARS 252.233-7999 Ensuring Adequate COVID-19 Safety Protocols for Federal </w:t>
      </w:r>
    </w:p>
    <w:p w:rsidR="0057117A" w:rsidRPr="0057117A" w:rsidRDefault="0057117A" w:rsidP="0057117A">
      <w:pPr>
        <w:tabs>
          <w:tab w:val="left" w:pos="720"/>
        </w:tabs>
        <w:ind w:left="1260" w:hanging="900"/>
        <w:rPr>
          <w:rFonts w:ascii="Times New Roman" w:hAnsi="Times New Roman"/>
          <w:b/>
          <w:szCs w:val="24"/>
        </w:rPr>
      </w:pPr>
      <w:r w:rsidRPr="0057117A">
        <w:rPr>
          <w:rFonts w:ascii="Times New Roman" w:hAnsi="Times New Roman"/>
          <w:szCs w:val="24"/>
        </w:rPr>
        <w:t xml:space="preserve">              </w:t>
      </w:r>
      <w:r>
        <w:rPr>
          <w:rFonts w:ascii="Times New Roman" w:hAnsi="Times New Roman"/>
          <w:szCs w:val="24"/>
        </w:rPr>
        <w:t xml:space="preserve"> </w:t>
      </w:r>
      <w:r w:rsidRPr="0057117A">
        <w:rPr>
          <w:rFonts w:ascii="Times New Roman" w:hAnsi="Times New Roman"/>
          <w:szCs w:val="24"/>
        </w:rPr>
        <w:t xml:space="preserve">Contractors (Deviation 2021-O0009)  </w:t>
      </w:r>
    </w:p>
    <w:p w:rsidR="008D6664" w:rsidRPr="00D242A1" w:rsidRDefault="008D6664" w:rsidP="00D242A1">
      <w:pPr>
        <w:tabs>
          <w:tab w:val="left" w:pos="720"/>
        </w:tabs>
        <w:ind w:left="1260" w:hanging="900"/>
        <w:rPr>
          <w:rFonts w:ascii="Times New Roman" w:hAnsi="Times New Roman"/>
          <w:szCs w:val="24"/>
        </w:rPr>
      </w:pPr>
    </w:p>
    <w:p w:rsidR="0092621C" w:rsidRPr="0092621C" w:rsidRDefault="0092621C" w:rsidP="00236F81">
      <w:pPr>
        <w:numPr>
          <w:ilvl w:val="0"/>
          <w:numId w:val="5"/>
        </w:numPr>
        <w:ind w:left="360"/>
        <w:rPr>
          <w:rFonts w:ascii="Times New Roman" w:hAnsi="Times New Roman"/>
          <w:color w:val="000000"/>
          <w:szCs w:val="24"/>
        </w:rPr>
      </w:pPr>
      <w:r w:rsidRPr="0092621C">
        <w:rPr>
          <w:rFonts w:ascii="Times New Roman" w:hAnsi="Times New Roman"/>
          <w:szCs w:val="24"/>
        </w:rPr>
        <w:t>The Contractor agrees to comply with the following Federal Acquisition Regulation (FAR) clauses which, if checked, are included in this Contract:</w:t>
      </w:r>
    </w:p>
    <w:p w:rsidR="0092621C" w:rsidRPr="0092621C" w:rsidRDefault="0092621C" w:rsidP="0092621C">
      <w:pPr>
        <w:tabs>
          <w:tab w:val="left" w:pos="360"/>
          <w:tab w:val="left" w:pos="720"/>
          <w:tab w:val="left" w:pos="1080"/>
          <w:tab w:val="left" w:pos="1440"/>
        </w:tabs>
        <w:rPr>
          <w:rFonts w:ascii="Times New Roman" w:hAnsi="Times New Roman"/>
          <w:szCs w:val="24"/>
        </w:rPr>
      </w:pPr>
    </w:p>
    <w:p w:rsidR="0092621C" w:rsidRPr="0092621C" w:rsidRDefault="0092621C" w:rsidP="0092621C">
      <w:pPr>
        <w:pStyle w:val="BodyText"/>
        <w:tabs>
          <w:tab w:val="clear" w:pos="1170"/>
        </w:tabs>
        <w:rPr>
          <w:color w:val="000000"/>
          <w:szCs w:val="24"/>
          <w:lang w:val="pt-BR"/>
        </w:rPr>
      </w:pPr>
      <w:r w:rsidRPr="0092621C">
        <w:rPr>
          <w:szCs w:val="24"/>
        </w:rPr>
        <w:fldChar w:fldCharType="begin">
          <w:ffData>
            <w:name w:val=""/>
            <w:enabled/>
            <w:calcOnExit w:val="0"/>
            <w:checkBox>
              <w:sizeAuto/>
              <w:default w:val="1"/>
            </w:checkBox>
          </w:ffData>
        </w:fldChar>
      </w:r>
      <w:r w:rsidRPr="0092621C">
        <w:rPr>
          <w:szCs w:val="24"/>
        </w:rPr>
        <w:instrText xml:space="preserve"> FORMCHECKBOX </w:instrText>
      </w:r>
      <w:r w:rsidR="002230D2">
        <w:rPr>
          <w:szCs w:val="24"/>
        </w:rPr>
      </w:r>
      <w:r w:rsidR="002230D2">
        <w:rPr>
          <w:szCs w:val="24"/>
        </w:rPr>
        <w:fldChar w:fldCharType="separate"/>
      </w:r>
      <w:r w:rsidRPr="0092621C">
        <w:rPr>
          <w:szCs w:val="24"/>
        </w:rPr>
        <w:fldChar w:fldCharType="end"/>
      </w:r>
      <w:r w:rsidRPr="0092621C">
        <w:rPr>
          <w:szCs w:val="24"/>
        </w:rPr>
        <w:tab/>
      </w:r>
      <w:r w:rsidRPr="0092621C">
        <w:rPr>
          <w:b/>
          <w:szCs w:val="24"/>
        </w:rPr>
        <w:t xml:space="preserve">(1) </w:t>
      </w:r>
      <w:r w:rsidRPr="0092621C">
        <w:rPr>
          <w:color w:val="000000"/>
          <w:szCs w:val="24"/>
          <w:lang w:val="pt-BR"/>
        </w:rPr>
        <w:t>FAR 52.204-7 SYSTEM FOR AWARD MANAGEMENT (OCT 2018)</w:t>
      </w:r>
    </w:p>
    <w:p w:rsidR="0092621C" w:rsidRPr="0092621C" w:rsidRDefault="0092621C" w:rsidP="0092621C">
      <w:pPr>
        <w:rPr>
          <w:rFonts w:ascii="Times New Roman" w:hAnsi="Times New Roman"/>
          <w:color w:val="000000"/>
          <w:szCs w:val="24"/>
          <w:lang w:val="pt-BR"/>
        </w:rPr>
      </w:pPr>
    </w:p>
    <w:p w:rsidR="0092621C" w:rsidRPr="0092621C" w:rsidRDefault="0092621C" w:rsidP="0092621C">
      <w:pPr>
        <w:rPr>
          <w:rFonts w:ascii="Times New Roman" w:hAnsi="Times New Roman"/>
          <w:color w:val="000000"/>
          <w:szCs w:val="24"/>
          <w:lang w:val="en"/>
        </w:rPr>
      </w:pPr>
      <w:r w:rsidRPr="0092621C">
        <w:rPr>
          <w:rFonts w:ascii="Times New Roman" w:hAnsi="Times New Roman"/>
          <w:color w:val="000000"/>
          <w:szCs w:val="24"/>
          <w:lang w:val="en"/>
        </w:rPr>
        <w:t>(a) Definitions. As used in this provision—</w:t>
      </w:r>
    </w:p>
    <w:p w:rsidR="0092621C" w:rsidRPr="0092621C" w:rsidRDefault="0092621C" w:rsidP="0092621C">
      <w:pPr>
        <w:rPr>
          <w:rFonts w:ascii="Times New Roman" w:hAnsi="Times New Roman"/>
          <w:color w:val="000000"/>
          <w:szCs w:val="24"/>
          <w:lang w:val="en"/>
        </w:rPr>
      </w:pPr>
      <w:r w:rsidRPr="0092621C">
        <w:rPr>
          <w:rFonts w:ascii="Times New Roman" w:hAnsi="Times New Roman"/>
          <w:color w:val="000000"/>
          <w:szCs w:val="24"/>
          <w:lang w:val="en"/>
        </w:rPr>
        <w:t xml:space="preserve">     “Electronic Funds Transfer (EFT) indicator means a four-character suffix to the unique entity identifier. The suffix is assigned at the discretion of the commercial, nonprofit, or Government entity to establish additional System for Award Management records for identifying alternative EFT accounts (see </w:t>
      </w:r>
      <w:hyperlink r:id="rId615" w:anchor="i1080713" w:history="1">
        <w:r w:rsidRPr="0092621C">
          <w:rPr>
            <w:rStyle w:val="Hyperlink"/>
            <w:rFonts w:ascii="Times New Roman" w:hAnsi="Times New Roman"/>
            <w:szCs w:val="24"/>
            <w:lang w:val="en"/>
          </w:rPr>
          <w:t>subpart</w:t>
        </w:r>
        <w:proofErr w:type="gramStart"/>
        <w:r w:rsidRPr="0092621C">
          <w:rPr>
            <w:rStyle w:val="Hyperlink"/>
            <w:rFonts w:ascii="Times New Roman" w:hAnsi="Times New Roman"/>
            <w:szCs w:val="24"/>
            <w:lang w:val="en"/>
          </w:rPr>
          <w:t>  32.11</w:t>
        </w:r>
        <w:proofErr w:type="gramEnd"/>
      </w:hyperlink>
      <w:r w:rsidRPr="0092621C">
        <w:rPr>
          <w:rFonts w:ascii="Times New Roman" w:hAnsi="Times New Roman"/>
          <w:color w:val="000000"/>
          <w:szCs w:val="24"/>
          <w:lang w:val="en"/>
        </w:rPr>
        <w:t>) for the same entity.</w:t>
      </w:r>
    </w:p>
    <w:p w:rsidR="0092621C" w:rsidRPr="0092621C" w:rsidRDefault="0092621C" w:rsidP="0092621C">
      <w:pPr>
        <w:rPr>
          <w:rFonts w:ascii="Times New Roman" w:hAnsi="Times New Roman"/>
          <w:color w:val="000000"/>
          <w:szCs w:val="24"/>
          <w:lang w:val="en"/>
        </w:rPr>
      </w:pPr>
      <w:r w:rsidRPr="0092621C">
        <w:rPr>
          <w:rFonts w:ascii="Times New Roman" w:hAnsi="Times New Roman"/>
          <w:color w:val="000000"/>
          <w:szCs w:val="24"/>
          <w:lang w:val="en"/>
        </w:rPr>
        <w:t xml:space="preserve">      </w:t>
      </w:r>
      <w:r w:rsidRPr="0092621C">
        <w:rPr>
          <w:rFonts w:ascii="Times New Roman" w:hAnsi="Times New Roman"/>
          <w:i/>
          <w:iCs/>
          <w:color w:val="000000"/>
          <w:szCs w:val="24"/>
          <w:lang w:val="en"/>
        </w:rPr>
        <w:t>Registered in the System for Award Management (SAM)</w:t>
      </w:r>
      <w:r w:rsidRPr="0092621C">
        <w:rPr>
          <w:rFonts w:ascii="Times New Roman" w:hAnsi="Times New Roman"/>
          <w:color w:val="000000"/>
          <w:szCs w:val="24"/>
          <w:lang w:val="en"/>
        </w:rPr>
        <w:t xml:space="preserve"> means that–</w:t>
      </w:r>
    </w:p>
    <w:p w:rsidR="0092621C" w:rsidRPr="0092621C" w:rsidRDefault="0092621C" w:rsidP="0092621C">
      <w:pPr>
        <w:rPr>
          <w:rFonts w:ascii="Times New Roman" w:hAnsi="Times New Roman"/>
          <w:color w:val="000000"/>
          <w:szCs w:val="24"/>
          <w:lang w:val="en"/>
        </w:rPr>
      </w:pPr>
      <w:r w:rsidRPr="0092621C">
        <w:rPr>
          <w:rFonts w:ascii="Times New Roman" w:hAnsi="Times New Roman"/>
          <w:color w:val="000000"/>
          <w:szCs w:val="24"/>
          <w:lang w:val="en"/>
        </w:rPr>
        <w:t xml:space="preserve">           (1) The Offeror has entered all mandatory information, including the unique entity identifier and the EFT indicator, if applicable, the Commercial and Government Entity (CAGE) code, as well as data required by the Federal Funding Accountability and Transparency Act of 2006 (see </w:t>
      </w:r>
      <w:hyperlink r:id="rId616" w:anchor="i1121746" w:history="1">
        <w:r w:rsidRPr="0092621C">
          <w:rPr>
            <w:rStyle w:val="Hyperlink"/>
            <w:rFonts w:ascii="Times New Roman" w:hAnsi="Times New Roman"/>
            <w:szCs w:val="24"/>
            <w:lang w:val="en"/>
          </w:rPr>
          <w:t>subpart  4.14</w:t>
        </w:r>
      </w:hyperlink>
      <w:r w:rsidRPr="0092621C">
        <w:rPr>
          <w:rFonts w:ascii="Times New Roman" w:hAnsi="Times New Roman"/>
          <w:color w:val="000000"/>
          <w:szCs w:val="24"/>
          <w:lang w:val="en"/>
        </w:rPr>
        <w:t>) into SAM</w:t>
      </w:r>
    </w:p>
    <w:p w:rsidR="0092621C" w:rsidRPr="0092621C" w:rsidRDefault="0092621C" w:rsidP="0092621C">
      <w:pPr>
        <w:rPr>
          <w:rFonts w:ascii="Times New Roman" w:hAnsi="Times New Roman"/>
          <w:color w:val="000000"/>
          <w:szCs w:val="24"/>
          <w:lang w:val="en"/>
        </w:rPr>
      </w:pPr>
      <w:r w:rsidRPr="0092621C">
        <w:rPr>
          <w:rFonts w:ascii="Times New Roman" w:hAnsi="Times New Roman"/>
          <w:color w:val="000000"/>
          <w:szCs w:val="24"/>
          <w:lang w:val="en"/>
        </w:rPr>
        <w:t>           (2) The offeror has completed the Core, Assertions, and Representations and Certifications, and Points of Contact sections of the registration in SAM</w:t>
      </w:r>
      <w:proofErr w:type="gramStart"/>
      <w:r w:rsidRPr="0092621C">
        <w:rPr>
          <w:rFonts w:ascii="Times New Roman" w:hAnsi="Times New Roman"/>
          <w:color w:val="000000"/>
          <w:szCs w:val="24"/>
          <w:lang w:val="en"/>
        </w:rPr>
        <w:t>;</w:t>
      </w:r>
      <w:proofErr w:type="gramEnd"/>
    </w:p>
    <w:p w:rsidR="0092621C" w:rsidRPr="0092621C" w:rsidRDefault="0092621C" w:rsidP="0092621C">
      <w:pPr>
        <w:rPr>
          <w:rFonts w:ascii="Times New Roman" w:hAnsi="Times New Roman"/>
          <w:color w:val="000000"/>
          <w:szCs w:val="24"/>
          <w:lang w:val="en"/>
        </w:rPr>
      </w:pPr>
      <w:r w:rsidRPr="0092621C">
        <w:rPr>
          <w:rFonts w:ascii="Times New Roman" w:hAnsi="Times New Roman"/>
          <w:color w:val="000000"/>
          <w:szCs w:val="24"/>
          <w:lang w:val="en"/>
        </w:rPr>
        <w:t xml:space="preserve">           (3) The Government has validated all mandatory data fields, to include validation of the Taxpayer Identification Number (TIN) with the Internal Revenue Service (IRS). The offeror will </w:t>
      </w:r>
      <w:r w:rsidRPr="0092621C">
        <w:rPr>
          <w:rFonts w:ascii="Times New Roman" w:hAnsi="Times New Roman"/>
          <w:color w:val="000000"/>
          <w:szCs w:val="24"/>
          <w:lang w:val="en"/>
        </w:rPr>
        <w:lastRenderedPageBreak/>
        <w:t>be required to provide consent for TIN validation to the Government as a part of the SAM registration process; and</w:t>
      </w:r>
    </w:p>
    <w:p w:rsidR="0092621C" w:rsidRPr="0092621C" w:rsidRDefault="0092621C" w:rsidP="0092621C">
      <w:pPr>
        <w:rPr>
          <w:rFonts w:ascii="Times New Roman" w:hAnsi="Times New Roman"/>
          <w:color w:val="000000"/>
          <w:szCs w:val="24"/>
          <w:lang w:val="en"/>
        </w:rPr>
      </w:pPr>
      <w:r w:rsidRPr="0092621C">
        <w:rPr>
          <w:rFonts w:ascii="Times New Roman" w:hAnsi="Times New Roman"/>
          <w:color w:val="000000"/>
          <w:szCs w:val="24"/>
          <w:lang w:val="en"/>
        </w:rPr>
        <w:t>           (4) The Government has marked the record “Active”.</w:t>
      </w:r>
    </w:p>
    <w:p w:rsidR="0092621C" w:rsidRPr="0092621C" w:rsidRDefault="0092621C" w:rsidP="0092621C">
      <w:pPr>
        <w:rPr>
          <w:rFonts w:ascii="Times New Roman" w:hAnsi="Times New Roman"/>
          <w:color w:val="000000"/>
          <w:szCs w:val="24"/>
          <w:lang w:val="en"/>
        </w:rPr>
      </w:pPr>
      <w:r w:rsidRPr="0092621C">
        <w:rPr>
          <w:rFonts w:ascii="Times New Roman" w:hAnsi="Times New Roman"/>
          <w:color w:val="000000"/>
          <w:szCs w:val="24"/>
          <w:lang w:val="en"/>
        </w:rPr>
        <w:t xml:space="preserve">      </w:t>
      </w:r>
      <w:r w:rsidRPr="0092621C">
        <w:rPr>
          <w:rFonts w:ascii="Times New Roman" w:hAnsi="Times New Roman"/>
          <w:i/>
          <w:iCs/>
          <w:color w:val="000000"/>
          <w:szCs w:val="24"/>
          <w:lang w:val="en"/>
        </w:rPr>
        <w:t>Unique entity identifier</w:t>
      </w:r>
      <w:r w:rsidRPr="0092621C">
        <w:rPr>
          <w:rFonts w:ascii="Times New Roman" w:hAnsi="Times New Roman"/>
          <w:color w:val="000000"/>
          <w:szCs w:val="24"/>
          <w:lang w:val="en"/>
        </w:rPr>
        <w:t xml:space="preserve"> means a number or other identifier used to identify a specific commercial, nonprofit, or Government entity. See </w:t>
      </w:r>
      <w:hyperlink r:id="rId617" w:tgtFrame="_blank" w:history="1">
        <w:r w:rsidRPr="0092621C">
          <w:rPr>
            <w:rStyle w:val="Hyperlink"/>
            <w:rFonts w:ascii="Times New Roman" w:hAnsi="Times New Roman"/>
            <w:szCs w:val="24"/>
            <w:lang w:val="en"/>
          </w:rPr>
          <w:t>www.sam.gov</w:t>
        </w:r>
      </w:hyperlink>
      <w:r w:rsidRPr="0092621C">
        <w:rPr>
          <w:rFonts w:ascii="Times New Roman" w:hAnsi="Times New Roman"/>
          <w:color w:val="000000"/>
          <w:szCs w:val="24"/>
          <w:lang w:val="en"/>
        </w:rPr>
        <w:t xml:space="preserve"> for the designated entity for establishing unique entity identifiers.</w:t>
      </w:r>
    </w:p>
    <w:p w:rsidR="0092621C" w:rsidRPr="0092621C" w:rsidRDefault="0092621C" w:rsidP="0092621C">
      <w:pPr>
        <w:rPr>
          <w:rFonts w:ascii="Times New Roman" w:hAnsi="Times New Roman"/>
          <w:color w:val="000000"/>
          <w:szCs w:val="24"/>
          <w:lang w:val="en"/>
        </w:rPr>
      </w:pPr>
      <w:r w:rsidRPr="0092621C">
        <w:rPr>
          <w:rFonts w:ascii="Times New Roman" w:hAnsi="Times New Roman"/>
          <w:color w:val="000000"/>
          <w:szCs w:val="24"/>
          <w:lang w:val="en"/>
        </w:rPr>
        <w:t>      (b) (1) An Offeror is required to be registered in SAM when submitting an offer or quotation, and shall continue to be registered until time of award, during performance, and through final payment of any contract, basic agreement, basic ordering agreement, or blanket purchasing agreement resulting from this solicitation.</w:t>
      </w:r>
    </w:p>
    <w:p w:rsidR="0092621C" w:rsidRPr="0092621C" w:rsidRDefault="0092621C" w:rsidP="0092621C">
      <w:pPr>
        <w:rPr>
          <w:rFonts w:ascii="Times New Roman" w:hAnsi="Times New Roman"/>
          <w:color w:val="000000"/>
          <w:szCs w:val="24"/>
          <w:lang w:val="en"/>
        </w:rPr>
      </w:pPr>
      <w:r w:rsidRPr="0092621C">
        <w:rPr>
          <w:rFonts w:ascii="Times New Roman" w:hAnsi="Times New Roman"/>
          <w:color w:val="000000"/>
          <w:szCs w:val="24"/>
          <w:lang w:val="en"/>
        </w:rPr>
        <w:t xml:space="preserve">           (2) The Offeror shall enter, in the block with its name and address on the cover page of its offer, the annotation “Unique Entity Identifier” followed by the unique entity identifier that identifies the </w:t>
      </w:r>
      <w:proofErr w:type="spellStart"/>
      <w:r w:rsidRPr="0092621C">
        <w:rPr>
          <w:rFonts w:ascii="Times New Roman" w:hAnsi="Times New Roman"/>
          <w:color w:val="000000"/>
          <w:szCs w:val="24"/>
          <w:lang w:val="en"/>
        </w:rPr>
        <w:t>Offeror's</w:t>
      </w:r>
      <w:proofErr w:type="spellEnd"/>
      <w:r w:rsidRPr="0092621C">
        <w:rPr>
          <w:rFonts w:ascii="Times New Roman" w:hAnsi="Times New Roman"/>
          <w:color w:val="000000"/>
          <w:szCs w:val="24"/>
          <w:lang w:val="en"/>
        </w:rPr>
        <w:t xml:space="preserve"> name and address exactly as stated in the offer. The Offeror also shall enter its EFT indicator, if applicable. The unique entity identifier </w:t>
      </w:r>
      <w:proofErr w:type="gramStart"/>
      <w:r w:rsidRPr="0092621C">
        <w:rPr>
          <w:rFonts w:ascii="Times New Roman" w:hAnsi="Times New Roman"/>
          <w:color w:val="000000"/>
          <w:szCs w:val="24"/>
          <w:lang w:val="en"/>
        </w:rPr>
        <w:t>will be used</w:t>
      </w:r>
      <w:proofErr w:type="gramEnd"/>
      <w:r w:rsidRPr="0092621C">
        <w:rPr>
          <w:rFonts w:ascii="Times New Roman" w:hAnsi="Times New Roman"/>
          <w:color w:val="000000"/>
          <w:szCs w:val="24"/>
          <w:lang w:val="en"/>
        </w:rPr>
        <w:t xml:space="preserve"> by the Contracting Officer to verify that the Offeror is registered in the SAM.</w:t>
      </w:r>
    </w:p>
    <w:p w:rsidR="0092621C" w:rsidRPr="0092621C" w:rsidRDefault="0092621C" w:rsidP="0092621C">
      <w:pPr>
        <w:rPr>
          <w:rFonts w:ascii="Times New Roman" w:hAnsi="Times New Roman"/>
          <w:color w:val="000000"/>
          <w:szCs w:val="24"/>
          <w:lang w:val="en"/>
        </w:rPr>
      </w:pPr>
      <w:r w:rsidRPr="0092621C">
        <w:rPr>
          <w:rFonts w:ascii="Times New Roman" w:hAnsi="Times New Roman"/>
          <w:color w:val="000000"/>
          <w:szCs w:val="24"/>
          <w:lang w:val="en"/>
        </w:rPr>
        <w:t xml:space="preserve">      (c) If the Offeror does not have a unique entity identifier, it should contact the entity designated at </w:t>
      </w:r>
      <w:hyperlink r:id="rId618" w:tgtFrame="_blank" w:history="1">
        <w:r w:rsidRPr="0092621C">
          <w:rPr>
            <w:rStyle w:val="Hyperlink"/>
            <w:rFonts w:ascii="Times New Roman" w:hAnsi="Times New Roman"/>
            <w:szCs w:val="24"/>
            <w:lang w:val="en"/>
          </w:rPr>
          <w:t>www.sam.gov</w:t>
        </w:r>
      </w:hyperlink>
      <w:r w:rsidRPr="0092621C">
        <w:rPr>
          <w:rFonts w:ascii="Times New Roman" w:hAnsi="Times New Roman"/>
          <w:color w:val="000000"/>
          <w:szCs w:val="24"/>
          <w:lang w:val="en"/>
        </w:rPr>
        <w:t xml:space="preserve"> for establishment of the unique entity identifier directly to obtain one. The Offeror should be prepared to provide the following information:</w:t>
      </w:r>
    </w:p>
    <w:p w:rsidR="0092621C" w:rsidRPr="0092621C" w:rsidRDefault="0092621C" w:rsidP="0092621C">
      <w:pPr>
        <w:rPr>
          <w:rFonts w:ascii="Times New Roman" w:hAnsi="Times New Roman"/>
          <w:color w:val="000000"/>
          <w:szCs w:val="24"/>
          <w:lang w:val="en"/>
        </w:rPr>
      </w:pPr>
      <w:r w:rsidRPr="0092621C">
        <w:rPr>
          <w:rFonts w:ascii="Times New Roman" w:hAnsi="Times New Roman"/>
          <w:color w:val="000000"/>
          <w:szCs w:val="24"/>
          <w:lang w:val="en"/>
        </w:rPr>
        <w:t>           (1) Company legal business name.</w:t>
      </w:r>
    </w:p>
    <w:p w:rsidR="0092621C" w:rsidRPr="0092621C" w:rsidRDefault="0092621C" w:rsidP="0092621C">
      <w:pPr>
        <w:rPr>
          <w:rFonts w:ascii="Times New Roman" w:hAnsi="Times New Roman"/>
          <w:color w:val="000000"/>
          <w:szCs w:val="24"/>
          <w:lang w:val="en"/>
        </w:rPr>
      </w:pPr>
      <w:r w:rsidRPr="0092621C">
        <w:rPr>
          <w:rFonts w:ascii="Times New Roman" w:hAnsi="Times New Roman"/>
          <w:color w:val="000000"/>
          <w:szCs w:val="24"/>
          <w:lang w:val="en"/>
        </w:rPr>
        <w:t xml:space="preserve">           (2) </w:t>
      </w:r>
      <w:proofErr w:type="spellStart"/>
      <w:r w:rsidRPr="0092621C">
        <w:rPr>
          <w:rFonts w:ascii="Times New Roman" w:hAnsi="Times New Roman"/>
          <w:color w:val="000000"/>
          <w:szCs w:val="24"/>
          <w:lang w:val="en"/>
        </w:rPr>
        <w:t>Tradestyle</w:t>
      </w:r>
      <w:proofErr w:type="spellEnd"/>
      <w:r w:rsidRPr="0092621C">
        <w:rPr>
          <w:rFonts w:ascii="Times New Roman" w:hAnsi="Times New Roman"/>
          <w:color w:val="000000"/>
          <w:szCs w:val="24"/>
          <w:lang w:val="en"/>
        </w:rPr>
        <w:t xml:space="preserve">, doing business, or other name by which your entity </w:t>
      </w:r>
      <w:proofErr w:type="gramStart"/>
      <w:r w:rsidRPr="0092621C">
        <w:rPr>
          <w:rFonts w:ascii="Times New Roman" w:hAnsi="Times New Roman"/>
          <w:color w:val="000000"/>
          <w:szCs w:val="24"/>
          <w:lang w:val="en"/>
        </w:rPr>
        <w:t>is commonly recognized</w:t>
      </w:r>
      <w:proofErr w:type="gramEnd"/>
      <w:r w:rsidRPr="0092621C">
        <w:rPr>
          <w:rFonts w:ascii="Times New Roman" w:hAnsi="Times New Roman"/>
          <w:color w:val="000000"/>
          <w:szCs w:val="24"/>
          <w:lang w:val="en"/>
        </w:rPr>
        <w:t>.</w:t>
      </w:r>
    </w:p>
    <w:p w:rsidR="0092621C" w:rsidRPr="0092621C" w:rsidRDefault="0092621C" w:rsidP="0092621C">
      <w:pPr>
        <w:rPr>
          <w:rFonts w:ascii="Times New Roman" w:hAnsi="Times New Roman"/>
          <w:color w:val="000000"/>
          <w:szCs w:val="24"/>
          <w:lang w:val="en"/>
        </w:rPr>
      </w:pPr>
      <w:r w:rsidRPr="0092621C">
        <w:rPr>
          <w:rFonts w:ascii="Times New Roman" w:hAnsi="Times New Roman"/>
          <w:color w:val="000000"/>
          <w:szCs w:val="24"/>
          <w:lang w:val="en"/>
        </w:rPr>
        <w:t>           (3) Company physical street address, city, state, and Zip Code.</w:t>
      </w:r>
    </w:p>
    <w:p w:rsidR="0092621C" w:rsidRPr="0092621C" w:rsidRDefault="0092621C" w:rsidP="0092621C">
      <w:pPr>
        <w:rPr>
          <w:rFonts w:ascii="Times New Roman" w:hAnsi="Times New Roman"/>
          <w:color w:val="000000"/>
          <w:szCs w:val="24"/>
          <w:lang w:val="en"/>
        </w:rPr>
      </w:pPr>
      <w:r w:rsidRPr="0092621C">
        <w:rPr>
          <w:rFonts w:ascii="Times New Roman" w:hAnsi="Times New Roman"/>
          <w:color w:val="000000"/>
          <w:szCs w:val="24"/>
          <w:lang w:val="en"/>
        </w:rPr>
        <w:t>           (4) Company mailing address, city, state and Zip Code (if separate from physical).</w:t>
      </w:r>
    </w:p>
    <w:p w:rsidR="0092621C" w:rsidRPr="0092621C" w:rsidRDefault="0092621C" w:rsidP="0092621C">
      <w:pPr>
        <w:rPr>
          <w:rFonts w:ascii="Times New Roman" w:hAnsi="Times New Roman"/>
          <w:color w:val="000000"/>
          <w:szCs w:val="24"/>
          <w:lang w:val="en"/>
        </w:rPr>
      </w:pPr>
      <w:r w:rsidRPr="0092621C">
        <w:rPr>
          <w:rFonts w:ascii="Times New Roman" w:hAnsi="Times New Roman"/>
          <w:color w:val="000000"/>
          <w:szCs w:val="24"/>
          <w:lang w:val="en"/>
        </w:rPr>
        <w:t>           (5) Company telephone number.</w:t>
      </w:r>
    </w:p>
    <w:p w:rsidR="0092621C" w:rsidRPr="0092621C" w:rsidRDefault="0092621C" w:rsidP="0092621C">
      <w:pPr>
        <w:rPr>
          <w:rFonts w:ascii="Times New Roman" w:hAnsi="Times New Roman"/>
          <w:color w:val="000000"/>
          <w:szCs w:val="24"/>
          <w:lang w:val="en"/>
        </w:rPr>
      </w:pPr>
      <w:r w:rsidRPr="0092621C">
        <w:rPr>
          <w:rFonts w:ascii="Times New Roman" w:hAnsi="Times New Roman"/>
          <w:color w:val="000000"/>
          <w:szCs w:val="24"/>
          <w:lang w:val="en"/>
        </w:rPr>
        <w:t xml:space="preserve">           (6) Date the company </w:t>
      </w:r>
      <w:proofErr w:type="gramStart"/>
      <w:r w:rsidRPr="0092621C">
        <w:rPr>
          <w:rFonts w:ascii="Times New Roman" w:hAnsi="Times New Roman"/>
          <w:color w:val="000000"/>
          <w:szCs w:val="24"/>
          <w:lang w:val="en"/>
        </w:rPr>
        <w:t>was started</w:t>
      </w:r>
      <w:proofErr w:type="gramEnd"/>
      <w:r w:rsidRPr="0092621C">
        <w:rPr>
          <w:rFonts w:ascii="Times New Roman" w:hAnsi="Times New Roman"/>
          <w:color w:val="000000"/>
          <w:szCs w:val="24"/>
          <w:lang w:val="en"/>
        </w:rPr>
        <w:t>.</w:t>
      </w:r>
    </w:p>
    <w:p w:rsidR="0092621C" w:rsidRPr="0092621C" w:rsidRDefault="0092621C" w:rsidP="0092621C">
      <w:pPr>
        <w:rPr>
          <w:rFonts w:ascii="Times New Roman" w:hAnsi="Times New Roman"/>
          <w:color w:val="000000"/>
          <w:szCs w:val="24"/>
          <w:lang w:val="en"/>
        </w:rPr>
      </w:pPr>
      <w:r w:rsidRPr="0092621C">
        <w:rPr>
          <w:rFonts w:ascii="Times New Roman" w:hAnsi="Times New Roman"/>
          <w:color w:val="000000"/>
          <w:szCs w:val="24"/>
          <w:lang w:val="en"/>
        </w:rPr>
        <w:t>           (7) Number of employees at your location.</w:t>
      </w:r>
    </w:p>
    <w:p w:rsidR="0092621C" w:rsidRPr="0092621C" w:rsidRDefault="0092621C" w:rsidP="0092621C">
      <w:pPr>
        <w:rPr>
          <w:rFonts w:ascii="Times New Roman" w:hAnsi="Times New Roman"/>
          <w:color w:val="000000"/>
          <w:szCs w:val="24"/>
          <w:lang w:val="en"/>
        </w:rPr>
      </w:pPr>
      <w:r w:rsidRPr="0092621C">
        <w:rPr>
          <w:rFonts w:ascii="Times New Roman" w:hAnsi="Times New Roman"/>
          <w:color w:val="000000"/>
          <w:szCs w:val="24"/>
          <w:lang w:val="en"/>
        </w:rPr>
        <w:t>           (8) Chief executive officer/key manager.</w:t>
      </w:r>
    </w:p>
    <w:p w:rsidR="0092621C" w:rsidRPr="0092621C" w:rsidRDefault="0092621C" w:rsidP="0092621C">
      <w:pPr>
        <w:rPr>
          <w:rFonts w:ascii="Times New Roman" w:hAnsi="Times New Roman"/>
          <w:color w:val="000000"/>
          <w:szCs w:val="24"/>
          <w:lang w:val="en"/>
        </w:rPr>
      </w:pPr>
      <w:r w:rsidRPr="0092621C">
        <w:rPr>
          <w:rFonts w:ascii="Times New Roman" w:hAnsi="Times New Roman"/>
          <w:color w:val="000000"/>
          <w:szCs w:val="24"/>
          <w:lang w:val="en"/>
        </w:rPr>
        <w:t>           (9) Line of business (industry).</w:t>
      </w:r>
    </w:p>
    <w:p w:rsidR="0092621C" w:rsidRPr="0092621C" w:rsidRDefault="0092621C" w:rsidP="0092621C">
      <w:pPr>
        <w:rPr>
          <w:rFonts w:ascii="Times New Roman" w:hAnsi="Times New Roman"/>
          <w:color w:val="000000"/>
          <w:szCs w:val="24"/>
          <w:lang w:val="en"/>
        </w:rPr>
      </w:pPr>
      <w:r w:rsidRPr="0092621C">
        <w:rPr>
          <w:rFonts w:ascii="Times New Roman" w:hAnsi="Times New Roman"/>
          <w:color w:val="000000"/>
          <w:szCs w:val="24"/>
          <w:lang w:val="en"/>
        </w:rPr>
        <w:t>           (10) Company headquarters name and address (reporting relationship within your entity).</w:t>
      </w:r>
    </w:p>
    <w:p w:rsidR="0092621C" w:rsidRPr="0092621C" w:rsidRDefault="0092621C" w:rsidP="0092621C">
      <w:pPr>
        <w:rPr>
          <w:rFonts w:ascii="Times New Roman" w:hAnsi="Times New Roman"/>
          <w:color w:val="000000"/>
          <w:szCs w:val="24"/>
          <w:lang w:val="en"/>
        </w:rPr>
      </w:pPr>
      <w:r w:rsidRPr="0092621C">
        <w:rPr>
          <w:rFonts w:ascii="Times New Roman" w:hAnsi="Times New Roman"/>
          <w:color w:val="000000"/>
          <w:szCs w:val="24"/>
          <w:lang w:val="en"/>
        </w:rPr>
        <w:t xml:space="preserve">      (d) Processing time </w:t>
      </w:r>
      <w:proofErr w:type="gramStart"/>
      <w:r w:rsidRPr="0092621C">
        <w:rPr>
          <w:rFonts w:ascii="Times New Roman" w:hAnsi="Times New Roman"/>
          <w:color w:val="000000"/>
          <w:szCs w:val="24"/>
          <w:lang w:val="en"/>
        </w:rPr>
        <w:t>should be taken</w:t>
      </w:r>
      <w:proofErr w:type="gramEnd"/>
      <w:r w:rsidRPr="0092621C">
        <w:rPr>
          <w:rFonts w:ascii="Times New Roman" w:hAnsi="Times New Roman"/>
          <w:color w:val="000000"/>
          <w:szCs w:val="24"/>
          <w:lang w:val="en"/>
        </w:rPr>
        <w:t xml:space="preserve"> into consideration when registering. Offerors who </w:t>
      </w:r>
      <w:proofErr w:type="gramStart"/>
      <w:r w:rsidRPr="0092621C">
        <w:rPr>
          <w:rFonts w:ascii="Times New Roman" w:hAnsi="Times New Roman"/>
          <w:color w:val="000000"/>
          <w:szCs w:val="24"/>
          <w:lang w:val="en"/>
        </w:rPr>
        <w:t>are not registered</w:t>
      </w:r>
      <w:proofErr w:type="gramEnd"/>
      <w:r w:rsidRPr="0092621C">
        <w:rPr>
          <w:rFonts w:ascii="Times New Roman" w:hAnsi="Times New Roman"/>
          <w:color w:val="000000"/>
          <w:szCs w:val="24"/>
          <w:lang w:val="en"/>
        </w:rPr>
        <w:t xml:space="preserve"> in SAM should consider applying for registration immediately upon receipt of this solicitation. See </w:t>
      </w:r>
      <w:hyperlink r:id="rId619" w:tgtFrame="_blank" w:history="1">
        <w:r w:rsidRPr="0092621C">
          <w:rPr>
            <w:rStyle w:val="Hyperlink"/>
            <w:rFonts w:ascii="Times New Roman" w:hAnsi="Times New Roman"/>
            <w:szCs w:val="24"/>
            <w:lang w:val="en"/>
          </w:rPr>
          <w:t>https://www.sam.gov</w:t>
        </w:r>
      </w:hyperlink>
      <w:r w:rsidRPr="0092621C">
        <w:rPr>
          <w:rFonts w:ascii="Times New Roman" w:hAnsi="Times New Roman"/>
          <w:color w:val="000000"/>
          <w:szCs w:val="24"/>
          <w:lang w:val="en"/>
        </w:rPr>
        <w:t xml:space="preserve"> for information on registration.</w:t>
      </w:r>
    </w:p>
    <w:p w:rsidR="0092621C" w:rsidRPr="0092621C" w:rsidRDefault="0092621C" w:rsidP="0092621C">
      <w:pPr>
        <w:rPr>
          <w:rFonts w:ascii="Times New Roman" w:hAnsi="Times New Roman"/>
          <w:color w:val="000000"/>
          <w:szCs w:val="24"/>
          <w:lang w:val="pt-BR"/>
        </w:rPr>
      </w:pPr>
    </w:p>
    <w:p w:rsidR="0092621C" w:rsidRPr="0092621C" w:rsidRDefault="0092621C" w:rsidP="0092621C">
      <w:pPr>
        <w:rPr>
          <w:rFonts w:ascii="Times New Roman" w:hAnsi="Times New Roman"/>
          <w:color w:val="000000"/>
          <w:szCs w:val="24"/>
          <w:lang w:val="pt-BR"/>
        </w:rPr>
      </w:pPr>
      <w:r w:rsidRPr="0092621C">
        <w:rPr>
          <w:rFonts w:ascii="Times New Roman" w:hAnsi="Times New Roman"/>
          <w:color w:val="000000"/>
          <w:szCs w:val="24"/>
          <w:lang w:val="pt-BR"/>
        </w:rPr>
        <w:t xml:space="preserve"> (End of Provision)</w:t>
      </w:r>
    </w:p>
    <w:p w:rsidR="0092621C" w:rsidRPr="0092621C" w:rsidRDefault="0092621C" w:rsidP="0092621C">
      <w:pPr>
        <w:tabs>
          <w:tab w:val="left" w:pos="360"/>
          <w:tab w:val="left" w:pos="720"/>
          <w:tab w:val="left" w:pos="1080"/>
          <w:tab w:val="left" w:pos="1440"/>
        </w:tabs>
        <w:rPr>
          <w:rFonts w:ascii="Times New Roman" w:hAnsi="Times New Roman"/>
          <w:szCs w:val="24"/>
        </w:rPr>
      </w:pPr>
    </w:p>
    <w:p w:rsidR="0092621C" w:rsidRPr="0092621C" w:rsidRDefault="0092621C" w:rsidP="0092621C">
      <w:pPr>
        <w:rPr>
          <w:rFonts w:ascii="Times New Roman" w:hAnsi="Times New Roman"/>
          <w:szCs w:val="24"/>
        </w:rPr>
      </w:pPr>
      <w:r w:rsidRPr="0092621C">
        <w:rPr>
          <w:rFonts w:ascii="Times New Roman" w:hAnsi="Times New Roman"/>
          <w:szCs w:val="24"/>
        </w:rPr>
        <w:fldChar w:fldCharType="begin">
          <w:ffData>
            <w:name w:val=""/>
            <w:enabled/>
            <w:calcOnExit w:val="0"/>
            <w:checkBox>
              <w:sizeAuto/>
              <w:default w:val="1"/>
            </w:checkBox>
          </w:ffData>
        </w:fldChar>
      </w:r>
      <w:r w:rsidRPr="0092621C">
        <w:rPr>
          <w:rFonts w:ascii="Times New Roman" w:hAnsi="Times New Roman"/>
          <w:szCs w:val="24"/>
        </w:rPr>
        <w:instrText xml:space="preserve"> FORMCHECKBOX </w:instrText>
      </w:r>
      <w:r w:rsidR="002230D2">
        <w:rPr>
          <w:rFonts w:ascii="Times New Roman" w:hAnsi="Times New Roman"/>
          <w:szCs w:val="24"/>
        </w:rPr>
      </w:r>
      <w:r w:rsidR="002230D2">
        <w:rPr>
          <w:rFonts w:ascii="Times New Roman" w:hAnsi="Times New Roman"/>
          <w:szCs w:val="24"/>
        </w:rPr>
        <w:fldChar w:fldCharType="separate"/>
      </w:r>
      <w:r w:rsidRPr="0092621C">
        <w:rPr>
          <w:rFonts w:ascii="Times New Roman" w:hAnsi="Times New Roman"/>
          <w:szCs w:val="24"/>
        </w:rPr>
        <w:fldChar w:fldCharType="end"/>
      </w:r>
      <w:r w:rsidR="0028375B">
        <w:rPr>
          <w:rFonts w:ascii="Times New Roman" w:hAnsi="Times New Roman"/>
          <w:szCs w:val="24"/>
        </w:rPr>
        <w:t xml:space="preserve"> </w:t>
      </w:r>
      <w:r w:rsidRPr="0092621C">
        <w:rPr>
          <w:rFonts w:ascii="Times New Roman" w:hAnsi="Times New Roman"/>
          <w:szCs w:val="24"/>
        </w:rPr>
        <w:t>(</w:t>
      </w:r>
      <w:r w:rsidRPr="0092621C">
        <w:rPr>
          <w:rFonts w:ascii="Times New Roman" w:hAnsi="Times New Roman"/>
          <w:b/>
          <w:szCs w:val="24"/>
        </w:rPr>
        <w:t>2) FAR 52.217-8 Option to Extend Services (NOV 1999)</w:t>
      </w:r>
    </w:p>
    <w:p w:rsidR="0092621C" w:rsidRPr="0092621C" w:rsidRDefault="0092621C" w:rsidP="0092621C">
      <w:pPr>
        <w:tabs>
          <w:tab w:val="left" w:pos="360"/>
          <w:tab w:val="left" w:pos="720"/>
          <w:tab w:val="left" w:pos="1080"/>
          <w:tab w:val="left" w:pos="1440"/>
        </w:tabs>
        <w:rPr>
          <w:rFonts w:ascii="Times New Roman" w:hAnsi="Times New Roman"/>
          <w:szCs w:val="24"/>
        </w:rPr>
      </w:pPr>
    </w:p>
    <w:p w:rsidR="0092621C" w:rsidRPr="0092621C" w:rsidRDefault="0092621C" w:rsidP="0092621C">
      <w:pPr>
        <w:tabs>
          <w:tab w:val="left" w:pos="360"/>
          <w:tab w:val="left" w:pos="720"/>
          <w:tab w:val="left" w:pos="1080"/>
          <w:tab w:val="left" w:pos="1440"/>
        </w:tabs>
        <w:rPr>
          <w:rFonts w:ascii="Times New Roman" w:hAnsi="Times New Roman"/>
          <w:szCs w:val="24"/>
        </w:rPr>
      </w:pPr>
      <w:r w:rsidRPr="0092621C">
        <w:rPr>
          <w:rFonts w:ascii="Times New Roman" w:hAnsi="Times New Roman"/>
          <w:szCs w:val="24"/>
        </w:rPr>
        <w:t xml:space="preserve">The Government may require continued performance of any services within the limits and at the rates specified in the contract.  These rates may be adjusted only </w:t>
      </w:r>
      <w:proofErr w:type="gramStart"/>
      <w:r w:rsidRPr="0092621C">
        <w:rPr>
          <w:rFonts w:ascii="Times New Roman" w:hAnsi="Times New Roman"/>
          <w:szCs w:val="24"/>
        </w:rPr>
        <w:t>as a result</w:t>
      </w:r>
      <w:proofErr w:type="gramEnd"/>
      <w:r w:rsidRPr="0092621C">
        <w:rPr>
          <w:rFonts w:ascii="Times New Roman" w:hAnsi="Times New Roman"/>
          <w:szCs w:val="24"/>
        </w:rPr>
        <w:t xml:space="preserve"> of revisions to prevailing labor rates provided by the Secretary of Labor.  The option provision </w:t>
      </w:r>
      <w:proofErr w:type="gramStart"/>
      <w:r w:rsidRPr="0092621C">
        <w:rPr>
          <w:rFonts w:ascii="Times New Roman" w:hAnsi="Times New Roman"/>
          <w:szCs w:val="24"/>
        </w:rPr>
        <w:t>may be exercised</w:t>
      </w:r>
      <w:proofErr w:type="gramEnd"/>
      <w:r w:rsidRPr="0092621C">
        <w:rPr>
          <w:rFonts w:ascii="Times New Roman" w:hAnsi="Times New Roman"/>
          <w:szCs w:val="24"/>
        </w:rPr>
        <w:t xml:space="preserve"> more than once, but the total extension of performance hereunder shall not exceed 6 months.  The Contracting Officer may exercise the option by written notice to the Contractor </w:t>
      </w:r>
      <w:proofErr w:type="spellStart"/>
      <w:r w:rsidRPr="0092621C">
        <w:rPr>
          <w:rFonts w:ascii="Times New Roman" w:hAnsi="Times New Roman"/>
          <w:szCs w:val="24"/>
        </w:rPr>
        <w:t>anytime</w:t>
      </w:r>
      <w:proofErr w:type="spellEnd"/>
      <w:r w:rsidRPr="0092621C">
        <w:rPr>
          <w:rFonts w:ascii="Times New Roman" w:hAnsi="Times New Roman"/>
          <w:szCs w:val="24"/>
        </w:rPr>
        <w:t xml:space="preserve"> prior to redelivery of the Vessel.</w:t>
      </w:r>
    </w:p>
    <w:p w:rsidR="0092621C" w:rsidRDefault="0092621C" w:rsidP="0092621C">
      <w:pPr>
        <w:tabs>
          <w:tab w:val="left" w:pos="360"/>
          <w:tab w:val="left" w:pos="720"/>
          <w:tab w:val="left" w:pos="1440"/>
        </w:tabs>
        <w:rPr>
          <w:rFonts w:ascii="Times New Roman" w:hAnsi="Times New Roman"/>
          <w:szCs w:val="24"/>
        </w:rPr>
      </w:pPr>
    </w:p>
    <w:p w:rsidR="00F80440" w:rsidRDefault="00F80440" w:rsidP="0092621C">
      <w:pPr>
        <w:tabs>
          <w:tab w:val="left" w:pos="360"/>
          <w:tab w:val="left" w:pos="720"/>
          <w:tab w:val="left" w:pos="1440"/>
        </w:tabs>
        <w:rPr>
          <w:rFonts w:ascii="Times New Roman" w:hAnsi="Times New Roman"/>
          <w:szCs w:val="24"/>
        </w:rPr>
      </w:pPr>
    </w:p>
    <w:p w:rsidR="00F80440" w:rsidRPr="0092621C" w:rsidRDefault="00F80440" w:rsidP="0092621C">
      <w:pPr>
        <w:tabs>
          <w:tab w:val="left" w:pos="360"/>
          <w:tab w:val="left" w:pos="720"/>
          <w:tab w:val="left" w:pos="1440"/>
        </w:tabs>
        <w:rPr>
          <w:rFonts w:ascii="Times New Roman" w:hAnsi="Times New Roman"/>
          <w:szCs w:val="24"/>
        </w:rPr>
      </w:pPr>
    </w:p>
    <w:p w:rsidR="0092621C" w:rsidRPr="0092621C" w:rsidRDefault="0092621C" w:rsidP="0092621C">
      <w:pPr>
        <w:rPr>
          <w:rFonts w:ascii="Times New Roman" w:hAnsi="Times New Roman"/>
          <w:b/>
          <w:szCs w:val="24"/>
        </w:rPr>
      </w:pPr>
      <w:r w:rsidRPr="0092621C">
        <w:rPr>
          <w:rFonts w:ascii="Times New Roman" w:hAnsi="Times New Roman"/>
          <w:szCs w:val="24"/>
        </w:rPr>
        <w:lastRenderedPageBreak/>
        <w:fldChar w:fldCharType="begin">
          <w:ffData>
            <w:name w:val=""/>
            <w:enabled/>
            <w:calcOnExit w:val="0"/>
            <w:checkBox>
              <w:sizeAuto/>
              <w:default w:val="1"/>
            </w:checkBox>
          </w:ffData>
        </w:fldChar>
      </w:r>
      <w:r w:rsidRPr="0092621C">
        <w:rPr>
          <w:rFonts w:ascii="Times New Roman" w:hAnsi="Times New Roman"/>
          <w:szCs w:val="24"/>
        </w:rPr>
        <w:instrText xml:space="preserve"> FORMCHECKBOX </w:instrText>
      </w:r>
      <w:r w:rsidR="002230D2">
        <w:rPr>
          <w:rFonts w:ascii="Times New Roman" w:hAnsi="Times New Roman"/>
          <w:szCs w:val="24"/>
        </w:rPr>
      </w:r>
      <w:r w:rsidR="002230D2">
        <w:rPr>
          <w:rFonts w:ascii="Times New Roman" w:hAnsi="Times New Roman"/>
          <w:szCs w:val="24"/>
        </w:rPr>
        <w:fldChar w:fldCharType="separate"/>
      </w:r>
      <w:r w:rsidRPr="0092621C">
        <w:rPr>
          <w:rFonts w:ascii="Times New Roman" w:hAnsi="Times New Roman"/>
          <w:szCs w:val="24"/>
        </w:rPr>
        <w:fldChar w:fldCharType="end"/>
      </w:r>
      <w:r w:rsidR="0028375B">
        <w:rPr>
          <w:rFonts w:ascii="Times New Roman" w:hAnsi="Times New Roman"/>
          <w:szCs w:val="24"/>
        </w:rPr>
        <w:t xml:space="preserve"> </w:t>
      </w:r>
      <w:r w:rsidRPr="0092621C">
        <w:rPr>
          <w:rFonts w:ascii="Times New Roman" w:hAnsi="Times New Roman"/>
          <w:b/>
          <w:szCs w:val="24"/>
        </w:rPr>
        <w:t xml:space="preserve">(3) FAR 52.217-9 Option to Extend the Term of the Contract (MAR 2000) </w:t>
      </w:r>
    </w:p>
    <w:p w:rsidR="0092621C" w:rsidRPr="0092621C" w:rsidRDefault="0092621C" w:rsidP="0092621C">
      <w:pPr>
        <w:rPr>
          <w:rFonts w:ascii="Times New Roman" w:hAnsi="Times New Roman"/>
          <w:b/>
          <w:szCs w:val="24"/>
        </w:rPr>
      </w:pPr>
    </w:p>
    <w:p w:rsidR="0092621C" w:rsidRPr="0092621C" w:rsidRDefault="0092621C" w:rsidP="0092621C">
      <w:pPr>
        <w:ind w:firstLine="360"/>
        <w:rPr>
          <w:rFonts w:ascii="Times New Roman" w:hAnsi="Times New Roman"/>
          <w:szCs w:val="24"/>
        </w:rPr>
      </w:pPr>
      <w:r w:rsidRPr="0092621C">
        <w:rPr>
          <w:rFonts w:ascii="Times New Roman" w:hAnsi="Times New Roman"/>
          <w:szCs w:val="24"/>
        </w:rPr>
        <w:t>(a)</w:t>
      </w:r>
      <w:r w:rsidRPr="0092621C">
        <w:rPr>
          <w:rFonts w:ascii="Times New Roman" w:hAnsi="Times New Roman"/>
          <w:szCs w:val="24"/>
        </w:rPr>
        <w:tab/>
        <w:t xml:space="preserve">The Government may extend the term of this contract by written notice to the contractor </w:t>
      </w:r>
      <w:proofErr w:type="spellStart"/>
      <w:r w:rsidRPr="0092621C">
        <w:rPr>
          <w:rFonts w:ascii="Times New Roman" w:hAnsi="Times New Roman"/>
          <w:szCs w:val="24"/>
        </w:rPr>
        <w:t>anytime</w:t>
      </w:r>
      <w:proofErr w:type="spellEnd"/>
      <w:r w:rsidRPr="0092621C">
        <w:rPr>
          <w:rFonts w:ascii="Times New Roman" w:hAnsi="Times New Roman"/>
          <w:szCs w:val="24"/>
        </w:rPr>
        <w:t xml:space="preserve"> prior to redelivery of the Vessel.  The Government may, but is not required to, give the contractor a preliminary notice of its intent to extend </w:t>
      </w:r>
      <w:proofErr w:type="spellStart"/>
      <w:r w:rsidRPr="0092621C">
        <w:rPr>
          <w:rFonts w:ascii="Times New Roman" w:hAnsi="Times New Roman"/>
          <w:szCs w:val="24"/>
        </w:rPr>
        <w:t>anytime</w:t>
      </w:r>
      <w:proofErr w:type="spellEnd"/>
      <w:r w:rsidRPr="0092621C">
        <w:rPr>
          <w:rFonts w:ascii="Times New Roman" w:hAnsi="Times New Roman"/>
          <w:szCs w:val="24"/>
        </w:rPr>
        <w:t xml:space="preserve"> prior to redelivery of the Vessel.  The preliminary notice, if provided, does not commit the Government to an extension.</w:t>
      </w:r>
    </w:p>
    <w:p w:rsidR="0092621C" w:rsidRPr="0092621C" w:rsidRDefault="0092621C" w:rsidP="0092621C">
      <w:pPr>
        <w:rPr>
          <w:rFonts w:ascii="Times New Roman" w:hAnsi="Times New Roman"/>
          <w:szCs w:val="24"/>
        </w:rPr>
      </w:pPr>
    </w:p>
    <w:p w:rsidR="0092621C" w:rsidRPr="0092621C" w:rsidRDefault="0092621C" w:rsidP="0092621C">
      <w:pPr>
        <w:ind w:firstLine="360"/>
        <w:rPr>
          <w:rFonts w:ascii="Times New Roman" w:hAnsi="Times New Roman"/>
          <w:szCs w:val="24"/>
        </w:rPr>
      </w:pPr>
      <w:r w:rsidRPr="0092621C">
        <w:rPr>
          <w:rFonts w:ascii="Times New Roman" w:hAnsi="Times New Roman"/>
          <w:szCs w:val="24"/>
        </w:rPr>
        <w:t>(b)</w:t>
      </w:r>
      <w:r w:rsidRPr="0092621C">
        <w:rPr>
          <w:rFonts w:ascii="Times New Roman" w:hAnsi="Times New Roman"/>
          <w:szCs w:val="24"/>
        </w:rPr>
        <w:tab/>
        <w:t xml:space="preserve">If the Government exercises this option, the extended contract </w:t>
      </w:r>
      <w:proofErr w:type="gramStart"/>
      <w:r w:rsidRPr="0092621C">
        <w:rPr>
          <w:rFonts w:ascii="Times New Roman" w:hAnsi="Times New Roman"/>
          <w:szCs w:val="24"/>
        </w:rPr>
        <w:t>shall be considered</w:t>
      </w:r>
      <w:proofErr w:type="gramEnd"/>
      <w:r w:rsidRPr="0092621C">
        <w:rPr>
          <w:rFonts w:ascii="Times New Roman" w:hAnsi="Times New Roman"/>
          <w:szCs w:val="24"/>
        </w:rPr>
        <w:t xml:space="preserve"> to include this option clause.</w:t>
      </w:r>
    </w:p>
    <w:p w:rsidR="0092621C" w:rsidRPr="0092621C" w:rsidRDefault="0092621C" w:rsidP="0092621C">
      <w:pPr>
        <w:rPr>
          <w:rFonts w:ascii="Times New Roman" w:hAnsi="Times New Roman"/>
          <w:szCs w:val="24"/>
        </w:rPr>
      </w:pPr>
    </w:p>
    <w:p w:rsidR="0092621C" w:rsidRPr="0092621C" w:rsidRDefault="0092621C" w:rsidP="0092621C">
      <w:pPr>
        <w:ind w:firstLine="360"/>
        <w:rPr>
          <w:rFonts w:ascii="Times New Roman" w:hAnsi="Times New Roman"/>
          <w:szCs w:val="24"/>
        </w:rPr>
      </w:pPr>
      <w:r w:rsidRPr="0092621C">
        <w:rPr>
          <w:rFonts w:ascii="Times New Roman" w:hAnsi="Times New Roman"/>
          <w:szCs w:val="24"/>
        </w:rPr>
        <w:t>(c)</w:t>
      </w:r>
      <w:r w:rsidRPr="0092621C">
        <w:rPr>
          <w:rFonts w:ascii="Times New Roman" w:hAnsi="Times New Roman"/>
          <w:szCs w:val="24"/>
        </w:rPr>
        <w:tab/>
        <w:t>The total duration of this contract, including the exercise of any options under this clause, shall not exceed 59 months.</w:t>
      </w:r>
    </w:p>
    <w:p w:rsidR="0092621C" w:rsidRPr="0092621C" w:rsidRDefault="0092621C" w:rsidP="0092621C">
      <w:pPr>
        <w:rPr>
          <w:rFonts w:ascii="Times New Roman" w:hAnsi="Times New Roman"/>
          <w:szCs w:val="24"/>
        </w:rPr>
      </w:pPr>
    </w:p>
    <w:p w:rsidR="0092621C" w:rsidRPr="0092621C" w:rsidRDefault="0092621C" w:rsidP="0092621C">
      <w:pPr>
        <w:pStyle w:val="NoSpacing"/>
        <w:ind w:left="0"/>
        <w:rPr>
          <w:szCs w:val="24"/>
        </w:rPr>
      </w:pPr>
      <w:r w:rsidRPr="0092621C">
        <w:rPr>
          <w:szCs w:val="24"/>
        </w:rPr>
        <w:fldChar w:fldCharType="begin">
          <w:ffData>
            <w:name w:val=""/>
            <w:enabled/>
            <w:calcOnExit w:val="0"/>
            <w:checkBox>
              <w:sizeAuto/>
              <w:default w:val="0"/>
            </w:checkBox>
          </w:ffData>
        </w:fldChar>
      </w:r>
      <w:r w:rsidRPr="0092621C">
        <w:rPr>
          <w:szCs w:val="24"/>
        </w:rPr>
        <w:instrText xml:space="preserve"> FORMCHECKBOX </w:instrText>
      </w:r>
      <w:r w:rsidR="002230D2">
        <w:rPr>
          <w:szCs w:val="24"/>
        </w:rPr>
      </w:r>
      <w:r w:rsidR="002230D2">
        <w:rPr>
          <w:szCs w:val="24"/>
        </w:rPr>
        <w:fldChar w:fldCharType="separate"/>
      </w:r>
      <w:r w:rsidRPr="0092621C">
        <w:rPr>
          <w:szCs w:val="24"/>
        </w:rPr>
        <w:fldChar w:fldCharType="end"/>
      </w:r>
      <w:r w:rsidR="00474176">
        <w:rPr>
          <w:szCs w:val="24"/>
        </w:rPr>
        <w:t xml:space="preserve"> </w:t>
      </w:r>
      <w:r w:rsidRPr="0092621C">
        <w:rPr>
          <w:b/>
          <w:szCs w:val="24"/>
        </w:rPr>
        <w:t xml:space="preserve">(4) </w:t>
      </w:r>
      <w:r w:rsidRPr="0092621C">
        <w:rPr>
          <w:b/>
          <w:iCs/>
          <w:szCs w:val="24"/>
        </w:rPr>
        <w:t>Reserved</w:t>
      </w:r>
    </w:p>
    <w:p w:rsidR="0092621C" w:rsidRPr="0092621C" w:rsidRDefault="0092621C" w:rsidP="0092621C">
      <w:pPr>
        <w:rPr>
          <w:rFonts w:ascii="Times New Roman" w:hAnsi="Times New Roman"/>
          <w:szCs w:val="24"/>
        </w:rPr>
      </w:pPr>
    </w:p>
    <w:p w:rsidR="0092621C" w:rsidRPr="0092621C" w:rsidRDefault="0092621C" w:rsidP="0092621C">
      <w:pPr>
        <w:pStyle w:val="NoSpacing"/>
        <w:ind w:left="0"/>
        <w:rPr>
          <w:szCs w:val="24"/>
        </w:rPr>
      </w:pPr>
      <w:r w:rsidRPr="0092621C">
        <w:rPr>
          <w:szCs w:val="24"/>
        </w:rPr>
        <w:fldChar w:fldCharType="begin">
          <w:ffData>
            <w:name w:val=""/>
            <w:enabled/>
            <w:calcOnExit w:val="0"/>
            <w:checkBox>
              <w:sizeAuto/>
              <w:default w:val="0"/>
            </w:checkBox>
          </w:ffData>
        </w:fldChar>
      </w:r>
      <w:r w:rsidRPr="0092621C">
        <w:rPr>
          <w:szCs w:val="24"/>
        </w:rPr>
        <w:instrText xml:space="preserve"> FORMCHECKBOX </w:instrText>
      </w:r>
      <w:r w:rsidR="002230D2">
        <w:rPr>
          <w:szCs w:val="24"/>
        </w:rPr>
      </w:r>
      <w:r w:rsidR="002230D2">
        <w:rPr>
          <w:szCs w:val="24"/>
        </w:rPr>
        <w:fldChar w:fldCharType="separate"/>
      </w:r>
      <w:r w:rsidRPr="0092621C">
        <w:rPr>
          <w:szCs w:val="24"/>
        </w:rPr>
        <w:fldChar w:fldCharType="end"/>
      </w:r>
      <w:r w:rsidR="00474176">
        <w:rPr>
          <w:szCs w:val="24"/>
        </w:rPr>
        <w:t xml:space="preserve"> </w:t>
      </w:r>
      <w:r w:rsidRPr="0092621C">
        <w:rPr>
          <w:b/>
          <w:szCs w:val="24"/>
        </w:rPr>
        <w:t xml:space="preserve">(5) </w:t>
      </w:r>
      <w:r w:rsidRPr="0092621C">
        <w:rPr>
          <w:b/>
          <w:iCs/>
          <w:szCs w:val="24"/>
        </w:rPr>
        <w:t>Reserved</w:t>
      </w:r>
    </w:p>
    <w:p w:rsidR="0092621C" w:rsidRPr="0092621C" w:rsidRDefault="0092621C" w:rsidP="0092621C">
      <w:pPr>
        <w:pStyle w:val="pindented1"/>
        <w:spacing w:before="0" w:beforeAutospacing="0" w:after="0" w:afterAutospacing="0"/>
      </w:pPr>
    </w:p>
    <w:p w:rsidR="0092621C" w:rsidRPr="0092621C" w:rsidRDefault="0092621C" w:rsidP="0092621C">
      <w:pPr>
        <w:pStyle w:val="pindented1"/>
        <w:spacing w:before="0" w:beforeAutospacing="0" w:after="0" w:afterAutospacing="0"/>
        <w:rPr>
          <w:b/>
        </w:rPr>
      </w:pPr>
      <w:r w:rsidRPr="0092621C">
        <w:fldChar w:fldCharType="begin">
          <w:ffData>
            <w:name w:val=""/>
            <w:enabled/>
            <w:calcOnExit w:val="0"/>
            <w:checkBox>
              <w:sizeAuto/>
              <w:default w:val="1"/>
            </w:checkBox>
          </w:ffData>
        </w:fldChar>
      </w:r>
      <w:r w:rsidRPr="0092621C">
        <w:instrText xml:space="preserve"> FORMCHECKBOX </w:instrText>
      </w:r>
      <w:r w:rsidR="002230D2">
        <w:fldChar w:fldCharType="separate"/>
      </w:r>
      <w:r w:rsidRPr="0092621C">
        <w:fldChar w:fldCharType="end"/>
      </w:r>
      <w:r w:rsidR="00474176">
        <w:t xml:space="preserve"> </w:t>
      </w:r>
      <w:r w:rsidRPr="0092621C">
        <w:rPr>
          <w:b/>
        </w:rPr>
        <w:t>(6)</w:t>
      </w:r>
      <w:r w:rsidRPr="0092621C">
        <w:rPr>
          <w:b/>
        </w:rPr>
        <w:tab/>
        <w:t>DFARS 252.232-7006 Wide Area Work Flow Payment Instructions (DEC 2018)</w:t>
      </w:r>
    </w:p>
    <w:p w:rsidR="0092621C" w:rsidRPr="0092621C" w:rsidRDefault="0092621C" w:rsidP="0092621C">
      <w:pPr>
        <w:pStyle w:val="NormalWeb"/>
        <w:spacing w:before="0" w:beforeAutospacing="0" w:after="0" w:afterAutospacing="0"/>
        <w:rPr>
          <w:rFonts w:ascii="Times New Roman" w:hAnsi="Times New Roman" w:cs="Times New Roman"/>
        </w:rPr>
      </w:pPr>
    </w:p>
    <w:p w:rsidR="0092621C" w:rsidRPr="0092621C" w:rsidRDefault="0092621C" w:rsidP="0092621C">
      <w:pPr>
        <w:widowControl w:val="0"/>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bookmarkStart w:id="3" w:name="BM252232"/>
      <w:r w:rsidRPr="0092621C">
        <w:rPr>
          <w:rFonts w:ascii="Times New Roman" w:hAnsi="Times New Roman"/>
          <w:spacing w:val="-5"/>
          <w:kern w:val="20"/>
          <w:szCs w:val="24"/>
        </w:rPr>
        <w:tab/>
        <w:t xml:space="preserve">(a)  </w:t>
      </w:r>
      <w:r w:rsidRPr="0092621C">
        <w:rPr>
          <w:rFonts w:ascii="Times New Roman" w:hAnsi="Times New Roman"/>
          <w:i/>
          <w:iCs/>
          <w:spacing w:val="-5"/>
          <w:kern w:val="20"/>
          <w:szCs w:val="24"/>
        </w:rPr>
        <w:t>Definitions.</w:t>
      </w:r>
      <w:r w:rsidRPr="0092621C">
        <w:rPr>
          <w:rFonts w:ascii="Times New Roman" w:hAnsi="Times New Roman"/>
          <w:spacing w:val="-5"/>
          <w:kern w:val="20"/>
          <w:szCs w:val="24"/>
        </w:rPr>
        <w:t xml:space="preserve">  As used in this clause—</w:t>
      </w:r>
    </w:p>
    <w:p w:rsidR="0092621C" w:rsidRPr="0092621C" w:rsidRDefault="0092621C" w:rsidP="0092621C">
      <w:pPr>
        <w:widowControl w:val="0"/>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92621C" w:rsidRPr="0092621C" w:rsidRDefault="0092621C" w:rsidP="0092621C">
      <w:pPr>
        <w:widowControl w:val="0"/>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92621C">
        <w:rPr>
          <w:rFonts w:ascii="Times New Roman" w:hAnsi="Times New Roman"/>
          <w:spacing w:val="-5"/>
          <w:kern w:val="20"/>
          <w:szCs w:val="24"/>
        </w:rPr>
        <w:tab/>
        <w:t>“Department of Defense Activity Address Code (</w:t>
      </w:r>
      <w:proofErr w:type="spellStart"/>
      <w:r w:rsidRPr="0092621C">
        <w:rPr>
          <w:rFonts w:ascii="Times New Roman" w:hAnsi="Times New Roman"/>
          <w:spacing w:val="-5"/>
          <w:kern w:val="20"/>
          <w:szCs w:val="24"/>
        </w:rPr>
        <w:t>DoDAAC</w:t>
      </w:r>
      <w:proofErr w:type="spellEnd"/>
      <w:r w:rsidRPr="0092621C">
        <w:rPr>
          <w:rFonts w:ascii="Times New Roman" w:hAnsi="Times New Roman"/>
          <w:spacing w:val="-5"/>
          <w:kern w:val="20"/>
          <w:szCs w:val="24"/>
        </w:rPr>
        <w:t xml:space="preserve">)” is a </w:t>
      </w:r>
      <w:proofErr w:type="gramStart"/>
      <w:r w:rsidRPr="0092621C">
        <w:rPr>
          <w:rFonts w:ascii="Times New Roman" w:hAnsi="Times New Roman"/>
          <w:spacing w:val="-5"/>
          <w:kern w:val="20"/>
          <w:szCs w:val="24"/>
        </w:rPr>
        <w:t>six position</w:t>
      </w:r>
      <w:proofErr w:type="gramEnd"/>
      <w:r w:rsidRPr="0092621C">
        <w:rPr>
          <w:rFonts w:ascii="Times New Roman" w:hAnsi="Times New Roman"/>
          <w:spacing w:val="-5"/>
          <w:kern w:val="20"/>
          <w:szCs w:val="24"/>
        </w:rPr>
        <w:t xml:space="preserve"> code that uniquely identifies a unit, activity, or organization.</w:t>
      </w:r>
    </w:p>
    <w:p w:rsidR="0092621C" w:rsidRPr="0092621C" w:rsidRDefault="0092621C" w:rsidP="0092621C">
      <w:pPr>
        <w:widowControl w:val="0"/>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92621C" w:rsidRPr="0092621C" w:rsidRDefault="0092621C" w:rsidP="0092621C">
      <w:pPr>
        <w:widowControl w:val="0"/>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92621C">
        <w:rPr>
          <w:rFonts w:ascii="Times New Roman" w:hAnsi="Times New Roman"/>
          <w:spacing w:val="-5"/>
          <w:kern w:val="20"/>
          <w:szCs w:val="24"/>
        </w:rPr>
        <w:tab/>
        <w:t xml:space="preserve">“Document type” means the type of payment request or receiving report available for creation in Wide Area </w:t>
      </w:r>
      <w:proofErr w:type="spellStart"/>
      <w:r w:rsidRPr="0092621C">
        <w:rPr>
          <w:rFonts w:ascii="Times New Roman" w:hAnsi="Times New Roman"/>
          <w:spacing w:val="-5"/>
          <w:kern w:val="20"/>
          <w:szCs w:val="24"/>
        </w:rPr>
        <w:t>WorkFlow</w:t>
      </w:r>
      <w:proofErr w:type="spellEnd"/>
      <w:r w:rsidRPr="0092621C">
        <w:rPr>
          <w:rFonts w:ascii="Times New Roman" w:hAnsi="Times New Roman"/>
          <w:spacing w:val="-5"/>
          <w:kern w:val="20"/>
          <w:szCs w:val="24"/>
        </w:rPr>
        <w:t xml:space="preserve"> (WAWF).</w:t>
      </w:r>
    </w:p>
    <w:p w:rsidR="0092621C" w:rsidRPr="0092621C" w:rsidRDefault="0092621C" w:rsidP="0092621C">
      <w:pPr>
        <w:widowControl w:val="0"/>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92621C" w:rsidRPr="0092621C" w:rsidRDefault="0092621C" w:rsidP="0092621C">
      <w:pPr>
        <w:widowControl w:val="0"/>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92621C">
        <w:rPr>
          <w:rFonts w:ascii="Times New Roman" w:hAnsi="Times New Roman"/>
          <w:spacing w:val="-5"/>
          <w:kern w:val="20"/>
          <w:szCs w:val="24"/>
        </w:rPr>
        <w:tab/>
        <w:t xml:space="preserve">“Local processing office (LPO)” is the office responsible for payment certification when payment certification </w:t>
      </w:r>
      <w:proofErr w:type="gramStart"/>
      <w:r w:rsidRPr="0092621C">
        <w:rPr>
          <w:rFonts w:ascii="Times New Roman" w:hAnsi="Times New Roman"/>
          <w:spacing w:val="-5"/>
          <w:kern w:val="20"/>
          <w:szCs w:val="24"/>
        </w:rPr>
        <w:t>is done</w:t>
      </w:r>
      <w:proofErr w:type="gramEnd"/>
      <w:r w:rsidRPr="0092621C">
        <w:rPr>
          <w:rFonts w:ascii="Times New Roman" w:hAnsi="Times New Roman"/>
          <w:spacing w:val="-5"/>
          <w:kern w:val="20"/>
          <w:szCs w:val="24"/>
        </w:rPr>
        <w:t xml:space="preserve"> external to the entitlement system.</w:t>
      </w:r>
    </w:p>
    <w:p w:rsidR="0092621C" w:rsidRPr="0092621C" w:rsidRDefault="0092621C" w:rsidP="0092621C">
      <w:pPr>
        <w:widowControl w:val="0"/>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92621C" w:rsidRPr="0092621C" w:rsidRDefault="0092621C" w:rsidP="0092621C">
      <w:pPr>
        <w:widowControl w:val="0"/>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92621C">
        <w:rPr>
          <w:rFonts w:ascii="Times New Roman" w:hAnsi="Times New Roman"/>
          <w:spacing w:val="-5"/>
          <w:kern w:val="20"/>
          <w:szCs w:val="24"/>
        </w:rPr>
        <w:tab/>
        <w:t xml:space="preserve">“Payment request” and “receiving report” </w:t>
      </w:r>
      <w:proofErr w:type="gramStart"/>
      <w:r w:rsidRPr="0092621C">
        <w:rPr>
          <w:rFonts w:ascii="Times New Roman" w:hAnsi="Times New Roman"/>
          <w:spacing w:val="-5"/>
          <w:kern w:val="20"/>
          <w:szCs w:val="24"/>
        </w:rPr>
        <w:t>are defined</w:t>
      </w:r>
      <w:proofErr w:type="gramEnd"/>
      <w:r w:rsidRPr="0092621C">
        <w:rPr>
          <w:rFonts w:ascii="Times New Roman" w:hAnsi="Times New Roman"/>
          <w:spacing w:val="-5"/>
          <w:kern w:val="20"/>
          <w:szCs w:val="24"/>
        </w:rPr>
        <w:t xml:space="preserve"> in the clause at </w:t>
      </w:r>
      <w:hyperlink r:id="rId620" w:anchor="252.232-7003" w:history="1">
        <w:r w:rsidRPr="0092621C">
          <w:rPr>
            <w:rFonts w:ascii="Times New Roman" w:hAnsi="Times New Roman"/>
            <w:color w:val="0000FF"/>
            <w:spacing w:val="-5"/>
            <w:kern w:val="20"/>
            <w:szCs w:val="24"/>
            <w:u w:val="single"/>
          </w:rPr>
          <w:t>252.232-7003</w:t>
        </w:r>
      </w:hyperlink>
      <w:r w:rsidRPr="0092621C">
        <w:rPr>
          <w:rFonts w:ascii="Times New Roman" w:hAnsi="Times New Roman"/>
          <w:spacing w:val="-5"/>
          <w:kern w:val="20"/>
          <w:szCs w:val="24"/>
        </w:rPr>
        <w:t xml:space="preserve">, Electronic Submission of Payment Requests and Receiving Reports. </w:t>
      </w:r>
    </w:p>
    <w:p w:rsidR="0092621C" w:rsidRPr="0092621C" w:rsidRDefault="0092621C" w:rsidP="0092621C">
      <w:pPr>
        <w:widowControl w:val="0"/>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92621C" w:rsidRPr="0092621C" w:rsidRDefault="0092621C" w:rsidP="0092621C">
      <w:pPr>
        <w:widowControl w:val="0"/>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92621C">
        <w:rPr>
          <w:rFonts w:ascii="Times New Roman" w:hAnsi="Times New Roman"/>
          <w:spacing w:val="-5"/>
          <w:kern w:val="20"/>
          <w:szCs w:val="24"/>
        </w:rPr>
        <w:tab/>
        <w:t xml:space="preserve">(b)  </w:t>
      </w:r>
      <w:r w:rsidRPr="0092621C">
        <w:rPr>
          <w:rFonts w:ascii="Times New Roman" w:hAnsi="Times New Roman"/>
          <w:i/>
          <w:iCs/>
          <w:spacing w:val="-5"/>
          <w:kern w:val="20"/>
          <w:szCs w:val="24"/>
        </w:rPr>
        <w:t>Electronic invoicing.</w:t>
      </w:r>
      <w:r w:rsidRPr="0092621C">
        <w:rPr>
          <w:rFonts w:ascii="Times New Roman" w:hAnsi="Times New Roman"/>
          <w:spacing w:val="-5"/>
          <w:kern w:val="20"/>
          <w:szCs w:val="24"/>
        </w:rPr>
        <w:t xml:space="preserve">  The WAWF system provides the method to electronically </w:t>
      </w:r>
      <w:proofErr w:type="gramStart"/>
      <w:r w:rsidRPr="0092621C">
        <w:rPr>
          <w:rFonts w:ascii="Times New Roman" w:hAnsi="Times New Roman"/>
          <w:spacing w:val="-5"/>
          <w:kern w:val="20"/>
          <w:szCs w:val="24"/>
        </w:rPr>
        <w:t>process vendor payment requests</w:t>
      </w:r>
      <w:proofErr w:type="gramEnd"/>
      <w:r w:rsidRPr="0092621C">
        <w:rPr>
          <w:rFonts w:ascii="Times New Roman" w:hAnsi="Times New Roman"/>
          <w:spacing w:val="-5"/>
          <w:kern w:val="20"/>
          <w:szCs w:val="24"/>
        </w:rPr>
        <w:t xml:space="preserve"> and receiving reports, as authorized by Defense Federal Acquisition Regulation Supplement (DFARS) </w:t>
      </w:r>
      <w:hyperlink r:id="rId621" w:anchor="252.232-7003" w:history="1">
        <w:r w:rsidRPr="0092621C">
          <w:rPr>
            <w:rFonts w:ascii="Times New Roman" w:hAnsi="Times New Roman"/>
            <w:color w:val="0000FF"/>
            <w:spacing w:val="-5"/>
            <w:kern w:val="20"/>
            <w:szCs w:val="24"/>
            <w:u w:val="single"/>
          </w:rPr>
          <w:t>252.232-7003</w:t>
        </w:r>
      </w:hyperlink>
      <w:r w:rsidRPr="0092621C">
        <w:rPr>
          <w:rFonts w:ascii="Times New Roman" w:hAnsi="Times New Roman"/>
          <w:spacing w:val="-5"/>
          <w:kern w:val="20"/>
          <w:szCs w:val="24"/>
        </w:rPr>
        <w:t xml:space="preserve">, Electronic Submission of Payment Requests and Receiving Reports. </w:t>
      </w:r>
    </w:p>
    <w:p w:rsidR="0092621C" w:rsidRPr="0092621C" w:rsidRDefault="0092621C" w:rsidP="0092621C">
      <w:pPr>
        <w:widowControl w:val="0"/>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92621C" w:rsidRPr="0092621C" w:rsidRDefault="0092621C" w:rsidP="0092621C">
      <w:pPr>
        <w:widowControl w:val="0"/>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92621C">
        <w:rPr>
          <w:rFonts w:ascii="Times New Roman" w:hAnsi="Times New Roman"/>
          <w:spacing w:val="-5"/>
          <w:kern w:val="20"/>
          <w:szCs w:val="24"/>
        </w:rPr>
        <w:tab/>
        <w:t xml:space="preserve">(c)  </w:t>
      </w:r>
      <w:r w:rsidRPr="0092621C">
        <w:rPr>
          <w:rFonts w:ascii="Times New Roman" w:hAnsi="Times New Roman"/>
          <w:i/>
          <w:iCs/>
          <w:spacing w:val="-5"/>
          <w:kern w:val="20"/>
          <w:szCs w:val="24"/>
        </w:rPr>
        <w:t>WAWF access.</w:t>
      </w:r>
      <w:r w:rsidRPr="0092621C">
        <w:rPr>
          <w:rFonts w:ascii="Times New Roman" w:hAnsi="Times New Roman"/>
          <w:spacing w:val="-5"/>
          <w:kern w:val="20"/>
          <w:szCs w:val="24"/>
        </w:rPr>
        <w:t xml:space="preserve">  To access WAWF, the Contractor shall—</w:t>
      </w:r>
    </w:p>
    <w:p w:rsidR="0092621C" w:rsidRPr="0092621C" w:rsidRDefault="0092621C" w:rsidP="0092621C">
      <w:pPr>
        <w:widowControl w:val="0"/>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92621C" w:rsidRPr="0092621C" w:rsidRDefault="0092621C" w:rsidP="0092621C">
      <w:pPr>
        <w:widowControl w:val="0"/>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92621C">
        <w:rPr>
          <w:rFonts w:ascii="Times New Roman" w:hAnsi="Times New Roman"/>
          <w:spacing w:val="-5"/>
          <w:kern w:val="20"/>
          <w:szCs w:val="24"/>
        </w:rPr>
        <w:tab/>
      </w:r>
      <w:r w:rsidRPr="0092621C">
        <w:rPr>
          <w:rFonts w:ascii="Times New Roman" w:hAnsi="Times New Roman"/>
          <w:spacing w:val="-5"/>
          <w:kern w:val="20"/>
          <w:szCs w:val="24"/>
        </w:rPr>
        <w:tab/>
        <w:t xml:space="preserve">(1)  Have a designated electronic business point of contact in the System for Award Management at </w:t>
      </w:r>
      <w:hyperlink r:id="rId622" w:tgtFrame="_blank" w:history="1">
        <w:r w:rsidRPr="0092621C">
          <w:rPr>
            <w:rFonts w:ascii="Times New Roman" w:hAnsi="Times New Roman"/>
            <w:color w:val="0000FF"/>
            <w:spacing w:val="-5"/>
            <w:kern w:val="20"/>
            <w:szCs w:val="24"/>
            <w:u w:val="single"/>
          </w:rPr>
          <w:t>https://www.sam.gov</w:t>
        </w:r>
      </w:hyperlink>
      <w:r w:rsidRPr="0092621C">
        <w:rPr>
          <w:rFonts w:ascii="Times New Roman" w:hAnsi="Times New Roman"/>
          <w:spacing w:val="-5"/>
          <w:kern w:val="20"/>
          <w:szCs w:val="24"/>
        </w:rPr>
        <w:t xml:space="preserve">; and </w:t>
      </w:r>
    </w:p>
    <w:p w:rsidR="0092621C" w:rsidRPr="0092621C" w:rsidRDefault="0092621C" w:rsidP="0092621C">
      <w:pPr>
        <w:widowControl w:val="0"/>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92621C" w:rsidRPr="0092621C" w:rsidRDefault="0092621C" w:rsidP="0092621C">
      <w:pPr>
        <w:widowControl w:val="0"/>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92621C">
        <w:rPr>
          <w:rFonts w:ascii="Times New Roman" w:hAnsi="Times New Roman"/>
          <w:spacing w:val="-5"/>
          <w:kern w:val="20"/>
          <w:szCs w:val="24"/>
        </w:rPr>
        <w:tab/>
      </w:r>
      <w:r w:rsidRPr="0092621C">
        <w:rPr>
          <w:rFonts w:ascii="Times New Roman" w:hAnsi="Times New Roman"/>
          <w:spacing w:val="-5"/>
          <w:kern w:val="20"/>
          <w:szCs w:val="24"/>
        </w:rPr>
        <w:tab/>
        <w:t xml:space="preserve">(2)  Be registered to use WAWF at </w:t>
      </w:r>
      <w:hyperlink r:id="rId623" w:history="1">
        <w:r w:rsidRPr="0092621C">
          <w:rPr>
            <w:rFonts w:ascii="Times New Roman" w:hAnsi="Times New Roman"/>
            <w:color w:val="0000FF"/>
            <w:spacing w:val="-5"/>
            <w:kern w:val="20"/>
            <w:szCs w:val="24"/>
            <w:u w:val="single"/>
          </w:rPr>
          <w:t>https://wawf.eb.mil/</w:t>
        </w:r>
      </w:hyperlink>
      <w:r w:rsidRPr="0092621C">
        <w:rPr>
          <w:rFonts w:ascii="Times New Roman" w:hAnsi="Times New Roman"/>
          <w:spacing w:val="-5"/>
          <w:kern w:val="20"/>
          <w:szCs w:val="24"/>
        </w:rPr>
        <w:t xml:space="preserve"> following the </w:t>
      </w:r>
      <w:proofErr w:type="gramStart"/>
      <w:r w:rsidRPr="0092621C">
        <w:rPr>
          <w:rFonts w:ascii="Times New Roman" w:hAnsi="Times New Roman"/>
          <w:spacing w:val="-5"/>
          <w:kern w:val="20"/>
          <w:szCs w:val="24"/>
        </w:rPr>
        <w:t>step-by-step</w:t>
      </w:r>
      <w:proofErr w:type="gramEnd"/>
      <w:r w:rsidRPr="0092621C">
        <w:rPr>
          <w:rFonts w:ascii="Times New Roman" w:hAnsi="Times New Roman"/>
          <w:spacing w:val="-5"/>
          <w:kern w:val="20"/>
          <w:szCs w:val="24"/>
        </w:rPr>
        <w:t xml:space="preserve"> procedures for self-registration available at this web site. </w:t>
      </w:r>
    </w:p>
    <w:p w:rsidR="0092621C" w:rsidRPr="0092621C" w:rsidRDefault="0092621C" w:rsidP="0092621C">
      <w:pPr>
        <w:widowControl w:val="0"/>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92621C" w:rsidRPr="0092621C" w:rsidRDefault="0092621C" w:rsidP="0092621C">
      <w:pPr>
        <w:widowControl w:val="0"/>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92621C">
        <w:rPr>
          <w:rFonts w:ascii="Times New Roman" w:hAnsi="Times New Roman"/>
          <w:spacing w:val="-5"/>
          <w:kern w:val="20"/>
          <w:szCs w:val="24"/>
        </w:rPr>
        <w:tab/>
        <w:t xml:space="preserve">(d)  </w:t>
      </w:r>
      <w:r w:rsidRPr="0092621C">
        <w:rPr>
          <w:rFonts w:ascii="Times New Roman" w:hAnsi="Times New Roman"/>
          <w:i/>
          <w:iCs/>
          <w:spacing w:val="-5"/>
          <w:kern w:val="20"/>
          <w:szCs w:val="24"/>
        </w:rPr>
        <w:t>WAWF training.</w:t>
      </w:r>
      <w:r w:rsidRPr="0092621C">
        <w:rPr>
          <w:rFonts w:ascii="Times New Roman" w:hAnsi="Times New Roman"/>
          <w:spacing w:val="-5"/>
          <w:kern w:val="20"/>
          <w:szCs w:val="24"/>
        </w:rPr>
        <w:t xml:space="preserve">  The Contractor should follow the training instructions of the WAWF Web-Based Training Course and use the Practice Training Site before submitting payment requests through WAWF. Both </w:t>
      </w:r>
      <w:proofErr w:type="gramStart"/>
      <w:r w:rsidRPr="0092621C">
        <w:rPr>
          <w:rFonts w:ascii="Times New Roman" w:hAnsi="Times New Roman"/>
          <w:spacing w:val="-5"/>
          <w:kern w:val="20"/>
          <w:szCs w:val="24"/>
        </w:rPr>
        <w:t>can be accessed</w:t>
      </w:r>
      <w:proofErr w:type="gramEnd"/>
      <w:r w:rsidRPr="0092621C">
        <w:rPr>
          <w:rFonts w:ascii="Times New Roman" w:hAnsi="Times New Roman"/>
          <w:spacing w:val="-5"/>
          <w:kern w:val="20"/>
          <w:szCs w:val="24"/>
        </w:rPr>
        <w:t xml:space="preserve"> by selecting the “Web Based Training” link on the WAWF home page at </w:t>
      </w:r>
      <w:hyperlink r:id="rId624" w:history="1">
        <w:r w:rsidRPr="0092621C">
          <w:rPr>
            <w:rFonts w:ascii="Times New Roman" w:hAnsi="Times New Roman"/>
            <w:color w:val="0000FF"/>
            <w:spacing w:val="-5"/>
            <w:kern w:val="20"/>
            <w:szCs w:val="24"/>
            <w:u w:val="single"/>
          </w:rPr>
          <w:t>https://wawf.eb.mil/</w:t>
        </w:r>
      </w:hyperlink>
      <w:r w:rsidRPr="0092621C">
        <w:rPr>
          <w:rFonts w:ascii="Times New Roman" w:hAnsi="Times New Roman"/>
          <w:spacing w:val="-5"/>
          <w:kern w:val="20"/>
          <w:szCs w:val="24"/>
        </w:rPr>
        <w:t xml:space="preserve"> </w:t>
      </w:r>
    </w:p>
    <w:p w:rsidR="0092621C" w:rsidRPr="0092621C" w:rsidRDefault="0092621C" w:rsidP="0092621C">
      <w:pPr>
        <w:widowControl w:val="0"/>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92621C" w:rsidRPr="0092621C" w:rsidRDefault="0092621C" w:rsidP="0092621C">
      <w:pPr>
        <w:widowControl w:val="0"/>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92621C">
        <w:rPr>
          <w:rFonts w:ascii="Times New Roman" w:hAnsi="Times New Roman"/>
          <w:spacing w:val="-5"/>
          <w:kern w:val="20"/>
          <w:szCs w:val="24"/>
        </w:rPr>
        <w:lastRenderedPageBreak/>
        <w:tab/>
        <w:t xml:space="preserve">(e)  </w:t>
      </w:r>
      <w:r w:rsidRPr="0092621C">
        <w:rPr>
          <w:rFonts w:ascii="Times New Roman" w:hAnsi="Times New Roman"/>
          <w:i/>
          <w:iCs/>
          <w:spacing w:val="-5"/>
          <w:kern w:val="20"/>
          <w:szCs w:val="24"/>
        </w:rPr>
        <w:t>WAWF methods of document submission.</w:t>
      </w:r>
      <w:r w:rsidRPr="0092621C">
        <w:rPr>
          <w:rFonts w:ascii="Times New Roman" w:hAnsi="Times New Roman"/>
          <w:spacing w:val="-5"/>
          <w:kern w:val="20"/>
          <w:szCs w:val="24"/>
        </w:rPr>
        <w:t xml:space="preserve">  Document submissions may be via web entry, Electronic Data Interchange, or File Transfer Protocol. </w:t>
      </w:r>
    </w:p>
    <w:p w:rsidR="0092621C" w:rsidRPr="0092621C" w:rsidRDefault="0092621C" w:rsidP="0092621C">
      <w:pPr>
        <w:widowControl w:val="0"/>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92621C" w:rsidRPr="0092621C" w:rsidRDefault="0092621C" w:rsidP="0092621C">
      <w:pPr>
        <w:widowControl w:val="0"/>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92621C">
        <w:rPr>
          <w:rFonts w:ascii="Times New Roman" w:hAnsi="Times New Roman"/>
          <w:spacing w:val="-5"/>
          <w:kern w:val="20"/>
          <w:szCs w:val="24"/>
        </w:rPr>
        <w:tab/>
        <w:t xml:space="preserve">(f)  </w:t>
      </w:r>
      <w:r w:rsidRPr="0092621C">
        <w:rPr>
          <w:rFonts w:ascii="Times New Roman" w:hAnsi="Times New Roman"/>
          <w:i/>
          <w:iCs/>
          <w:spacing w:val="-5"/>
          <w:kern w:val="20"/>
          <w:szCs w:val="24"/>
        </w:rPr>
        <w:t>WAWF payment instructions.</w:t>
      </w:r>
      <w:r w:rsidRPr="0092621C">
        <w:rPr>
          <w:rFonts w:ascii="Times New Roman" w:hAnsi="Times New Roman"/>
          <w:spacing w:val="-5"/>
          <w:kern w:val="20"/>
          <w:szCs w:val="24"/>
        </w:rPr>
        <w:t xml:space="preserve">  The Contractor shall use the following information when submitting payment requests and receiving reports in WAWF for this contract or task or delivery order: </w:t>
      </w:r>
    </w:p>
    <w:p w:rsidR="0092621C" w:rsidRPr="0092621C" w:rsidRDefault="0092621C" w:rsidP="0092621C">
      <w:pPr>
        <w:widowControl w:val="0"/>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92621C" w:rsidRPr="0092621C" w:rsidRDefault="0092621C" w:rsidP="0092621C">
      <w:pPr>
        <w:widowControl w:val="0"/>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92621C">
        <w:rPr>
          <w:rFonts w:ascii="Times New Roman" w:hAnsi="Times New Roman"/>
          <w:spacing w:val="-5"/>
          <w:kern w:val="20"/>
          <w:szCs w:val="24"/>
        </w:rPr>
        <w:tab/>
      </w:r>
      <w:r w:rsidRPr="0092621C">
        <w:rPr>
          <w:rFonts w:ascii="Times New Roman" w:hAnsi="Times New Roman"/>
          <w:spacing w:val="-5"/>
          <w:kern w:val="20"/>
          <w:szCs w:val="24"/>
        </w:rPr>
        <w:tab/>
        <w:t xml:space="preserve">(1)  </w:t>
      </w:r>
      <w:r w:rsidRPr="0092621C">
        <w:rPr>
          <w:rFonts w:ascii="Times New Roman" w:hAnsi="Times New Roman"/>
          <w:i/>
          <w:iCs/>
          <w:spacing w:val="-5"/>
          <w:kern w:val="20"/>
          <w:szCs w:val="24"/>
        </w:rPr>
        <w:t>Document type.</w:t>
      </w:r>
      <w:r w:rsidRPr="0092621C">
        <w:rPr>
          <w:rFonts w:ascii="Times New Roman" w:hAnsi="Times New Roman"/>
          <w:spacing w:val="-5"/>
          <w:kern w:val="20"/>
          <w:szCs w:val="24"/>
        </w:rPr>
        <w:t xml:space="preserve">  The Contractor shall submit payment requests using the following document type(s): </w:t>
      </w:r>
    </w:p>
    <w:p w:rsidR="0092621C" w:rsidRPr="0092621C" w:rsidRDefault="0092621C" w:rsidP="0092621C">
      <w:pPr>
        <w:widowControl w:val="0"/>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92621C" w:rsidRPr="0092621C" w:rsidRDefault="0092621C" w:rsidP="0092621C">
      <w:pPr>
        <w:widowControl w:val="0"/>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92621C">
        <w:rPr>
          <w:rFonts w:ascii="Times New Roman" w:hAnsi="Times New Roman"/>
          <w:spacing w:val="-5"/>
          <w:kern w:val="20"/>
          <w:szCs w:val="24"/>
        </w:rPr>
        <w:tab/>
      </w:r>
      <w:r w:rsidRPr="0092621C">
        <w:rPr>
          <w:rFonts w:ascii="Times New Roman" w:hAnsi="Times New Roman"/>
          <w:spacing w:val="-5"/>
          <w:kern w:val="20"/>
          <w:szCs w:val="24"/>
        </w:rPr>
        <w:tab/>
      </w:r>
      <w:r w:rsidRPr="0092621C">
        <w:rPr>
          <w:rFonts w:ascii="Times New Roman" w:hAnsi="Times New Roman"/>
          <w:spacing w:val="-5"/>
          <w:kern w:val="20"/>
          <w:szCs w:val="24"/>
        </w:rPr>
        <w:tab/>
      </w:r>
      <w:proofErr w:type="gramStart"/>
      <w:r w:rsidRPr="0092621C">
        <w:rPr>
          <w:rFonts w:ascii="Times New Roman" w:hAnsi="Times New Roman"/>
          <w:spacing w:val="-5"/>
          <w:kern w:val="20"/>
          <w:szCs w:val="24"/>
        </w:rPr>
        <w:t>(i)  For cost-type</w:t>
      </w:r>
      <w:proofErr w:type="gramEnd"/>
      <w:r w:rsidRPr="0092621C">
        <w:rPr>
          <w:rFonts w:ascii="Times New Roman" w:hAnsi="Times New Roman"/>
          <w:spacing w:val="-5"/>
          <w:kern w:val="20"/>
          <w:szCs w:val="24"/>
        </w:rPr>
        <w:t xml:space="preserve"> line items, including labor-hour or time-and-materials, submit a cost voucher. </w:t>
      </w:r>
    </w:p>
    <w:p w:rsidR="0092621C" w:rsidRPr="0092621C" w:rsidRDefault="0092621C" w:rsidP="0092621C">
      <w:pPr>
        <w:widowControl w:val="0"/>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92621C" w:rsidRPr="0092621C" w:rsidRDefault="0092621C" w:rsidP="0092621C">
      <w:pPr>
        <w:widowControl w:val="0"/>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92621C">
        <w:rPr>
          <w:rFonts w:ascii="Times New Roman" w:hAnsi="Times New Roman"/>
          <w:spacing w:val="-5"/>
          <w:kern w:val="20"/>
          <w:szCs w:val="24"/>
        </w:rPr>
        <w:tab/>
      </w:r>
      <w:r w:rsidRPr="0092621C">
        <w:rPr>
          <w:rFonts w:ascii="Times New Roman" w:hAnsi="Times New Roman"/>
          <w:spacing w:val="-5"/>
          <w:kern w:val="20"/>
          <w:szCs w:val="24"/>
        </w:rPr>
        <w:tab/>
      </w:r>
      <w:r w:rsidRPr="0092621C">
        <w:rPr>
          <w:rFonts w:ascii="Times New Roman" w:hAnsi="Times New Roman"/>
          <w:spacing w:val="-5"/>
          <w:kern w:val="20"/>
          <w:szCs w:val="24"/>
        </w:rPr>
        <w:tab/>
        <w:t xml:space="preserve">(ii)  For fixed price line items— </w:t>
      </w:r>
    </w:p>
    <w:p w:rsidR="0092621C" w:rsidRPr="0092621C" w:rsidRDefault="0092621C" w:rsidP="0092621C">
      <w:pPr>
        <w:widowControl w:val="0"/>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92621C" w:rsidRPr="0092621C" w:rsidRDefault="0092621C" w:rsidP="0092621C">
      <w:pPr>
        <w:widowControl w:val="0"/>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92621C">
        <w:rPr>
          <w:rFonts w:ascii="Times New Roman" w:hAnsi="Times New Roman"/>
          <w:spacing w:val="-5"/>
          <w:kern w:val="20"/>
          <w:szCs w:val="24"/>
        </w:rPr>
        <w:tab/>
      </w:r>
      <w:r w:rsidRPr="0092621C">
        <w:rPr>
          <w:rFonts w:ascii="Times New Roman" w:hAnsi="Times New Roman"/>
          <w:spacing w:val="-5"/>
          <w:kern w:val="20"/>
          <w:szCs w:val="24"/>
        </w:rPr>
        <w:tab/>
      </w:r>
      <w:r w:rsidRPr="0092621C">
        <w:rPr>
          <w:rFonts w:ascii="Times New Roman" w:hAnsi="Times New Roman"/>
          <w:spacing w:val="-5"/>
          <w:kern w:val="20"/>
          <w:szCs w:val="24"/>
        </w:rPr>
        <w:tab/>
      </w:r>
      <w:r w:rsidRPr="0092621C">
        <w:rPr>
          <w:rFonts w:ascii="Times New Roman" w:hAnsi="Times New Roman"/>
          <w:spacing w:val="-5"/>
          <w:kern w:val="20"/>
          <w:szCs w:val="24"/>
        </w:rPr>
        <w:tab/>
        <w:t xml:space="preserve">(A)  That require shipment of a </w:t>
      </w:r>
      <w:proofErr w:type="gramStart"/>
      <w:r w:rsidRPr="0092621C">
        <w:rPr>
          <w:rFonts w:ascii="Times New Roman" w:hAnsi="Times New Roman"/>
          <w:spacing w:val="-5"/>
          <w:kern w:val="20"/>
          <w:szCs w:val="24"/>
        </w:rPr>
        <w:t>deliverable,</w:t>
      </w:r>
      <w:proofErr w:type="gramEnd"/>
      <w:r w:rsidRPr="0092621C">
        <w:rPr>
          <w:rFonts w:ascii="Times New Roman" w:hAnsi="Times New Roman"/>
          <w:spacing w:val="-5"/>
          <w:kern w:val="20"/>
          <w:szCs w:val="24"/>
        </w:rPr>
        <w:t xml:space="preserve"> submit the invoice and receiving report specified by the Contracting Officer. </w:t>
      </w:r>
    </w:p>
    <w:p w:rsidR="0092621C" w:rsidRPr="0092621C" w:rsidRDefault="0092621C" w:rsidP="0092621C">
      <w:pPr>
        <w:widowControl w:val="0"/>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92621C" w:rsidRPr="0092621C" w:rsidRDefault="008D6664" w:rsidP="0092621C">
      <w:pPr>
        <w:widowControl w:val="0"/>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57117A">
        <w:rPr>
          <w:rFonts w:ascii="Times New Roman" w:hAnsi="Times New Roman"/>
          <w:b/>
          <w:spacing w:val="-5"/>
          <w:kern w:val="20"/>
          <w:szCs w:val="24"/>
          <w:u w:val="single"/>
        </w:rPr>
        <w:t>N</w:t>
      </w:r>
      <w:r w:rsidR="00FF59AD" w:rsidRPr="0057117A">
        <w:rPr>
          <w:rFonts w:ascii="Times New Roman" w:hAnsi="Times New Roman"/>
          <w:b/>
          <w:spacing w:val="-5"/>
          <w:kern w:val="20"/>
          <w:szCs w:val="24"/>
          <w:u w:val="single"/>
        </w:rPr>
        <w:t xml:space="preserve">ot </w:t>
      </w:r>
      <w:r w:rsidRPr="0057117A">
        <w:rPr>
          <w:rFonts w:ascii="Times New Roman" w:hAnsi="Times New Roman"/>
          <w:b/>
          <w:spacing w:val="-5"/>
          <w:kern w:val="20"/>
          <w:szCs w:val="24"/>
          <w:u w:val="single"/>
        </w:rPr>
        <w:t>A</w:t>
      </w:r>
      <w:r w:rsidR="00FF59AD" w:rsidRPr="0057117A">
        <w:rPr>
          <w:rFonts w:ascii="Times New Roman" w:hAnsi="Times New Roman"/>
          <w:b/>
          <w:spacing w:val="-5"/>
          <w:kern w:val="20"/>
          <w:szCs w:val="24"/>
          <w:u w:val="single"/>
        </w:rPr>
        <w:t>pplicable</w:t>
      </w:r>
      <w:r w:rsidR="0092621C" w:rsidRPr="0092621C">
        <w:rPr>
          <w:rFonts w:ascii="Times New Roman" w:hAnsi="Times New Roman"/>
          <w:spacing w:val="-5"/>
          <w:kern w:val="20"/>
          <w:szCs w:val="24"/>
        </w:rPr>
        <w:t xml:space="preserve">__________________________________________ </w:t>
      </w:r>
    </w:p>
    <w:p w:rsidR="0092621C" w:rsidRPr="0092621C" w:rsidRDefault="0092621C" w:rsidP="0092621C">
      <w:pPr>
        <w:widowControl w:val="0"/>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92621C">
        <w:rPr>
          <w:rFonts w:ascii="Times New Roman" w:hAnsi="Times New Roman"/>
          <w:i/>
          <w:iCs/>
          <w:spacing w:val="-5"/>
          <w:kern w:val="20"/>
          <w:szCs w:val="24"/>
        </w:rPr>
        <w:t>(Contracting Officer: Insert applicable invoice and receiving report document type(s) for fixed price line items that require shipment of a deliverable.)</w:t>
      </w:r>
      <w:r w:rsidRPr="0092621C">
        <w:rPr>
          <w:rFonts w:ascii="Times New Roman" w:hAnsi="Times New Roman"/>
          <w:spacing w:val="-5"/>
          <w:kern w:val="20"/>
          <w:szCs w:val="24"/>
        </w:rPr>
        <w:t xml:space="preserve"> </w:t>
      </w:r>
    </w:p>
    <w:p w:rsidR="0092621C" w:rsidRPr="0092621C" w:rsidRDefault="0092621C" w:rsidP="0092621C">
      <w:pPr>
        <w:widowControl w:val="0"/>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92621C" w:rsidRPr="0092621C" w:rsidRDefault="0092621C" w:rsidP="0092621C">
      <w:pPr>
        <w:widowControl w:val="0"/>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92621C">
        <w:rPr>
          <w:rFonts w:ascii="Times New Roman" w:hAnsi="Times New Roman"/>
          <w:spacing w:val="-5"/>
          <w:kern w:val="20"/>
          <w:szCs w:val="24"/>
        </w:rPr>
        <w:tab/>
      </w:r>
      <w:r w:rsidRPr="0092621C">
        <w:rPr>
          <w:rFonts w:ascii="Times New Roman" w:hAnsi="Times New Roman"/>
          <w:spacing w:val="-5"/>
          <w:kern w:val="20"/>
          <w:szCs w:val="24"/>
        </w:rPr>
        <w:tab/>
      </w:r>
      <w:r w:rsidRPr="0092621C">
        <w:rPr>
          <w:rFonts w:ascii="Times New Roman" w:hAnsi="Times New Roman"/>
          <w:spacing w:val="-5"/>
          <w:kern w:val="20"/>
          <w:szCs w:val="24"/>
        </w:rPr>
        <w:tab/>
      </w:r>
      <w:r w:rsidRPr="0092621C">
        <w:rPr>
          <w:rFonts w:ascii="Times New Roman" w:hAnsi="Times New Roman"/>
          <w:spacing w:val="-5"/>
          <w:kern w:val="20"/>
          <w:szCs w:val="24"/>
        </w:rPr>
        <w:tab/>
        <w:t xml:space="preserve">(B)  For services that do not require shipment of a deliverable, submit either the Invoice 2in1, which meets the requirements for the invoice and receiving report, or the applicable invoice and receiving report, as specified by the Contracting Officer. </w:t>
      </w:r>
    </w:p>
    <w:p w:rsidR="0092621C" w:rsidRPr="0092621C" w:rsidRDefault="0092621C" w:rsidP="0092621C">
      <w:pPr>
        <w:widowControl w:val="0"/>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92621C" w:rsidRPr="0092621C" w:rsidRDefault="00FF59AD" w:rsidP="0092621C">
      <w:pPr>
        <w:widowControl w:val="0"/>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57117A">
        <w:rPr>
          <w:rFonts w:ascii="Times New Roman" w:hAnsi="Times New Roman"/>
          <w:b/>
          <w:spacing w:val="-5"/>
          <w:kern w:val="20"/>
          <w:szCs w:val="24"/>
          <w:u w:val="single"/>
        </w:rPr>
        <w:t>Invoice 2-in-1</w:t>
      </w:r>
      <w:r w:rsidR="0092621C" w:rsidRPr="0057117A">
        <w:rPr>
          <w:rFonts w:ascii="Times New Roman" w:hAnsi="Times New Roman"/>
          <w:b/>
          <w:spacing w:val="-5"/>
          <w:kern w:val="20"/>
          <w:szCs w:val="24"/>
        </w:rPr>
        <w:t>_</w:t>
      </w:r>
      <w:r w:rsidR="0092621C" w:rsidRPr="0092621C">
        <w:rPr>
          <w:rFonts w:ascii="Times New Roman" w:hAnsi="Times New Roman"/>
          <w:spacing w:val="-5"/>
          <w:kern w:val="20"/>
          <w:szCs w:val="24"/>
        </w:rPr>
        <w:t xml:space="preserve">_________________________________________ </w:t>
      </w:r>
    </w:p>
    <w:p w:rsidR="0092621C" w:rsidRPr="0092621C" w:rsidRDefault="0092621C" w:rsidP="0092621C">
      <w:pPr>
        <w:widowControl w:val="0"/>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92621C">
        <w:rPr>
          <w:rFonts w:ascii="Times New Roman" w:hAnsi="Times New Roman"/>
          <w:spacing w:val="-5"/>
          <w:kern w:val="20"/>
          <w:szCs w:val="24"/>
        </w:rPr>
        <w:tab/>
      </w:r>
      <w:r w:rsidRPr="0092621C">
        <w:rPr>
          <w:rFonts w:ascii="Times New Roman" w:hAnsi="Times New Roman"/>
          <w:spacing w:val="-5"/>
          <w:kern w:val="20"/>
          <w:szCs w:val="24"/>
        </w:rPr>
        <w:tab/>
      </w:r>
      <w:r w:rsidRPr="0092621C">
        <w:rPr>
          <w:rFonts w:ascii="Times New Roman" w:hAnsi="Times New Roman"/>
          <w:i/>
          <w:iCs/>
          <w:spacing w:val="-5"/>
          <w:kern w:val="20"/>
          <w:szCs w:val="24"/>
        </w:rPr>
        <w:t>(Contracting Officer: Insert either “Invoice 2in1” or the applicable invoice and receiving report document type(s) for fixed price line items for services.)</w:t>
      </w:r>
      <w:r w:rsidRPr="0092621C">
        <w:rPr>
          <w:rFonts w:ascii="Times New Roman" w:hAnsi="Times New Roman"/>
          <w:spacing w:val="-5"/>
          <w:kern w:val="20"/>
          <w:szCs w:val="24"/>
        </w:rPr>
        <w:t xml:space="preserve"> </w:t>
      </w:r>
    </w:p>
    <w:p w:rsidR="0092621C" w:rsidRPr="0092621C" w:rsidRDefault="0092621C" w:rsidP="0092621C">
      <w:pPr>
        <w:widowControl w:val="0"/>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92621C" w:rsidRPr="0092621C" w:rsidRDefault="0092621C" w:rsidP="0092621C">
      <w:pPr>
        <w:widowControl w:val="0"/>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92621C">
        <w:rPr>
          <w:rFonts w:ascii="Times New Roman" w:hAnsi="Times New Roman"/>
          <w:spacing w:val="-5"/>
          <w:kern w:val="20"/>
          <w:szCs w:val="24"/>
        </w:rPr>
        <w:tab/>
      </w:r>
      <w:r w:rsidRPr="0092621C">
        <w:rPr>
          <w:rFonts w:ascii="Times New Roman" w:hAnsi="Times New Roman"/>
          <w:spacing w:val="-5"/>
          <w:kern w:val="20"/>
          <w:szCs w:val="24"/>
        </w:rPr>
        <w:tab/>
      </w:r>
      <w:r w:rsidRPr="0092621C">
        <w:rPr>
          <w:rFonts w:ascii="Times New Roman" w:hAnsi="Times New Roman"/>
          <w:spacing w:val="-5"/>
          <w:kern w:val="20"/>
          <w:szCs w:val="24"/>
        </w:rPr>
        <w:tab/>
        <w:t xml:space="preserve">(iii)  For customary progress payments based on costs incurred, submit a progress payment request. </w:t>
      </w:r>
    </w:p>
    <w:p w:rsidR="0092621C" w:rsidRPr="0092621C" w:rsidRDefault="0092621C" w:rsidP="0092621C">
      <w:pPr>
        <w:widowControl w:val="0"/>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92621C" w:rsidRPr="0092621C" w:rsidRDefault="0092621C" w:rsidP="0092621C">
      <w:pPr>
        <w:widowControl w:val="0"/>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92621C">
        <w:rPr>
          <w:rFonts w:ascii="Times New Roman" w:hAnsi="Times New Roman"/>
          <w:spacing w:val="-5"/>
          <w:kern w:val="20"/>
          <w:szCs w:val="24"/>
        </w:rPr>
        <w:tab/>
      </w:r>
      <w:r w:rsidRPr="0092621C">
        <w:rPr>
          <w:rFonts w:ascii="Times New Roman" w:hAnsi="Times New Roman"/>
          <w:spacing w:val="-5"/>
          <w:kern w:val="20"/>
          <w:szCs w:val="24"/>
        </w:rPr>
        <w:tab/>
      </w:r>
      <w:r w:rsidRPr="0092621C">
        <w:rPr>
          <w:rFonts w:ascii="Times New Roman" w:hAnsi="Times New Roman"/>
          <w:spacing w:val="-5"/>
          <w:kern w:val="20"/>
          <w:szCs w:val="24"/>
        </w:rPr>
        <w:tab/>
      </w:r>
      <w:proofErr w:type="gramStart"/>
      <w:r w:rsidRPr="0092621C">
        <w:rPr>
          <w:rFonts w:ascii="Times New Roman" w:hAnsi="Times New Roman"/>
          <w:spacing w:val="-5"/>
          <w:kern w:val="20"/>
          <w:szCs w:val="24"/>
        </w:rPr>
        <w:t>(iv)  For</w:t>
      </w:r>
      <w:proofErr w:type="gramEnd"/>
      <w:r w:rsidRPr="0092621C">
        <w:rPr>
          <w:rFonts w:ascii="Times New Roman" w:hAnsi="Times New Roman"/>
          <w:spacing w:val="-5"/>
          <w:kern w:val="20"/>
          <w:szCs w:val="24"/>
        </w:rPr>
        <w:t xml:space="preserve"> performance based payments, submit a performance based payment request. </w:t>
      </w:r>
    </w:p>
    <w:p w:rsidR="0092621C" w:rsidRPr="0092621C" w:rsidRDefault="0092621C" w:rsidP="0092621C">
      <w:pPr>
        <w:widowControl w:val="0"/>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92621C" w:rsidRPr="0092621C" w:rsidRDefault="0092621C" w:rsidP="0092621C">
      <w:pPr>
        <w:widowControl w:val="0"/>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92621C">
        <w:rPr>
          <w:rFonts w:ascii="Times New Roman" w:hAnsi="Times New Roman"/>
          <w:spacing w:val="-5"/>
          <w:kern w:val="20"/>
          <w:szCs w:val="24"/>
        </w:rPr>
        <w:tab/>
      </w:r>
      <w:r w:rsidRPr="0092621C">
        <w:rPr>
          <w:rFonts w:ascii="Times New Roman" w:hAnsi="Times New Roman"/>
          <w:spacing w:val="-5"/>
          <w:kern w:val="20"/>
          <w:szCs w:val="24"/>
        </w:rPr>
        <w:tab/>
      </w:r>
      <w:r w:rsidRPr="0092621C">
        <w:rPr>
          <w:rFonts w:ascii="Times New Roman" w:hAnsi="Times New Roman"/>
          <w:spacing w:val="-5"/>
          <w:kern w:val="20"/>
          <w:szCs w:val="24"/>
        </w:rPr>
        <w:tab/>
        <w:t xml:space="preserve">(v)  For commercial item financing, submit a commercial </w:t>
      </w:r>
      <w:proofErr w:type="gramStart"/>
      <w:r w:rsidRPr="0092621C">
        <w:rPr>
          <w:rFonts w:ascii="Times New Roman" w:hAnsi="Times New Roman"/>
          <w:spacing w:val="-5"/>
          <w:kern w:val="20"/>
          <w:szCs w:val="24"/>
        </w:rPr>
        <w:t>item financing</w:t>
      </w:r>
      <w:proofErr w:type="gramEnd"/>
      <w:r w:rsidRPr="0092621C">
        <w:rPr>
          <w:rFonts w:ascii="Times New Roman" w:hAnsi="Times New Roman"/>
          <w:spacing w:val="-5"/>
          <w:kern w:val="20"/>
          <w:szCs w:val="24"/>
        </w:rPr>
        <w:t xml:space="preserve"> request. </w:t>
      </w:r>
    </w:p>
    <w:p w:rsidR="0092621C" w:rsidRPr="0092621C" w:rsidRDefault="0092621C" w:rsidP="0092621C">
      <w:pPr>
        <w:widowControl w:val="0"/>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92621C" w:rsidRPr="0092621C" w:rsidRDefault="0092621C" w:rsidP="0092621C">
      <w:pPr>
        <w:widowControl w:val="0"/>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92621C">
        <w:rPr>
          <w:rFonts w:ascii="Times New Roman" w:hAnsi="Times New Roman"/>
          <w:spacing w:val="-5"/>
          <w:kern w:val="20"/>
          <w:szCs w:val="24"/>
        </w:rPr>
        <w:tab/>
      </w:r>
      <w:r w:rsidRPr="0092621C">
        <w:rPr>
          <w:rFonts w:ascii="Times New Roman" w:hAnsi="Times New Roman"/>
          <w:spacing w:val="-5"/>
          <w:kern w:val="20"/>
          <w:szCs w:val="24"/>
        </w:rPr>
        <w:tab/>
        <w:t>(2</w:t>
      </w:r>
      <w:proofErr w:type="gramStart"/>
      <w:r w:rsidRPr="0092621C">
        <w:rPr>
          <w:rFonts w:ascii="Times New Roman" w:hAnsi="Times New Roman"/>
          <w:spacing w:val="-5"/>
          <w:kern w:val="20"/>
          <w:szCs w:val="24"/>
        </w:rPr>
        <w:t>)  )</w:t>
      </w:r>
      <w:proofErr w:type="gramEnd"/>
      <w:r w:rsidRPr="0092621C">
        <w:rPr>
          <w:rFonts w:ascii="Times New Roman" w:hAnsi="Times New Roman"/>
          <w:spacing w:val="-5"/>
          <w:kern w:val="20"/>
          <w:szCs w:val="24"/>
        </w:rPr>
        <w:t xml:space="preserve"> Fast Pay requests are only permitted when Federal Acquisition Regulation (FAR) 52.213-1 is included in the contract. </w:t>
      </w:r>
    </w:p>
    <w:p w:rsidR="0092621C" w:rsidRPr="0092621C" w:rsidRDefault="0092621C" w:rsidP="0092621C">
      <w:pPr>
        <w:widowControl w:val="0"/>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92621C" w:rsidRPr="0092621C" w:rsidRDefault="0092621C" w:rsidP="0092621C">
      <w:pPr>
        <w:widowControl w:val="0"/>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92621C">
        <w:rPr>
          <w:rFonts w:ascii="Times New Roman" w:hAnsi="Times New Roman"/>
          <w:spacing w:val="-5"/>
          <w:kern w:val="20"/>
          <w:szCs w:val="24"/>
        </w:rPr>
        <w:tab/>
        <w:t xml:space="preserve">(f)  </w:t>
      </w:r>
      <w:r w:rsidRPr="0092621C">
        <w:rPr>
          <w:rFonts w:ascii="Times New Roman" w:hAnsi="Times New Roman"/>
          <w:i/>
          <w:iCs/>
          <w:spacing w:val="-5"/>
          <w:kern w:val="20"/>
          <w:szCs w:val="24"/>
        </w:rPr>
        <w:t xml:space="preserve">[Note: The Contractor may use a WAWF “combo” document type to create some combinations of invoice and receiving report in </w:t>
      </w:r>
      <w:proofErr w:type="gramStart"/>
      <w:r w:rsidRPr="0092621C">
        <w:rPr>
          <w:rFonts w:ascii="Times New Roman" w:hAnsi="Times New Roman"/>
          <w:i/>
          <w:iCs/>
          <w:spacing w:val="-5"/>
          <w:kern w:val="20"/>
          <w:szCs w:val="24"/>
        </w:rPr>
        <w:t>one step</w:t>
      </w:r>
      <w:proofErr w:type="gramEnd"/>
      <w:r w:rsidRPr="0092621C">
        <w:rPr>
          <w:rFonts w:ascii="Times New Roman" w:hAnsi="Times New Roman"/>
          <w:i/>
          <w:iCs/>
          <w:spacing w:val="-5"/>
          <w:kern w:val="20"/>
          <w:szCs w:val="24"/>
        </w:rPr>
        <w:t>.]</w:t>
      </w:r>
      <w:r w:rsidRPr="0092621C">
        <w:rPr>
          <w:rFonts w:ascii="Times New Roman" w:hAnsi="Times New Roman"/>
          <w:spacing w:val="-5"/>
          <w:kern w:val="20"/>
          <w:szCs w:val="24"/>
        </w:rPr>
        <w:t xml:space="preserve"> </w:t>
      </w:r>
    </w:p>
    <w:p w:rsidR="0092621C" w:rsidRPr="0092621C" w:rsidRDefault="0092621C" w:rsidP="0092621C">
      <w:pPr>
        <w:widowControl w:val="0"/>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92621C" w:rsidRPr="0092621C" w:rsidRDefault="0092621C" w:rsidP="0092621C">
      <w:pPr>
        <w:widowControl w:val="0"/>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92621C">
        <w:rPr>
          <w:rFonts w:ascii="Times New Roman" w:hAnsi="Times New Roman"/>
          <w:spacing w:val="-5"/>
          <w:kern w:val="20"/>
          <w:szCs w:val="24"/>
        </w:rPr>
        <w:tab/>
      </w:r>
      <w:r w:rsidRPr="0092621C">
        <w:rPr>
          <w:rFonts w:ascii="Times New Roman" w:hAnsi="Times New Roman"/>
          <w:spacing w:val="-5"/>
          <w:kern w:val="20"/>
          <w:szCs w:val="24"/>
        </w:rPr>
        <w:tab/>
        <w:t xml:space="preserve">(3)  </w:t>
      </w:r>
      <w:r w:rsidRPr="0092621C">
        <w:rPr>
          <w:rFonts w:ascii="Times New Roman" w:hAnsi="Times New Roman"/>
          <w:i/>
          <w:iCs/>
          <w:spacing w:val="-5"/>
          <w:kern w:val="20"/>
          <w:szCs w:val="24"/>
        </w:rPr>
        <w:t>Document routing.</w:t>
      </w:r>
      <w:r w:rsidRPr="0092621C">
        <w:rPr>
          <w:rFonts w:ascii="Times New Roman" w:hAnsi="Times New Roman"/>
          <w:spacing w:val="-5"/>
          <w:kern w:val="20"/>
          <w:szCs w:val="24"/>
        </w:rPr>
        <w:t xml:space="preserve">  The Contractor shall use the information in the Routing Data Table below only to fill in applicable fields in WAWF when creating payment requests and receiving reports in the system. </w:t>
      </w:r>
    </w:p>
    <w:p w:rsidR="0092621C" w:rsidRPr="0092621C" w:rsidRDefault="0092621C" w:rsidP="0092621C">
      <w:pPr>
        <w:widowControl w:val="0"/>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57117A" w:rsidRPr="00A62833" w:rsidRDefault="0057117A" w:rsidP="00EF41A7">
      <w:pPr>
        <w:pStyle w:val="ListParagraph"/>
        <w:widowControl w:val="0"/>
        <w:numPr>
          <w:ilvl w:val="0"/>
          <w:numId w:val="46"/>
        </w:numPr>
        <w:tabs>
          <w:tab w:val="left" w:pos="360"/>
          <w:tab w:val="left" w:pos="810"/>
          <w:tab w:val="left" w:pos="1210"/>
          <w:tab w:val="left" w:pos="1440"/>
          <w:tab w:val="left" w:pos="1656"/>
          <w:tab w:val="left" w:pos="1890"/>
          <w:tab w:val="left" w:pos="2520"/>
        </w:tabs>
        <w:spacing w:line="240" w:lineRule="exact"/>
        <w:ind w:left="1710"/>
        <w:rPr>
          <w:rFonts w:ascii="Times New Roman" w:hAnsi="Times New Roman"/>
          <w:spacing w:val="-5"/>
          <w:kern w:val="20"/>
          <w:szCs w:val="24"/>
        </w:rPr>
      </w:pPr>
      <w:r w:rsidRPr="00A62833">
        <w:rPr>
          <w:rFonts w:ascii="Times New Roman" w:hAnsi="Times New Roman"/>
          <w:spacing w:val="-5"/>
          <w:kern w:val="20"/>
          <w:szCs w:val="24"/>
        </w:rPr>
        <w:t>Routing Data Table for U.S. Banks / U.S. Currency:</w:t>
      </w:r>
    </w:p>
    <w:p w:rsidR="0057117A" w:rsidRPr="00A62833" w:rsidRDefault="0057117A" w:rsidP="0057117A">
      <w:pPr>
        <w:widowControl w:val="0"/>
        <w:tabs>
          <w:tab w:val="left" w:pos="360"/>
          <w:tab w:val="left" w:pos="810"/>
          <w:tab w:val="left" w:pos="1210"/>
          <w:tab w:val="left" w:pos="1440"/>
          <w:tab w:val="left" w:pos="1656"/>
          <w:tab w:val="left" w:pos="1890"/>
          <w:tab w:val="left" w:pos="2520"/>
        </w:tabs>
        <w:spacing w:line="240" w:lineRule="exact"/>
        <w:ind w:left="1980"/>
        <w:rPr>
          <w:rFonts w:ascii="Times New Roman" w:hAnsi="Times New Roman"/>
          <w:spacing w:val="-5"/>
          <w:kern w:val="20"/>
          <w:szCs w:val="24"/>
        </w:rPr>
      </w:pPr>
    </w:p>
    <w:tbl>
      <w:tblPr>
        <w:tblW w:w="0" w:type="auto"/>
        <w:tblInd w:w="1728"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814"/>
        <w:gridCol w:w="3802"/>
      </w:tblGrid>
      <w:tr w:rsidR="0057117A" w:rsidRPr="00A62833" w:rsidTr="0057117A">
        <w:tc>
          <w:tcPr>
            <w:tcW w:w="3881" w:type="dxa"/>
            <w:tcBorders>
              <w:top w:val="outset" w:sz="6" w:space="0" w:color="auto"/>
              <w:left w:val="outset" w:sz="6" w:space="0" w:color="auto"/>
              <w:bottom w:val="outset" w:sz="6" w:space="0" w:color="auto"/>
              <w:right w:val="outset" w:sz="6" w:space="0" w:color="auto"/>
            </w:tcBorders>
            <w:hideMark/>
          </w:tcPr>
          <w:p w:rsidR="0057117A" w:rsidRPr="00A62833" w:rsidRDefault="0057117A" w:rsidP="0057117A">
            <w:pPr>
              <w:widowControl w:val="0"/>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A62833">
              <w:rPr>
                <w:rFonts w:ascii="Times New Roman" w:hAnsi="Times New Roman"/>
                <w:i/>
                <w:iCs/>
                <w:spacing w:val="-5"/>
                <w:kern w:val="20"/>
                <w:szCs w:val="24"/>
              </w:rPr>
              <w:t>Field Name in WAWF</w:t>
            </w:r>
          </w:p>
        </w:tc>
        <w:tc>
          <w:tcPr>
            <w:tcW w:w="3881" w:type="dxa"/>
            <w:tcBorders>
              <w:top w:val="outset" w:sz="6" w:space="0" w:color="auto"/>
              <w:left w:val="outset" w:sz="6" w:space="0" w:color="auto"/>
              <w:bottom w:val="outset" w:sz="6" w:space="0" w:color="auto"/>
              <w:right w:val="outset" w:sz="6" w:space="0" w:color="auto"/>
            </w:tcBorders>
            <w:hideMark/>
          </w:tcPr>
          <w:p w:rsidR="0057117A" w:rsidRPr="00A62833" w:rsidRDefault="0057117A" w:rsidP="0057117A">
            <w:pPr>
              <w:widowControl w:val="0"/>
              <w:tabs>
                <w:tab w:val="left" w:pos="360"/>
                <w:tab w:val="left" w:pos="810"/>
                <w:tab w:val="left" w:pos="1210"/>
                <w:tab w:val="left" w:pos="1656"/>
                <w:tab w:val="left" w:pos="2131"/>
                <w:tab w:val="left" w:pos="2520"/>
              </w:tabs>
              <w:spacing w:line="240" w:lineRule="exact"/>
              <w:jc w:val="center"/>
              <w:rPr>
                <w:rFonts w:ascii="Times New Roman" w:hAnsi="Times New Roman"/>
                <w:spacing w:val="-5"/>
                <w:kern w:val="20"/>
                <w:szCs w:val="24"/>
              </w:rPr>
            </w:pPr>
            <w:r w:rsidRPr="00A62833">
              <w:rPr>
                <w:rFonts w:ascii="Times New Roman" w:hAnsi="Times New Roman"/>
                <w:i/>
                <w:iCs/>
                <w:spacing w:val="-5"/>
                <w:kern w:val="20"/>
                <w:szCs w:val="24"/>
              </w:rPr>
              <w:t>Data to be entered in WAWF</w:t>
            </w:r>
          </w:p>
        </w:tc>
      </w:tr>
      <w:tr w:rsidR="0057117A" w:rsidRPr="00A62833" w:rsidTr="0057117A">
        <w:tc>
          <w:tcPr>
            <w:tcW w:w="3881" w:type="dxa"/>
            <w:tcBorders>
              <w:top w:val="outset" w:sz="6" w:space="0" w:color="auto"/>
              <w:left w:val="outset" w:sz="6" w:space="0" w:color="auto"/>
              <w:bottom w:val="outset" w:sz="6" w:space="0" w:color="auto"/>
              <w:right w:val="outset" w:sz="6" w:space="0" w:color="auto"/>
            </w:tcBorders>
            <w:hideMark/>
          </w:tcPr>
          <w:p w:rsidR="0057117A" w:rsidRPr="00A62833" w:rsidRDefault="0057117A" w:rsidP="0057117A">
            <w:pPr>
              <w:widowControl w:val="0"/>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A62833">
              <w:rPr>
                <w:rFonts w:ascii="Times New Roman" w:hAnsi="Times New Roman"/>
                <w:spacing w:val="-5"/>
                <w:kern w:val="20"/>
                <w:szCs w:val="24"/>
              </w:rPr>
              <w:t xml:space="preserve">Pay Official </w:t>
            </w:r>
            <w:proofErr w:type="spellStart"/>
            <w:r w:rsidRPr="00A62833">
              <w:rPr>
                <w:rFonts w:ascii="Times New Roman" w:hAnsi="Times New Roman"/>
                <w:spacing w:val="-5"/>
                <w:kern w:val="20"/>
                <w:szCs w:val="24"/>
              </w:rPr>
              <w:t>DoDAAC</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7117A" w:rsidRPr="00A62833" w:rsidRDefault="0057117A" w:rsidP="0057117A">
            <w:pPr>
              <w:rPr>
                <w:rFonts w:ascii="Times New Roman" w:hAnsi="Times New Roman"/>
                <w:b/>
                <w:szCs w:val="24"/>
              </w:rPr>
            </w:pPr>
            <w:r w:rsidRPr="00A62833">
              <w:rPr>
                <w:rFonts w:ascii="Times New Roman" w:hAnsi="Times New Roman"/>
                <w:b/>
                <w:szCs w:val="24"/>
              </w:rPr>
              <w:t>N50082</w:t>
            </w:r>
          </w:p>
        </w:tc>
      </w:tr>
      <w:tr w:rsidR="0057117A" w:rsidRPr="00A62833" w:rsidTr="0057117A">
        <w:tc>
          <w:tcPr>
            <w:tcW w:w="3881" w:type="dxa"/>
            <w:tcBorders>
              <w:top w:val="outset" w:sz="6" w:space="0" w:color="auto"/>
              <w:left w:val="outset" w:sz="6" w:space="0" w:color="auto"/>
              <w:bottom w:val="outset" w:sz="6" w:space="0" w:color="auto"/>
              <w:right w:val="outset" w:sz="6" w:space="0" w:color="auto"/>
            </w:tcBorders>
            <w:hideMark/>
          </w:tcPr>
          <w:p w:rsidR="0057117A" w:rsidRPr="00A62833" w:rsidRDefault="0057117A" w:rsidP="0057117A">
            <w:pPr>
              <w:widowControl w:val="0"/>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A62833">
              <w:rPr>
                <w:rFonts w:ascii="Times New Roman" w:hAnsi="Times New Roman"/>
                <w:spacing w:val="-5"/>
                <w:kern w:val="20"/>
                <w:szCs w:val="24"/>
              </w:rPr>
              <w:t xml:space="preserve">Issue By </w:t>
            </w:r>
            <w:proofErr w:type="spellStart"/>
            <w:r w:rsidRPr="00A62833">
              <w:rPr>
                <w:rFonts w:ascii="Times New Roman" w:hAnsi="Times New Roman"/>
                <w:spacing w:val="-5"/>
                <w:kern w:val="20"/>
                <w:szCs w:val="24"/>
              </w:rPr>
              <w:t>DoDAAC</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7117A" w:rsidRPr="00A62833" w:rsidRDefault="0057117A" w:rsidP="0057117A">
            <w:pPr>
              <w:rPr>
                <w:rFonts w:ascii="Times New Roman" w:hAnsi="Times New Roman"/>
                <w:b/>
                <w:szCs w:val="24"/>
              </w:rPr>
            </w:pPr>
            <w:r w:rsidRPr="00A62833">
              <w:rPr>
                <w:rFonts w:ascii="Times New Roman" w:hAnsi="Times New Roman"/>
                <w:szCs w:val="24"/>
              </w:rPr>
              <w:t>Leave Blank</w:t>
            </w:r>
          </w:p>
        </w:tc>
      </w:tr>
      <w:tr w:rsidR="0057117A" w:rsidRPr="00A62833" w:rsidTr="0057117A">
        <w:tc>
          <w:tcPr>
            <w:tcW w:w="3881" w:type="dxa"/>
            <w:tcBorders>
              <w:top w:val="outset" w:sz="6" w:space="0" w:color="auto"/>
              <w:left w:val="outset" w:sz="6" w:space="0" w:color="auto"/>
              <w:bottom w:val="outset" w:sz="6" w:space="0" w:color="auto"/>
              <w:right w:val="outset" w:sz="6" w:space="0" w:color="auto"/>
            </w:tcBorders>
            <w:hideMark/>
          </w:tcPr>
          <w:p w:rsidR="0057117A" w:rsidRPr="00A62833" w:rsidRDefault="0057117A" w:rsidP="0057117A">
            <w:pPr>
              <w:widowControl w:val="0"/>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A62833">
              <w:rPr>
                <w:rFonts w:ascii="Times New Roman" w:hAnsi="Times New Roman"/>
                <w:spacing w:val="-5"/>
                <w:kern w:val="20"/>
                <w:szCs w:val="24"/>
              </w:rPr>
              <w:t xml:space="preserve">Admin </w:t>
            </w:r>
            <w:proofErr w:type="spellStart"/>
            <w:r w:rsidRPr="00A62833">
              <w:rPr>
                <w:rFonts w:ascii="Times New Roman" w:hAnsi="Times New Roman"/>
                <w:spacing w:val="-5"/>
                <w:kern w:val="20"/>
                <w:szCs w:val="24"/>
              </w:rPr>
              <w:t>DoDAAC</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7117A" w:rsidRPr="00A62833" w:rsidRDefault="0057117A" w:rsidP="0057117A">
            <w:pPr>
              <w:rPr>
                <w:rFonts w:ascii="Times New Roman" w:hAnsi="Times New Roman"/>
                <w:b/>
                <w:szCs w:val="24"/>
              </w:rPr>
            </w:pPr>
            <w:r w:rsidRPr="00A62833">
              <w:rPr>
                <w:rFonts w:ascii="Times New Roman" w:hAnsi="Times New Roman"/>
                <w:b/>
                <w:szCs w:val="24"/>
              </w:rPr>
              <w:t>N62387</w:t>
            </w:r>
          </w:p>
        </w:tc>
      </w:tr>
      <w:tr w:rsidR="0057117A" w:rsidRPr="00A62833" w:rsidTr="0057117A">
        <w:tc>
          <w:tcPr>
            <w:tcW w:w="3881" w:type="dxa"/>
            <w:tcBorders>
              <w:top w:val="outset" w:sz="6" w:space="0" w:color="auto"/>
              <w:left w:val="outset" w:sz="6" w:space="0" w:color="auto"/>
              <w:bottom w:val="outset" w:sz="6" w:space="0" w:color="auto"/>
              <w:right w:val="outset" w:sz="6" w:space="0" w:color="auto"/>
            </w:tcBorders>
            <w:hideMark/>
          </w:tcPr>
          <w:p w:rsidR="0057117A" w:rsidRPr="00A62833" w:rsidRDefault="0057117A" w:rsidP="0057117A">
            <w:pPr>
              <w:widowControl w:val="0"/>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A62833">
              <w:rPr>
                <w:rFonts w:ascii="Times New Roman" w:hAnsi="Times New Roman"/>
                <w:spacing w:val="-5"/>
                <w:kern w:val="20"/>
                <w:szCs w:val="24"/>
              </w:rPr>
              <w:lastRenderedPageBreak/>
              <w:t xml:space="preserve">Inspect By </w:t>
            </w:r>
            <w:proofErr w:type="spellStart"/>
            <w:r w:rsidRPr="00A62833">
              <w:rPr>
                <w:rFonts w:ascii="Times New Roman" w:hAnsi="Times New Roman"/>
                <w:spacing w:val="-5"/>
                <w:kern w:val="20"/>
                <w:szCs w:val="24"/>
              </w:rPr>
              <w:t>DoDAAC</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7117A" w:rsidRPr="00A62833" w:rsidRDefault="0057117A" w:rsidP="0057117A">
            <w:pPr>
              <w:rPr>
                <w:rFonts w:ascii="Times New Roman" w:hAnsi="Times New Roman"/>
                <w:b/>
                <w:szCs w:val="24"/>
              </w:rPr>
            </w:pPr>
            <w:r w:rsidRPr="00A62833">
              <w:rPr>
                <w:rFonts w:ascii="Times New Roman" w:hAnsi="Times New Roman"/>
                <w:b/>
                <w:szCs w:val="24"/>
              </w:rPr>
              <w:t>N62387</w:t>
            </w:r>
          </w:p>
        </w:tc>
      </w:tr>
      <w:tr w:rsidR="0057117A" w:rsidRPr="00A62833" w:rsidTr="0057117A">
        <w:tc>
          <w:tcPr>
            <w:tcW w:w="3881" w:type="dxa"/>
            <w:tcBorders>
              <w:top w:val="outset" w:sz="6" w:space="0" w:color="auto"/>
              <w:left w:val="outset" w:sz="6" w:space="0" w:color="auto"/>
              <w:bottom w:val="outset" w:sz="6" w:space="0" w:color="auto"/>
              <w:right w:val="outset" w:sz="6" w:space="0" w:color="auto"/>
            </w:tcBorders>
            <w:hideMark/>
          </w:tcPr>
          <w:p w:rsidR="0057117A" w:rsidRPr="00A62833" w:rsidRDefault="0057117A" w:rsidP="0057117A">
            <w:pPr>
              <w:widowControl w:val="0"/>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A62833">
              <w:rPr>
                <w:rFonts w:ascii="Times New Roman" w:hAnsi="Times New Roman"/>
                <w:spacing w:val="-5"/>
                <w:kern w:val="20"/>
                <w:szCs w:val="24"/>
              </w:rPr>
              <w:t>Ship To Code</w:t>
            </w:r>
          </w:p>
        </w:tc>
        <w:tc>
          <w:tcPr>
            <w:tcW w:w="0" w:type="auto"/>
            <w:tcBorders>
              <w:top w:val="outset" w:sz="6" w:space="0" w:color="auto"/>
              <w:left w:val="outset" w:sz="6" w:space="0" w:color="auto"/>
              <w:bottom w:val="outset" w:sz="6" w:space="0" w:color="auto"/>
              <w:right w:val="outset" w:sz="6" w:space="0" w:color="auto"/>
            </w:tcBorders>
            <w:vAlign w:val="center"/>
            <w:hideMark/>
          </w:tcPr>
          <w:p w:rsidR="0057117A" w:rsidRPr="00A62833" w:rsidRDefault="0057117A" w:rsidP="0057117A">
            <w:pPr>
              <w:rPr>
                <w:rFonts w:ascii="Times New Roman" w:hAnsi="Times New Roman"/>
                <w:b/>
                <w:szCs w:val="24"/>
              </w:rPr>
            </w:pPr>
            <w:r w:rsidRPr="00A62833">
              <w:rPr>
                <w:rFonts w:ascii="Times New Roman" w:hAnsi="Times New Roman"/>
                <w:b/>
                <w:szCs w:val="24"/>
              </w:rPr>
              <w:t>N62387</w:t>
            </w:r>
          </w:p>
        </w:tc>
      </w:tr>
      <w:tr w:rsidR="0057117A" w:rsidRPr="00A62833" w:rsidTr="0057117A">
        <w:tc>
          <w:tcPr>
            <w:tcW w:w="3881" w:type="dxa"/>
            <w:tcBorders>
              <w:top w:val="outset" w:sz="6" w:space="0" w:color="auto"/>
              <w:left w:val="outset" w:sz="6" w:space="0" w:color="auto"/>
              <w:bottom w:val="outset" w:sz="6" w:space="0" w:color="auto"/>
              <w:right w:val="outset" w:sz="6" w:space="0" w:color="auto"/>
            </w:tcBorders>
            <w:hideMark/>
          </w:tcPr>
          <w:p w:rsidR="0057117A" w:rsidRPr="00A62833" w:rsidRDefault="0057117A" w:rsidP="0057117A">
            <w:pPr>
              <w:widowControl w:val="0"/>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A62833">
              <w:rPr>
                <w:rFonts w:ascii="Times New Roman" w:hAnsi="Times New Roman"/>
                <w:spacing w:val="-5"/>
                <w:kern w:val="20"/>
                <w:szCs w:val="24"/>
              </w:rPr>
              <w:t>Ship From Code</w:t>
            </w:r>
          </w:p>
        </w:tc>
        <w:tc>
          <w:tcPr>
            <w:tcW w:w="0" w:type="auto"/>
            <w:tcBorders>
              <w:top w:val="outset" w:sz="6" w:space="0" w:color="auto"/>
              <w:left w:val="outset" w:sz="6" w:space="0" w:color="auto"/>
              <w:bottom w:val="outset" w:sz="6" w:space="0" w:color="auto"/>
              <w:right w:val="outset" w:sz="6" w:space="0" w:color="auto"/>
            </w:tcBorders>
            <w:vAlign w:val="center"/>
            <w:hideMark/>
          </w:tcPr>
          <w:p w:rsidR="0057117A" w:rsidRPr="00A62833" w:rsidRDefault="0057117A" w:rsidP="0057117A">
            <w:pPr>
              <w:rPr>
                <w:rFonts w:ascii="Times New Roman" w:hAnsi="Times New Roman"/>
                <w:szCs w:val="24"/>
              </w:rPr>
            </w:pPr>
            <w:r w:rsidRPr="00A62833">
              <w:rPr>
                <w:rFonts w:ascii="Times New Roman" w:hAnsi="Times New Roman"/>
                <w:szCs w:val="24"/>
              </w:rPr>
              <w:t>Leave Blank</w:t>
            </w:r>
          </w:p>
        </w:tc>
      </w:tr>
      <w:tr w:rsidR="0057117A" w:rsidRPr="00A62833" w:rsidTr="0057117A">
        <w:tc>
          <w:tcPr>
            <w:tcW w:w="3881" w:type="dxa"/>
            <w:tcBorders>
              <w:top w:val="outset" w:sz="6" w:space="0" w:color="auto"/>
              <w:left w:val="outset" w:sz="6" w:space="0" w:color="auto"/>
              <w:bottom w:val="outset" w:sz="6" w:space="0" w:color="auto"/>
              <w:right w:val="outset" w:sz="6" w:space="0" w:color="auto"/>
            </w:tcBorders>
            <w:hideMark/>
          </w:tcPr>
          <w:p w:rsidR="0057117A" w:rsidRPr="00A62833" w:rsidRDefault="0057117A" w:rsidP="0057117A">
            <w:pPr>
              <w:widowControl w:val="0"/>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A62833">
              <w:rPr>
                <w:rFonts w:ascii="Times New Roman" w:hAnsi="Times New Roman"/>
                <w:spacing w:val="-5"/>
                <w:kern w:val="20"/>
                <w:szCs w:val="24"/>
              </w:rPr>
              <w:t>Mark For Code</w:t>
            </w:r>
          </w:p>
        </w:tc>
        <w:tc>
          <w:tcPr>
            <w:tcW w:w="0" w:type="auto"/>
            <w:tcBorders>
              <w:top w:val="outset" w:sz="6" w:space="0" w:color="auto"/>
              <w:left w:val="outset" w:sz="6" w:space="0" w:color="auto"/>
              <w:bottom w:val="outset" w:sz="6" w:space="0" w:color="auto"/>
              <w:right w:val="outset" w:sz="6" w:space="0" w:color="auto"/>
            </w:tcBorders>
            <w:vAlign w:val="center"/>
            <w:hideMark/>
          </w:tcPr>
          <w:p w:rsidR="0057117A" w:rsidRPr="00A62833" w:rsidRDefault="0057117A" w:rsidP="0057117A">
            <w:pPr>
              <w:rPr>
                <w:rFonts w:ascii="Times New Roman" w:hAnsi="Times New Roman"/>
                <w:szCs w:val="24"/>
              </w:rPr>
            </w:pPr>
            <w:r w:rsidRPr="00A62833">
              <w:rPr>
                <w:rFonts w:ascii="Times New Roman" w:hAnsi="Times New Roman"/>
                <w:szCs w:val="24"/>
              </w:rPr>
              <w:t>Leave Blank</w:t>
            </w:r>
          </w:p>
        </w:tc>
      </w:tr>
      <w:tr w:rsidR="0057117A" w:rsidRPr="00A62833" w:rsidTr="0057117A">
        <w:tc>
          <w:tcPr>
            <w:tcW w:w="3881" w:type="dxa"/>
            <w:tcBorders>
              <w:top w:val="outset" w:sz="6" w:space="0" w:color="auto"/>
              <w:left w:val="outset" w:sz="6" w:space="0" w:color="auto"/>
              <w:bottom w:val="outset" w:sz="6" w:space="0" w:color="auto"/>
              <w:right w:val="outset" w:sz="6" w:space="0" w:color="auto"/>
            </w:tcBorders>
            <w:hideMark/>
          </w:tcPr>
          <w:p w:rsidR="0057117A" w:rsidRPr="00A62833" w:rsidRDefault="0057117A" w:rsidP="0057117A">
            <w:pPr>
              <w:widowControl w:val="0"/>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A62833">
              <w:rPr>
                <w:rFonts w:ascii="Times New Roman" w:hAnsi="Times New Roman"/>
                <w:spacing w:val="-5"/>
                <w:kern w:val="20"/>
                <w:szCs w:val="24"/>
              </w:rPr>
              <w:t>Service Approver (</w:t>
            </w:r>
            <w:proofErr w:type="spellStart"/>
            <w:r w:rsidRPr="00A62833">
              <w:rPr>
                <w:rFonts w:ascii="Times New Roman" w:hAnsi="Times New Roman"/>
                <w:spacing w:val="-5"/>
                <w:kern w:val="20"/>
                <w:szCs w:val="24"/>
              </w:rPr>
              <w:t>DoDAAC</w:t>
            </w:r>
            <w:proofErr w:type="spellEnd"/>
            <w:r w:rsidRPr="00A62833">
              <w:rPr>
                <w:rFonts w:ascii="Times New Roman" w:hAnsi="Times New Roman"/>
                <w:spacing w:val="-5"/>
                <w:kern w:val="2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7117A" w:rsidRPr="00A62833" w:rsidRDefault="0057117A" w:rsidP="0057117A">
            <w:pPr>
              <w:rPr>
                <w:rFonts w:ascii="Times New Roman" w:hAnsi="Times New Roman"/>
                <w:szCs w:val="24"/>
              </w:rPr>
            </w:pPr>
            <w:r w:rsidRPr="00A62833">
              <w:rPr>
                <w:rFonts w:ascii="Times New Roman" w:hAnsi="Times New Roman"/>
                <w:b/>
                <w:szCs w:val="24"/>
              </w:rPr>
              <w:t>N62387</w:t>
            </w:r>
          </w:p>
        </w:tc>
      </w:tr>
      <w:tr w:rsidR="0057117A" w:rsidRPr="00A62833" w:rsidTr="0057117A">
        <w:tc>
          <w:tcPr>
            <w:tcW w:w="3881" w:type="dxa"/>
            <w:tcBorders>
              <w:top w:val="outset" w:sz="6" w:space="0" w:color="auto"/>
              <w:left w:val="outset" w:sz="6" w:space="0" w:color="auto"/>
              <w:bottom w:val="outset" w:sz="6" w:space="0" w:color="auto"/>
              <w:right w:val="outset" w:sz="6" w:space="0" w:color="auto"/>
            </w:tcBorders>
            <w:hideMark/>
          </w:tcPr>
          <w:p w:rsidR="0057117A" w:rsidRPr="00A62833" w:rsidRDefault="0057117A" w:rsidP="0057117A">
            <w:pPr>
              <w:widowControl w:val="0"/>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A62833">
              <w:rPr>
                <w:rFonts w:ascii="Times New Roman" w:hAnsi="Times New Roman"/>
                <w:spacing w:val="-5"/>
                <w:kern w:val="20"/>
                <w:szCs w:val="24"/>
              </w:rPr>
              <w:t>Service Acceptor (</w:t>
            </w:r>
            <w:proofErr w:type="spellStart"/>
            <w:r w:rsidRPr="00A62833">
              <w:rPr>
                <w:rFonts w:ascii="Times New Roman" w:hAnsi="Times New Roman"/>
                <w:spacing w:val="-5"/>
                <w:kern w:val="20"/>
                <w:szCs w:val="24"/>
              </w:rPr>
              <w:t>DoDAAC</w:t>
            </w:r>
            <w:proofErr w:type="spellEnd"/>
            <w:r w:rsidRPr="00A62833">
              <w:rPr>
                <w:rFonts w:ascii="Times New Roman" w:hAnsi="Times New Roman"/>
                <w:spacing w:val="-5"/>
                <w:kern w:val="2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7117A" w:rsidRPr="00A62833" w:rsidRDefault="0057117A" w:rsidP="0057117A">
            <w:pPr>
              <w:rPr>
                <w:rFonts w:ascii="Times New Roman" w:hAnsi="Times New Roman"/>
                <w:b/>
                <w:szCs w:val="24"/>
              </w:rPr>
            </w:pPr>
            <w:r w:rsidRPr="00A62833">
              <w:rPr>
                <w:rFonts w:ascii="Times New Roman" w:hAnsi="Times New Roman"/>
                <w:b/>
                <w:szCs w:val="24"/>
              </w:rPr>
              <w:t>N62387</w:t>
            </w:r>
          </w:p>
        </w:tc>
      </w:tr>
      <w:tr w:rsidR="0057117A" w:rsidRPr="00A62833" w:rsidTr="0057117A">
        <w:tc>
          <w:tcPr>
            <w:tcW w:w="3881" w:type="dxa"/>
            <w:tcBorders>
              <w:top w:val="outset" w:sz="6" w:space="0" w:color="auto"/>
              <w:left w:val="outset" w:sz="6" w:space="0" w:color="auto"/>
              <w:bottom w:val="outset" w:sz="6" w:space="0" w:color="auto"/>
              <w:right w:val="outset" w:sz="6" w:space="0" w:color="auto"/>
            </w:tcBorders>
            <w:hideMark/>
          </w:tcPr>
          <w:p w:rsidR="0057117A" w:rsidRPr="00A62833" w:rsidRDefault="0057117A" w:rsidP="0057117A">
            <w:pPr>
              <w:widowControl w:val="0"/>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A62833">
              <w:rPr>
                <w:rFonts w:ascii="Times New Roman" w:hAnsi="Times New Roman"/>
                <w:spacing w:val="-5"/>
                <w:kern w:val="20"/>
                <w:szCs w:val="24"/>
              </w:rPr>
              <w:t xml:space="preserve">Accept at Other </w:t>
            </w:r>
            <w:proofErr w:type="spellStart"/>
            <w:r w:rsidRPr="00A62833">
              <w:rPr>
                <w:rFonts w:ascii="Times New Roman" w:hAnsi="Times New Roman"/>
                <w:spacing w:val="-5"/>
                <w:kern w:val="20"/>
                <w:szCs w:val="24"/>
              </w:rPr>
              <w:t>DoDAAC</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7117A" w:rsidRPr="00A62833" w:rsidRDefault="0057117A" w:rsidP="0057117A">
            <w:pPr>
              <w:rPr>
                <w:rFonts w:ascii="Times New Roman" w:hAnsi="Times New Roman"/>
                <w:szCs w:val="24"/>
              </w:rPr>
            </w:pPr>
            <w:r w:rsidRPr="00A62833">
              <w:rPr>
                <w:rFonts w:ascii="Times New Roman" w:hAnsi="Times New Roman"/>
                <w:szCs w:val="24"/>
              </w:rPr>
              <w:t>Leave Blank</w:t>
            </w:r>
          </w:p>
        </w:tc>
      </w:tr>
      <w:tr w:rsidR="0057117A" w:rsidRPr="00A62833" w:rsidTr="0057117A">
        <w:tc>
          <w:tcPr>
            <w:tcW w:w="3881" w:type="dxa"/>
            <w:tcBorders>
              <w:top w:val="outset" w:sz="6" w:space="0" w:color="auto"/>
              <w:left w:val="outset" w:sz="6" w:space="0" w:color="auto"/>
              <w:bottom w:val="outset" w:sz="6" w:space="0" w:color="auto"/>
              <w:right w:val="outset" w:sz="6" w:space="0" w:color="auto"/>
            </w:tcBorders>
            <w:hideMark/>
          </w:tcPr>
          <w:p w:rsidR="0057117A" w:rsidRPr="00A62833" w:rsidRDefault="0057117A" w:rsidP="0057117A">
            <w:pPr>
              <w:widowControl w:val="0"/>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A62833">
              <w:rPr>
                <w:rFonts w:ascii="Times New Roman" w:hAnsi="Times New Roman"/>
                <w:spacing w:val="-5"/>
                <w:kern w:val="20"/>
                <w:szCs w:val="24"/>
              </w:rPr>
              <w:t xml:space="preserve">LPO </w:t>
            </w:r>
            <w:proofErr w:type="spellStart"/>
            <w:r w:rsidRPr="00A62833">
              <w:rPr>
                <w:rFonts w:ascii="Times New Roman" w:hAnsi="Times New Roman"/>
                <w:spacing w:val="-5"/>
                <w:kern w:val="20"/>
                <w:szCs w:val="24"/>
              </w:rPr>
              <w:t>DoDAAC</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7117A" w:rsidRPr="00A62833" w:rsidRDefault="0057117A" w:rsidP="0057117A">
            <w:pPr>
              <w:rPr>
                <w:rFonts w:ascii="Times New Roman" w:hAnsi="Times New Roman"/>
                <w:b/>
                <w:szCs w:val="24"/>
              </w:rPr>
            </w:pPr>
            <w:r w:rsidRPr="00A62833">
              <w:rPr>
                <w:rFonts w:ascii="Times New Roman" w:hAnsi="Times New Roman"/>
                <w:b/>
                <w:szCs w:val="24"/>
              </w:rPr>
              <w:t>N62387</w:t>
            </w:r>
          </w:p>
        </w:tc>
      </w:tr>
      <w:tr w:rsidR="0057117A" w:rsidRPr="00A62833" w:rsidTr="0057117A">
        <w:tc>
          <w:tcPr>
            <w:tcW w:w="3881" w:type="dxa"/>
            <w:tcBorders>
              <w:top w:val="outset" w:sz="6" w:space="0" w:color="auto"/>
              <w:left w:val="outset" w:sz="6" w:space="0" w:color="auto"/>
              <w:bottom w:val="outset" w:sz="6" w:space="0" w:color="auto"/>
              <w:right w:val="outset" w:sz="6" w:space="0" w:color="auto"/>
            </w:tcBorders>
            <w:hideMark/>
          </w:tcPr>
          <w:p w:rsidR="0057117A" w:rsidRPr="00A62833" w:rsidRDefault="0057117A" w:rsidP="0057117A">
            <w:pPr>
              <w:widowControl w:val="0"/>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A62833">
              <w:rPr>
                <w:rFonts w:ascii="Times New Roman" w:hAnsi="Times New Roman"/>
                <w:spacing w:val="-5"/>
                <w:kern w:val="20"/>
                <w:szCs w:val="24"/>
              </w:rPr>
              <w:t xml:space="preserve">DCAA Auditor </w:t>
            </w:r>
            <w:proofErr w:type="spellStart"/>
            <w:r w:rsidRPr="00A62833">
              <w:rPr>
                <w:rFonts w:ascii="Times New Roman" w:hAnsi="Times New Roman"/>
                <w:spacing w:val="-5"/>
                <w:kern w:val="20"/>
                <w:szCs w:val="24"/>
              </w:rPr>
              <w:t>DoDAAC</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7117A" w:rsidRPr="00A62833" w:rsidRDefault="0057117A" w:rsidP="0057117A">
            <w:pPr>
              <w:rPr>
                <w:rFonts w:ascii="Times New Roman" w:hAnsi="Times New Roman"/>
                <w:szCs w:val="24"/>
              </w:rPr>
            </w:pPr>
            <w:r w:rsidRPr="00A62833">
              <w:rPr>
                <w:rFonts w:ascii="Times New Roman" w:hAnsi="Times New Roman"/>
                <w:szCs w:val="24"/>
              </w:rPr>
              <w:t>Leave Blank</w:t>
            </w:r>
          </w:p>
        </w:tc>
      </w:tr>
      <w:tr w:rsidR="0057117A" w:rsidRPr="00A62833" w:rsidTr="0057117A">
        <w:tc>
          <w:tcPr>
            <w:tcW w:w="3881" w:type="dxa"/>
            <w:tcBorders>
              <w:top w:val="outset" w:sz="6" w:space="0" w:color="auto"/>
              <w:left w:val="outset" w:sz="6" w:space="0" w:color="auto"/>
              <w:bottom w:val="outset" w:sz="6" w:space="0" w:color="auto"/>
              <w:right w:val="outset" w:sz="6" w:space="0" w:color="auto"/>
            </w:tcBorders>
            <w:hideMark/>
          </w:tcPr>
          <w:p w:rsidR="0057117A" w:rsidRPr="00A62833" w:rsidRDefault="0057117A" w:rsidP="0057117A">
            <w:pPr>
              <w:widowControl w:val="0"/>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A62833">
              <w:rPr>
                <w:rFonts w:ascii="Times New Roman" w:hAnsi="Times New Roman"/>
                <w:spacing w:val="-5"/>
                <w:kern w:val="20"/>
                <w:szCs w:val="24"/>
              </w:rPr>
              <w:t xml:space="preserve">Other </w:t>
            </w:r>
            <w:proofErr w:type="spellStart"/>
            <w:r w:rsidRPr="00A62833">
              <w:rPr>
                <w:rFonts w:ascii="Times New Roman" w:hAnsi="Times New Roman"/>
                <w:spacing w:val="-5"/>
                <w:kern w:val="20"/>
                <w:szCs w:val="24"/>
              </w:rPr>
              <w:t>DoDAAC</w:t>
            </w:r>
            <w:proofErr w:type="spellEnd"/>
            <w:r w:rsidRPr="00A62833">
              <w:rPr>
                <w:rFonts w:ascii="Times New Roman" w:hAnsi="Times New Roman"/>
                <w:spacing w:val="-5"/>
                <w:kern w:val="20"/>
                <w:szCs w:val="24"/>
              </w:rPr>
              <w:t>(s)</w:t>
            </w:r>
          </w:p>
        </w:tc>
        <w:tc>
          <w:tcPr>
            <w:tcW w:w="0" w:type="auto"/>
            <w:tcBorders>
              <w:top w:val="outset" w:sz="6" w:space="0" w:color="auto"/>
              <w:left w:val="outset" w:sz="6" w:space="0" w:color="auto"/>
              <w:bottom w:val="outset" w:sz="6" w:space="0" w:color="auto"/>
              <w:right w:val="outset" w:sz="6" w:space="0" w:color="auto"/>
            </w:tcBorders>
            <w:vAlign w:val="center"/>
            <w:hideMark/>
          </w:tcPr>
          <w:p w:rsidR="0057117A" w:rsidRPr="00A62833" w:rsidRDefault="0057117A" w:rsidP="0057117A">
            <w:pPr>
              <w:rPr>
                <w:rFonts w:ascii="Times New Roman" w:hAnsi="Times New Roman"/>
                <w:szCs w:val="24"/>
              </w:rPr>
            </w:pPr>
            <w:r w:rsidRPr="00A62833">
              <w:rPr>
                <w:rFonts w:ascii="Times New Roman" w:hAnsi="Times New Roman"/>
                <w:szCs w:val="24"/>
              </w:rPr>
              <w:t>Leave Blank</w:t>
            </w:r>
          </w:p>
        </w:tc>
      </w:tr>
    </w:tbl>
    <w:p w:rsidR="0057117A" w:rsidRPr="00A62833" w:rsidRDefault="0057117A" w:rsidP="0057117A">
      <w:pPr>
        <w:widowControl w:val="0"/>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57117A" w:rsidRPr="00A62833" w:rsidRDefault="0057117A" w:rsidP="0057117A">
      <w:pPr>
        <w:tabs>
          <w:tab w:val="left" w:pos="1080"/>
          <w:tab w:val="left" w:pos="1170"/>
          <w:tab w:val="left" w:pos="1440"/>
        </w:tabs>
        <w:spacing w:after="200" w:line="240" w:lineRule="exact"/>
        <w:ind w:left="720"/>
        <w:contextualSpacing/>
        <w:rPr>
          <w:rFonts w:ascii="Times New Roman" w:hAnsi="Times New Roman"/>
          <w:spacing w:val="-5"/>
          <w:szCs w:val="24"/>
        </w:rPr>
      </w:pPr>
      <w:r w:rsidRPr="00A62833">
        <w:rPr>
          <w:rFonts w:ascii="Times New Roman" w:hAnsi="Times New Roman"/>
          <w:spacing w:val="-5"/>
          <w:szCs w:val="24"/>
        </w:rPr>
        <w:tab/>
      </w:r>
      <w:r w:rsidRPr="00A62833">
        <w:rPr>
          <w:rFonts w:ascii="Times New Roman" w:hAnsi="Times New Roman"/>
          <w:spacing w:val="-5"/>
          <w:szCs w:val="24"/>
        </w:rPr>
        <w:tab/>
        <w:t xml:space="preserve">    B. Routing Data Table for Foreign Banks / Foreign Currency:</w:t>
      </w:r>
    </w:p>
    <w:tbl>
      <w:tblPr>
        <w:tblpPr w:leftFromText="180" w:rightFromText="180" w:vertAnchor="text" w:horzAnchor="margin" w:tblpXSpec="right" w:tblpY="165"/>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09"/>
        <w:gridCol w:w="3881"/>
      </w:tblGrid>
      <w:tr w:rsidR="0057117A" w:rsidRPr="00A62833" w:rsidTr="0057117A">
        <w:tc>
          <w:tcPr>
            <w:tcW w:w="370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7117A" w:rsidRPr="00A62833" w:rsidRDefault="0057117A" w:rsidP="0057117A">
            <w:pPr>
              <w:tabs>
                <w:tab w:val="left" w:pos="1080"/>
              </w:tabs>
              <w:spacing w:after="200" w:line="240" w:lineRule="exact"/>
              <w:rPr>
                <w:rFonts w:ascii="Times New Roman" w:hAnsi="Times New Roman"/>
                <w:spacing w:val="-5"/>
                <w:szCs w:val="24"/>
              </w:rPr>
            </w:pPr>
            <w:r w:rsidRPr="00A62833">
              <w:rPr>
                <w:rFonts w:ascii="Times New Roman" w:hAnsi="Times New Roman"/>
                <w:i/>
                <w:iCs/>
                <w:spacing w:val="-5"/>
                <w:szCs w:val="24"/>
              </w:rPr>
              <w:t>Field Name in WAWF</w:t>
            </w:r>
          </w:p>
        </w:tc>
        <w:tc>
          <w:tcPr>
            <w:tcW w:w="388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7117A" w:rsidRPr="00A62833" w:rsidRDefault="0057117A" w:rsidP="0057117A">
            <w:pPr>
              <w:tabs>
                <w:tab w:val="left" w:pos="1080"/>
              </w:tabs>
              <w:spacing w:after="200" w:line="240" w:lineRule="exact"/>
              <w:jc w:val="center"/>
              <w:rPr>
                <w:rFonts w:ascii="Times New Roman" w:hAnsi="Times New Roman"/>
                <w:spacing w:val="-5"/>
                <w:szCs w:val="24"/>
              </w:rPr>
            </w:pPr>
            <w:r w:rsidRPr="00A62833">
              <w:rPr>
                <w:rFonts w:ascii="Times New Roman" w:hAnsi="Times New Roman"/>
                <w:i/>
                <w:iCs/>
                <w:spacing w:val="-5"/>
                <w:szCs w:val="24"/>
              </w:rPr>
              <w:t>Data to be entered in WAWF</w:t>
            </w:r>
          </w:p>
        </w:tc>
      </w:tr>
      <w:tr w:rsidR="0057117A" w:rsidRPr="00A62833" w:rsidTr="0057117A">
        <w:trPr>
          <w:trHeight w:val="273"/>
        </w:trPr>
        <w:tc>
          <w:tcPr>
            <w:tcW w:w="370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7117A" w:rsidRPr="00A62833" w:rsidRDefault="0057117A" w:rsidP="0057117A">
            <w:pPr>
              <w:tabs>
                <w:tab w:val="left" w:pos="1080"/>
              </w:tabs>
              <w:rPr>
                <w:rFonts w:ascii="Times New Roman" w:hAnsi="Times New Roman"/>
                <w:spacing w:val="-5"/>
                <w:szCs w:val="24"/>
              </w:rPr>
            </w:pPr>
            <w:r w:rsidRPr="00A62833">
              <w:rPr>
                <w:rFonts w:ascii="Times New Roman" w:hAnsi="Times New Roman"/>
                <w:spacing w:val="-5"/>
                <w:szCs w:val="24"/>
              </w:rPr>
              <w:t xml:space="preserve">Pay Official </w:t>
            </w:r>
            <w:proofErr w:type="spellStart"/>
            <w:r w:rsidRPr="00A62833">
              <w:rPr>
                <w:rFonts w:ascii="Times New Roman" w:hAnsi="Times New Roman"/>
                <w:spacing w:val="-5"/>
                <w:szCs w:val="24"/>
              </w:rPr>
              <w:t>DoDAAC</w:t>
            </w:r>
            <w:proofErr w:type="spellEnd"/>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7117A" w:rsidRPr="00A62833" w:rsidRDefault="0057117A" w:rsidP="0057117A">
            <w:pPr>
              <w:tabs>
                <w:tab w:val="left" w:pos="1080"/>
              </w:tabs>
              <w:rPr>
                <w:rFonts w:ascii="Times New Roman" w:hAnsi="Times New Roman"/>
                <w:b/>
                <w:szCs w:val="24"/>
              </w:rPr>
            </w:pPr>
            <w:r w:rsidRPr="00A62833">
              <w:rPr>
                <w:rFonts w:ascii="Times New Roman" w:hAnsi="Times New Roman"/>
                <w:b/>
                <w:szCs w:val="24"/>
              </w:rPr>
              <w:t>N68732</w:t>
            </w:r>
          </w:p>
        </w:tc>
      </w:tr>
      <w:tr w:rsidR="0057117A" w:rsidRPr="00A62833" w:rsidTr="0057117A">
        <w:tc>
          <w:tcPr>
            <w:tcW w:w="370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7117A" w:rsidRPr="00A62833" w:rsidRDefault="0057117A" w:rsidP="0057117A">
            <w:pPr>
              <w:tabs>
                <w:tab w:val="left" w:pos="1080"/>
              </w:tabs>
              <w:rPr>
                <w:rFonts w:ascii="Times New Roman" w:hAnsi="Times New Roman"/>
                <w:spacing w:val="-5"/>
                <w:szCs w:val="24"/>
              </w:rPr>
            </w:pPr>
            <w:r w:rsidRPr="00A62833">
              <w:rPr>
                <w:rFonts w:ascii="Times New Roman" w:hAnsi="Times New Roman"/>
                <w:spacing w:val="-5"/>
                <w:szCs w:val="24"/>
              </w:rPr>
              <w:t xml:space="preserve">Issue By </w:t>
            </w:r>
            <w:proofErr w:type="spellStart"/>
            <w:r w:rsidRPr="00A62833">
              <w:rPr>
                <w:rFonts w:ascii="Times New Roman" w:hAnsi="Times New Roman"/>
                <w:spacing w:val="-5"/>
                <w:szCs w:val="24"/>
              </w:rPr>
              <w:t>DoDAAC</w:t>
            </w:r>
            <w:proofErr w:type="spellEnd"/>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7117A" w:rsidRPr="00A62833" w:rsidRDefault="0057117A" w:rsidP="0057117A">
            <w:pPr>
              <w:tabs>
                <w:tab w:val="left" w:pos="1080"/>
              </w:tabs>
              <w:rPr>
                <w:rFonts w:ascii="Times New Roman" w:hAnsi="Times New Roman"/>
                <w:szCs w:val="24"/>
              </w:rPr>
            </w:pPr>
            <w:r w:rsidRPr="00A62833">
              <w:rPr>
                <w:rFonts w:ascii="Times New Roman" w:hAnsi="Times New Roman"/>
                <w:szCs w:val="24"/>
              </w:rPr>
              <w:t>Leave Blank</w:t>
            </w:r>
          </w:p>
        </w:tc>
      </w:tr>
      <w:tr w:rsidR="0057117A" w:rsidRPr="00A62833" w:rsidTr="0057117A">
        <w:tc>
          <w:tcPr>
            <w:tcW w:w="370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7117A" w:rsidRPr="00A62833" w:rsidRDefault="0057117A" w:rsidP="0057117A">
            <w:pPr>
              <w:tabs>
                <w:tab w:val="left" w:pos="1080"/>
              </w:tabs>
              <w:rPr>
                <w:rFonts w:ascii="Times New Roman" w:hAnsi="Times New Roman"/>
                <w:spacing w:val="-5"/>
                <w:szCs w:val="24"/>
              </w:rPr>
            </w:pPr>
            <w:r w:rsidRPr="00A62833">
              <w:rPr>
                <w:rFonts w:ascii="Times New Roman" w:hAnsi="Times New Roman"/>
                <w:spacing w:val="-5"/>
                <w:szCs w:val="24"/>
              </w:rPr>
              <w:t xml:space="preserve">Admin </w:t>
            </w:r>
            <w:proofErr w:type="spellStart"/>
            <w:r w:rsidRPr="00A62833">
              <w:rPr>
                <w:rFonts w:ascii="Times New Roman" w:hAnsi="Times New Roman"/>
                <w:spacing w:val="-5"/>
                <w:szCs w:val="24"/>
              </w:rPr>
              <w:t>DoDAAC</w:t>
            </w:r>
            <w:proofErr w:type="spellEnd"/>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7117A" w:rsidRPr="00A62833" w:rsidRDefault="0057117A" w:rsidP="0057117A">
            <w:pPr>
              <w:tabs>
                <w:tab w:val="left" w:pos="1080"/>
              </w:tabs>
              <w:rPr>
                <w:rFonts w:ascii="Times New Roman" w:hAnsi="Times New Roman"/>
                <w:b/>
                <w:szCs w:val="24"/>
              </w:rPr>
            </w:pPr>
            <w:r w:rsidRPr="00A62833">
              <w:rPr>
                <w:rFonts w:ascii="Times New Roman" w:hAnsi="Times New Roman"/>
                <w:b/>
                <w:szCs w:val="24"/>
              </w:rPr>
              <w:t>N62387</w:t>
            </w:r>
          </w:p>
        </w:tc>
      </w:tr>
      <w:tr w:rsidR="0057117A" w:rsidRPr="00A62833" w:rsidTr="0057117A">
        <w:tc>
          <w:tcPr>
            <w:tcW w:w="370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7117A" w:rsidRPr="00A62833" w:rsidRDefault="0057117A" w:rsidP="0057117A">
            <w:pPr>
              <w:tabs>
                <w:tab w:val="left" w:pos="1080"/>
              </w:tabs>
              <w:rPr>
                <w:rFonts w:ascii="Times New Roman" w:hAnsi="Times New Roman"/>
                <w:spacing w:val="-5"/>
                <w:szCs w:val="24"/>
              </w:rPr>
            </w:pPr>
            <w:r w:rsidRPr="00A62833">
              <w:rPr>
                <w:rFonts w:ascii="Times New Roman" w:hAnsi="Times New Roman"/>
                <w:spacing w:val="-5"/>
                <w:szCs w:val="24"/>
              </w:rPr>
              <w:t xml:space="preserve">Inspect By </w:t>
            </w:r>
            <w:proofErr w:type="spellStart"/>
            <w:r w:rsidRPr="00A62833">
              <w:rPr>
                <w:rFonts w:ascii="Times New Roman" w:hAnsi="Times New Roman"/>
                <w:spacing w:val="-5"/>
                <w:szCs w:val="24"/>
              </w:rPr>
              <w:t>DoDAAC</w:t>
            </w:r>
            <w:proofErr w:type="spellEnd"/>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7117A" w:rsidRPr="00A62833" w:rsidRDefault="0057117A" w:rsidP="0057117A">
            <w:pPr>
              <w:tabs>
                <w:tab w:val="left" w:pos="1080"/>
              </w:tabs>
              <w:rPr>
                <w:rFonts w:ascii="Times New Roman" w:hAnsi="Times New Roman"/>
                <w:b/>
                <w:szCs w:val="24"/>
              </w:rPr>
            </w:pPr>
            <w:r w:rsidRPr="00A62833">
              <w:rPr>
                <w:rFonts w:ascii="Times New Roman" w:hAnsi="Times New Roman"/>
                <w:b/>
                <w:szCs w:val="24"/>
              </w:rPr>
              <w:t>N62387</w:t>
            </w:r>
          </w:p>
        </w:tc>
      </w:tr>
      <w:tr w:rsidR="0057117A" w:rsidRPr="00A62833" w:rsidTr="0057117A">
        <w:tc>
          <w:tcPr>
            <w:tcW w:w="370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7117A" w:rsidRPr="00A62833" w:rsidRDefault="0057117A" w:rsidP="0057117A">
            <w:pPr>
              <w:tabs>
                <w:tab w:val="left" w:pos="1080"/>
              </w:tabs>
              <w:rPr>
                <w:rFonts w:ascii="Times New Roman" w:hAnsi="Times New Roman"/>
                <w:spacing w:val="-5"/>
                <w:szCs w:val="24"/>
              </w:rPr>
            </w:pPr>
            <w:r w:rsidRPr="00A62833">
              <w:rPr>
                <w:rFonts w:ascii="Times New Roman" w:hAnsi="Times New Roman"/>
                <w:spacing w:val="-5"/>
                <w:szCs w:val="24"/>
              </w:rPr>
              <w:t>Ship To Code</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7117A" w:rsidRPr="00A62833" w:rsidRDefault="0057117A" w:rsidP="0057117A">
            <w:pPr>
              <w:tabs>
                <w:tab w:val="left" w:pos="1080"/>
              </w:tabs>
              <w:rPr>
                <w:rFonts w:ascii="Times New Roman" w:hAnsi="Times New Roman"/>
                <w:b/>
                <w:szCs w:val="24"/>
              </w:rPr>
            </w:pPr>
            <w:r w:rsidRPr="00A62833">
              <w:rPr>
                <w:rFonts w:ascii="Times New Roman" w:hAnsi="Times New Roman"/>
                <w:b/>
                <w:szCs w:val="24"/>
              </w:rPr>
              <w:t>N62387</w:t>
            </w:r>
          </w:p>
        </w:tc>
      </w:tr>
      <w:tr w:rsidR="0057117A" w:rsidRPr="00A62833" w:rsidTr="0057117A">
        <w:tc>
          <w:tcPr>
            <w:tcW w:w="370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7117A" w:rsidRPr="00A62833" w:rsidRDefault="0057117A" w:rsidP="0057117A">
            <w:pPr>
              <w:tabs>
                <w:tab w:val="left" w:pos="1080"/>
              </w:tabs>
              <w:rPr>
                <w:rFonts w:ascii="Times New Roman" w:hAnsi="Times New Roman"/>
                <w:spacing w:val="-5"/>
                <w:szCs w:val="24"/>
              </w:rPr>
            </w:pPr>
            <w:r w:rsidRPr="00A62833">
              <w:rPr>
                <w:rFonts w:ascii="Times New Roman" w:hAnsi="Times New Roman"/>
                <w:spacing w:val="-5"/>
                <w:szCs w:val="24"/>
              </w:rPr>
              <w:t>Ship From Code</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7117A" w:rsidRPr="00A62833" w:rsidRDefault="0057117A" w:rsidP="0057117A">
            <w:pPr>
              <w:tabs>
                <w:tab w:val="left" w:pos="1080"/>
              </w:tabs>
              <w:rPr>
                <w:rFonts w:ascii="Times New Roman" w:hAnsi="Times New Roman"/>
                <w:szCs w:val="24"/>
              </w:rPr>
            </w:pPr>
            <w:r w:rsidRPr="00A62833">
              <w:rPr>
                <w:rFonts w:ascii="Times New Roman" w:hAnsi="Times New Roman"/>
                <w:szCs w:val="24"/>
              </w:rPr>
              <w:t>Leave Blank</w:t>
            </w:r>
          </w:p>
        </w:tc>
      </w:tr>
      <w:tr w:rsidR="0057117A" w:rsidRPr="00A62833" w:rsidTr="0057117A">
        <w:tc>
          <w:tcPr>
            <w:tcW w:w="370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7117A" w:rsidRPr="00A62833" w:rsidRDefault="0057117A" w:rsidP="0057117A">
            <w:pPr>
              <w:tabs>
                <w:tab w:val="left" w:pos="1080"/>
              </w:tabs>
              <w:rPr>
                <w:rFonts w:ascii="Times New Roman" w:hAnsi="Times New Roman"/>
                <w:spacing w:val="-5"/>
                <w:szCs w:val="24"/>
              </w:rPr>
            </w:pPr>
            <w:r w:rsidRPr="00A62833">
              <w:rPr>
                <w:rFonts w:ascii="Times New Roman" w:hAnsi="Times New Roman"/>
                <w:spacing w:val="-5"/>
                <w:szCs w:val="24"/>
              </w:rPr>
              <w:t>Mark For Code</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7117A" w:rsidRPr="00A62833" w:rsidRDefault="0057117A" w:rsidP="0057117A">
            <w:pPr>
              <w:tabs>
                <w:tab w:val="left" w:pos="1080"/>
              </w:tabs>
              <w:rPr>
                <w:rFonts w:ascii="Times New Roman" w:hAnsi="Times New Roman"/>
                <w:szCs w:val="24"/>
              </w:rPr>
            </w:pPr>
            <w:r w:rsidRPr="00A62833">
              <w:rPr>
                <w:rFonts w:ascii="Times New Roman" w:hAnsi="Times New Roman"/>
                <w:szCs w:val="24"/>
              </w:rPr>
              <w:t>Leave Blank</w:t>
            </w:r>
          </w:p>
        </w:tc>
      </w:tr>
      <w:tr w:rsidR="0057117A" w:rsidRPr="00A62833" w:rsidTr="0057117A">
        <w:tc>
          <w:tcPr>
            <w:tcW w:w="370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7117A" w:rsidRPr="00A62833" w:rsidRDefault="0057117A" w:rsidP="0057117A">
            <w:pPr>
              <w:tabs>
                <w:tab w:val="left" w:pos="1080"/>
              </w:tabs>
              <w:rPr>
                <w:rFonts w:ascii="Times New Roman" w:hAnsi="Times New Roman"/>
                <w:spacing w:val="-5"/>
                <w:szCs w:val="24"/>
              </w:rPr>
            </w:pPr>
            <w:r w:rsidRPr="00A62833">
              <w:rPr>
                <w:rFonts w:ascii="Times New Roman" w:hAnsi="Times New Roman"/>
                <w:spacing w:val="-5"/>
                <w:szCs w:val="24"/>
              </w:rPr>
              <w:t>Service Approver (</w:t>
            </w:r>
            <w:proofErr w:type="spellStart"/>
            <w:r w:rsidRPr="00A62833">
              <w:rPr>
                <w:rFonts w:ascii="Times New Roman" w:hAnsi="Times New Roman"/>
                <w:spacing w:val="-5"/>
                <w:szCs w:val="24"/>
              </w:rPr>
              <w:t>DoDAAC</w:t>
            </w:r>
            <w:proofErr w:type="spellEnd"/>
            <w:r w:rsidRPr="00A62833">
              <w:rPr>
                <w:rFonts w:ascii="Times New Roman" w:hAnsi="Times New Roman"/>
                <w:spacing w:val="-5"/>
                <w:szCs w:val="24"/>
              </w:rPr>
              <w:t>)</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7117A" w:rsidRPr="00A62833" w:rsidRDefault="0057117A" w:rsidP="0057117A">
            <w:pPr>
              <w:tabs>
                <w:tab w:val="left" w:pos="1080"/>
              </w:tabs>
              <w:rPr>
                <w:rFonts w:ascii="Times New Roman" w:hAnsi="Times New Roman"/>
                <w:b/>
                <w:szCs w:val="24"/>
              </w:rPr>
            </w:pPr>
            <w:r w:rsidRPr="00A62833">
              <w:rPr>
                <w:rFonts w:ascii="Times New Roman" w:hAnsi="Times New Roman"/>
                <w:b/>
                <w:szCs w:val="24"/>
              </w:rPr>
              <w:t>N62387</w:t>
            </w:r>
          </w:p>
        </w:tc>
      </w:tr>
      <w:tr w:rsidR="0057117A" w:rsidRPr="00A62833" w:rsidTr="0057117A">
        <w:tc>
          <w:tcPr>
            <w:tcW w:w="370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7117A" w:rsidRPr="00A62833" w:rsidRDefault="0057117A" w:rsidP="0057117A">
            <w:pPr>
              <w:tabs>
                <w:tab w:val="left" w:pos="1080"/>
              </w:tabs>
              <w:rPr>
                <w:rFonts w:ascii="Times New Roman" w:hAnsi="Times New Roman"/>
                <w:spacing w:val="-5"/>
                <w:szCs w:val="24"/>
              </w:rPr>
            </w:pPr>
            <w:r w:rsidRPr="00A62833">
              <w:rPr>
                <w:rFonts w:ascii="Times New Roman" w:hAnsi="Times New Roman"/>
                <w:spacing w:val="-5"/>
                <w:szCs w:val="24"/>
              </w:rPr>
              <w:t>Service Acceptor (</w:t>
            </w:r>
            <w:proofErr w:type="spellStart"/>
            <w:r w:rsidRPr="00A62833">
              <w:rPr>
                <w:rFonts w:ascii="Times New Roman" w:hAnsi="Times New Roman"/>
                <w:spacing w:val="-5"/>
                <w:szCs w:val="24"/>
              </w:rPr>
              <w:t>DoDAAC</w:t>
            </w:r>
            <w:proofErr w:type="spellEnd"/>
            <w:r w:rsidRPr="00A62833">
              <w:rPr>
                <w:rFonts w:ascii="Times New Roman" w:hAnsi="Times New Roman"/>
                <w:spacing w:val="-5"/>
                <w:szCs w:val="24"/>
              </w:rPr>
              <w:t>)</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7117A" w:rsidRPr="00A62833" w:rsidRDefault="0057117A" w:rsidP="0057117A">
            <w:pPr>
              <w:tabs>
                <w:tab w:val="left" w:pos="1080"/>
              </w:tabs>
              <w:rPr>
                <w:rFonts w:ascii="Times New Roman" w:hAnsi="Times New Roman"/>
                <w:b/>
                <w:szCs w:val="24"/>
              </w:rPr>
            </w:pPr>
            <w:r w:rsidRPr="00A62833">
              <w:rPr>
                <w:rFonts w:ascii="Times New Roman" w:hAnsi="Times New Roman"/>
                <w:b/>
                <w:szCs w:val="24"/>
              </w:rPr>
              <w:t>N62387</w:t>
            </w:r>
          </w:p>
        </w:tc>
      </w:tr>
      <w:tr w:rsidR="0057117A" w:rsidRPr="00A62833" w:rsidTr="0057117A">
        <w:tc>
          <w:tcPr>
            <w:tcW w:w="370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7117A" w:rsidRPr="00A62833" w:rsidRDefault="0057117A" w:rsidP="0057117A">
            <w:pPr>
              <w:tabs>
                <w:tab w:val="left" w:pos="1080"/>
              </w:tabs>
              <w:rPr>
                <w:rFonts w:ascii="Times New Roman" w:hAnsi="Times New Roman"/>
                <w:spacing w:val="-5"/>
                <w:szCs w:val="24"/>
              </w:rPr>
            </w:pPr>
            <w:r w:rsidRPr="00A62833">
              <w:rPr>
                <w:rFonts w:ascii="Times New Roman" w:hAnsi="Times New Roman"/>
                <w:spacing w:val="-5"/>
                <w:szCs w:val="24"/>
              </w:rPr>
              <w:t xml:space="preserve">Accept at Other </w:t>
            </w:r>
            <w:proofErr w:type="spellStart"/>
            <w:r w:rsidRPr="00A62833">
              <w:rPr>
                <w:rFonts w:ascii="Times New Roman" w:hAnsi="Times New Roman"/>
                <w:spacing w:val="-5"/>
                <w:szCs w:val="24"/>
              </w:rPr>
              <w:t>DoDAAC</w:t>
            </w:r>
            <w:proofErr w:type="spellEnd"/>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7117A" w:rsidRPr="00A62833" w:rsidRDefault="0057117A" w:rsidP="0057117A">
            <w:pPr>
              <w:tabs>
                <w:tab w:val="left" w:pos="1080"/>
              </w:tabs>
              <w:rPr>
                <w:rFonts w:ascii="Times New Roman" w:hAnsi="Times New Roman"/>
                <w:szCs w:val="24"/>
              </w:rPr>
            </w:pPr>
            <w:r w:rsidRPr="00A62833">
              <w:rPr>
                <w:rFonts w:ascii="Times New Roman" w:hAnsi="Times New Roman"/>
                <w:szCs w:val="24"/>
              </w:rPr>
              <w:t>Leave Blank</w:t>
            </w:r>
          </w:p>
        </w:tc>
      </w:tr>
      <w:tr w:rsidR="0057117A" w:rsidRPr="00A62833" w:rsidTr="0057117A">
        <w:tc>
          <w:tcPr>
            <w:tcW w:w="370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7117A" w:rsidRPr="00A62833" w:rsidRDefault="0057117A" w:rsidP="0057117A">
            <w:pPr>
              <w:tabs>
                <w:tab w:val="left" w:pos="1080"/>
              </w:tabs>
              <w:rPr>
                <w:rFonts w:ascii="Times New Roman" w:hAnsi="Times New Roman"/>
                <w:spacing w:val="-5"/>
                <w:szCs w:val="24"/>
              </w:rPr>
            </w:pPr>
            <w:r w:rsidRPr="00A62833">
              <w:rPr>
                <w:rFonts w:ascii="Times New Roman" w:hAnsi="Times New Roman"/>
                <w:spacing w:val="-5"/>
                <w:szCs w:val="24"/>
              </w:rPr>
              <w:t xml:space="preserve">LPO </w:t>
            </w:r>
            <w:proofErr w:type="spellStart"/>
            <w:r w:rsidRPr="00A62833">
              <w:rPr>
                <w:rFonts w:ascii="Times New Roman" w:hAnsi="Times New Roman"/>
                <w:spacing w:val="-5"/>
                <w:szCs w:val="24"/>
              </w:rPr>
              <w:t>DoDAAC</w:t>
            </w:r>
            <w:proofErr w:type="spellEnd"/>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7117A" w:rsidRPr="00A62833" w:rsidRDefault="0057117A" w:rsidP="0057117A">
            <w:pPr>
              <w:tabs>
                <w:tab w:val="left" w:pos="1080"/>
              </w:tabs>
              <w:rPr>
                <w:rFonts w:ascii="Times New Roman" w:hAnsi="Times New Roman"/>
                <w:b/>
                <w:szCs w:val="24"/>
              </w:rPr>
            </w:pPr>
            <w:r w:rsidRPr="00A62833">
              <w:rPr>
                <w:rFonts w:ascii="Times New Roman" w:hAnsi="Times New Roman"/>
                <w:b/>
                <w:szCs w:val="24"/>
              </w:rPr>
              <w:t>N62387</w:t>
            </w:r>
          </w:p>
        </w:tc>
      </w:tr>
      <w:tr w:rsidR="0057117A" w:rsidRPr="00A62833" w:rsidTr="0057117A">
        <w:tc>
          <w:tcPr>
            <w:tcW w:w="370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7117A" w:rsidRPr="00A62833" w:rsidRDefault="0057117A" w:rsidP="0057117A">
            <w:pPr>
              <w:tabs>
                <w:tab w:val="left" w:pos="1080"/>
              </w:tabs>
              <w:rPr>
                <w:rFonts w:ascii="Times New Roman" w:hAnsi="Times New Roman"/>
                <w:spacing w:val="-5"/>
                <w:szCs w:val="24"/>
              </w:rPr>
            </w:pPr>
            <w:r w:rsidRPr="00A62833">
              <w:rPr>
                <w:rFonts w:ascii="Times New Roman" w:hAnsi="Times New Roman"/>
                <w:spacing w:val="-5"/>
                <w:szCs w:val="24"/>
              </w:rPr>
              <w:t xml:space="preserve">DCAA Auditor </w:t>
            </w:r>
            <w:proofErr w:type="spellStart"/>
            <w:r w:rsidRPr="00A62833">
              <w:rPr>
                <w:rFonts w:ascii="Times New Roman" w:hAnsi="Times New Roman"/>
                <w:spacing w:val="-5"/>
                <w:szCs w:val="24"/>
              </w:rPr>
              <w:t>DoDAAC</w:t>
            </w:r>
            <w:proofErr w:type="spellEnd"/>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7117A" w:rsidRPr="00A62833" w:rsidRDefault="0057117A" w:rsidP="0057117A">
            <w:pPr>
              <w:tabs>
                <w:tab w:val="left" w:pos="1080"/>
              </w:tabs>
              <w:rPr>
                <w:rFonts w:ascii="Times New Roman" w:hAnsi="Times New Roman"/>
                <w:szCs w:val="24"/>
              </w:rPr>
            </w:pPr>
            <w:r w:rsidRPr="00A62833">
              <w:rPr>
                <w:rFonts w:ascii="Times New Roman" w:hAnsi="Times New Roman"/>
                <w:szCs w:val="24"/>
              </w:rPr>
              <w:t>Leave Blank</w:t>
            </w:r>
          </w:p>
        </w:tc>
      </w:tr>
      <w:tr w:rsidR="0057117A" w:rsidRPr="00A62833" w:rsidTr="0057117A">
        <w:tc>
          <w:tcPr>
            <w:tcW w:w="370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7117A" w:rsidRPr="00A62833" w:rsidRDefault="0057117A" w:rsidP="0057117A">
            <w:pPr>
              <w:tabs>
                <w:tab w:val="left" w:pos="1080"/>
              </w:tabs>
              <w:rPr>
                <w:rFonts w:ascii="Times New Roman" w:hAnsi="Times New Roman"/>
                <w:spacing w:val="-5"/>
                <w:szCs w:val="24"/>
              </w:rPr>
            </w:pPr>
            <w:r w:rsidRPr="00A62833">
              <w:rPr>
                <w:rFonts w:ascii="Times New Roman" w:hAnsi="Times New Roman"/>
                <w:spacing w:val="-5"/>
                <w:szCs w:val="24"/>
              </w:rPr>
              <w:t xml:space="preserve">Other </w:t>
            </w:r>
            <w:proofErr w:type="spellStart"/>
            <w:r w:rsidRPr="00A62833">
              <w:rPr>
                <w:rFonts w:ascii="Times New Roman" w:hAnsi="Times New Roman"/>
                <w:spacing w:val="-5"/>
                <w:szCs w:val="24"/>
              </w:rPr>
              <w:t>DoDAAC</w:t>
            </w:r>
            <w:proofErr w:type="spellEnd"/>
            <w:r w:rsidRPr="00A62833">
              <w:rPr>
                <w:rFonts w:ascii="Times New Roman" w:hAnsi="Times New Roman"/>
                <w:spacing w:val="-5"/>
                <w:szCs w:val="24"/>
              </w:rPr>
              <w:t>(s)</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7117A" w:rsidRPr="00A62833" w:rsidRDefault="0057117A" w:rsidP="0057117A">
            <w:pPr>
              <w:tabs>
                <w:tab w:val="left" w:pos="1080"/>
              </w:tabs>
              <w:rPr>
                <w:rFonts w:ascii="Times New Roman" w:hAnsi="Times New Roman"/>
                <w:szCs w:val="24"/>
              </w:rPr>
            </w:pPr>
            <w:r w:rsidRPr="00A62833">
              <w:rPr>
                <w:rFonts w:ascii="Times New Roman" w:hAnsi="Times New Roman"/>
                <w:szCs w:val="24"/>
              </w:rPr>
              <w:t>Leave Blank</w:t>
            </w:r>
          </w:p>
        </w:tc>
      </w:tr>
    </w:tbl>
    <w:p w:rsidR="0057117A" w:rsidRPr="00A62833" w:rsidRDefault="0057117A" w:rsidP="0057117A">
      <w:pPr>
        <w:tabs>
          <w:tab w:val="left" w:pos="1080"/>
        </w:tabs>
        <w:spacing w:line="240" w:lineRule="exact"/>
        <w:ind w:left="720"/>
        <w:contextualSpacing/>
        <w:rPr>
          <w:rFonts w:ascii="Times New Roman" w:hAnsi="Times New Roman"/>
          <w:spacing w:val="-5"/>
          <w:szCs w:val="24"/>
        </w:rPr>
      </w:pPr>
    </w:p>
    <w:p w:rsidR="0057117A" w:rsidRPr="00A62833" w:rsidRDefault="0057117A" w:rsidP="0057117A">
      <w:pPr>
        <w:widowControl w:val="0"/>
        <w:tabs>
          <w:tab w:val="left" w:pos="360"/>
          <w:tab w:val="left" w:pos="810"/>
          <w:tab w:val="left" w:pos="1080"/>
          <w:tab w:val="left" w:pos="1210"/>
          <w:tab w:val="left" w:pos="1656"/>
          <w:tab w:val="left" w:pos="2131"/>
          <w:tab w:val="left" w:pos="2520"/>
        </w:tabs>
        <w:spacing w:line="240" w:lineRule="exact"/>
        <w:rPr>
          <w:rFonts w:ascii="Times New Roman" w:hAnsi="Times New Roman"/>
          <w:spacing w:val="-5"/>
          <w:kern w:val="20"/>
          <w:szCs w:val="24"/>
        </w:rPr>
      </w:pPr>
    </w:p>
    <w:p w:rsidR="0057117A" w:rsidRPr="00A62833" w:rsidRDefault="0057117A" w:rsidP="0057117A">
      <w:pPr>
        <w:widowControl w:val="0"/>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57117A" w:rsidRPr="00A62833" w:rsidRDefault="0057117A" w:rsidP="0057117A">
      <w:pPr>
        <w:widowControl w:val="0"/>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A62833">
        <w:rPr>
          <w:rFonts w:ascii="Times New Roman" w:hAnsi="Times New Roman"/>
          <w:spacing w:val="-5"/>
          <w:kern w:val="20"/>
          <w:szCs w:val="24"/>
        </w:rPr>
        <w:tab/>
      </w:r>
      <w:r w:rsidRPr="00A62833">
        <w:rPr>
          <w:rFonts w:ascii="Times New Roman" w:hAnsi="Times New Roman"/>
          <w:spacing w:val="-5"/>
          <w:kern w:val="20"/>
          <w:szCs w:val="24"/>
        </w:rPr>
        <w:tab/>
      </w:r>
    </w:p>
    <w:p w:rsidR="0057117A" w:rsidRPr="00A62833" w:rsidRDefault="0057117A" w:rsidP="0057117A">
      <w:pPr>
        <w:widowControl w:val="0"/>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57117A" w:rsidRPr="00A62833" w:rsidRDefault="0057117A" w:rsidP="0057117A">
      <w:pPr>
        <w:widowControl w:val="0"/>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57117A" w:rsidRPr="00A62833" w:rsidRDefault="0057117A" w:rsidP="0057117A">
      <w:pPr>
        <w:widowControl w:val="0"/>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57117A" w:rsidRPr="00A62833" w:rsidRDefault="0057117A" w:rsidP="0057117A">
      <w:pPr>
        <w:widowControl w:val="0"/>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57117A" w:rsidRPr="00A62833" w:rsidRDefault="0057117A" w:rsidP="0057117A">
      <w:pPr>
        <w:widowControl w:val="0"/>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57117A" w:rsidRPr="00A62833" w:rsidRDefault="0057117A" w:rsidP="0057117A">
      <w:pPr>
        <w:widowControl w:val="0"/>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57117A" w:rsidRPr="00A62833" w:rsidRDefault="0057117A" w:rsidP="0057117A">
      <w:pPr>
        <w:widowControl w:val="0"/>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57117A" w:rsidRPr="00A62833" w:rsidRDefault="0057117A" w:rsidP="0057117A">
      <w:pPr>
        <w:widowControl w:val="0"/>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57117A" w:rsidRPr="00A62833" w:rsidRDefault="0057117A" w:rsidP="0057117A">
      <w:pPr>
        <w:widowControl w:val="0"/>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57117A" w:rsidRPr="00A62833" w:rsidRDefault="0057117A" w:rsidP="0057117A">
      <w:pPr>
        <w:widowControl w:val="0"/>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57117A" w:rsidRPr="00A62833" w:rsidRDefault="0057117A" w:rsidP="0057117A">
      <w:pPr>
        <w:widowControl w:val="0"/>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57117A" w:rsidRPr="00A62833" w:rsidRDefault="0057117A" w:rsidP="0057117A">
      <w:pPr>
        <w:widowControl w:val="0"/>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57117A" w:rsidRPr="00A62833" w:rsidRDefault="0057117A" w:rsidP="0057117A">
      <w:pPr>
        <w:widowControl w:val="0"/>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57117A" w:rsidRPr="00A62833" w:rsidRDefault="0057117A" w:rsidP="0057117A">
      <w:pPr>
        <w:widowControl w:val="0"/>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57117A" w:rsidRPr="002863C8" w:rsidRDefault="0057117A" w:rsidP="0057117A">
      <w:pPr>
        <w:widowControl w:val="0"/>
        <w:tabs>
          <w:tab w:val="left" w:pos="360"/>
          <w:tab w:val="left" w:pos="810"/>
          <w:tab w:val="left" w:pos="1210"/>
          <w:tab w:val="left" w:pos="1656"/>
          <w:tab w:val="left" w:pos="2131"/>
          <w:tab w:val="left" w:pos="2520"/>
        </w:tabs>
        <w:spacing w:line="240" w:lineRule="exact"/>
        <w:rPr>
          <w:rFonts w:ascii="Century Schoolbook" w:hAnsi="Century Schoolbook"/>
          <w:i/>
          <w:iCs/>
          <w:spacing w:val="-5"/>
          <w:kern w:val="20"/>
          <w:szCs w:val="24"/>
        </w:rPr>
      </w:pPr>
    </w:p>
    <w:p w:rsidR="0092621C" w:rsidRPr="0092621C" w:rsidRDefault="0092621C" w:rsidP="0057117A">
      <w:pPr>
        <w:widowControl w:val="0"/>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92621C" w:rsidRPr="0092621C" w:rsidRDefault="0092621C" w:rsidP="0092621C">
      <w:pPr>
        <w:widowControl w:val="0"/>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92621C">
        <w:rPr>
          <w:rFonts w:ascii="Times New Roman" w:hAnsi="Times New Roman"/>
          <w:spacing w:val="-5"/>
          <w:kern w:val="20"/>
          <w:szCs w:val="24"/>
        </w:rPr>
        <w:tab/>
      </w:r>
      <w:r w:rsidRPr="0092621C">
        <w:rPr>
          <w:rFonts w:ascii="Times New Roman" w:hAnsi="Times New Roman"/>
          <w:spacing w:val="-5"/>
          <w:kern w:val="20"/>
          <w:szCs w:val="24"/>
        </w:rPr>
        <w:tab/>
        <w:t xml:space="preserve">(4)  </w:t>
      </w:r>
      <w:r w:rsidRPr="0092621C">
        <w:rPr>
          <w:rFonts w:ascii="Times New Roman" w:hAnsi="Times New Roman"/>
          <w:i/>
          <w:iCs/>
          <w:spacing w:val="-5"/>
          <w:kern w:val="20"/>
          <w:szCs w:val="24"/>
        </w:rPr>
        <w:t>Payment request.</w:t>
      </w:r>
      <w:r w:rsidRPr="0092621C">
        <w:rPr>
          <w:rFonts w:ascii="Times New Roman" w:hAnsi="Times New Roman"/>
          <w:spacing w:val="-5"/>
          <w:kern w:val="20"/>
          <w:szCs w:val="24"/>
        </w:rPr>
        <w:t xml:space="preserve">  The Contractor shall ensure a payment request includes documentation appropriate to the type of payment request in accordance with the payment clause, contract financing clause, or Federal Acquisition Regulation 52.216-7, Allowable Cost and Payment, as applicable. </w:t>
      </w:r>
    </w:p>
    <w:p w:rsidR="0092621C" w:rsidRPr="0092621C" w:rsidRDefault="0092621C" w:rsidP="0092621C">
      <w:pPr>
        <w:widowControl w:val="0"/>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92621C" w:rsidRPr="0092621C" w:rsidRDefault="0092621C" w:rsidP="0092621C">
      <w:pPr>
        <w:widowControl w:val="0"/>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92621C">
        <w:rPr>
          <w:rFonts w:ascii="Times New Roman" w:hAnsi="Times New Roman"/>
          <w:spacing w:val="-5"/>
          <w:kern w:val="20"/>
          <w:szCs w:val="24"/>
        </w:rPr>
        <w:tab/>
      </w:r>
      <w:r w:rsidRPr="0092621C">
        <w:rPr>
          <w:rFonts w:ascii="Times New Roman" w:hAnsi="Times New Roman"/>
          <w:spacing w:val="-5"/>
          <w:kern w:val="20"/>
          <w:szCs w:val="24"/>
        </w:rPr>
        <w:tab/>
        <w:t xml:space="preserve">(5)  </w:t>
      </w:r>
      <w:r w:rsidRPr="0092621C">
        <w:rPr>
          <w:rFonts w:ascii="Times New Roman" w:hAnsi="Times New Roman"/>
          <w:i/>
          <w:iCs/>
          <w:spacing w:val="-5"/>
          <w:kern w:val="20"/>
          <w:szCs w:val="24"/>
        </w:rPr>
        <w:t>Receiving report.</w:t>
      </w:r>
      <w:r w:rsidRPr="0092621C">
        <w:rPr>
          <w:rFonts w:ascii="Times New Roman" w:hAnsi="Times New Roman"/>
          <w:spacing w:val="-5"/>
          <w:kern w:val="20"/>
          <w:szCs w:val="24"/>
        </w:rPr>
        <w:t xml:space="preserve">  The Contractor shall ensure a receiving report meets the requirements of DFARS Appendix F. </w:t>
      </w:r>
    </w:p>
    <w:p w:rsidR="0092621C" w:rsidRPr="0092621C" w:rsidRDefault="0092621C" w:rsidP="0092621C">
      <w:pPr>
        <w:widowControl w:val="0"/>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92621C" w:rsidRPr="0092621C" w:rsidRDefault="0092621C" w:rsidP="0092621C">
      <w:pPr>
        <w:widowControl w:val="0"/>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92621C">
        <w:rPr>
          <w:rFonts w:ascii="Times New Roman" w:hAnsi="Times New Roman"/>
          <w:spacing w:val="-5"/>
          <w:kern w:val="20"/>
          <w:szCs w:val="24"/>
        </w:rPr>
        <w:tab/>
        <w:t xml:space="preserve">(g)  </w:t>
      </w:r>
      <w:r w:rsidRPr="0092621C">
        <w:rPr>
          <w:rFonts w:ascii="Times New Roman" w:hAnsi="Times New Roman"/>
          <w:i/>
          <w:iCs/>
          <w:spacing w:val="-5"/>
          <w:kern w:val="20"/>
          <w:szCs w:val="24"/>
        </w:rPr>
        <w:t>WAWF point of contact.</w:t>
      </w:r>
      <w:r w:rsidRPr="0092621C">
        <w:rPr>
          <w:rFonts w:ascii="Times New Roman" w:hAnsi="Times New Roman"/>
          <w:spacing w:val="-5"/>
          <w:kern w:val="20"/>
          <w:szCs w:val="24"/>
        </w:rPr>
        <w:t xml:space="preserve"> </w:t>
      </w:r>
    </w:p>
    <w:p w:rsidR="0092621C" w:rsidRPr="0092621C" w:rsidRDefault="0092621C" w:rsidP="0092621C">
      <w:pPr>
        <w:widowControl w:val="0"/>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92621C" w:rsidRPr="0092621C" w:rsidRDefault="0092621C" w:rsidP="0092621C">
      <w:pPr>
        <w:widowControl w:val="0"/>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92621C">
        <w:rPr>
          <w:rFonts w:ascii="Times New Roman" w:hAnsi="Times New Roman"/>
          <w:spacing w:val="-5"/>
          <w:kern w:val="20"/>
          <w:szCs w:val="24"/>
        </w:rPr>
        <w:tab/>
      </w:r>
      <w:r w:rsidRPr="0092621C">
        <w:rPr>
          <w:rFonts w:ascii="Times New Roman" w:hAnsi="Times New Roman"/>
          <w:spacing w:val="-5"/>
          <w:kern w:val="20"/>
          <w:szCs w:val="24"/>
        </w:rPr>
        <w:tab/>
        <w:t xml:space="preserve">(1)  The Contractor may obtain clarification regarding invoicing in WAWF from the following contracting activity’s WAWF point of contact: </w:t>
      </w:r>
    </w:p>
    <w:p w:rsidR="0092621C" w:rsidRPr="0092621C" w:rsidRDefault="0092621C" w:rsidP="0092621C">
      <w:pPr>
        <w:widowControl w:val="0"/>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92621C" w:rsidRPr="0092621C" w:rsidRDefault="002230D2" w:rsidP="0092621C">
      <w:pPr>
        <w:widowControl w:val="0"/>
        <w:tabs>
          <w:tab w:val="left" w:pos="360"/>
          <w:tab w:val="left" w:pos="810"/>
          <w:tab w:val="left" w:pos="1210"/>
          <w:tab w:val="left" w:pos="1656"/>
          <w:tab w:val="left" w:pos="2131"/>
          <w:tab w:val="left" w:pos="2520"/>
        </w:tabs>
        <w:spacing w:line="240" w:lineRule="exact"/>
        <w:jc w:val="center"/>
        <w:rPr>
          <w:rFonts w:ascii="Times New Roman" w:hAnsi="Times New Roman"/>
          <w:spacing w:val="-5"/>
          <w:kern w:val="20"/>
          <w:szCs w:val="24"/>
          <w:u w:val="single"/>
        </w:rPr>
      </w:pPr>
      <w:hyperlink r:id="rId625" w:history="1">
        <w:r w:rsidR="0092621C" w:rsidRPr="0092621C">
          <w:rPr>
            <w:rStyle w:val="Hyperlink"/>
            <w:rFonts w:ascii="Times New Roman" w:hAnsi="Times New Roman"/>
            <w:spacing w:val="-5"/>
            <w:kern w:val="20"/>
            <w:szCs w:val="24"/>
          </w:rPr>
          <w:t>MSCHQ_WAWF@navy.mil</w:t>
        </w:r>
      </w:hyperlink>
    </w:p>
    <w:p w:rsidR="0092621C" w:rsidRPr="0092621C" w:rsidRDefault="0092621C" w:rsidP="0092621C">
      <w:pPr>
        <w:widowControl w:val="0"/>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92621C">
        <w:rPr>
          <w:rFonts w:ascii="Times New Roman" w:hAnsi="Times New Roman"/>
          <w:i/>
          <w:iCs/>
          <w:spacing w:val="-5"/>
          <w:kern w:val="20"/>
          <w:szCs w:val="24"/>
        </w:rPr>
        <w:t xml:space="preserve"> </w:t>
      </w:r>
    </w:p>
    <w:p w:rsidR="0092621C" w:rsidRPr="0092621C" w:rsidRDefault="0092621C" w:rsidP="0092621C">
      <w:pPr>
        <w:widowControl w:val="0"/>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r w:rsidRPr="0092621C">
        <w:rPr>
          <w:rFonts w:ascii="Times New Roman" w:hAnsi="Times New Roman"/>
          <w:spacing w:val="-5"/>
          <w:kern w:val="20"/>
          <w:szCs w:val="24"/>
        </w:rPr>
        <w:tab/>
      </w:r>
      <w:r w:rsidRPr="0092621C">
        <w:rPr>
          <w:rFonts w:ascii="Times New Roman" w:hAnsi="Times New Roman"/>
          <w:spacing w:val="-5"/>
          <w:kern w:val="20"/>
          <w:szCs w:val="24"/>
        </w:rPr>
        <w:tab/>
        <w:t xml:space="preserve">(2)  Contact the WAWF helpdesk at 866-618-5988, if assistance </w:t>
      </w:r>
      <w:proofErr w:type="gramStart"/>
      <w:r w:rsidRPr="0092621C">
        <w:rPr>
          <w:rFonts w:ascii="Times New Roman" w:hAnsi="Times New Roman"/>
          <w:spacing w:val="-5"/>
          <w:kern w:val="20"/>
          <w:szCs w:val="24"/>
        </w:rPr>
        <w:t>is needed</w:t>
      </w:r>
      <w:proofErr w:type="gramEnd"/>
      <w:r w:rsidRPr="0092621C">
        <w:rPr>
          <w:rFonts w:ascii="Times New Roman" w:hAnsi="Times New Roman"/>
          <w:spacing w:val="-5"/>
          <w:kern w:val="20"/>
          <w:szCs w:val="24"/>
        </w:rPr>
        <w:t xml:space="preserve">. </w:t>
      </w:r>
    </w:p>
    <w:p w:rsidR="0092621C" w:rsidRPr="0092621C" w:rsidRDefault="0092621C" w:rsidP="0092621C">
      <w:pPr>
        <w:widowControl w:val="0"/>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92621C" w:rsidRPr="0092621C" w:rsidRDefault="0092621C" w:rsidP="0092621C">
      <w:pPr>
        <w:widowControl w:val="0"/>
        <w:tabs>
          <w:tab w:val="left" w:pos="360"/>
          <w:tab w:val="left" w:pos="810"/>
          <w:tab w:val="left" w:pos="1210"/>
          <w:tab w:val="left" w:pos="1656"/>
          <w:tab w:val="left" w:pos="2131"/>
          <w:tab w:val="left" w:pos="2520"/>
        </w:tabs>
        <w:spacing w:line="240" w:lineRule="exact"/>
        <w:jc w:val="center"/>
        <w:rPr>
          <w:rFonts w:ascii="Times New Roman" w:hAnsi="Times New Roman"/>
          <w:spacing w:val="-5"/>
          <w:kern w:val="20"/>
          <w:szCs w:val="24"/>
        </w:rPr>
      </w:pPr>
      <w:r w:rsidRPr="0092621C">
        <w:rPr>
          <w:rFonts w:ascii="Times New Roman" w:hAnsi="Times New Roman"/>
          <w:spacing w:val="-5"/>
          <w:kern w:val="20"/>
          <w:szCs w:val="24"/>
        </w:rPr>
        <w:t>(End of clause)</w:t>
      </w:r>
    </w:p>
    <w:bookmarkEnd w:id="3"/>
    <w:p w:rsidR="0092621C" w:rsidRDefault="0092621C" w:rsidP="0092621C">
      <w:pPr>
        <w:widowControl w:val="0"/>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28375B" w:rsidRDefault="0028375B" w:rsidP="0092621C">
      <w:pPr>
        <w:widowControl w:val="0"/>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28375B" w:rsidRPr="0092621C" w:rsidRDefault="0028375B" w:rsidP="0092621C">
      <w:pPr>
        <w:widowControl w:val="0"/>
        <w:tabs>
          <w:tab w:val="left" w:pos="360"/>
          <w:tab w:val="left" w:pos="810"/>
          <w:tab w:val="left" w:pos="1210"/>
          <w:tab w:val="left" w:pos="1656"/>
          <w:tab w:val="left" w:pos="2131"/>
          <w:tab w:val="left" w:pos="2520"/>
        </w:tabs>
        <w:spacing w:line="240" w:lineRule="exact"/>
        <w:rPr>
          <w:rFonts w:ascii="Times New Roman" w:hAnsi="Times New Roman"/>
          <w:spacing w:val="-5"/>
          <w:kern w:val="20"/>
          <w:szCs w:val="24"/>
        </w:rPr>
      </w:pPr>
    </w:p>
    <w:p w:rsidR="0092621C" w:rsidRPr="0092621C" w:rsidRDefault="0092621C" w:rsidP="0092621C">
      <w:pPr>
        <w:pStyle w:val="Default"/>
        <w:rPr>
          <w:rFonts w:ascii="Times New Roman" w:hAnsi="Times New Roman" w:cs="Times New Roman"/>
        </w:rPr>
      </w:pPr>
      <w:r w:rsidRPr="0092621C">
        <w:rPr>
          <w:rFonts w:ascii="Times New Roman" w:hAnsi="Times New Roman" w:cs="Times New Roman"/>
        </w:rPr>
        <w:fldChar w:fldCharType="begin">
          <w:ffData>
            <w:name w:val=""/>
            <w:enabled/>
            <w:calcOnExit w:val="0"/>
            <w:checkBox>
              <w:sizeAuto/>
              <w:default w:val="1"/>
            </w:checkBox>
          </w:ffData>
        </w:fldChar>
      </w:r>
      <w:r w:rsidRPr="0092621C">
        <w:rPr>
          <w:rFonts w:ascii="Times New Roman" w:hAnsi="Times New Roman" w:cs="Times New Roman"/>
        </w:rPr>
        <w:instrText xml:space="preserve"> FORMCHECKBOX </w:instrText>
      </w:r>
      <w:r w:rsidR="002230D2">
        <w:rPr>
          <w:rFonts w:ascii="Times New Roman" w:hAnsi="Times New Roman" w:cs="Times New Roman"/>
        </w:rPr>
      </w:r>
      <w:r w:rsidR="002230D2">
        <w:rPr>
          <w:rFonts w:ascii="Times New Roman" w:hAnsi="Times New Roman" w:cs="Times New Roman"/>
        </w:rPr>
        <w:fldChar w:fldCharType="separate"/>
      </w:r>
      <w:r w:rsidRPr="0092621C">
        <w:rPr>
          <w:rFonts w:ascii="Times New Roman" w:hAnsi="Times New Roman" w:cs="Times New Roman"/>
        </w:rPr>
        <w:fldChar w:fldCharType="end"/>
      </w:r>
      <w:r w:rsidR="00474176">
        <w:rPr>
          <w:rFonts w:ascii="Times New Roman" w:hAnsi="Times New Roman" w:cs="Times New Roman"/>
        </w:rPr>
        <w:t xml:space="preserve"> </w:t>
      </w:r>
      <w:r w:rsidRPr="0092621C">
        <w:rPr>
          <w:rFonts w:ascii="Times New Roman" w:hAnsi="Times New Roman" w:cs="Times New Roman"/>
          <w:b/>
          <w:bCs/>
        </w:rPr>
        <w:t>(7)</w:t>
      </w:r>
      <w:r w:rsidRPr="0092621C">
        <w:rPr>
          <w:rFonts w:ascii="Times New Roman" w:hAnsi="Times New Roman" w:cs="Times New Roman"/>
          <w:b/>
          <w:bCs/>
        </w:rPr>
        <w:tab/>
        <w:t>MSC SPECIFIC WIDE AREA WORKFLOW (WAWF) INSTRUCTIONS</w:t>
      </w:r>
    </w:p>
    <w:p w:rsidR="0092621C" w:rsidRPr="0092621C" w:rsidRDefault="0092621C" w:rsidP="0092621C">
      <w:pPr>
        <w:pStyle w:val="Default"/>
        <w:ind w:left="720"/>
        <w:rPr>
          <w:rFonts w:ascii="Times New Roman" w:hAnsi="Times New Roman" w:cs="Times New Roman"/>
        </w:rPr>
      </w:pPr>
    </w:p>
    <w:p w:rsidR="0092621C" w:rsidRPr="0092621C" w:rsidRDefault="0092621C" w:rsidP="0092621C">
      <w:pPr>
        <w:pStyle w:val="Default"/>
        <w:rPr>
          <w:rFonts w:ascii="Times New Roman" w:hAnsi="Times New Roman" w:cs="Times New Roman"/>
          <w:b/>
          <w:bCs/>
        </w:rPr>
      </w:pPr>
      <w:r w:rsidRPr="0092621C">
        <w:rPr>
          <w:rFonts w:ascii="Times New Roman" w:hAnsi="Times New Roman" w:cs="Times New Roman"/>
        </w:rPr>
        <w:t xml:space="preserve">The information contained in this instruction is supplemental to DFARS 252.232-7006. </w:t>
      </w:r>
      <w:r w:rsidRPr="0092621C">
        <w:rPr>
          <w:rFonts w:ascii="Times New Roman" w:hAnsi="Times New Roman" w:cs="Times New Roman"/>
          <w:b/>
          <w:bCs/>
        </w:rPr>
        <w:t xml:space="preserve">The information contained in the table in DFARS 252.232-7006 is for WAWF purposes only. Information included in DFARS 252.232-7006 and this WAWF instruction apply only to WAWF Invoicing and WAWF Receiving Reports. Contradictory information elsewhere in this contract, e.g. Ship to </w:t>
      </w:r>
      <w:proofErr w:type="spellStart"/>
      <w:r w:rsidRPr="0092621C">
        <w:rPr>
          <w:rFonts w:ascii="Times New Roman" w:hAnsi="Times New Roman" w:cs="Times New Roman"/>
          <w:b/>
          <w:bCs/>
        </w:rPr>
        <w:t>DoDAAC</w:t>
      </w:r>
      <w:proofErr w:type="spellEnd"/>
      <w:r w:rsidRPr="0092621C">
        <w:rPr>
          <w:rFonts w:ascii="Times New Roman" w:hAnsi="Times New Roman" w:cs="Times New Roman"/>
          <w:b/>
          <w:bCs/>
        </w:rPr>
        <w:t xml:space="preserve">, </w:t>
      </w:r>
      <w:proofErr w:type="gramStart"/>
      <w:r w:rsidRPr="0092621C">
        <w:rPr>
          <w:rFonts w:ascii="Times New Roman" w:hAnsi="Times New Roman" w:cs="Times New Roman"/>
          <w:b/>
          <w:bCs/>
        </w:rPr>
        <w:t>shall be followed</w:t>
      </w:r>
      <w:proofErr w:type="gramEnd"/>
      <w:r w:rsidRPr="0092621C">
        <w:rPr>
          <w:rFonts w:ascii="Times New Roman" w:hAnsi="Times New Roman" w:cs="Times New Roman"/>
          <w:b/>
          <w:bCs/>
        </w:rPr>
        <w:t xml:space="preserve"> per the terms and conditions of the contract. </w:t>
      </w:r>
    </w:p>
    <w:p w:rsidR="0092621C" w:rsidRPr="0092621C" w:rsidRDefault="0092621C" w:rsidP="0092621C">
      <w:pPr>
        <w:pStyle w:val="Default"/>
        <w:rPr>
          <w:rFonts w:ascii="Times New Roman" w:hAnsi="Times New Roman" w:cs="Times New Roman"/>
        </w:rPr>
      </w:pPr>
    </w:p>
    <w:p w:rsidR="0092621C" w:rsidRPr="0092621C" w:rsidRDefault="0092621C" w:rsidP="0092621C">
      <w:pPr>
        <w:pStyle w:val="Default"/>
        <w:rPr>
          <w:rFonts w:ascii="Times New Roman" w:hAnsi="Times New Roman" w:cs="Times New Roman"/>
        </w:rPr>
      </w:pPr>
      <w:r w:rsidRPr="0092621C">
        <w:rPr>
          <w:rFonts w:ascii="Times New Roman" w:hAnsi="Times New Roman" w:cs="Times New Roman"/>
        </w:rPr>
        <w:t xml:space="preserve">When entering the invoice into WAWF, the Contractor shall fill in the </w:t>
      </w:r>
      <w:proofErr w:type="spellStart"/>
      <w:r w:rsidRPr="0092621C">
        <w:rPr>
          <w:rFonts w:ascii="Times New Roman" w:hAnsi="Times New Roman" w:cs="Times New Roman"/>
        </w:rPr>
        <w:t>DoDAAC</w:t>
      </w:r>
      <w:proofErr w:type="spellEnd"/>
      <w:r w:rsidRPr="0092621C">
        <w:rPr>
          <w:rFonts w:ascii="Times New Roman" w:hAnsi="Times New Roman" w:cs="Times New Roman"/>
        </w:rPr>
        <w:t xml:space="preserve"> fields or </w:t>
      </w:r>
      <w:proofErr w:type="spellStart"/>
      <w:r w:rsidRPr="0092621C">
        <w:rPr>
          <w:rFonts w:ascii="Times New Roman" w:hAnsi="Times New Roman" w:cs="Times New Roman"/>
        </w:rPr>
        <w:t>DoDAAC</w:t>
      </w:r>
      <w:proofErr w:type="spellEnd"/>
      <w:r w:rsidRPr="0092621C">
        <w:rPr>
          <w:rFonts w:ascii="Times New Roman" w:hAnsi="Times New Roman" w:cs="Times New Roman"/>
        </w:rPr>
        <w:t xml:space="preserve"> extensions exactly as shown in the table in DFARS 252.232-7006.  Fields that </w:t>
      </w:r>
      <w:proofErr w:type="gramStart"/>
      <w:r w:rsidRPr="0092621C">
        <w:rPr>
          <w:rFonts w:ascii="Times New Roman" w:hAnsi="Times New Roman" w:cs="Times New Roman"/>
        </w:rPr>
        <w:t>should not be filled in</w:t>
      </w:r>
      <w:proofErr w:type="gramEnd"/>
      <w:r w:rsidRPr="0092621C">
        <w:rPr>
          <w:rFonts w:ascii="Times New Roman" w:hAnsi="Times New Roman" w:cs="Times New Roman"/>
        </w:rPr>
        <w:t xml:space="preserve"> when entering the invoice into WAWF will be indicated with the direction, “Leave Blank.” </w:t>
      </w:r>
    </w:p>
    <w:p w:rsidR="0092621C" w:rsidRPr="0092621C" w:rsidRDefault="0092621C" w:rsidP="0092621C">
      <w:pPr>
        <w:pStyle w:val="Default"/>
        <w:rPr>
          <w:rFonts w:ascii="Times New Roman" w:hAnsi="Times New Roman" w:cs="Times New Roman"/>
        </w:rPr>
      </w:pPr>
    </w:p>
    <w:p w:rsidR="0092621C" w:rsidRPr="0092621C" w:rsidRDefault="0092621C" w:rsidP="0092621C">
      <w:pPr>
        <w:pStyle w:val="Default"/>
        <w:rPr>
          <w:rFonts w:ascii="Times New Roman" w:hAnsi="Times New Roman" w:cs="Times New Roman"/>
        </w:rPr>
      </w:pPr>
      <w:r w:rsidRPr="0092621C">
        <w:rPr>
          <w:rFonts w:ascii="Times New Roman" w:hAnsi="Times New Roman" w:cs="Times New Roman"/>
        </w:rPr>
        <w:t xml:space="preserve">In some </w:t>
      </w:r>
      <w:proofErr w:type="gramStart"/>
      <w:r w:rsidRPr="0092621C">
        <w:rPr>
          <w:rFonts w:ascii="Times New Roman" w:hAnsi="Times New Roman" w:cs="Times New Roman"/>
        </w:rPr>
        <w:t>situations</w:t>
      </w:r>
      <w:proofErr w:type="gramEnd"/>
      <w:r w:rsidRPr="0092621C">
        <w:rPr>
          <w:rFonts w:ascii="Times New Roman" w:hAnsi="Times New Roman" w:cs="Times New Roman"/>
        </w:rPr>
        <w:t xml:space="preserve"> the WAWF system will pre-populate the “Pay </w:t>
      </w:r>
      <w:proofErr w:type="spellStart"/>
      <w:r w:rsidRPr="0092621C">
        <w:rPr>
          <w:rFonts w:ascii="Times New Roman" w:hAnsi="Times New Roman" w:cs="Times New Roman"/>
        </w:rPr>
        <w:t>DoDAAC</w:t>
      </w:r>
      <w:proofErr w:type="spellEnd"/>
      <w:r w:rsidRPr="0092621C">
        <w:rPr>
          <w:rFonts w:ascii="Times New Roman" w:hAnsi="Times New Roman" w:cs="Times New Roman"/>
        </w:rPr>
        <w:t xml:space="preserve">,” “Admin By </w:t>
      </w:r>
      <w:proofErr w:type="spellStart"/>
      <w:r w:rsidRPr="0092621C">
        <w:rPr>
          <w:rFonts w:ascii="Times New Roman" w:hAnsi="Times New Roman" w:cs="Times New Roman"/>
        </w:rPr>
        <w:t>DoDAAC</w:t>
      </w:r>
      <w:proofErr w:type="spellEnd"/>
      <w:r w:rsidRPr="0092621C">
        <w:rPr>
          <w:rFonts w:ascii="Times New Roman" w:hAnsi="Times New Roman" w:cs="Times New Roman"/>
        </w:rPr>
        <w:t xml:space="preserve">” and “Issue By </w:t>
      </w:r>
      <w:proofErr w:type="spellStart"/>
      <w:r w:rsidRPr="0092621C">
        <w:rPr>
          <w:rFonts w:ascii="Times New Roman" w:hAnsi="Times New Roman" w:cs="Times New Roman"/>
        </w:rPr>
        <w:t>DoDAAC</w:t>
      </w:r>
      <w:proofErr w:type="spellEnd"/>
      <w:r w:rsidRPr="0092621C">
        <w:rPr>
          <w:rFonts w:ascii="Times New Roman" w:hAnsi="Times New Roman" w:cs="Times New Roman"/>
        </w:rPr>
        <w:t xml:space="preserve">.” The Contractor shall verify that those </w:t>
      </w:r>
      <w:proofErr w:type="spellStart"/>
      <w:r w:rsidRPr="0092621C">
        <w:rPr>
          <w:rFonts w:ascii="Times New Roman" w:hAnsi="Times New Roman" w:cs="Times New Roman"/>
        </w:rPr>
        <w:t>DoDAACs</w:t>
      </w:r>
      <w:proofErr w:type="spellEnd"/>
      <w:r w:rsidRPr="0092621C">
        <w:rPr>
          <w:rFonts w:ascii="Times New Roman" w:hAnsi="Times New Roman" w:cs="Times New Roman"/>
        </w:rPr>
        <w:t xml:space="preserve"> automatically entered by the WAWF system match the information in the table in DFARS 252.232-7006.  If these </w:t>
      </w:r>
      <w:proofErr w:type="spellStart"/>
      <w:r w:rsidRPr="0092621C">
        <w:rPr>
          <w:rFonts w:ascii="Times New Roman" w:hAnsi="Times New Roman" w:cs="Times New Roman"/>
        </w:rPr>
        <w:t>DoDAACs</w:t>
      </w:r>
      <w:proofErr w:type="spellEnd"/>
      <w:r w:rsidRPr="0092621C">
        <w:rPr>
          <w:rFonts w:ascii="Times New Roman" w:hAnsi="Times New Roman" w:cs="Times New Roman"/>
        </w:rPr>
        <w:t xml:space="preserve"> do not match, then the Contractor shall correct the field(s). </w:t>
      </w:r>
    </w:p>
    <w:p w:rsidR="0092621C" w:rsidRPr="0092621C" w:rsidRDefault="0092621C" w:rsidP="0092621C">
      <w:pPr>
        <w:pStyle w:val="Default"/>
        <w:rPr>
          <w:rFonts w:ascii="Times New Roman" w:hAnsi="Times New Roman" w:cs="Times New Roman"/>
        </w:rPr>
      </w:pPr>
    </w:p>
    <w:p w:rsidR="0092621C" w:rsidRPr="0092621C" w:rsidRDefault="0092621C" w:rsidP="0092621C">
      <w:pPr>
        <w:pStyle w:val="Default"/>
        <w:rPr>
          <w:rFonts w:ascii="Times New Roman" w:hAnsi="Times New Roman" w:cs="Times New Roman"/>
        </w:rPr>
      </w:pPr>
      <w:r w:rsidRPr="0092621C">
        <w:rPr>
          <w:rFonts w:ascii="Times New Roman" w:hAnsi="Times New Roman" w:cs="Times New Roman"/>
        </w:rPr>
        <w:t xml:space="preserve">If Receiving Reports are required, ensure that the “Inspection” and “Acceptance” defaults of “destination” for both fields </w:t>
      </w:r>
      <w:proofErr w:type="gramStart"/>
      <w:r w:rsidRPr="0092621C">
        <w:rPr>
          <w:rFonts w:ascii="Times New Roman" w:hAnsi="Times New Roman" w:cs="Times New Roman"/>
        </w:rPr>
        <w:t>are not changed</w:t>
      </w:r>
      <w:proofErr w:type="gramEnd"/>
      <w:r w:rsidRPr="0092621C">
        <w:rPr>
          <w:rFonts w:ascii="Times New Roman" w:hAnsi="Times New Roman" w:cs="Times New Roman"/>
        </w:rPr>
        <w:t xml:space="preserve"> in the WAWF online interface. </w:t>
      </w:r>
    </w:p>
    <w:p w:rsidR="0092621C" w:rsidRPr="0092621C" w:rsidRDefault="0092621C" w:rsidP="0092621C">
      <w:pPr>
        <w:pStyle w:val="Default"/>
        <w:rPr>
          <w:rFonts w:ascii="Times New Roman" w:hAnsi="Times New Roman" w:cs="Times New Roman"/>
        </w:rPr>
      </w:pPr>
    </w:p>
    <w:p w:rsidR="0092621C" w:rsidRPr="0092621C" w:rsidRDefault="0092621C" w:rsidP="0092621C">
      <w:pPr>
        <w:pStyle w:val="Default"/>
        <w:rPr>
          <w:rFonts w:ascii="Times New Roman" w:hAnsi="Times New Roman" w:cs="Times New Roman"/>
        </w:rPr>
      </w:pPr>
      <w:r w:rsidRPr="0092621C">
        <w:rPr>
          <w:rFonts w:ascii="Times New Roman" w:hAnsi="Times New Roman" w:cs="Times New Roman"/>
          <w:b/>
          <w:bCs/>
        </w:rPr>
        <w:t xml:space="preserve">The CLINs on the WAWF invoice shall be entered exactly as set forth in the contract document including CLIN number (e.g. 0001), Quantity (may be adjusted for actual quantity or dollar value delivered and invoiced), and Unit Price (e.g. $1.00).  </w:t>
      </w:r>
      <w:r w:rsidRPr="0092621C">
        <w:rPr>
          <w:rFonts w:ascii="Times New Roman" w:hAnsi="Times New Roman" w:cs="Times New Roman"/>
        </w:rPr>
        <w:t xml:space="preserve">The dollar amounts on each CLIN or </w:t>
      </w:r>
      <w:proofErr w:type="spellStart"/>
      <w:r w:rsidRPr="0092621C">
        <w:rPr>
          <w:rFonts w:ascii="Times New Roman" w:hAnsi="Times New Roman" w:cs="Times New Roman"/>
        </w:rPr>
        <w:t>SubCLIN</w:t>
      </w:r>
      <w:proofErr w:type="spellEnd"/>
      <w:r w:rsidRPr="0092621C">
        <w:rPr>
          <w:rFonts w:ascii="Times New Roman" w:hAnsi="Times New Roman" w:cs="Times New Roman"/>
        </w:rPr>
        <w:t xml:space="preserve"> on the WAWF invoice shall reflect final performance values, but in no instance can the dollar amount for each CLIN or </w:t>
      </w:r>
      <w:proofErr w:type="spellStart"/>
      <w:r w:rsidRPr="0092621C">
        <w:rPr>
          <w:rFonts w:ascii="Times New Roman" w:hAnsi="Times New Roman" w:cs="Times New Roman"/>
        </w:rPr>
        <w:t>SubCLIN</w:t>
      </w:r>
      <w:proofErr w:type="spellEnd"/>
      <w:r w:rsidRPr="0092621C">
        <w:rPr>
          <w:rFonts w:ascii="Times New Roman" w:hAnsi="Times New Roman" w:cs="Times New Roman"/>
        </w:rPr>
        <w:t xml:space="preserve"> exceed what </w:t>
      </w:r>
      <w:proofErr w:type="gramStart"/>
      <w:r w:rsidRPr="0092621C">
        <w:rPr>
          <w:rFonts w:ascii="Times New Roman" w:hAnsi="Times New Roman" w:cs="Times New Roman"/>
        </w:rPr>
        <w:t>is specified</w:t>
      </w:r>
      <w:proofErr w:type="gramEnd"/>
      <w:r w:rsidRPr="0092621C">
        <w:rPr>
          <w:rFonts w:ascii="Times New Roman" w:hAnsi="Times New Roman" w:cs="Times New Roman"/>
        </w:rPr>
        <w:t xml:space="preserve"> in the contract document. The Contractor shall bill to the lowest level, e.g., the </w:t>
      </w:r>
      <w:proofErr w:type="spellStart"/>
      <w:r w:rsidRPr="0092621C">
        <w:rPr>
          <w:rFonts w:ascii="Times New Roman" w:hAnsi="Times New Roman" w:cs="Times New Roman"/>
        </w:rPr>
        <w:t>SubCLIN</w:t>
      </w:r>
      <w:proofErr w:type="spellEnd"/>
      <w:r w:rsidRPr="0092621C">
        <w:rPr>
          <w:rFonts w:ascii="Times New Roman" w:hAnsi="Times New Roman" w:cs="Times New Roman"/>
        </w:rPr>
        <w:t xml:space="preserve"> level.  </w:t>
      </w:r>
      <w:r w:rsidRPr="0092621C">
        <w:rPr>
          <w:rFonts w:ascii="Times New Roman" w:hAnsi="Times New Roman" w:cs="Times New Roman"/>
          <w:b/>
          <w:bCs/>
        </w:rPr>
        <w:t xml:space="preserve">The Quantity and Unit of Measure fields </w:t>
      </w:r>
      <w:proofErr w:type="gramStart"/>
      <w:r w:rsidRPr="0092621C">
        <w:rPr>
          <w:rFonts w:ascii="Times New Roman" w:hAnsi="Times New Roman" w:cs="Times New Roman"/>
          <w:b/>
          <w:bCs/>
        </w:rPr>
        <w:t>must be filled out</w:t>
      </w:r>
      <w:proofErr w:type="gramEnd"/>
      <w:r w:rsidRPr="0092621C">
        <w:rPr>
          <w:rFonts w:ascii="Times New Roman" w:hAnsi="Times New Roman" w:cs="Times New Roman"/>
          <w:b/>
          <w:bCs/>
        </w:rPr>
        <w:t xml:space="preserve"> exactly as indicated in the CLINs and </w:t>
      </w:r>
      <w:proofErr w:type="spellStart"/>
      <w:r w:rsidRPr="0092621C">
        <w:rPr>
          <w:rFonts w:ascii="Times New Roman" w:hAnsi="Times New Roman" w:cs="Times New Roman"/>
          <w:b/>
          <w:bCs/>
        </w:rPr>
        <w:t>SubCLINs</w:t>
      </w:r>
      <w:proofErr w:type="spellEnd"/>
      <w:r w:rsidRPr="0092621C">
        <w:rPr>
          <w:rFonts w:ascii="Times New Roman" w:hAnsi="Times New Roman" w:cs="Times New Roman"/>
          <w:b/>
          <w:bCs/>
        </w:rPr>
        <w:t xml:space="preserve"> to reduce the possibility of the invoice being delayed or rejected during processing. </w:t>
      </w:r>
    </w:p>
    <w:p w:rsidR="0092621C" w:rsidRPr="0092621C" w:rsidRDefault="0092621C" w:rsidP="0092621C">
      <w:pPr>
        <w:tabs>
          <w:tab w:val="left" w:pos="360"/>
          <w:tab w:val="left" w:pos="1080"/>
          <w:tab w:val="left" w:pos="1440"/>
        </w:tabs>
        <w:rPr>
          <w:rFonts w:ascii="Times New Roman" w:hAnsi="Times New Roman"/>
          <w:szCs w:val="24"/>
        </w:rPr>
      </w:pPr>
    </w:p>
    <w:p w:rsidR="0092621C" w:rsidRPr="0092621C" w:rsidRDefault="0092621C" w:rsidP="0092621C">
      <w:pPr>
        <w:tabs>
          <w:tab w:val="left" w:pos="360"/>
          <w:tab w:val="left" w:pos="1080"/>
          <w:tab w:val="left" w:pos="1440"/>
        </w:tabs>
        <w:rPr>
          <w:rFonts w:ascii="Times New Roman" w:hAnsi="Times New Roman"/>
          <w:szCs w:val="24"/>
        </w:rPr>
      </w:pPr>
      <w:r w:rsidRPr="0092621C">
        <w:rPr>
          <w:rFonts w:ascii="Times New Roman" w:hAnsi="Times New Roman"/>
          <w:szCs w:val="24"/>
        </w:rPr>
        <w:t xml:space="preserve">Before closing out of an invoice session in WAWF, but after submitting the document or documents, the Contractor </w:t>
      </w:r>
      <w:proofErr w:type="gramStart"/>
      <w:r w:rsidRPr="0092621C">
        <w:rPr>
          <w:rFonts w:ascii="Times New Roman" w:hAnsi="Times New Roman"/>
          <w:szCs w:val="24"/>
        </w:rPr>
        <w:t>will be given</w:t>
      </w:r>
      <w:proofErr w:type="gramEnd"/>
      <w:r w:rsidRPr="0092621C">
        <w:rPr>
          <w:rFonts w:ascii="Times New Roman" w:hAnsi="Times New Roman"/>
          <w:szCs w:val="24"/>
        </w:rPr>
        <w:t xml:space="preserve"> the option to send additional email notifications by clicking on the “Send More Email Notifications” link that appears on the page.  The Contractor shall click on this link and add the Technical Point of Contact’s (TPOC) or Contracting Officer’s Representative’s (COR) email address in the first email address block and add any other additional email addresses desired in the following blocks.  This additional notification to the Government is important to ensure the acceptor/receiver is aware that the invoice documents </w:t>
      </w:r>
      <w:proofErr w:type="gramStart"/>
      <w:r w:rsidRPr="0092621C">
        <w:rPr>
          <w:rFonts w:ascii="Times New Roman" w:hAnsi="Times New Roman"/>
          <w:szCs w:val="24"/>
        </w:rPr>
        <w:t>have been submitted</w:t>
      </w:r>
      <w:proofErr w:type="gramEnd"/>
      <w:r w:rsidRPr="0092621C">
        <w:rPr>
          <w:rFonts w:ascii="Times New Roman" w:hAnsi="Times New Roman"/>
          <w:szCs w:val="24"/>
        </w:rPr>
        <w:t xml:space="preserve"> into the WAWF system.</w:t>
      </w:r>
    </w:p>
    <w:p w:rsidR="0092621C" w:rsidRPr="0092621C" w:rsidRDefault="0092621C" w:rsidP="0092621C">
      <w:pPr>
        <w:tabs>
          <w:tab w:val="left" w:pos="360"/>
          <w:tab w:val="left" w:pos="1080"/>
          <w:tab w:val="left" w:pos="1440"/>
        </w:tabs>
        <w:rPr>
          <w:rFonts w:ascii="Times New Roman" w:hAnsi="Times New Roman"/>
          <w:szCs w:val="24"/>
        </w:rPr>
      </w:pPr>
    </w:p>
    <w:p w:rsidR="0092621C" w:rsidRPr="0092621C" w:rsidRDefault="0092621C" w:rsidP="0092621C">
      <w:pPr>
        <w:tabs>
          <w:tab w:val="left" w:pos="360"/>
          <w:tab w:val="left" w:pos="720"/>
          <w:tab w:val="left" w:pos="1080"/>
          <w:tab w:val="left" w:pos="1440"/>
        </w:tabs>
        <w:rPr>
          <w:rFonts w:ascii="Times New Roman" w:hAnsi="Times New Roman"/>
          <w:b/>
          <w:szCs w:val="24"/>
        </w:rPr>
      </w:pPr>
      <w:r w:rsidRPr="0092621C">
        <w:rPr>
          <w:rFonts w:ascii="Times New Roman" w:hAnsi="Times New Roman"/>
          <w:szCs w:val="24"/>
        </w:rPr>
        <w:fldChar w:fldCharType="begin">
          <w:ffData>
            <w:name w:val=""/>
            <w:enabled/>
            <w:calcOnExit w:val="0"/>
            <w:checkBox>
              <w:sizeAuto/>
              <w:default w:val="1"/>
            </w:checkBox>
          </w:ffData>
        </w:fldChar>
      </w:r>
      <w:r w:rsidRPr="0092621C">
        <w:rPr>
          <w:rFonts w:ascii="Times New Roman" w:hAnsi="Times New Roman"/>
          <w:szCs w:val="24"/>
        </w:rPr>
        <w:instrText xml:space="preserve"> FORMCHECKBOX </w:instrText>
      </w:r>
      <w:r w:rsidR="002230D2">
        <w:rPr>
          <w:rFonts w:ascii="Times New Roman" w:hAnsi="Times New Roman"/>
          <w:szCs w:val="24"/>
        </w:rPr>
      </w:r>
      <w:r w:rsidR="002230D2">
        <w:rPr>
          <w:rFonts w:ascii="Times New Roman" w:hAnsi="Times New Roman"/>
          <w:szCs w:val="24"/>
        </w:rPr>
        <w:fldChar w:fldCharType="separate"/>
      </w:r>
      <w:r w:rsidRPr="0092621C">
        <w:rPr>
          <w:rFonts w:ascii="Times New Roman" w:hAnsi="Times New Roman"/>
          <w:szCs w:val="24"/>
        </w:rPr>
        <w:fldChar w:fldCharType="end"/>
      </w:r>
      <w:r w:rsidRPr="0092621C">
        <w:rPr>
          <w:rFonts w:ascii="Times New Roman" w:hAnsi="Times New Roman"/>
          <w:szCs w:val="24"/>
        </w:rPr>
        <w:tab/>
      </w:r>
      <w:r w:rsidRPr="0092621C">
        <w:rPr>
          <w:rFonts w:ascii="Times New Roman" w:hAnsi="Times New Roman"/>
          <w:b/>
          <w:szCs w:val="24"/>
        </w:rPr>
        <w:t>(8)</w:t>
      </w:r>
      <w:r w:rsidRPr="0092621C">
        <w:rPr>
          <w:rFonts w:ascii="Times New Roman" w:hAnsi="Times New Roman"/>
          <w:b/>
          <w:szCs w:val="24"/>
        </w:rPr>
        <w:tab/>
        <w:t>DFARS 252.232-7010 Levies on Contract Payments (DEC 2006)</w:t>
      </w:r>
    </w:p>
    <w:p w:rsidR="0092621C" w:rsidRPr="0092621C" w:rsidRDefault="0092621C" w:rsidP="0092621C">
      <w:pPr>
        <w:pStyle w:val="NormalWeb"/>
        <w:spacing w:before="0" w:beforeAutospacing="0" w:after="0" w:afterAutospacing="0"/>
        <w:ind w:left="720"/>
        <w:rPr>
          <w:rFonts w:ascii="Times New Roman" w:hAnsi="Times New Roman" w:cs="Times New Roman"/>
        </w:rPr>
      </w:pPr>
    </w:p>
    <w:p w:rsidR="0092621C" w:rsidRPr="0092621C" w:rsidRDefault="0092621C" w:rsidP="0092621C">
      <w:pPr>
        <w:pStyle w:val="NormalWeb"/>
        <w:spacing w:before="0" w:beforeAutospacing="0" w:after="0" w:afterAutospacing="0"/>
        <w:ind w:left="360" w:hanging="360"/>
        <w:rPr>
          <w:rFonts w:ascii="Times New Roman" w:hAnsi="Times New Roman" w:cs="Times New Roman"/>
        </w:rPr>
      </w:pPr>
      <w:r w:rsidRPr="0092621C">
        <w:rPr>
          <w:rFonts w:ascii="Times New Roman" w:hAnsi="Times New Roman" w:cs="Times New Roman"/>
        </w:rPr>
        <w:t>(</w:t>
      </w:r>
      <w:proofErr w:type="gramStart"/>
      <w:r w:rsidRPr="0092621C">
        <w:rPr>
          <w:rFonts w:ascii="Times New Roman" w:hAnsi="Times New Roman" w:cs="Times New Roman"/>
        </w:rPr>
        <w:t>a</w:t>
      </w:r>
      <w:proofErr w:type="gramEnd"/>
      <w:r w:rsidRPr="0092621C">
        <w:rPr>
          <w:rFonts w:ascii="Times New Roman" w:hAnsi="Times New Roman" w:cs="Times New Roman"/>
        </w:rPr>
        <w:t>) 26 U.S.C. 6331(h) authorizes the Internal Revenue Service (IRS) to continuously levy up to 100 percent of contract payments, up to the amount of tax debt.</w:t>
      </w:r>
    </w:p>
    <w:p w:rsidR="0092621C" w:rsidRPr="0092621C" w:rsidRDefault="0092621C" w:rsidP="0092621C">
      <w:pPr>
        <w:pStyle w:val="NormalWeb"/>
        <w:spacing w:before="0" w:beforeAutospacing="0" w:after="0" w:afterAutospacing="0"/>
        <w:ind w:left="360" w:hanging="360"/>
        <w:rPr>
          <w:rFonts w:ascii="Times New Roman" w:hAnsi="Times New Roman" w:cs="Times New Roman"/>
        </w:rPr>
      </w:pPr>
    </w:p>
    <w:p w:rsidR="0092621C" w:rsidRPr="0092621C" w:rsidRDefault="0092621C" w:rsidP="0092621C">
      <w:pPr>
        <w:pStyle w:val="NormalWeb"/>
        <w:spacing w:before="0" w:beforeAutospacing="0" w:after="0" w:afterAutospacing="0"/>
        <w:ind w:left="360" w:hanging="360"/>
        <w:rPr>
          <w:rFonts w:ascii="Times New Roman" w:hAnsi="Times New Roman" w:cs="Times New Roman"/>
        </w:rPr>
      </w:pPr>
      <w:r w:rsidRPr="0092621C">
        <w:rPr>
          <w:rFonts w:ascii="Times New Roman" w:hAnsi="Times New Roman" w:cs="Times New Roman"/>
        </w:rPr>
        <w:lastRenderedPageBreak/>
        <w:t xml:space="preserve">(b) When a levy </w:t>
      </w:r>
      <w:proofErr w:type="gramStart"/>
      <w:r w:rsidRPr="0092621C">
        <w:rPr>
          <w:rFonts w:ascii="Times New Roman" w:hAnsi="Times New Roman" w:cs="Times New Roman"/>
        </w:rPr>
        <w:t>is imposed</w:t>
      </w:r>
      <w:proofErr w:type="gramEnd"/>
      <w:r w:rsidRPr="0092621C">
        <w:rPr>
          <w:rFonts w:ascii="Times New Roman" w:hAnsi="Times New Roman" w:cs="Times New Roman"/>
        </w:rPr>
        <w:t xml:space="preserve"> on a payment under this contract and the Contractor believes that the levy may result in an inability to perform the contract, the Contractor shall promptly notify the Procuring Contracting Officer in writing, with a copy to the Administrative Contracting Officer, and shall provide—</w:t>
      </w:r>
    </w:p>
    <w:p w:rsidR="0092621C" w:rsidRPr="0092621C" w:rsidRDefault="0092621C" w:rsidP="0092621C">
      <w:pPr>
        <w:pStyle w:val="NormalWeb"/>
        <w:spacing w:before="0" w:beforeAutospacing="0" w:after="0" w:afterAutospacing="0"/>
        <w:rPr>
          <w:rFonts w:ascii="Times New Roman" w:hAnsi="Times New Roman" w:cs="Times New Roman"/>
        </w:rPr>
      </w:pPr>
    </w:p>
    <w:p w:rsidR="0092621C" w:rsidRPr="0092621C" w:rsidRDefault="0092621C" w:rsidP="0092621C">
      <w:pPr>
        <w:pStyle w:val="NormalWeb"/>
        <w:spacing w:before="0" w:beforeAutospacing="0" w:after="0" w:afterAutospacing="0"/>
        <w:ind w:left="720" w:hanging="360"/>
        <w:rPr>
          <w:rFonts w:ascii="Times New Roman" w:hAnsi="Times New Roman" w:cs="Times New Roman"/>
        </w:rPr>
      </w:pPr>
      <w:r w:rsidRPr="0092621C">
        <w:rPr>
          <w:rFonts w:ascii="Times New Roman" w:hAnsi="Times New Roman" w:cs="Times New Roman"/>
        </w:rPr>
        <w:t>(1) The total dollar amount of the levy;</w:t>
      </w:r>
    </w:p>
    <w:p w:rsidR="0092621C" w:rsidRPr="0092621C" w:rsidRDefault="0092621C" w:rsidP="0092621C">
      <w:pPr>
        <w:pStyle w:val="NormalWeb"/>
        <w:spacing w:before="0" w:beforeAutospacing="0" w:after="0" w:afterAutospacing="0"/>
        <w:ind w:left="720" w:hanging="360"/>
        <w:rPr>
          <w:rFonts w:ascii="Times New Roman" w:hAnsi="Times New Roman" w:cs="Times New Roman"/>
        </w:rPr>
      </w:pPr>
    </w:p>
    <w:p w:rsidR="0092621C" w:rsidRPr="0092621C" w:rsidRDefault="0092621C" w:rsidP="0092621C">
      <w:pPr>
        <w:pStyle w:val="NormalWeb"/>
        <w:spacing w:before="0" w:beforeAutospacing="0" w:after="0" w:afterAutospacing="0"/>
        <w:ind w:left="720" w:hanging="360"/>
        <w:rPr>
          <w:rFonts w:ascii="Times New Roman" w:hAnsi="Times New Roman" w:cs="Times New Roman"/>
        </w:rPr>
      </w:pPr>
      <w:r w:rsidRPr="0092621C">
        <w:rPr>
          <w:rFonts w:ascii="Times New Roman" w:hAnsi="Times New Roman" w:cs="Times New Roman"/>
        </w:rPr>
        <w:t xml:space="preserve">(2) A statement that the Contractor believes that the levy may result in an inability to perform the contract, including rationale and adequate supporting documentation; and </w:t>
      </w:r>
    </w:p>
    <w:p w:rsidR="0092621C" w:rsidRPr="0092621C" w:rsidRDefault="0092621C" w:rsidP="0092621C">
      <w:pPr>
        <w:pStyle w:val="NormalWeb"/>
        <w:spacing w:before="0" w:beforeAutospacing="0" w:after="0" w:afterAutospacing="0"/>
        <w:ind w:left="720" w:hanging="360"/>
        <w:rPr>
          <w:rFonts w:ascii="Times New Roman" w:hAnsi="Times New Roman" w:cs="Times New Roman"/>
        </w:rPr>
      </w:pPr>
    </w:p>
    <w:p w:rsidR="0092621C" w:rsidRPr="0092621C" w:rsidRDefault="0092621C" w:rsidP="0092621C">
      <w:pPr>
        <w:pStyle w:val="NormalWeb"/>
        <w:spacing w:before="0" w:beforeAutospacing="0" w:after="0" w:afterAutospacing="0"/>
        <w:ind w:left="720" w:hanging="360"/>
        <w:rPr>
          <w:rFonts w:ascii="Times New Roman" w:hAnsi="Times New Roman" w:cs="Times New Roman"/>
        </w:rPr>
      </w:pPr>
      <w:r w:rsidRPr="0092621C">
        <w:rPr>
          <w:rFonts w:ascii="Times New Roman" w:hAnsi="Times New Roman" w:cs="Times New Roman"/>
        </w:rPr>
        <w:t>(3) Advice as to whether the inability to perform may adversely affect national security, including rationale and adequate supporting documentation.</w:t>
      </w:r>
    </w:p>
    <w:p w:rsidR="0092621C" w:rsidRPr="0092621C" w:rsidRDefault="0092621C" w:rsidP="0092621C">
      <w:pPr>
        <w:pStyle w:val="NormalWeb"/>
        <w:spacing w:before="0" w:beforeAutospacing="0" w:after="0" w:afterAutospacing="0"/>
        <w:rPr>
          <w:rFonts w:ascii="Times New Roman" w:hAnsi="Times New Roman" w:cs="Times New Roman"/>
        </w:rPr>
      </w:pPr>
    </w:p>
    <w:p w:rsidR="0092621C" w:rsidRPr="0092621C" w:rsidRDefault="0092621C" w:rsidP="0092621C">
      <w:pPr>
        <w:pStyle w:val="NormalWeb"/>
        <w:spacing w:before="0" w:beforeAutospacing="0" w:after="0" w:afterAutospacing="0"/>
        <w:ind w:left="360" w:hanging="360"/>
        <w:rPr>
          <w:rFonts w:ascii="Times New Roman" w:hAnsi="Times New Roman" w:cs="Times New Roman"/>
        </w:rPr>
      </w:pPr>
      <w:proofErr w:type="gramStart"/>
      <w:r w:rsidRPr="0092621C">
        <w:rPr>
          <w:rFonts w:ascii="Times New Roman" w:hAnsi="Times New Roman" w:cs="Times New Roman"/>
        </w:rPr>
        <w:t>(c) DoD</w:t>
      </w:r>
      <w:proofErr w:type="gramEnd"/>
      <w:r w:rsidRPr="0092621C">
        <w:rPr>
          <w:rFonts w:ascii="Times New Roman" w:hAnsi="Times New Roman" w:cs="Times New Roman"/>
        </w:rPr>
        <w:t xml:space="preserve"> shall promptly review the Contractor’s assessment, and the Procuring Contracting Officer shall provide a written notification to the Contractor including–</w:t>
      </w:r>
    </w:p>
    <w:p w:rsidR="0092621C" w:rsidRPr="0092621C" w:rsidRDefault="0092621C" w:rsidP="0092621C">
      <w:pPr>
        <w:pStyle w:val="NormalWeb"/>
        <w:spacing w:before="0" w:beforeAutospacing="0" w:after="0" w:afterAutospacing="0"/>
        <w:ind w:left="720" w:hanging="360"/>
        <w:rPr>
          <w:rFonts w:ascii="Times New Roman" w:hAnsi="Times New Roman" w:cs="Times New Roman"/>
        </w:rPr>
      </w:pPr>
      <w:r w:rsidRPr="0092621C">
        <w:rPr>
          <w:rFonts w:ascii="Times New Roman" w:hAnsi="Times New Roman" w:cs="Times New Roman"/>
        </w:rPr>
        <w:t xml:space="preserve">(1) A statement as to whether </w:t>
      </w:r>
      <w:proofErr w:type="gramStart"/>
      <w:r w:rsidRPr="0092621C">
        <w:rPr>
          <w:rFonts w:ascii="Times New Roman" w:hAnsi="Times New Roman" w:cs="Times New Roman"/>
        </w:rPr>
        <w:t>DoD</w:t>
      </w:r>
      <w:proofErr w:type="gramEnd"/>
      <w:r w:rsidRPr="0092621C">
        <w:rPr>
          <w:rFonts w:ascii="Times New Roman" w:hAnsi="Times New Roman" w:cs="Times New Roman"/>
        </w:rPr>
        <w:t xml:space="preserve"> agrees that the levy may result in an inability to perform the contract; and</w:t>
      </w:r>
    </w:p>
    <w:p w:rsidR="0092621C" w:rsidRPr="0092621C" w:rsidRDefault="0092621C" w:rsidP="0092621C">
      <w:pPr>
        <w:pStyle w:val="NormalWeb"/>
        <w:spacing w:before="0" w:beforeAutospacing="0" w:after="0" w:afterAutospacing="0"/>
        <w:ind w:left="720" w:hanging="360"/>
        <w:rPr>
          <w:rFonts w:ascii="Times New Roman" w:hAnsi="Times New Roman" w:cs="Times New Roman"/>
        </w:rPr>
      </w:pPr>
    </w:p>
    <w:p w:rsidR="0092621C" w:rsidRPr="0092621C" w:rsidRDefault="0092621C" w:rsidP="0092621C">
      <w:pPr>
        <w:pStyle w:val="NormalWeb"/>
        <w:tabs>
          <w:tab w:val="left" w:pos="720"/>
        </w:tabs>
        <w:spacing w:before="0" w:beforeAutospacing="0" w:after="0" w:afterAutospacing="0"/>
        <w:ind w:left="1080" w:hanging="720"/>
        <w:rPr>
          <w:rFonts w:ascii="Times New Roman" w:hAnsi="Times New Roman" w:cs="Times New Roman"/>
        </w:rPr>
      </w:pPr>
      <w:r w:rsidRPr="0092621C">
        <w:rPr>
          <w:rFonts w:ascii="Times New Roman" w:hAnsi="Times New Roman" w:cs="Times New Roman"/>
        </w:rPr>
        <w:t>(2)</w:t>
      </w:r>
      <w:r w:rsidRPr="0092621C">
        <w:rPr>
          <w:rFonts w:ascii="Times New Roman" w:hAnsi="Times New Roman" w:cs="Times New Roman"/>
        </w:rPr>
        <w:tab/>
        <w:t>(i) If the levy may result in an inability to perform the contract and the lack of performance will adversely affect national security, the total amount of the monies collected that should be returned to the Contractor; or</w:t>
      </w:r>
    </w:p>
    <w:p w:rsidR="0092621C" w:rsidRPr="0092621C" w:rsidRDefault="0092621C" w:rsidP="0092621C">
      <w:pPr>
        <w:pStyle w:val="NormalWeb"/>
        <w:spacing w:before="0" w:beforeAutospacing="0" w:after="0" w:afterAutospacing="0"/>
        <w:rPr>
          <w:rFonts w:ascii="Times New Roman" w:hAnsi="Times New Roman" w:cs="Times New Roman"/>
        </w:rPr>
      </w:pPr>
    </w:p>
    <w:p w:rsidR="0092621C" w:rsidRPr="0092621C" w:rsidRDefault="0092621C" w:rsidP="0092621C">
      <w:pPr>
        <w:pStyle w:val="NormalWeb"/>
        <w:spacing w:before="0" w:beforeAutospacing="0" w:after="0" w:afterAutospacing="0"/>
        <w:ind w:left="1080" w:hanging="360"/>
        <w:rPr>
          <w:rFonts w:ascii="Times New Roman" w:hAnsi="Times New Roman" w:cs="Times New Roman"/>
        </w:rPr>
      </w:pPr>
      <w:proofErr w:type="gramStart"/>
      <w:r w:rsidRPr="0092621C">
        <w:rPr>
          <w:rFonts w:ascii="Times New Roman" w:hAnsi="Times New Roman" w:cs="Times New Roman"/>
        </w:rPr>
        <w:t>(ii) If the levy may result in an inability to perform the contract but will not impact national security, a recommendation that</w:t>
      </w:r>
      <w:proofErr w:type="gramEnd"/>
      <w:r w:rsidRPr="0092621C">
        <w:rPr>
          <w:rFonts w:ascii="Times New Roman" w:hAnsi="Times New Roman" w:cs="Times New Roman"/>
        </w:rPr>
        <w:t xml:space="preserve"> the Contractor promptly notify the IRS to attempt to resolve the tax situation.</w:t>
      </w:r>
    </w:p>
    <w:p w:rsidR="0092621C" w:rsidRPr="0092621C" w:rsidRDefault="0092621C" w:rsidP="0092621C">
      <w:pPr>
        <w:pStyle w:val="NormalWeb"/>
        <w:spacing w:before="0" w:beforeAutospacing="0" w:after="0" w:afterAutospacing="0"/>
        <w:rPr>
          <w:rFonts w:ascii="Times New Roman" w:hAnsi="Times New Roman" w:cs="Times New Roman"/>
        </w:rPr>
      </w:pPr>
    </w:p>
    <w:p w:rsidR="0092621C" w:rsidRPr="0092621C" w:rsidRDefault="0092621C" w:rsidP="0092621C">
      <w:pPr>
        <w:pStyle w:val="NormalWeb"/>
        <w:spacing w:before="0" w:beforeAutospacing="0" w:after="0" w:afterAutospacing="0"/>
        <w:ind w:left="360" w:hanging="360"/>
        <w:rPr>
          <w:rFonts w:ascii="Times New Roman" w:hAnsi="Times New Roman" w:cs="Times New Roman"/>
        </w:rPr>
      </w:pPr>
      <w:r w:rsidRPr="0092621C">
        <w:rPr>
          <w:rFonts w:ascii="Times New Roman" w:hAnsi="Times New Roman" w:cs="Times New Roman"/>
        </w:rPr>
        <w:t xml:space="preserve">(d) Any </w:t>
      </w:r>
      <w:proofErr w:type="gramStart"/>
      <w:r w:rsidRPr="0092621C">
        <w:rPr>
          <w:rFonts w:ascii="Times New Roman" w:hAnsi="Times New Roman" w:cs="Times New Roman"/>
        </w:rPr>
        <w:t>DoD</w:t>
      </w:r>
      <w:proofErr w:type="gramEnd"/>
      <w:r w:rsidRPr="0092621C">
        <w:rPr>
          <w:rFonts w:ascii="Times New Roman" w:hAnsi="Times New Roman" w:cs="Times New Roman"/>
        </w:rPr>
        <w:t xml:space="preserve"> determination under this clause is not subject to appeal under the Contract Disputes Act.</w:t>
      </w:r>
    </w:p>
    <w:p w:rsidR="0092621C" w:rsidRPr="0092621C" w:rsidRDefault="0092621C" w:rsidP="0092621C">
      <w:pPr>
        <w:rPr>
          <w:rFonts w:ascii="Times New Roman" w:hAnsi="Times New Roman"/>
          <w:szCs w:val="24"/>
        </w:rPr>
      </w:pPr>
    </w:p>
    <w:p w:rsidR="00453C3F" w:rsidRDefault="0092621C" w:rsidP="0092621C">
      <w:pPr>
        <w:jc w:val="center"/>
        <w:rPr>
          <w:rFonts w:ascii="Times New Roman" w:hAnsi="Times New Roman"/>
          <w:szCs w:val="24"/>
        </w:rPr>
      </w:pPr>
      <w:r w:rsidRPr="0092621C">
        <w:rPr>
          <w:rFonts w:ascii="Times New Roman" w:hAnsi="Times New Roman"/>
          <w:szCs w:val="24"/>
        </w:rPr>
        <w:t>(End of Clause)</w:t>
      </w:r>
    </w:p>
    <w:p w:rsidR="00453C3F" w:rsidRDefault="00453C3F" w:rsidP="00453C3F">
      <w:pPr>
        <w:rPr>
          <w:rFonts w:ascii="Times New Roman" w:hAnsi="Times New Roman"/>
          <w:szCs w:val="24"/>
        </w:rPr>
      </w:pPr>
    </w:p>
    <w:p w:rsidR="00453C3F" w:rsidRDefault="00453C3F" w:rsidP="00453C3F">
      <w:pPr>
        <w:tabs>
          <w:tab w:val="left" w:pos="3450"/>
        </w:tabs>
        <w:rPr>
          <w:rFonts w:ascii="Times New Roman" w:hAnsi="Times New Roman"/>
          <w:szCs w:val="24"/>
        </w:rPr>
      </w:pPr>
      <w:r>
        <w:rPr>
          <w:rFonts w:ascii="Times New Roman" w:hAnsi="Times New Roman"/>
          <w:szCs w:val="24"/>
        </w:rPr>
        <w:tab/>
      </w:r>
    </w:p>
    <w:p w:rsidR="0092621C" w:rsidRPr="00453C3F" w:rsidRDefault="00453C3F" w:rsidP="00453C3F">
      <w:pPr>
        <w:tabs>
          <w:tab w:val="left" w:pos="3450"/>
        </w:tabs>
        <w:rPr>
          <w:rFonts w:ascii="Times New Roman" w:hAnsi="Times New Roman"/>
          <w:szCs w:val="24"/>
        </w:rPr>
        <w:sectPr w:rsidR="0092621C" w:rsidRPr="00453C3F" w:rsidSect="00415E4F">
          <w:footerReference w:type="default" r:id="rId626"/>
          <w:footnotePr>
            <w:numRestart w:val="eachPage"/>
          </w:footnotePr>
          <w:pgSz w:w="12240" w:h="15840"/>
          <w:pgMar w:top="1440" w:right="1440" w:bottom="1440" w:left="1440" w:header="720" w:footer="720" w:gutter="0"/>
          <w:paperSrc w:first="15" w:other="15"/>
          <w:pgNumType w:start="1" w:chapStyle="1"/>
          <w:cols w:space="720"/>
          <w:docGrid w:linePitch="272"/>
        </w:sectPr>
      </w:pPr>
      <w:r>
        <w:rPr>
          <w:rFonts w:ascii="Times New Roman" w:hAnsi="Times New Roman"/>
          <w:szCs w:val="24"/>
        </w:rPr>
        <w:tab/>
      </w:r>
    </w:p>
    <w:p w:rsidR="00A10F07" w:rsidRPr="00A10F07" w:rsidRDefault="00A10F07" w:rsidP="00A10F07">
      <w:pPr>
        <w:pStyle w:val="BodyText"/>
      </w:pPr>
      <w:r w:rsidRPr="00A10F07">
        <w:rPr>
          <w:bCs/>
        </w:rPr>
        <w:lastRenderedPageBreak/>
        <w:t xml:space="preserve">PART </w:t>
      </w:r>
      <w:r w:rsidR="002F166F">
        <w:rPr>
          <w:bCs/>
        </w:rPr>
        <w:t>VII</w:t>
      </w:r>
      <w:r w:rsidRPr="00A10F07">
        <w:rPr>
          <w:bCs/>
        </w:rPr>
        <w:t xml:space="preserve">.  ATTACHMENTS – </w:t>
      </w:r>
      <w:r w:rsidR="00E72EDE">
        <w:rPr>
          <w:bCs/>
        </w:rPr>
        <w:t>TUG</w:t>
      </w:r>
      <w:r w:rsidR="00897FE6">
        <w:rPr>
          <w:bCs/>
        </w:rPr>
        <w:t xml:space="preserve"> CONTRACT</w:t>
      </w:r>
      <w:r w:rsidRPr="00A10F07">
        <w:t xml:space="preserve">  </w:t>
      </w:r>
    </w:p>
    <w:p w:rsidR="00A10F07" w:rsidRPr="00A10F07" w:rsidRDefault="00A10F07" w:rsidP="00A10F07">
      <w:pPr>
        <w:pStyle w:val="BodyText"/>
      </w:pPr>
    </w:p>
    <w:p w:rsidR="00A10F07" w:rsidRPr="00A10F07" w:rsidRDefault="00A10F07" w:rsidP="00A10F07">
      <w:pPr>
        <w:pStyle w:val="BodyText"/>
      </w:pPr>
      <w:r w:rsidRPr="00A10F07">
        <w:t xml:space="preserve">(a)  Attachment </w:t>
      </w:r>
      <w:proofErr w:type="gramStart"/>
      <w:r w:rsidR="00667F9D">
        <w:t>VII</w:t>
      </w:r>
      <w:r w:rsidRPr="00A10F07">
        <w:t>(</w:t>
      </w:r>
      <w:proofErr w:type="gramEnd"/>
      <w:r w:rsidRPr="00A10F07">
        <w:t>A) Standard Statement of Facts (Time Sheet)</w:t>
      </w:r>
    </w:p>
    <w:p w:rsidR="00A10F07" w:rsidRPr="00A10F07" w:rsidRDefault="00A10F07" w:rsidP="00A10F07">
      <w:pPr>
        <w:pStyle w:val="BodyText"/>
      </w:pPr>
    </w:p>
    <w:p w:rsidR="00A10F07" w:rsidRPr="00A10F07" w:rsidRDefault="00A10F07" w:rsidP="00A10F07">
      <w:pPr>
        <w:pStyle w:val="BodyText"/>
      </w:pPr>
      <w:r w:rsidRPr="00A10F07">
        <w:t xml:space="preserve">Unless specifically referenced in Box 6 of Part I, the attachments that follow do not apply to this Charter Party.  If specifically referenced in Box 6 of Part I, the terms of any referenced attachments </w:t>
      </w:r>
      <w:proofErr w:type="gramStart"/>
      <w:r w:rsidRPr="00A10F07">
        <w:t>shall be incorporated</w:t>
      </w:r>
      <w:proofErr w:type="gramEnd"/>
      <w:r w:rsidRPr="00A10F07">
        <w:t xml:space="preserve"> into this Charter and shall, unless otherwise provided in the text of the attachment, apply with the same force and effect as any other clause of this Charter.  </w:t>
      </w:r>
    </w:p>
    <w:p w:rsidR="00A10F07" w:rsidRPr="00A10F07" w:rsidRDefault="00A10F07" w:rsidP="00A10F07">
      <w:pPr>
        <w:pStyle w:val="BodyText"/>
      </w:pPr>
    </w:p>
    <w:p w:rsidR="00A10F07" w:rsidRPr="00A10F07" w:rsidRDefault="00A10F07" w:rsidP="00A10F07">
      <w:pPr>
        <w:pStyle w:val="BodyText"/>
      </w:pPr>
      <w:r w:rsidRPr="00A10F07">
        <w:t>(</w:t>
      </w:r>
      <w:r w:rsidR="00133C65">
        <w:t>b</w:t>
      </w:r>
      <w:r w:rsidRPr="00A10F07">
        <w:t>)</w:t>
      </w:r>
      <w:r w:rsidRPr="00A10F07">
        <w:tab/>
        <w:t xml:space="preserve">Attachment </w:t>
      </w:r>
      <w:proofErr w:type="gramStart"/>
      <w:r w:rsidR="00667F9D">
        <w:t>VII</w:t>
      </w:r>
      <w:r w:rsidRPr="00A10F07">
        <w:t>(</w:t>
      </w:r>
      <w:proofErr w:type="gramEnd"/>
      <w:r w:rsidR="00841FD9">
        <w:t>B</w:t>
      </w:r>
      <w:r w:rsidRPr="00A10F07">
        <w:t>) US Department of Labor Wage Determination</w:t>
      </w:r>
    </w:p>
    <w:p w:rsidR="00A10F07" w:rsidRPr="00A10F07" w:rsidRDefault="00A10F07" w:rsidP="00A10F07">
      <w:pPr>
        <w:pStyle w:val="BodyText"/>
      </w:pPr>
    </w:p>
    <w:p w:rsidR="00A10F07" w:rsidRPr="00A10F07" w:rsidRDefault="00A10F07" w:rsidP="00A10F07">
      <w:pPr>
        <w:pStyle w:val="BodyText"/>
      </w:pPr>
      <w:r w:rsidRPr="00A10F07">
        <w:t>(</w:t>
      </w:r>
      <w:r w:rsidR="00133C65">
        <w:t>c</w:t>
      </w:r>
      <w:r w:rsidRPr="00A10F07">
        <w:t xml:space="preserve">) Attachment </w:t>
      </w:r>
      <w:r w:rsidR="00667F9D">
        <w:t>VII</w:t>
      </w:r>
      <w:r w:rsidRPr="00A10F07">
        <w:t>(</w:t>
      </w:r>
      <w:r w:rsidR="00841FD9">
        <w:t>C</w:t>
      </w:r>
      <w:r w:rsidRPr="00A10F07">
        <w:t xml:space="preserve">) Shipyard Data Information Spreadsheet; </w:t>
      </w:r>
      <w:proofErr w:type="gramStart"/>
      <w:r w:rsidRPr="00A10F07">
        <w:t>As</w:t>
      </w:r>
      <w:proofErr w:type="gramEnd"/>
      <w:r w:rsidRPr="00A10F07">
        <w:t xml:space="preserve"> outlined in relevant Parts VII </w:t>
      </w:r>
      <w:r w:rsidR="00822D39">
        <w:t xml:space="preserve">X, and </w:t>
      </w:r>
      <w:r w:rsidRPr="00A10F07">
        <w:t>X</w:t>
      </w:r>
      <w:r w:rsidR="00822D39">
        <w:t>I</w:t>
      </w:r>
      <w:r w:rsidRPr="00A10F07">
        <w:t xml:space="preserve"> below, submission of an offer requires the submission of relevant shipyard data information for all Jones Act vessels owned or controlled by the offeror.</w:t>
      </w:r>
    </w:p>
    <w:p w:rsidR="00A10F07" w:rsidRDefault="00A10F07" w:rsidP="00E10568">
      <w:pPr>
        <w:pStyle w:val="BodyText"/>
        <w:rPr>
          <w:b/>
        </w:rPr>
      </w:pPr>
    </w:p>
    <w:p w:rsidR="00A10F07" w:rsidRDefault="00A10F07" w:rsidP="00E10568">
      <w:pPr>
        <w:pStyle w:val="BodyText"/>
        <w:rPr>
          <w:b/>
        </w:rPr>
      </w:pPr>
    </w:p>
    <w:p w:rsidR="00A10F07" w:rsidRDefault="00A10F07" w:rsidP="00E10568">
      <w:pPr>
        <w:pStyle w:val="BodyText"/>
        <w:rPr>
          <w:b/>
        </w:rPr>
      </w:pPr>
    </w:p>
    <w:p w:rsidR="00A10F07" w:rsidRDefault="00A10F07" w:rsidP="00E10568">
      <w:pPr>
        <w:pStyle w:val="BodyText"/>
        <w:rPr>
          <w:b/>
        </w:rPr>
      </w:pPr>
    </w:p>
    <w:p w:rsidR="00A10F07" w:rsidRDefault="00A10F07" w:rsidP="00E10568">
      <w:pPr>
        <w:pStyle w:val="BodyText"/>
        <w:rPr>
          <w:b/>
        </w:rPr>
      </w:pPr>
    </w:p>
    <w:p w:rsidR="00A10F07" w:rsidRDefault="00A10F07" w:rsidP="00E10568">
      <w:pPr>
        <w:pStyle w:val="BodyText"/>
        <w:rPr>
          <w:b/>
        </w:rPr>
      </w:pPr>
    </w:p>
    <w:p w:rsidR="00A10F07" w:rsidRDefault="00A10F07" w:rsidP="00E10568">
      <w:pPr>
        <w:pStyle w:val="BodyText"/>
        <w:rPr>
          <w:b/>
        </w:rPr>
      </w:pPr>
    </w:p>
    <w:p w:rsidR="00A10F07" w:rsidRDefault="00A10F07" w:rsidP="00E10568">
      <w:pPr>
        <w:pStyle w:val="BodyText"/>
        <w:rPr>
          <w:b/>
        </w:rPr>
      </w:pPr>
    </w:p>
    <w:p w:rsidR="00A10F07" w:rsidRDefault="00A10F07" w:rsidP="00E10568">
      <w:pPr>
        <w:pStyle w:val="BodyText"/>
        <w:rPr>
          <w:b/>
        </w:rPr>
      </w:pPr>
    </w:p>
    <w:p w:rsidR="00A10F07" w:rsidRDefault="00A10F07" w:rsidP="00E10568">
      <w:pPr>
        <w:pStyle w:val="BodyText"/>
        <w:rPr>
          <w:b/>
        </w:rPr>
      </w:pPr>
    </w:p>
    <w:p w:rsidR="00A10F07" w:rsidRDefault="00A10F07" w:rsidP="00E10568">
      <w:pPr>
        <w:pStyle w:val="BodyText"/>
        <w:rPr>
          <w:b/>
        </w:rPr>
      </w:pPr>
    </w:p>
    <w:p w:rsidR="00A10F07" w:rsidRDefault="00A10F07" w:rsidP="00E10568">
      <w:pPr>
        <w:pStyle w:val="BodyText"/>
        <w:rPr>
          <w:b/>
        </w:rPr>
      </w:pPr>
    </w:p>
    <w:p w:rsidR="00A10F07" w:rsidRDefault="00A10F07" w:rsidP="00E10568">
      <w:pPr>
        <w:pStyle w:val="BodyText"/>
        <w:rPr>
          <w:b/>
        </w:rPr>
      </w:pPr>
    </w:p>
    <w:p w:rsidR="00A10F07" w:rsidRDefault="00A10F07" w:rsidP="00E10568">
      <w:pPr>
        <w:pStyle w:val="BodyText"/>
        <w:rPr>
          <w:b/>
        </w:rPr>
      </w:pPr>
    </w:p>
    <w:p w:rsidR="00A10F07" w:rsidRDefault="00A10F07" w:rsidP="00E10568">
      <w:pPr>
        <w:pStyle w:val="BodyText"/>
        <w:rPr>
          <w:b/>
        </w:rPr>
      </w:pPr>
    </w:p>
    <w:p w:rsidR="00A10F07" w:rsidRDefault="00A10F07" w:rsidP="00E10568">
      <w:pPr>
        <w:pStyle w:val="BodyText"/>
        <w:rPr>
          <w:b/>
        </w:rPr>
      </w:pPr>
    </w:p>
    <w:p w:rsidR="00A10F07" w:rsidRDefault="00A10F07" w:rsidP="00E10568">
      <w:pPr>
        <w:pStyle w:val="BodyText"/>
        <w:rPr>
          <w:b/>
        </w:rPr>
      </w:pPr>
    </w:p>
    <w:p w:rsidR="00A10F07" w:rsidRDefault="00A10F07" w:rsidP="00E10568">
      <w:pPr>
        <w:pStyle w:val="BodyText"/>
        <w:rPr>
          <w:b/>
        </w:rPr>
      </w:pPr>
    </w:p>
    <w:p w:rsidR="00A10F07" w:rsidRDefault="00A10F07" w:rsidP="00E10568">
      <w:pPr>
        <w:pStyle w:val="BodyText"/>
        <w:rPr>
          <w:b/>
        </w:rPr>
      </w:pPr>
    </w:p>
    <w:p w:rsidR="00A10F07" w:rsidRDefault="00A10F07" w:rsidP="00E10568">
      <w:pPr>
        <w:pStyle w:val="BodyText"/>
        <w:rPr>
          <w:b/>
        </w:rPr>
      </w:pPr>
    </w:p>
    <w:p w:rsidR="00A10F07" w:rsidRDefault="00A10F07" w:rsidP="00E10568">
      <w:pPr>
        <w:pStyle w:val="BodyText"/>
        <w:rPr>
          <w:b/>
        </w:rPr>
      </w:pPr>
    </w:p>
    <w:p w:rsidR="00A10F07" w:rsidRDefault="00A10F07" w:rsidP="00E10568">
      <w:pPr>
        <w:pStyle w:val="BodyText"/>
        <w:rPr>
          <w:b/>
        </w:rPr>
      </w:pPr>
    </w:p>
    <w:p w:rsidR="00A10F07" w:rsidRDefault="00A10F07" w:rsidP="00E10568">
      <w:pPr>
        <w:pStyle w:val="BodyText"/>
        <w:rPr>
          <w:b/>
        </w:rPr>
      </w:pPr>
    </w:p>
    <w:p w:rsidR="00A10F07" w:rsidRDefault="00A10F07" w:rsidP="00E10568">
      <w:pPr>
        <w:pStyle w:val="BodyText"/>
        <w:rPr>
          <w:b/>
        </w:rPr>
      </w:pPr>
    </w:p>
    <w:p w:rsidR="00A10F07" w:rsidRDefault="00A10F07" w:rsidP="00E10568">
      <w:pPr>
        <w:pStyle w:val="BodyText"/>
        <w:rPr>
          <w:b/>
        </w:rPr>
      </w:pPr>
    </w:p>
    <w:p w:rsidR="00A10F07" w:rsidRDefault="00A10F07" w:rsidP="00E10568">
      <w:pPr>
        <w:pStyle w:val="BodyText"/>
        <w:rPr>
          <w:b/>
        </w:rPr>
      </w:pPr>
    </w:p>
    <w:p w:rsidR="00A10F07" w:rsidRDefault="00A10F07" w:rsidP="00E10568">
      <w:pPr>
        <w:pStyle w:val="BodyText"/>
        <w:rPr>
          <w:b/>
        </w:rPr>
      </w:pPr>
    </w:p>
    <w:p w:rsidR="00A10F07" w:rsidRDefault="00A10F07" w:rsidP="00E10568">
      <w:pPr>
        <w:pStyle w:val="BodyText"/>
        <w:rPr>
          <w:b/>
        </w:rPr>
      </w:pPr>
    </w:p>
    <w:p w:rsidR="00133C65" w:rsidRDefault="00133C65" w:rsidP="00E10568">
      <w:pPr>
        <w:pStyle w:val="BodyText"/>
        <w:rPr>
          <w:b/>
        </w:rPr>
      </w:pPr>
    </w:p>
    <w:p w:rsidR="00133C65" w:rsidRDefault="00133C65" w:rsidP="00E10568">
      <w:pPr>
        <w:pStyle w:val="BodyText"/>
        <w:rPr>
          <w:b/>
        </w:rPr>
      </w:pPr>
    </w:p>
    <w:p w:rsidR="00A10F07" w:rsidRDefault="00A10F07" w:rsidP="00E10568">
      <w:pPr>
        <w:pStyle w:val="BodyText"/>
        <w:rPr>
          <w:b/>
        </w:rPr>
      </w:pPr>
    </w:p>
    <w:p w:rsidR="002F166F" w:rsidRDefault="002F166F" w:rsidP="00E10568">
      <w:pPr>
        <w:pStyle w:val="BodyText"/>
        <w:rPr>
          <w:b/>
        </w:rPr>
      </w:pPr>
    </w:p>
    <w:p w:rsidR="008E73E1" w:rsidRDefault="008E73E1" w:rsidP="008E73E1">
      <w:pPr>
        <w:pStyle w:val="BodyText"/>
        <w:ind w:right="-810"/>
        <w:jc w:val="center"/>
        <w:rPr>
          <w:b/>
          <w:sz w:val="20"/>
        </w:rPr>
      </w:pPr>
    </w:p>
    <w:p w:rsidR="008E73E1" w:rsidRDefault="008E73E1" w:rsidP="008E73E1">
      <w:pPr>
        <w:pStyle w:val="BodyText"/>
        <w:ind w:right="-810"/>
        <w:jc w:val="center"/>
        <w:rPr>
          <w:b/>
          <w:sz w:val="20"/>
        </w:rPr>
      </w:pPr>
    </w:p>
    <w:p w:rsidR="00A10F07" w:rsidRPr="008E73E1" w:rsidRDefault="008E73E1" w:rsidP="008E73E1">
      <w:pPr>
        <w:pStyle w:val="BodyText"/>
        <w:ind w:right="-810"/>
        <w:jc w:val="center"/>
        <w:rPr>
          <w:b/>
          <w:sz w:val="20"/>
        </w:rPr>
      </w:pPr>
      <w:r w:rsidRPr="008E73E1">
        <w:rPr>
          <w:b/>
          <w:sz w:val="20"/>
        </w:rPr>
        <w:lastRenderedPageBreak/>
        <w:t xml:space="preserve">ATTACHMENT </w:t>
      </w:r>
      <w:proofErr w:type="gramStart"/>
      <w:r w:rsidR="00667F9D">
        <w:rPr>
          <w:b/>
          <w:sz w:val="20"/>
        </w:rPr>
        <w:t>VII</w:t>
      </w:r>
      <w:r w:rsidRPr="008E73E1">
        <w:rPr>
          <w:b/>
          <w:sz w:val="20"/>
        </w:rPr>
        <w:t>(</w:t>
      </w:r>
      <w:proofErr w:type="gramEnd"/>
      <w:r w:rsidRPr="008E73E1">
        <w:rPr>
          <w:b/>
          <w:sz w:val="20"/>
        </w:rPr>
        <w:t>A) STANDARD STATEMENT OF FACTS</w:t>
      </w:r>
    </w:p>
    <w:tbl>
      <w:tblPr>
        <w:tblW w:w="10998"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9"/>
        <w:gridCol w:w="2709"/>
        <w:gridCol w:w="2790"/>
        <w:gridCol w:w="2790"/>
      </w:tblGrid>
      <w:tr w:rsidR="00A10F07" w:rsidRPr="00A10F07" w:rsidTr="008E73E1">
        <w:tc>
          <w:tcPr>
            <w:tcW w:w="5418" w:type="dxa"/>
            <w:gridSpan w:val="2"/>
          </w:tcPr>
          <w:p w:rsidR="00A10F07" w:rsidRPr="00A10F07" w:rsidRDefault="00A10F07" w:rsidP="00A10F07">
            <w:pPr>
              <w:tabs>
                <w:tab w:val="left" w:pos="270"/>
              </w:tabs>
              <w:rPr>
                <w:rFonts w:ascii="Times New Roman" w:hAnsi="Times New Roman"/>
                <w:sz w:val="16"/>
                <w:szCs w:val="16"/>
              </w:rPr>
            </w:pPr>
            <w:r w:rsidRPr="00A10F07">
              <w:rPr>
                <w:rFonts w:ascii="Times New Roman" w:hAnsi="Times New Roman"/>
                <w:sz w:val="16"/>
                <w:szCs w:val="16"/>
              </w:rPr>
              <w:t>1.</w:t>
            </w:r>
            <w:r w:rsidRPr="00A10F07">
              <w:rPr>
                <w:rFonts w:ascii="Times New Roman" w:hAnsi="Times New Roman"/>
                <w:sz w:val="16"/>
                <w:szCs w:val="16"/>
              </w:rPr>
              <w:tab/>
              <w:t>Agents</w:t>
            </w:r>
          </w:p>
          <w:p w:rsidR="00A10F07" w:rsidRPr="00A10F07" w:rsidRDefault="00A10F07" w:rsidP="00A10F07">
            <w:pPr>
              <w:tabs>
                <w:tab w:val="left" w:pos="270"/>
              </w:tabs>
              <w:rPr>
                <w:rFonts w:ascii="Times New Roman" w:hAnsi="Times New Roman"/>
                <w:sz w:val="16"/>
                <w:szCs w:val="16"/>
              </w:rPr>
            </w:pPr>
          </w:p>
          <w:p w:rsidR="00A10F07" w:rsidRPr="00A10F07" w:rsidRDefault="00A10F07" w:rsidP="00A10F07">
            <w:pPr>
              <w:tabs>
                <w:tab w:val="left" w:pos="270"/>
              </w:tabs>
              <w:rPr>
                <w:rFonts w:ascii="Times New Roman" w:hAnsi="Times New Roman"/>
                <w:sz w:val="16"/>
                <w:szCs w:val="16"/>
              </w:rPr>
            </w:pPr>
          </w:p>
        </w:tc>
        <w:tc>
          <w:tcPr>
            <w:tcW w:w="5580" w:type="dxa"/>
            <w:gridSpan w:val="2"/>
            <w:tcBorders>
              <w:top w:val="nil"/>
              <w:right w:val="nil"/>
            </w:tcBorders>
          </w:tcPr>
          <w:p w:rsidR="00A10F07" w:rsidRPr="00A10F07" w:rsidRDefault="00A10F07" w:rsidP="00A10F07">
            <w:pPr>
              <w:rPr>
                <w:rFonts w:ascii="Times New Roman" w:hAnsi="Times New Roman"/>
                <w:sz w:val="16"/>
                <w:szCs w:val="16"/>
              </w:rPr>
            </w:pPr>
            <w:r w:rsidRPr="00A10F07">
              <w:rPr>
                <w:rFonts w:ascii="Times New Roman" w:hAnsi="Times New Roman"/>
                <w:sz w:val="16"/>
                <w:szCs w:val="16"/>
              </w:rPr>
              <w:t>STANDARD STATEMENT OF FACTS (SHORT FORM)</w:t>
            </w:r>
          </w:p>
          <w:p w:rsidR="00A10F07" w:rsidRPr="00A10F07" w:rsidRDefault="00A10F07" w:rsidP="00A10F07">
            <w:pPr>
              <w:rPr>
                <w:rFonts w:ascii="Times New Roman" w:hAnsi="Times New Roman"/>
                <w:sz w:val="16"/>
                <w:szCs w:val="16"/>
              </w:rPr>
            </w:pPr>
            <w:r w:rsidRPr="00A10F07">
              <w:rPr>
                <w:rFonts w:ascii="Times New Roman" w:hAnsi="Times New Roman"/>
                <w:sz w:val="16"/>
                <w:szCs w:val="16"/>
              </w:rPr>
              <w:t>RECOMMENDED BY</w:t>
            </w:r>
          </w:p>
          <w:p w:rsidR="00A10F07" w:rsidRPr="00A10F07" w:rsidRDefault="00A10F07" w:rsidP="00A10F07">
            <w:pPr>
              <w:rPr>
                <w:rFonts w:ascii="Times New Roman" w:hAnsi="Times New Roman"/>
                <w:sz w:val="16"/>
                <w:szCs w:val="16"/>
              </w:rPr>
            </w:pPr>
            <w:r w:rsidRPr="00A10F07">
              <w:rPr>
                <w:rFonts w:ascii="Times New Roman" w:hAnsi="Times New Roman"/>
                <w:sz w:val="16"/>
                <w:szCs w:val="16"/>
              </w:rPr>
              <w:t>THE BALTIC AND INTERNATIONAL MARITIME CONFERENCE (BIMCO)</w:t>
            </w:r>
          </w:p>
          <w:p w:rsidR="00A10F07" w:rsidRPr="00A10F07" w:rsidRDefault="00A10F07" w:rsidP="00A10F07">
            <w:pPr>
              <w:rPr>
                <w:rFonts w:ascii="Times New Roman" w:hAnsi="Times New Roman"/>
                <w:sz w:val="16"/>
                <w:szCs w:val="16"/>
              </w:rPr>
            </w:pPr>
            <w:r w:rsidRPr="00A10F07">
              <w:rPr>
                <w:rFonts w:ascii="Times New Roman" w:hAnsi="Times New Roman"/>
                <w:sz w:val="16"/>
                <w:szCs w:val="16"/>
              </w:rPr>
              <w:t>AND THE FEDERATION OF NATIONAL ASSOCIATIONS</w:t>
            </w:r>
          </w:p>
          <w:p w:rsidR="00A10F07" w:rsidRPr="00A10F07" w:rsidRDefault="00A10F07" w:rsidP="00A10F07">
            <w:pPr>
              <w:rPr>
                <w:rFonts w:ascii="Times New Roman" w:hAnsi="Times New Roman"/>
                <w:sz w:val="16"/>
                <w:szCs w:val="16"/>
              </w:rPr>
            </w:pPr>
            <w:r w:rsidRPr="00A10F07">
              <w:rPr>
                <w:rFonts w:ascii="Times New Roman" w:hAnsi="Times New Roman"/>
                <w:sz w:val="16"/>
                <w:szCs w:val="16"/>
              </w:rPr>
              <w:t>OF SHIP BROKERS AND AGENTS (FONASBA)</w:t>
            </w:r>
          </w:p>
        </w:tc>
      </w:tr>
      <w:tr w:rsidR="00A10F07" w:rsidRPr="00A10F07" w:rsidTr="008E73E1">
        <w:tc>
          <w:tcPr>
            <w:tcW w:w="5418" w:type="dxa"/>
            <w:gridSpan w:val="2"/>
          </w:tcPr>
          <w:p w:rsidR="00A10F07" w:rsidRPr="00A10F07" w:rsidRDefault="00A10F07" w:rsidP="00A10F07">
            <w:pPr>
              <w:tabs>
                <w:tab w:val="left" w:pos="270"/>
              </w:tabs>
              <w:rPr>
                <w:rFonts w:ascii="Times New Roman" w:hAnsi="Times New Roman"/>
                <w:sz w:val="16"/>
                <w:szCs w:val="16"/>
              </w:rPr>
            </w:pPr>
            <w:r w:rsidRPr="00A10F07">
              <w:rPr>
                <w:rFonts w:ascii="Times New Roman" w:hAnsi="Times New Roman"/>
                <w:sz w:val="16"/>
                <w:szCs w:val="16"/>
              </w:rPr>
              <w:t>2.</w:t>
            </w:r>
            <w:r w:rsidRPr="00A10F07">
              <w:rPr>
                <w:rFonts w:ascii="Times New Roman" w:hAnsi="Times New Roman"/>
                <w:sz w:val="16"/>
                <w:szCs w:val="16"/>
              </w:rPr>
              <w:tab/>
              <w:t>Vessel's name</w:t>
            </w:r>
          </w:p>
          <w:p w:rsidR="00A10F07" w:rsidRPr="00A10F07" w:rsidRDefault="00A10F07" w:rsidP="00A10F07">
            <w:pPr>
              <w:tabs>
                <w:tab w:val="left" w:pos="270"/>
              </w:tabs>
              <w:rPr>
                <w:rFonts w:ascii="Times New Roman" w:hAnsi="Times New Roman"/>
                <w:sz w:val="16"/>
                <w:szCs w:val="16"/>
              </w:rPr>
            </w:pPr>
          </w:p>
        </w:tc>
        <w:tc>
          <w:tcPr>
            <w:tcW w:w="5580" w:type="dxa"/>
            <w:gridSpan w:val="2"/>
          </w:tcPr>
          <w:p w:rsidR="00A10F07" w:rsidRPr="00A10F07" w:rsidRDefault="00A10F07" w:rsidP="00A10F07">
            <w:pPr>
              <w:tabs>
                <w:tab w:val="left" w:pos="252"/>
              </w:tabs>
              <w:rPr>
                <w:rFonts w:ascii="Times New Roman" w:hAnsi="Times New Roman"/>
                <w:sz w:val="16"/>
                <w:szCs w:val="16"/>
              </w:rPr>
            </w:pPr>
            <w:r w:rsidRPr="00A10F07">
              <w:rPr>
                <w:rFonts w:ascii="Times New Roman" w:hAnsi="Times New Roman"/>
                <w:sz w:val="16"/>
                <w:szCs w:val="16"/>
              </w:rPr>
              <w:t>3.</w:t>
            </w:r>
            <w:r w:rsidRPr="00A10F07">
              <w:rPr>
                <w:rFonts w:ascii="Times New Roman" w:hAnsi="Times New Roman"/>
                <w:sz w:val="16"/>
                <w:szCs w:val="16"/>
              </w:rPr>
              <w:tab/>
              <w:t>Port</w:t>
            </w:r>
          </w:p>
          <w:p w:rsidR="00A10F07" w:rsidRPr="00A10F07" w:rsidRDefault="00A10F07" w:rsidP="00A10F07">
            <w:pPr>
              <w:tabs>
                <w:tab w:val="left" w:pos="252"/>
              </w:tabs>
              <w:rPr>
                <w:rFonts w:ascii="Times New Roman" w:hAnsi="Times New Roman"/>
                <w:sz w:val="16"/>
                <w:szCs w:val="16"/>
              </w:rPr>
            </w:pPr>
          </w:p>
        </w:tc>
      </w:tr>
      <w:tr w:rsidR="00A10F07" w:rsidRPr="00A10F07" w:rsidTr="008E73E1">
        <w:trPr>
          <w:cantSplit/>
          <w:trHeight w:val="459"/>
        </w:trPr>
        <w:tc>
          <w:tcPr>
            <w:tcW w:w="5418" w:type="dxa"/>
            <w:gridSpan w:val="2"/>
            <w:vMerge w:val="restart"/>
          </w:tcPr>
          <w:p w:rsidR="00A10F07" w:rsidRPr="00A10F07" w:rsidRDefault="00A10F07" w:rsidP="00A10F07">
            <w:pPr>
              <w:tabs>
                <w:tab w:val="left" w:pos="270"/>
              </w:tabs>
              <w:rPr>
                <w:rFonts w:ascii="Times New Roman" w:hAnsi="Times New Roman"/>
                <w:sz w:val="16"/>
                <w:szCs w:val="16"/>
              </w:rPr>
            </w:pPr>
            <w:r w:rsidRPr="00A10F07">
              <w:rPr>
                <w:rFonts w:ascii="Times New Roman" w:hAnsi="Times New Roman"/>
                <w:sz w:val="16"/>
                <w:szCs w:val="16"/>
              </w:rPr>
              <w:t>4.</w:t>
            </w:r>
            <w:r w:rsidRPr="00A10F07">
              <w:rPr>
                <w:rFonts w:ascii="Times New Roman" w:hAnsi="Times New Roman"/>
                <w:sz w:val="16"/>
                <w:szCs w:val="16"/>
              </w:rPr>
              <w:tab/>
              <w:t>Owners/</w:t>
            </w:r>
            <w:proofErr w:type="spellStart"/>
            <w:r w:rsidRPr="00A10F07">
              <w:rPr>
                <w:rFonts w:ascii="Times New Roman" w:hAnsi="Times New Roman"/>
                <w:sz w:val="16"/>
                <w:szCs w:val="16"/>
              </w:rPr>
              <w:t>Disponent</w:t>
            </w:r>
            <w:proofErr w:type="spellEnd"/>
            <w:r w:rsidRPr="00A10F07">
              <w:rPr>
                <w:rFonts w:ascii="Times New Roman" w:hAnsi="Times New Roman"/>
                <w:sz w:val="16"/>
                <w:szCs w:val="16"/>
              </w:rPr>
              <w:t xml:space="preserve"> Owners</w:t>
            </w:r>
          </w:p>
          <w:p w:rsidR="00A10F07" w:rsidRPr="00A10F07" w:rsidRDefault="00A10F07" w:rsidP="00A10F07">
            <w:pPr>
              <w:tabs>
                <w:tab w:val="left" w:pos="270"/>
              </w:tabs>
              <w:rPr>
                <w:rFonts w:ascii="Times New Roman" w:hAnsi="Times New Roman"/>
                <w:sz w:val="16"/>
                <w:szCs w:val="16"/>
              </w:rPr>
            </w:pPr>
          </w:p>
          <w:p w:rsidR="00A10F07" w:rsidRPr="00A10F07" w:rsidRDefault="00A10F07" w:rsidP="00A10F07">
            <w:pPr>
              <w:tabs>
                <w:tab w:val="left" w:pos="270"/>
              </w:tabs>
              <w:rPr>
                <w:rFonts w:ascii="Times New Roman" w:hAnsi="Times New Roman"/>
                <w:sz w:val="16"/>
                <w:szCs w:val="16"/>
              </w:rPr>
            </w:pPr>
          </w:p>
          <w:p w:rsidR="00A10F07" w:rsidRPr="00A10F07" w:rsidRDefault="00A10F07" w:rsidP="00A10F07">
            <w:pPr>
              <w:tabs>
                <w:tab w:val="left" w:pos="270"/>
              </w:tabs>
              <w:rPr>
                <w:rFonts w:ascii="Times New Roman" w:hAnsi="Times New Roman"/>
                <w:sz w:val="16"/>
                <w:szCs w:val="16"/>
              </w:rPr>
            </w:pPr>
          </w:p>
          <w:p w:rsidR="00A10F07" w:rsidRPr="00A10F07" w:rsidRDefault="00A10F07" w:rsidP="00A10F07">
            <w:pPr>
              <w:tabs>
                <w:tab w:val="left" w:pos="270"/>
              </w:tabs>
              <w:rPr>
                <w:rFonts w:ascii="Times New Roman" w:hAnsi="Times New Roman"/>
                <w:sz w:val="16"/>
                <w:szCs w:val="16"/>
              </w:rPr>
            </w:pPr>
          </w:p>
        </w:tc>
        <w:tc>
          <w:tcPr>
            <w:tcW w:w="5580" w:type="dxa"/>
            <w:gridSpan w:val="2"/>
          </w:tcPr>
          <w:p w:rsidR="00A10F07" w:rsidRPr="00A10F07" w:rsidRDefault="00A10F07" w:rsidP="00A10F07">
            <w:pPr>
              <w:tabs>
                <w:tab w:val="left" w:pos="252"/>
              </w:tabs>
              <w:rPr>
                <w:rFonts w:ascii="Times New Roman" w:hAnsi="Times New Roman"/>
                <w:sz w:val="16"/>
                <w:szCs w:val="16"/>
              </w:rPr>
            </w:pPr>
            <w:r w:rsidRPr="00A10F07">
              <w:rPr>
                <w:rFonts w:ascii="Times New Roman" w:hAnsi="Times New Roman"/>
                <w:sz w:val="16"/>
                <w:szCs w:val="16"/>
              </w:rPr>
              <w:t>5.</w:t>
            </w:r>
            <w:r w:rsidRPr="00A10F07">
              <w:rPr>
                <w:rFonts w:ascii="Times New Roman" w:hAnsi="Times New Roman"/>
                <w:sz w:val="16"/>
                <w:szCs w:val="16"/>
              </w:rPr>
              <w:tab/>
              <w:t>Vessel berthed</w:t>
            </w:r>
          </w:p>
          <w:p w:rsidR="00A10F07" w:rsidRPr="00A10F07" w:rsidRDefault="00A10F07" w:rsidP="00A10F07">
            <w:pPr>
              <w:tabs>
                <w:tab w:val="left" w:pos="252"/>
              </w:tabs>
              <w:rPr>
                <w:rFonts w:ascii="Times New Roman" w:hAnsi="Times New Roman"/>
                <w:sz w:val="16"/>
                <w:szCs w:val="16"/>
              </w:rPr>
            </w:pPr>
          </w:p>
        </w:tc>
      </w:tr>
      <w:tr w:rsidR="00A10F07" w:rsidRPr="00A10F07" w:rsidTr="008E73E1">
        <w:trPr>
          <w:cantSplit/>
          <w:trHeight w:val="459"/>
        </w:trPr>
        <w:tc>
          <w:tcPr>
            <w:tcW w:w="5418" w:type="dxa"/>
            <w:gridSpan w:val="2"/>
            <w:vMerge/>
          </w:tcPr>
          <w:p w:rsidR="00A10F07" w:rsidRPr="00A10F07" w:rsidRDefault="00A10F07" w:rsidP="00A10F07">
            <w:pPr>
              <w:tabs>
                <w:tab w:val="left" w:pos="270"/>
              </w:tabs>
              <w:rPr>
                <w:rFonts w:ascii="Times New Roman" w:hAnsi="Times New Roman"/>
                <w:sz w:val="16"/>
                <w:szCs w:val="16"/>
              </w:rPr>
            </w:pPr>
          </w:p>
        </w:tc>
        <w:tc>
          <w:tcPr>
            <w:tcW w:w="2790" w:type="dxa"/>
          </w:tcPr>
          <w:p w:rsidR="00A10F07" w:rsidRPr="00A10F07" w:rsidRDefault="00A10F07" w:rsidP="00A10F07">
            <w:pPr>
              <w:tabs>
                <w:tab w:val="left" w:pos="252"/>
              </w:tabs>
              <w:rPr>
                <w:rFonts w:ascii="Times New Roman" w:hAnsi="Times New Roman"/>
                <w:sz w:val="16"/>
                <w:szCs w:val="16"/>
              </w:rPr>
            </w:pPr>
            <w:r w:rsidRPr="00A10F07">
              <w:rPr>
                <w:rFonts w:ascii="Times New Roman" w:hAnsi="Times New Roman"/>
                <w:sz w:val="16"/>
                <w:szCs w:val="16"/>
              </w:rPr>
              <w:t>6.</w:t>
            </w:r>
            <w:r w:rsidRPr="00A10F07">
              <w:rPr>
                <w:rFonts w:ascii="Times New Roman" w:hAnsi="Times New Roman"/>
                <w:sz w:val="16"/>
                <w:szCs w:val="16"/>
              </w:rPr>
              <w:tab/>
              <w:t>Loading commenced</w:t>
            </w:r>
          </w:p>
          <w:p w:rsidR="00A10F07" w:rsidRPr="00A10F07" w:rsidRDefault="00A10F07" w:rsidP="00A10F07">
            <w:pPr>
              <w:tabs>
                <w:tab w:val="left" w:pos="252"/>
              </w:tabs>
              <w:rPr>
                <w:rFonts w:ascii="Times New Roman" w:hAnsi="Times New Roman"/>
                <w:sz w:val="16"/>
                <w:szCs w:val="16"/>
              </w:rPr>
            </w:pPr>
          </w:p>
        </w:tc>
        <w:tc>
          <w:tcPr>
            <w:tcW w:w="2790" w:type="dxa"/>
          </w:tcPr>
          <w:p w:rsidR="00A10F07" w:rsidRPr="00A10F07" w:rsidRDefault="00A10F07" w:rsidP="00A10F07">
            <w:pPr>
              <w:tabs>
                <w:tab w:val="left" w:pos="252"/>
              </w:tabs>
              <w:rPr>
                <w:rFonts w:ascii="Times New Roman" w:hAnsi="Times New Roman"/>
                <w:sz w:val="16"/>
                <w:szCs w:val="16"/>
              </w:rPr>
            </w:pPr>
            <w:r w:rsidRPr="00A10F07">
              <w:rPr>
                <w:rFonts w:ascii="Times New Roman" w:hAnsi="Times New Roman"/>
                <w:sz w:val="16"/>
                <w:szCs w:val="16"/>
              </w:rPr>
              <w:t>7.</w:t>
            </w:r>
            <w:r w:rsidRPr="00A10F07">
              <w:rPr>
                <w:rFonts w:ascii="Times New Roman" w:hAnsi="Times New Roman"/>
                <w:sz w:val="16"/>
                <w:szCs w:val="16"/>
              </w:rPr>
              <w:tab/>
              <w:t>Loading completed</w:t>
            </w:r>
          </w:p>
          <w:p w:rsidR="00A10F07" w:rsidRPr="00A10F07" w:rsidRDefault="00A10F07" w:rsidP="00A10F07">
            <w:pPr>
              <w:tabs>
                <w:tab w:val="left" w:pos="252"/>
              </w:tabs>
              <w:rPr>
                <w:rFonts w:ascii="Times New Roman" w:hAnsi="Times New Roman"/>
                <w:sz w:val="16"/>
                <w:szCs w:val="16"/>
              </w:rPr>
            </w:pPr>
          </w:p>
        </w:tc>
      </w:tr>
      <w:tr w:rsidR="00A10F07" w:rsidRPr="00A10F07" w:rsidTr="008E73E1">
        <w:trPr>
          <w:cantSplit/>
          <w:trHeight w:val="459"/>
        </w:trPr>
        <w:tc>
          <w:tcPr>
            <w:tcW w:w="5418" w:type="dxa"/>
            <w:gridSpan w:val="2"/>
            <w:vMerge w:val="restart"/>
          </w:tcPr>
          <w:p w:rsidR="00A10F07" w:rsidRPr="00A10F07" w:rsidRDefault="00A10F07" w:rsidP="00A10F07">
            <w:pPr>
              <w:tabs>
                <w:tab w:val="left" w:pos="270"/>
              </w:tabs>
              <w:rPr>
                <w:rFonts w:ascii="Times New Roman" w:hAnsi="Times New Roman"/>
                <w:sz w:val="16"/>
                <w:szCs w:val="16"/>
              </w:rPr>
            </w:pPr>
            <w:r w:rsidRPr="00A10F07">
              <w:rPr>
                <w:rFonts w:ascii="Times New Roman" w:hAnsi="Times New Roman"/>
                <w:sz w:val="16"/>
                <w:szCs w:val="16"/>
              </w:rPr>
              <w:t>8.</w:t>
            </w:r>
            <w:r w:rsidRPr="00A10F07">
              <w:rPr>
                <w:rFonts w:ascii="Times New Roman" w:hAnsi="Times New Roman"/>
                <w:sz w:val="16"/>
                <w:szCs w:val="16"/>
              </w:rPr>
              <w:tab/>
              <w:t>Cargo</w:t>
            </w:r>
          </w:p>
          <w:p w:rsidR="00A10F07" w:rsidRPr="00A10F07" w:rsidRDefault="00A10F07" w:rsidP="00A10F07">
            <w:pPr>
              <w:tabs>
                <w:tab w:val="left" w:pos="270"/>
              </w:tabs>
              <w:rPr>
                <w:rFonts w:ascii="Times New Roman" w:hAnsi="Times New Roman"/>
                <w:sz w:val="16"/>
                <w:szCs w:val="16"/>
              </w:rPr>
            </w:pPr>
          </w:p>
          <w:p w:rsidR="00A10F07" w:rsidRPr="00A10F07" w:rsidRDefault="00A10F07" w:rsidP="00A10F07">
            <w:pPr>
              <w:tabs>
                <w:tab w:val="left" w:pos="270"/>
              </w:tabs>
              <w:rPr>
                <w:rFonts w:ascii="Times New Roman" w:hAnsi="Times New Roman"/>
                <w:sz w:val="16"/>
                <w:szCs w:val="16"/>
              </w:rPr>
            </w:pPr>
          </w:p>
          <w:p w:rsidR="00A10F07" w:rsidRPr="00A10F07" w:rsidRDefault="00A10F07" w:rsidP="00A10F07">
            <w:pPr>
              <w:tabs>
                <w:tab w:val="left" w:pos="270"/>
              </w:tabs>
              <w:rPr>
                <w:rFonts w:ascii="Times New Roman" w:hAnsi="Times New Roman"/>
                <w:sz w:val="16"/>
                <w:szCs w:val="16"/>
              </w:rPr>
            </w:pPr>
          </w:p>
          <w:p w:rsidR="00A10F07" w:rsidRPr="00A10F07" w:rsidRDefault="00A10F07" w:rsidP="00A10F07">
            <w:pPr>
              <w:tabs>
                <w:tab w:val="left" w:pos="270"/>
              </w:tabs>
              <w:rPr>
                <w:rFonts w:ascii="Times New Roman" w:hAnsi="Times New Roman"/>
                <w:sz w:val="16"/>
                <w:szCs w:val="16"/>
              </w:rPr>
            </w:pPr>
          </w:p>
        </w:tc>
        <w:tc>
          <w:tcPr>
            <w:tcW w:w="2790" w:type="dxa"/>
          </w:tcPr>
          <w:p w:rsidR="00A10F07" w:rsidRPr="00A10F07" w:rsidRDefault="00A10F07" w:rsidP="00A10F07">
            <w:pPr>
              <w:tabs>
                <w:tab w:val="left" w:pos="252"/>
              </w:tabs>
              <w:rPr>
                <w:rFonts w:ascii="Times New Roman" w:hAnsi="Times New Roman"/>
                <w:sz w:val="16"/>
                <w:szCs w:val="16"/>
              </w:rPr>
            </w:pPr>
            <w:r w:rsidRPr="00A10F07">
              <w:rPr>
                <w:rFonts w:ascii="Times New Roman" w:hAnsi="Times New Roman"/>
                <w:sz w:val="16"/>
                <w:szCs w:val="16"/>
              </w:rPr>
              <w:t>9.</w:t>
            </w:r>
            <w:r w:rsidRPr="00A10F07">
              <w:rPr>
                <w:rFonts w:ascii="Times New Roman" w:hAnsi="Times New Roman"/>
                <w:sz w:val="16"/>
                <w:szCs w:val="16"/>
              </w:rPr>
              <w:tab/>
              <w:t>Discharging commenced</w:t>
            </w:r>
          </w:p>
          <w:p w:rsidR="00A10F07" w:rsidRPr="00A10F07" w:rsidRDefault="00A10F07" w:rsidP="00A10F07">
            <w:pPr>
              <w:tabs>
                <w:tab w:val="left" w:pos="252"/>
              </w:tabs>
              <w:rPr>
                <w:rFonts w:ascii="Times New Roman" w:hAnsi="Times New Roman"/>
                <w:sz w:val="16"/>
                <w:szCs w:val="16"/>
              </w:rPr>
            </w:pPr>
          </w:p>
        </w:tc>
        <w:tc>
          <w:tcPr>
            <w:tcW w:w="2790" w:type="dxa"/>
          </w:tcPr>
          <w:p w:rsidR="00A10F07" w:rsidRPr="00A10F07" w:rsidRDefault="00A10F07" w:rsidP="00A10F07">
            <w:pPr>
              <w:tabs>
                <w:tab w:val="left" w:pos="252"/>
              </w:tabs>
              <w:rPr>
                <w:rFonts w:ascii="Times New Roman" w:hAnsi="Times New Roman"/>
                <w:sz w:val="16"/>
                <w:szCs w:val="16"/>
              </w:rPr>
            </w:pPr>
            <w:r w:rsidRPr="00A10F07">
              <w:rPr>
                <w:rFonts w:ascii="Times New Roman" w:hAnsi="Times New Roman"/>
                <w:sz w:val="16"/>
                <w:szCs w:val="16"/>
              </w:rPr>
              <w:t>10.</w:t>
            </w:r>
            <w:r w:rsidRPr="00A10F07">
              <w:rPr>
                <w:rFonts w:ascii="Times New Roman" w:hAnsi="Times New Roman"/>
                <w:sz w:val="16"/>
                <w:szCs w:val="16"/>
              </w:rPr>
              <w:tab/>
              <w:t>Discharging completed</w:t>
            </w:r>
          </w:p>
          <w:p w:rsidR="00A10F07" w:rsidRPr="00A10F07" w:rsidRDefault="00A10F07" w:rsidP="00A10F07">
            <w:pPr>
              <w:tabs>
                <w:tab w:val="left" w:pos="252"/>
              </w:tabs>
              <w:rPr>
                <w:rFonts w:ascii="Times New Roman" w:hAnsi="Times New Roman"/>
                <w:sz w:val="16"/>
                <w:szCs w:val="16"/>
              </w:rPr>
            </w:pPr>
          </w:p>
        </w:tc>
      </w:tr>
      <w:tr w:rsidR="00A10F07" w:rsidRPr="00A10F07" w:rsidTr="008E73E1">
        <w:trPr>
          <w:cantSplit/>
          <w:trHeight w:val="459"/>
        </w:trPr>
        <w:tc>
          <w:tcPr>
            <w:tcW w:w="5418" w:type="dxa"/>
            <w:gridSpan w:val="2"/>
            <w:vMerge/>
          </w:tcPr>
          <w:p w:rsidR="00A10F07" w:rsidRPr="00A10F07" w:rsidRDefault="00A10F07" w:rsidP="00A10F07">
            <w:pPr>
              <w:tabs>
                <w:tab w:val="left" w:pos="270"/>
              </w:tabs>
              <w:rPr>
                <w:rFonts w:ascii="Times New Roman" w:hAnsi="Times New Roman"/>
                <w:sz w:val="16"/>
                <w:szCs w:val="16"/>
              </w:rPr>
            </w:pPr>
          </w:p>
        </w:tc>
        <w:tc>
          <w:tcPr>
            <w:tcW w:w="2790" w:type="dxa"/>
          </w:tcPr>
          <w:p w:rsidR="00A10F07" w:rsidRPr="00A10F07" w:rsidRDefault="00A10F07" w:rsidP="00A10F07">
            <w:pPr>
              <w:tabs>
                <w:tab w:val="left" w:pos="252"/>
              </w:tabs>
              <w:rPr>
                <w:rFonts w:ascii="Times New Roman" w:hAnsi="Times New Roman"/>
                <w:sz w:val="16"/>
                <w:szCs w:val="16"/>
              </w:rPr>
            </w:pPr>
            <w:r w:rsidRPr="00A10F07">
              <w:rPr>
                <w:rFonts w:ascii="Times New Roman" w:hAnsi="Times New Roman"/>
                <w:sz w:val="16"/>
                <w:szCs w:val="16"/>
              </w:rPr>
              <w:t>11.</w:t>
            </w:r>
            <w:r w:rsidRPr="00A10F07">
              <w:rPr>
                <w:rFonts w:ascii="Times New Roman" w:hAnsi="Times New Roman"/>
                <w:sz w:val="16"/>
                <w:szCs w:val="16"/>
              </w:rPr>
              <w:tab/>
              <w:t>Cargo documents on board</w:t>
            </w:r>
          </w:p>
          <w:p w:rsidR="00A10F07" w:rsidRPr="00A10F07" w:rsidRDefault="00A10F07" w:rsidP="00A10F07">
            <w:pPr>
              <w:tabs>
                <w:tab w:val="left" w:pos="252"/>
              </w:tabs>
              <w:rPr>
                <w:rFonts w:ascii="Times New Roman" w:hAnsi="Times New Roman"/>
                <w:sz w:val="16"/>
                <w:szCs w:val="16"/>
              </w:rPr>
            </w:pPr>
          </w:p>
        </w:tc>
        <w:tc>
          <w:tcPr>
            <w:tcW w:w="2790" w:type="dxa"/>
          </w:tcPr>
          <w:p w:rsidR="00A10F07" w:rsidRPr="00A10F07" w:rsidRDefault="00A10F07" w:rsidP="00A10F07">
            <w:pPr>
              <w:tabs>
                <w:tab w:val="left" w:pos="252"/>
              </w:tabs>
              <w:rPr>
                <w:rFonts w:ascii="Times New Roman" w:hAnsi="Times New Roman"/>
                <w:sz w:val="16"/>
                <w:szCs w:val="16"/>
              </w:rPr>
            </w:pPr>
            <w:r w:rsidRPr="00A10F07">
              <w:rPr>
                <w:rFonts w:ascii="Times New Roman" w:hAnsi="Times New Roman"/>
                <w:sz w:val="16"/>
                <w:szCs w:val="16"/>
              </w:rPr>
              <w:t>12.</w:t>
            </w:r>
            <w:r w:rsidRPr="00A10F07">
              <w:rPr>
                <w:rFonts w:ascii="Times New Roman" w:hAnsi="Times New Roman"/>
                <w:sz w:val="16"/>
                <w:szCs w:val="16"/>
              </w:rPr>
              <w:tab/>
              <w:t>Vessel sailed</w:t>
            </w:r>
          </w:p>
          <w:p w:rsidR="00A10F07" w:rsidRPr="00A10F07" w:rsidRDefault="00A10F07" w:rsidP="00A10F07">
            <w:pPr>
              <w:tabs>
                <w:tab w:val="left" w:pos="252"/>
              </w:tabs>
              <w:rPr>
                <w:rFonts w:ascii="Times New Roman" w:hAnsi="Times New Roman"/>
                <w:sz w:val="16"/>
                <w:szCs w:val="16"/>
              </w:rPr>
            </w:pPr>
          </w:p>
        </w:tc>
      </w:tr>
      <w:tr w:rsidR="00A10F07" w:rsidRPr="00A10F07" w:rsidTr="008E73E1">
        <w:trPr>
          <w:cantSplit/>
          <w:trHeight w:val="459"/>
        </w:trPr>
        <w:tc>
          <w:tcPr>
            <w:tcW w:w="5418" w:type="dxa"/>
            <w:gridSpan w:val="2"/>
          </w:tcPr>
          <w:p w:rsidR="00A10F07" w:rsidRPr="00A10F07" w:rsidRDefault="00A10F07" w:rsidP="00A10F07">
            <w:pPr>
              <w:tabs>
                <w:tab w:val="left" w:pos="270"/>
              </w:tabs>
              <w:rPr>
                <w:rFonts w:ascii="Times New Roman" w:hAnsi="Times New Roman"/>
                <w:sz w:val="16"/>
                <w:szCs w:val="16"/>
              </w:rPr>
            </w:pPr>
            <w:r w:rsidRPr="00A10F07">
              <w:rPr>
                <w:rFonts w:ascii="Times New Roman" w:hAnsi="Times New Roman"/>
                <w:sz w:val="16"/>
                <w:szCs w:val="16"/>
              </w:rPr>
              <w:t>13.</w:t>
            </w:r>
            <w:r w:rsidRPr="00A10F07">
              <w:rPr>
                <w:rFonts w:ascii="Times New Roman" w:hAnsi="Times New Roman"/>
                <w:sz w:val="16"/>
                <w:szCs w:val="16"/>
              </w:rPr>
              <w:tab/>
              <w:t>Charter Party*</w:t>
            </w:r>
          </w:p>
          <w:p w:rsidR="00A10F07" w:rsidRPr="00A10F07" w:rsidRDefault="00A10F07" w:rsidP="00A10F07">
            <w:pPr>
              <w:tabs>
                <w:tab w:val="left" w:pos="270"/>
              </w:tabs>
              <w:rPr>
                <w:rFonts w:ascii="Times New Roman" w:hAnsi="Times New Roman"/>
                <w:sz w:val="16"/>
                <w:szCs w:val="16"/>
              </w:rPr>
            </w:pPr>
          </w:p>
        </w:tc>
        <w:tc>
          <w:tcPr>
            <w:tcW w:w="5580" w:type="dxa"/>
            <w:gridSpan w:val="2"/>
            <w:vMerge w:val="restart"/>
          </w:tcPr>
          <w:p w:rsidR="00A10F07" w:rsidRPr="00A10F07" w:rsidRDefault="00A10F07" w:rsidP="00A10F07">
            <w:pPr>
              <w:tabs>
                <w:tab w:val="left" w:pos="252"/>
              </w:tabs>
              <w:rPr>
                <w:rFonts w:ascii="Times New Roman" w:hAnsi="Times New Roman"/>
                <w:sz w:val="16"/>
                <w:szCs w:val="16"/>
              </w:rPr>
            </w:pPr>
            <w:r w:rsidRPr="00A10F07">
              <w:rPr>
                <w:rFonts w:ascii="Times New Roman" w:hAnsi="Times New Roman"/>
                <w:sz w:val="16"/>
                <w:szCs w:val="16"/>
              </w:rPr>
              <w:t>14.</w:t>
            </w:r>
            <w:r w:rsidRPr="00A10F07">
              <w:rPr>
                <w:rFonts w:ascii="Times New Roman" w:hAnsi="Times New Roman"/>
                <w:sz w:val="16"/>
                <w:szCs w:val="16"/>
              </w:rPr>
              <w:tab/>
              <w:t>Working hours/meal hours of the port*</w:t>
            </w:r>
          </w:p>
          <w:p w:rsidR="00A10F07" w:rsidRPr="00A10F07" w:rsidRDefault="00A10F07" w:rsidP="00A10F07">
            <w:pPr>
              <w:tabs>
                <w:tab w:val="left" w:pos="252"/>
              </w:tabs>
              <w:rPr>
                <w:rFonts w:ascii="Times New Roman" w:hAnsi="Times New Roman"/>
                <w:sz w:val="16"/>
                <w:szCs w:val="16"/>
              </w:rPr>
            </w:pPr>
          </w:p>
          <w:p w:rsidR="00A10F07" w:rsidRPr="00A10F07" w:rsidRDefault="00A10F07" w:rsidP="00A10F07">
            <w:pPr>
              <w:tabs>
                <w:tab w:val="left" w:pos="252"/>
              </w:tabs>
              <w:rPr>
                <w:rFonts w:ascii="Times New Roman" w:hAnsi="Times New Roman"/>
                <w:sz w:val="16"/>
                <w:szCs w:val="16"/>
              </w:rPr>
            </w:pPr>
          </w:p>
          <w:p w:rsidR="00A10F07" w:rsidRPr="00A10F07" w:rsidRDefault="00A10F07" w:rsidP="00A10F07">
            <w:pPr>
              <w:tabs>
                <w:tab w:val="left" w:pos="252"/>
              </w:tabs>
              <w:rPr>
                <w:rFonts w:ascii="Times New Roman" w:hAnsi="Times New Roman"/>
                <w:sz w:val="16"/>
                <w:szCs w:val="16"/>
              </w:rPr>
            </w:pPr>
          </w:p>
          <w:p w:rsidR="00A10F07" w:rsidRPr="00A10F07" w:rsidRDefault="00A10F07" w:rsidP="00A10F07">
            <w:pPr>
              <w:tabs>
                <w:tab w:val="left" w:pos="252"/>
              </w:tabs>
              <w:rPr>
                <w:rFonts w:ascii="Times New Roman" w:hAnsi="Times New Roman"/>
                <w:sz w:val="16"/>
                <w:szCs w:val="16"/>
              </w:rPr>
            </w:pPr>
          </w:p>
        </w:tc>
      </w:tr>
      <w:tr w:rsidR="00A10F07" w:rsidRPr="00A10F07" w:rsidTr="008E73E1">
        <w:trPr>
          <w:cantSplit/>
          <w:trHeight w:val="459"/>
        </w:trPr>
        <w:tc>
          <w:tcPr>
            <w:tcW w:w="2709" w:type="dxa"/>
          </w:tcPr>
          <w:p w:rsidR="00A10F07" w:rsidRPr="00A10F07" w:rsidRDefault="00A10F07" w:rsidP="00A10F07">
            <w:pPr>
              <w:tabs>
                <w:tab w:val="left" w:pos="270"/>
              </w:tabs>
              <w:rPr>
                <w:rFonts w:ascii="Times New Roman" w:hAnsi="Times New Roman"/>
                <w:sz w:val="16"/>
                <w:szCs w:val="16"/>
              </w:rPr>
            </w:pPr>
            <w:r w:rsidRPr="00A10F07">
              <w:rPr>
                <w:rFonts w:ascii="Times New Roman" w:hAnsi="Times New Roman"/>
                <w:sz w:val="16"/>
                <w:szCs w:val="16"/>
              </w:rPr>
              <w:t>15.</w:t>
            </w:r>
            <w:r w:rsidRPr="00A10F07">
              <w:rPr>
                <w:rFonts w:ascii="Times New Roman" w:hAnsi="Times New Roman"/>
                <w:sz w:val="16"/>
                <w:szCs w:val="16"/>
              </w:rPr>
              <w:tab/>
              <w:t>Bill of Lading weight/quantity</w:t>
            </w:r>
          </w:p>
          <w:p w:rsidR="00A10F07" w:rsidRPr="00A10F07" w:rsidRDefault="00A10F07" w:rsidP="00A10F07">
            <w:pPr>
              <w:tabs>
                <w:tab w:val="left" w:pos="270"/>
              </w:tabs>
              <w:rPr>
                <w:rFonts w:ascii="Times New Roman" w:hAnsi="Times New Roman"/>
                <w:sz w:val="16"/>
                <w:szCs w:val="16"/>
              </w:rPr>
            </w:pPr>
          </w:p>
        </w:tc>
        <w:tc>
          <w:tcPr>
            <w:tcW w:w="2709" w:type="dxa"/>
          </w:tcPr>
          <w:p w:rsidR="00A10F07" w:rsidRPr="00A10F07" w:rsidRDefault="00A10F07" w:rsidP="00A10F07">
            <w:pPr>
              <w:tabs>
                <w:tab w:val="left" w:pos="270"/>
              </w:tabs>
              <w:rPr>
                <w:rFonts w:ascii="Times New Roman" w:hAnsi="Times New Roman"/>
                <w:sz w:val="16"/>
                <w:szCs w:val="16"/>
              </w:rPr>
            </w:pPr>
            <w:r w:rsidRPr="00A10F07">
              <w:rPr>
                <w:rFonts w:ascii="Times New Roman" w:hAnsi="Times New Roman"/>
                <w:sz w:val="16"/>
                <w:szCs w:val="16"/>
              </w:rPr>
              <w:t>16.</w:t>
            </w:r>
            <w:r w:rsidRPr="00A10F07">
              <w:rPr>
                <w:rFonts w:ascii="Times New Roman" w:hAnsi="Times New Roman"/>
                <w:sz w:val="16"/>
                <w:szCs w:val="16"/>
              </w:rPr>
              <w:tab/>
              <w:t>Outturn weight/quantity</w:t>
            </w:r>
          </w:p>
          <w:p w:rsidR="00A10F07" w:rsidRPr="00A10F07" w:rsidRDefault="00A10F07" w:rsidP="00A10F07">
            <w:pPr>
              <w:tabs>
                <w:tab w:val="left" w:pos="270"/>
              </w:tabs>
              <w:rPr>
                <w:rFonts w:ascii="Times New Roman" w:hAnsi="Times New Roman"/>
                <w:sz w:val="16"/>
                <w:szCs w:val="16"/>
              </w:rPr>
            </w:pPr>
          </w:p>
        </w:tc>
        <w:tc>
          <w:tcPr>
            <w:tcW w:w="5580" w:type="dxa"/>
            <w:gridSpan w:val="2"/>
            <w:vMerge/>
          </w:tcPr>
          <w:p w:rsidR="00A10F07" w:rsidRPr="00A10F07" w:rsidRDefault="00A10F07" w:rsidP="00A10F07">
            <w:pPr>
              <w:tabs>
                <w:tab w:val="left" w:pos="252"/>
              </w:tabs>
              <w:rPr>
                <w:rFonts w:ascii="Times New Roman" w:hAnsi="Times New Roman"/>
                <w:sz w:val="16"/>
                <w:szCs w:val="16"/>
              </w:rPr>
            </w:pPr>
          </w:p>
        </w:tc>
      </w:tr>
      <w:tr w:rsidR="00A10F07" w:rsidRPr="00A10F07" w:rsidTr="008E73E1">
        <w:tc>
          <w:tcPr>
            <w:tcW w:w="5418" w:type="dxa"/>
            <w:gridSpan w:val="2"/>
          </w:tcPr>
          <w:p w:rsidR="00A10F07" w:rsidRPr="00A10F07" w:rsidRDefault="00A10F07" w:rsidP="00A10F07">
            <w:pPr>
              <w:tabs>
                <w:tab w:val="left" w:pos="270"/>
              </w:tabs>
              <w:rPr>
                <w:rFonts w:ascii="Times New Roman" w:hAnsi="Times New Roman"/>
                <w:sz w:val="16"/>
                <w:szCs w:val="16"/>
              </w:rPr>
            </w:pPr>
            <w:r w:rsidRPr="00A10F07">
              <w:rPr>
                <w:rFonts w:ascii="Times New Roman" w:hAnsi="Times New Roman"/>
                <w:sz w:val="16"/>
                <w:szCs w:val="16"/>
              </w:rPr>
              <w:t>17.</w:t>
            </w:r>
            <w:r w:rsidRPr="00A10F07">
              <w:rPr>
                <w:rFonts w:ascii="Times New Roman" w:hAnsi="Times New Roman"/>
                <w:sz w:val="16"/>
                <w:szCs w:val="16"/>
              </w:rPr>
              <w:tab/>
              <w:t>Vessel arrived on roads</w:t>
            </w:r>
          </w:p>
          <w:p w:rsidR="00A10F07" w:rsidRPr="00A10F07" w:rsidRDefault="00A10F07" w:rsidP="00A10F07">
            <w:pPr>
              <w:tabs>
                <w:tab w:val="left" w:pos="270"/>
              </w:tabs>
              <w:rPr>
                <w:rFonts w:ascii="Times New Roman" w:hAnsi="Times New Roman"/>
                <w:sz w:val="16"/>
                <w:szCs w:val="16"/>
              </w:rPr>
            </w:pPr>
          </w:p>
        </w:tc>
        <w:tc>
          <w:tcPr>
            <w:tcW w:w="5580" w:type="dxa"/>
            <w:gridSpan w:val="2"/>
          </w:tcPr>
          <w:p w:rsidR="00A10F07" w:rsidRPr="00A10F07" w:rsidRDefault="00A10F07" w:rsidP="00A10F07">
            <w:pPr>
              <w:tabs>
                <w:tab w:val="left" w:pos="252"/>
              </w:tabs>
              <w:rPr>
                <w:rFonts w:ascii="Times New Roman" w:hAnsi="Times New Roman"/>
                <w:sz w:val="16"/>
                <w:szCs w:val="16"/>
              </w:rPr>
            </w:pPr>
            <w:r w:rsidRPr="00A10F07">
              <w:rPr>
                <w:rFonts w:ascii="Times New Roman" w:hAnsi="Times New Roman"/>
                <w:sz w:val="16"/>
                <w:szCs w:val="16"/>
              </w:rPr>
              <w:t>18.</w:t>
            </w:r>
            <w:r w:rsidRPr="00A10F07">
              <w:rPr>
                <w:rFonts w:ascii="Times New Roman" w:hAnsi="Times New Roman"/>
                <w:sz w:val="16"/>
                <w:szCs w:val="16"/>
              </w:rPr>
              <w:tab/>
            </w:r>
          </w:p>
        </w:tc>
      </w:tr>
      <w:tr w:rsidR="00A10F07" w:rsidRPr="00A10F07" w:rsidTr="008E73E1">
        <w:tc>
          <w:tcPr>
            <w:tcW w:w="5418" w:type="dxa"/>
            <w:gridSpan w:val="2"/>
          </w:tcPr>
          <w:p w:rsidR="00A10F07" w:rsidRPr="00A10F07" w:rsidRDefault="00A10F07" w:rsidP="00A10F07">
            <w:pPr>
              <w:tabs>
                <w:tab w:val="left" w:pos="270"/>
              </w:tabs>
              <w:rPr>
                <w:rFonts w:ascii="Times New Roman" w:hAnsi="Times New Roman"/>
                <w:sz w:val="16"/>
                <w:szCs w:val="16"/>
              </w:rPr>
            </w:pPr>
            <w:r w:rsidRPr="00A10F07">
              <w:rPr>
                <w:rFonts w:ascii="Times New Roman" w:hAnsi="Times New Roman"/>
                <w:sz w:val="16"/>
                <w:szCs w:val="16"/>
              </w:rPr>
              <w:t>19.</w:t>
            </w:r>
            <w:r w:rsidRPr="00A10F07">
              <w:rPr>
                <w:rFonts w:ascii="Times New Roman" w:hAnsi="Times New Roman"/>
                <w:sz w:val="16"/>
                <w:szCs w:val="16"/>
              </w:rPr>
              <w:tab/>
              <w:t>Notice of readiness tendered</w:t>
            </w:r>
          </w:p>
          <w:p w:rsidR="00A10F07" w:rsidRPr="00A10F07" w:rsidRDefault="00A10F07" w:rsidP="00A10F07">
            <w:pPr>
              <w:tabs>
                <w:tab w:val="left" w:pos="270"/>
              </w:tabs>
              <w:rPr>
                <w:rFonts w:ascii="Times New Roman" w:hAnsi="Times New Roman"/>
                <w:sz w:val="16"/>
                <w:szCs w:val="16"/>
              </w:rPr>
            </w:pPr>
          </w:p>
        </w:tc>
        <w:tc>
          <w:tcPr>
            <w:tcW w:w="5580" w:type="dxa"/>
            <w:gridSpan w:val="2"/>
          </w:tcPr>
          <w:p w:rsidR="00A10F07" w:rsidRPr="00A10F07" w:rsidRDefault="00A10F07" w:rsidP="00A10F07">
            <w:pPr>
              <w:tabs>
                <w:tab w:val="left" w:pos="252"/>
              </w:tabs>
              <w:rPr>
                <w:rFonts w:ascii="Times New Roman" w:hAnsi="Times New Roman"/>
                <w:sz w:val="16"/>
                <w:szCs w:val="16"/>
              </w:rPr>
            </w:pPr>
            <w:r w:rsidRPr="00A10F07">
              <w:rPr>
                <w:rFonts w:ascii="Times New Roman" w:hAnsi="Times New Roman"/>
                <w:sz w:val="16"/>
                <w:szCs w:val="16"/>
              </w:rPr>
              <w:t>20.</w:t>
            </w:r>
            <w:r w:rsidRPr="00A10F07">
              <w:rPr>
                <w:rFonts w:ascii="Times New Roman" w:hAnsi="Times New Roman"/>
                <w:sz w:val="16"/>
                <w:szCs w:val="16"/>
              </w:rPr>
              <w:tab/>
            </w:r>
          </w:p>
        </w:tc>
      </w:tr>
      <w:tr w:rsidR="00A10F07" w:rsidRPr="00A10F07" w:rsidTr="008E73E1">
        <w:tc>
          <w:tcPr>
            <w:tcW w:w="5418" w:type="dxa"/>
            <w:gridSpan w:val="2"/>
          </w:tcPr>
          <w:p w:rsidR="00A10F07" w:rsidRPr="00A10F07" w:rsidRDefault="00A10F07" w:rsidP="00A10F07">
            <w:pPr>
              <w:tabs>
                <w:tab w:val="left" w:pos="270"/>
              </w:tabs>
              <w:rPr>
                <w:rFonts w:ascii="Times New Roman" w:hAnsi="Times New Roman"/>
                <w:sz w:val="16"/>
                <w:szCs w:val="16"/>
              </w:rPr>
            </w:pPr>
            <w:r w:rsidRPr="00A10F07">
              <w:rPr>
                <w:rFonts w:ascii="Times New Roman" w:hAnsi="Times New Roman"/>
                <w:sz w:val="16"/>
                <w:szCs w:val="16"/>
              </w:rPr>
              <w:t>21.</w:t>
            </w:r>
            <w:r w:rsidRPr="00A10F07">
              <w:rPr>
                <w:rFonts w:ascii="Times New Roman" w:hAnsi="Times New Roman"/>
                <w:sz w:val="16"/>
                <w:szCs w:val="16"/>
              </w:rPr>
              <w:tab/>
              <w:t>Next tide available</w:t>
            </w:r>
          </w:p>
          <w:p w:rsidR="00A10F07" w:rsidRPr="00A10F07" w:rsidRDefault="00A10F07" w:rsidP="00A10F07">
            <w:pPr>
              <w:tabs>
                <w:tab w:val="left" w:pos="270"/>
              </w:tabs>
              <w:rPr>
                <w:rFonts w:ascii="Times New Roman" w:hAnsi="Times New Roman"/>
                <w:sz w:val="16"/>
                <w:szCs w:val="16"/>
              </w:rPr>
            </w:pPr>
          </w:p>
        </w:tc>
        <w:tc>
          <w:tcPr>
            <w:tcW w:w="5580" w:type="dxa"/>
            <w:gridSpan w:val="2"/>
          </w:tcPr>
          <w:p w:rsidR="00A10F07" w:rsidRPr="00A10F07" w:rsidRDefault="00A10F07" w:rsidP="00A10F07">
            <w:pPr>
              <w:tabs>
                <w:tab w:val="left" w:pos="252"/>
              </w:tabs>
              <w:rPr>
                <w:rFonts w:ascii="Times New Roman" w:hAnsi="Times New Roman"/>
                <w:sz w:val="16"/>
                <w:szCs w:val="16"/>
              </w:rPr>
            </w:pPr>
            <w:r w:rsidRPr="00A10F07">
              <w:rPr>
                <w:rFonts w:ascii="Times New Roman" w:hAnsi="Times New Roman"/>
                <w:sz w:val="16"/>
                <w:szCs w:val="16"/>
              </w:rPr>
              <w:t>22.</w:t>
            </w:r>
            <w:r w:rsidRPr="00A10F07">
              <w:rPr>
                <w:rFonts w:ascii="Times New Roman" w:hAnsi="Times New Roman"/>
                <w:sz w:val="16"/>
                <w:szCs w:val="16"/>
              </w:rPr>
              <w:tab/>
            </w:r>
          </w:p>
        </w:tc>
      </w:tr>
    </w:tbl>
    <w:p w:rsidR="00A10F07" w:rsidRPr="00A10F07" w:rsidRDefault="00A10F07" w:rsidP="00A10F07">
      <w:pPr>
        <w:rPr>
          <w:rFonts w:ascii="Times New Roman" w:hAnsi="Times New Roman"/>
          <w:sz w:val="16"/>
          <w:szCs w:val="16"/>
        </w:rPr>
      </w:pPr>
    </w:p>
    <w:tbl>
      <w:tblPr>
        <w:tblW w:w="11016" w:type="dxa"/>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7"/>
        <w:gridCol w:w="1377"/>
        <w:gridCol w:w="688"/>
        <w:gridCol w:w="689"/>
        <w:gridCol w:w="688"/>
        <w:gridCol w:w="689"/>
        <w:gridCol w:w="1377"/>
        <w:gridCol w:w="1377"/>
        <w:gridCol w:w="2754"/>
      </w:tblGrid>
      <w:tr w:rsidR="00A10F07" w:rsidRPr="00A10F07" w:rsidTr="008E73E1">
        <w:trPr>
          <w:cantSplit/>
        </w:trPr>
        <w:tc>
          <w:tcPr>
            <w:tcW w:w="11016" w:type="dxa"/>
            <w:gridSpan w:val="9"/>
            <w:tcBorders>
              <w:top w:val="nil"/>
              <w:left w:val="nil"/>
              <w:right w:val="nil"/>
            </w:tcBorders>
          </w:tcPr>
          <w:p w:rsidR="00A10F07" w:rsidRPr="00A10F07" w:rsidRDefault="00A10F07" w:rsidP="00A10F07">
            <w:pPr>
              <w:rPr>
                <w:rFonts w:ascii="Times New Roman" w:hAnsi="Times New Roman"/>
                <w:b/>
                <w:sz w:val="16"/>
                <w:szCs w:val="16"/>
              </w:rPr>
            </w:pPr>
            <w:r w:rsidRPr="00A10F07">
              <w:rPr>
                <w:rFonts w:ascii="Times New Roman" w:hAnsi="Times New Roman"/>
                <w:b/>
                <w:sz w:val="16"/>
                <w:szCs w:val="16"/>
              </w:rPr>
              <w:t>DETAILS OF DAILY WORKING*</w:t>
            </w:r>
          </w:p>
        </w:tc>
      </w:tr>
      <w:tr w:rsidR="00A10F07" w:rsidRPr="00A10F07" w:rsidTr="008E73E1">
        <w:trPr>
          <w:cantSplit/>
          <w:trHeight w:val="276"/>
        </w:trPr>
        <w:tc>
          <w:tcPr>
            <w:tcW w:w="1377" w:type="dxa"/>
            <w:vMerge w:val="restart"/>
          </w:tcPr>
          <w:p w:rsidR="00A10F07" w:rsidRPr="00A10F07" w:rsidRDefault="00A10F07" w:rsidP="00A10F07">
            <w:pPr>
              <w:jc w:val="center"/>
              <w:rPr>
                <w:rFonts w:ascii="Times New Roman" w:hAnsi="Times New Roman"/>
                <w:sz w:val="16"/>
                <w:szCs w:val="16"/>
              </w:rPr>
            </w:pPr>
          </w:p>
          <w:p w:rsidR="00A10F07" w:rsidRPr="00A10F07" w:rsidRDefault="00A10F07" w:rsidP="00A10F07">
            <w:pPr>
              <w:jc w:val="center"/>
              <w:rPr>
                <w:rFonts w:ascii="Times New Roman" w:hAnsi="Times New Roman"/>
                <w:sz w:val="16"/>
                <w:szCs w:val="16"/>
              </w:rPr>
            </w:pPr>
            <w:r w:rsidRPr="00A10F07">
              <w:rPr>
                <w:rFonts w:ascii="Times New Roman" w:hAnsi="Times New Roman"/>
                <w:sz w:val="16"/>
                <w:szCs w:val="16"/>
              </w:rPr>
              <w:t>Date</w:t>
            </w:r>
          </w:p>
          <w:p w:rsidR="00A10F07" w:rsidRPr="00A10F07" w:rsidRDefault="00A10F07" w:rsidP="00A10F07">
            <w:pPr>
              <w:jc w:val="center"/>
              <w:rPr>
                <w:rFonts w:ascii="Times New Roman" w:hAnsi="Times New Roman"/>
                <w:sz w:val="16"/>
                <w:szCs w:val="16"/>
              </w:rPr>
            </w:pPr>
          </w:p>
        </w:tc>
        <w:tc>
          <w:tcPr>
            <w:tcW w:w="1377" w:type="dxa"/>
            <w:vMerge w:val="restart"/>
          </w:tcPr>
          <w:p w:rsidR="00A10F07" w:rsidRPr="00A10F07" w:rsidRDefault="00A10F07" w:rsidP="00A10F07">
            <w:pPr>
              <w:jc w:val="center"/>
              <w:rPr>
                <w:rFonts w:ascii="Times New Roman" w:hAnsi="Times New Roman"/>
                <w:sz w:val="16"/>
                <w:szCs w:val="16"/>
              </w:rPr>
            </w:pPr>
          </w:p>
          <w:p w:rsidR="00A10F07" w:rsidRPr="00A10F07" w:rsidRDefault="00A10F07" w:rsidP="00A10F07">
            <w:pPr>
              <w:jc w:val="center"/>
              <w:rPr>
                <w:rFonts w:ascii="Times New Roman" w:hAnsi="Times New Roman"/>
                <w:sz w:val="16"/>
                <w:szCs w:val="16"/>
              </w:rPr>
            </w:pPr>
            <w:r w:rsidRPr="00A10F07">
              <w:rPr>
                <w:rFonts w:ascii="Times New Roman" w:hAnsi="Times New Roman"/>
                <w:sz w:val="16"/>
                <w:szCs w:val="16"/>
              </w:rPr>
              <w:t>Day</w:t>
            </w:r>
          </w:p>
          <w:p w:rsidR="00A10F07" w:rsidRPr="00A10F07" w:rsidRDefault="00A10F07" w:rsidP="00A10F07">
            <w:pPr>
              <w:jc w:val="center"/>
              <w:rPr>
                <w:rFonts w:ascii="Times New Roman" w:hAnsi="Times New Roman"/>
                <w:sz w:val="16"/>
                <w:szCs w:val="16"/>
              </w:rPr>
            </w:pPr>
          </w:p>
        </w:tc>
        <w:tc>
          <w:tcPr>
            <w:tcW w:w="1377" w:type="dxa"/>
            <w:gridSpan w:val="2"/>
          </w:tcPr>
          <w:p w:rsidR="00A10F07" w:rsidRPr="00A10F07" w:rsidRDefault="00A10F07" w:rsidP="00A10F07">
            <w:pPr>
              <w:spacing w:before="60"/>
              <w:jc w:val="center"/>
              <w:rPr>
                <w:rFonts w:ascii="Times New Roman" w:hAnsi="Times New Roman"/>
                <w:sz w:val="16"/>
                <w:szCs w:val="16"/>
              </w:rPr>
            </w:pPr>
            <w:r w:rsidRPr="00A10F07">
              <w:rPr>
                <w:rFonts w:ascii="Times New Roman" w:hAnsi="Times New Roman"/>
                <w:sz w:val="16"/>
                <w:szCs w:val="16"/>
              </w:rPr>
              <w:t>Hours worked</w:t>
            </w:r>
          </w:p>
        </w:tc>
        <w:tc>
          <w:tcPr>
            <w:tcW w:w="1377" w:type="dxa"/>
            <w:gridSpan w:val="2"/>
          </w:tcPr>
          <w:p w:rsidR="00A10F07" w:rsidRPr="00A10F07" w:rsidRDefault="00A10F07" w:rsidP="00A10F07">
            <w:pPr>
              <w:spacing w:before="60"/>
              <w:jc w:val="center"/>
              <w:rPr>
                <w:rFonts w:ascii="Times New Roman" w:hAnsi="Times New Roman"/>
                <w:sz w:val="16"/>
                <w:szCs w:val="16"/>
              </w:rPr>
            </w:pPr>
            <w:r w:rsidRPr="00A10F07">
              <w:rPr>
                <w:rFonts w:ascii="Times New Roman" w:hAnsi="Times New Roman"/>
                <w:sz w:val="16"/>
                <w:szCs w:val="16"/>
              </w:rPr>
              <w:t>Hours stopped</w:t>
            </w:r>
          </w:p>
        </w:tc>
        <w:tc>
          <w:tcPr>
            <w:tcW w:w="1377" w:type="dxa"/>
            <w:vMerge w:val="restart"/>
          </w:tcPr>
          <w:p w:rsidR="00A10F07" w:rsidRPr="00A10F07" w:rsidRDefault="00A10F07" w:rsidP="00A10F07">
            <w:pPr>
              <w:jc w:val="center"/>
              <w:rPr>
                <w:rFonts w:ascii="Times New Roman" w:hAnsi="Times New Roman"/>
                <w:sz w:val="16"/>
                <w:szCs w:val="16"/>
              </w:rPr>
            </w:pPr>
          </w:p>
          <w:p w:rsidR="00A10F07" w:rsidRPr="00A10F07" w:rsidRDefault="00A10F07" w:rsidP="00A10F07">
            <w:pPr>
              <w:jc w:val="center"/>
              <w:rPr>
                <w:rFonts w:ascii="Times New Roman" w:hAnsi="Times New Roman"/>
                <w:sz w:val="16"/>
                <w:szCs w:val="16"/>
              </w:rPr>
            </w:pPr>
            <w:r w:rsidRPr="00A10F07">
              <w:rPr>
                <w:rFonts w:ascii="Times New Roman" w:hAnsi="Times New Roman"/>
                <w:sz w:val="16"/>
                <w:szCs w:val="16"/>
              </w:rPr>
              <w:t>No. of gangs</w:t>
            </w:r>
          </w:p>
        </w:tc>
        <w:tc>
          <w:tcPr>
            <w:tcW w:w="1377" w:type="dxa"/>
            <w:vMerge w:val="restart"/>
          </w:tcPr>
          <w:p w:rsidR="00A10F07" w:rsidRPr="00A10F07" w:rsidRDefault="00A10F07" w:rsidP="00A10F07">
            <w:pPr>
              <w:spacing w:before="60"/>
              <w:jc w:val="center"/>
              <w:rPr>
                <w:rFonts w:ascii="Times New Roman" w:hAnsi="Times New Roman"/>
                <w:sz w:val="16"/>
                <w:szCs w:val="16"/>
              </w:rPr>
            </w:pPr>
            <w:r w:rsidRPr="00A10F07">
              <w:rPr>
                <w:rFonts w:ascii="Times New Roman" w:hAnsi="Times New Roman"/>
                <w:sz w:val="16"/>
                <w:szCs w:val="16"/>
              </w:rPr>
              <w:t>Quantity</w:t>
            </w:r>
          </w:p>
          <w:p w:rsidR="00A10F07" w:rsidRPr="00A10F07" w:rsidRDefault="00A10F07" w:rsidP="00A10F07">
            <w:pPr>
              <w:jc w:val="center"/>
              <w:rPr>
                <w:rFonts w:ascii="Times New Roman" w:hAnsi="Times New Roman"/>
                <w:sz w:val="16"/>
                <w:szCs w:val="16"/>
              </w:rPr>
            </w:pPr>
            <w:proofErr w:type="gramStart"/>
            <w:r w:rsidRPr="00A10F07">
              <w:rPr>
                <w:rFonts w:ascii="Times New Roman" w:hAnsi="Times New Roman"/>
                <w:sz w:val="16"/>
                <w:szCs w:val="16"/>
              </w:rPr>
              <w:t>load/</w:t>
            </w:r>
            <w:proofErr w:type="spellStart"/>
            <w:r w:rsidRPr="00A10F07">
              <w:rPr>
                <w:rFonts w:ascii="Times New Roman" w:hAnsi="Times New Roman"/>
                <w:sz w:val="16"/>
                <w:szCs w:val="16"/>
              </w:rPr>
              <w:t>disch</w:t>
            </w:r>
            <w:proofErr w:type="spellEnd"/>
            <w:proofErr w:type="gramEnd"/>
            <w:r w:rsidRPr="00A10F07">
              <w:rPr>
                <w:rFonts w:ascii="Times New Roman" w:hAnsi="Times New Roman"/>
                <w:sz w:val="16"/>
                <w:szCs w:val="16"/>
              </w:rPr>
              <w:t>.</w:t>
            </w:r>
          </w:p>
          <w:p w:rsidR="00A10F07" w:rsidRPr="00A10F07" w:rsidRDefault="00A10F07" w:rsidP="00A10F07">
            <w:pPr>
              <w:rPr>
                <w:rFonts w:ascii="Times New Roman" w:hAnsi="Times New Roman"/>
                <w:sz w:val="16"/>
                <w:szCs w:val="16"/>
              </w:rPr>
            </w:pPr>
          </w:p>
        </w:tc>
        <w:tc>
          <w:tcPr>
            <w:tcW w:w="2754" w:type="dxa"/>
            <w:vMerge w:val="restart"/>
          </w:tcPr>
          <w:p w:rsidR="00A10F07" w:rsidRPr="00A10F07" w:rsidRDefault="00A10F07" w:rsidP="00A10F07">
            <w:pPr>
              <w:jc w:val="center"/>
              <w:rPr>
                <w:rFonts w:ascii="Times New Roman" w:hAnsi="Times New Roman"/>
                <w:sz w:val="16"/>
                <w:szCs w:val="16"/>
              </w:rPr>
            </w:pPr>
          </w:p>
          <w:p w:rsidR="00A10F07" w:rsidRPr="00A10F07" w:rsidRDefault="00A10F07" w:rsidP="00A10F07">
            <w:pPr>
              <w:jc w:val="center"/>
              <w:rPr>
                <w:rFonts w:ascii="Times New Roman" w:hAnsi="Times New Roman"/>
                <w:sz w:val="16"/>
                <w:szCs w:val="16"/>
              </w:rPr>
            </w:pPr>
            <w:r w:rsidRPr="00A10F07">
              <w:rPr>
                <w:rFonts w:ascii="Times New Roman" w:hAnsi="Times New Roman"/>
                <w:sz w:val="16"/>
                <w:szCs w:val="16"/>
              </w:rPr>
              <w:t>Remarks*</w:t>
            </w:r>
          </w:p>
        </w:tc>
      </w:tr>
      <w:tr w:rsidR="00A10F07" w:rsidRPr="00A10F07" w:rsidTr="008E73E1">
        <w:trPr>
          <w:cantSplit/>
          <w:trHeight w:val="275"/>
        </w:trPr>
        <w:tc>
          <w:tcPr>
            <w:tcW w:w="1377" w:type="dxa"/>
            <w:vMerge/>
          </w:tcPr>
          <w:p w:rsidR="00A10F07" w:rsidRPr="00A10F07" w:rsidRDefault="00A10F07" w:rsidP="00A10F07">
            <w:pPr>
              <w:jc w:val="center"/>
              <w:rPr>
                <w:rFonts w:ascii="Times New Roman" w:hAnsi="Times New Roman"/>
                <w:sz w:val="16"/>
                <w:szCs w:val="16"/>
              </w:rPr>
            </w:pPr>
          </w:p>
        </w:tc>
        <w:tc>
          <w:tcPr>
            <w:tcW w:w="1377" w:type="dxa"/>
            <w:vMerge/>
          </w:tcPr>
          <w:p w:rsidR="00A10F07" w:rsidRPr="00A10F07" w:rsidRDefault="00A10F07" w:rsidP="00A10F07">
            <w:pPr>
              <w:jc w:val="center"/>
              <w:rPr>
                <w:rFonts w:ascii="Times New Roman" w:hAnsi="Times New Roman"/>
                <w:sz w:val="16"/>
                <w:szCs w:val="16"/>
              </w:rPr>
            </w:pPr>
          </w:p>
        </w:tc>
        <w:tc>
          <w:tcPr>
            <w:tcW w:w="688" w:type="dxa"/>
          </w:tcPr>
          <w:p w:rsidR="00A10F07" w:rsidRPr="00A10F07" w:rsidRDefault="00A10F07" w:rsidP="00A10F07">
            <w:pPr>
              <w:spacing w:before="60"/>
              <w:jc w:val="center"/>
              <w:rPr>
                <w:rFonts w:ascii="Times New Roman" w:hAnsi="Times New Roman"/>
                <w:sz w:val="16"/>
                <w:szCs w:val="16"/>
              </w:rPr>
            </w:pPr>
            <w:r w:rsidRPr="00A10F07">
              <w:rPr>
                <w:rFonts w:ascii="Times New Roman" w:hAnsi="Times New Roman"/>
                <w:sz w:val="16"/>
                <w:szCs w:val="16"/>
              </w:rPr>
              <w:t>From</w:t>
            </w:r>
          </w:p>
        </w:tc>
        <w:tc>
          <w:tcPr>
            <w:tcW w:w="689" w:type="dxa"/>
          </w:tcPr>
          <w:p w:rsidR="00A10F07" w:rsidRPr="00A10F07" w:rsidRDefault="00A10F07" w:rsidP="00A10F07">
            <w:pPr>
              <w:spacing w:before="60"/>
              <w:jc w:val="center"/>
              <w:rPr>
                <w:rFonts w:ascii="Times New Roman" w:hAnsi="Times New Roman"/>
                <w:sz w:val="16"/>
                <w:szCs w:val="16"/>
              </w:rPr>
            </w:pPr>
            <w:r w:rsidRPr="00A10F07">
              <w:rPr>
                <w:rFonts w:ascii="Times New Roman" w:hAnsi="Times New Roman"/>
                <w:sz w:val="16"/>
                <w:szCs w:val="16"/>
              </w:rPr>
              <w:t>to</w:t>
            </w:r>
          </w:p>
        </w:tc>
        <w:tc>
          <w:tcPr>
            <w:tcW w:w="688" w:type="dxa"/>
          </w:tcPr>
          <w:p w:rsidR="00A10F07" w:rsidRPr="00A10F07" w:rsidRDefault="00A10F07" w:rsidP="00A10F07">
            <w:pPr>
              <w:spacing w:before="60"/>
              <w:jc w:val="center"/>
              <w:rPr>
                <w:rFonts w:ascii="Times New Roman" w:hAnsi="Times New Roman"/>
                <w:sz w:val="16"/>
                <w:szCs w:val="16"/>
              </w:rPr>
            </w:pPr>
            <w:r w:rsidRPr="00A10F07">
              <w:rPr>
                <w:rFonts w:ascii="Times New Roman" w:hAnsi="Times New Roman"/>
                <w:sz w:val="16"/>
                <w:szCs w:val="16"/>
              </w:rPr>
              <w:t>From</w:t>
            </w:r>
          </w:p>
        </w:tc>
        <w:tc>
          <w:tcPr>
            <w:tcW w:w="689" w:type="dxa"/>
          </w:tcPr>
          <w:p w:rsidR="00A10F07" w:rsidRPr="00A10F07" w:rsidRDefault="00A10F07" w:rsidP="00A10F07">
            <w:pPr>
              <w:spacing w:before="60"/>
              <w:jc w:val="center"/>
              <w:rPr>
                <w:rFonts w:ascii="Times New Roman" w:hAnsi="Times New Roman"/>
                <w:sz w:val="16"/>
                <w:szCs w:val="16"/>
              </w:rPr>
            </w:pPr>
            <w:r w:rsidRPr="00A10F07">
              <w:rPr>
                <w:rFonts w:ascii="Times New Roman" w:hAnsi="Times New Roman"/>
                <w:sz w:val="16"/>
                <w:szCs w:val="16"/>
              </w:rPr>
              <w:t>to</w:t>
            </w:r>
          </w:p>
        </w:tc>
        <w:tc>
          <w:tcPr>
            <w:tcW w:w="1377" w:type="dxa"/>
            <w:vMerge/>
          </w:tcPr>
          <w:p w:rsidR="00A10F07" w:rsidRPr="00A10F07" w:rsidRDefault="00A10F07" w:rsidP="00A10F07">
            <w:pPr>
              <w:rPr>
                <w:rFonts w:ascii="Times New Roman" w:hAnsi="Times New Roman"/>
                <w:sz w:val="16"/>
                <w:szCs w:val="16"/>
              </w:rPr>
            </w:pPr>
          </w:p>
        </w:tc>
        <w:tc>
          <w:tcPr>
            <w:tcW w:w="1377" w:type="dxa"/>
            <w:vMerge/>
          </w:tcPr>
          <w:p w:rsidR="00A10F07" w:rsidRPr="00A10F07" w:rsidRDefault="00A10F07" w:rsidP="00A10F07">
            <w:pPr>
              <w:rPr>
                <w:rFonts w:ascii="Times New Roman" w:hAnsi="Times New Roman"/>
                <w:sz w:val="16"/>
                <w:szCs w:val="16"/>
              </w:rPr>
            </w:pPr>
          </w:p>
        </w:tc>
        <w:tc>
          <w:tcPr>
            <w:tcW w:w="2754" w:type="dxa"/>
            <w:vMerge/>
          </w:tcPr>
          <w:p w:rsidR="00A10F07" w:rsidRPr="00A10F07" w:rsidRDefault="00A10F07" w:rsidP="00A10F07">
            <w:pPr>
              <w:rPr>
                <w:rFonts w:ascii="Times New Roman" w:hAnsi="Times New Roman"/>
                <w:sz w:val="16"/>
                <w:szCs w:val="16"/>
              </w:rPr>
            </w:pPr>
          </w:p>
        </w:tc>
      </w:tr>
      <w:tr w:rsidR="00A10F07" w:rsidRPr="00A10F07" w:rsidTr="008E73E1">
        <w:trPr>
          <w:cantSplit/>
          <w:trHeight w:val="3482"/>
        </w:trPr>
        <w:tc>
          <w:tcPr>
            <w:tcW w:w="1377" w:type="dxa"/>
          </w:tcPr>
          <w:p w:rsidR="00A10F07" w:rsidRPr="00A10F07" w:rsidRDefault="00A10F07" w:rsidP="00A10F07">
            <w:pPr>
              <w:jc w:val="center"/>
              <w:rPr>
                <w:rFonts w:ascii="Times New Roman" w:hAnsi="Times New Roman"/>
                <w:sz w:val="16"/>
                <w:szCs w:val="16"/>
              </w:rPr>
            </w:pPr>
          </w:p>
        </w:tc>
        <w:tc>
          <w:tcPr>
            <w:tcW w:w="1377" w:type="dxa"/>
          </w:tcPr>
          <w:p w:rsidR="00A10F07" w:rsidRPr="00A10F07" w:rsidRDefault="00A10F07" w:rsidP="00A10F07">
            <w:pPr>
              <w:jc w:val="center"/>
              <w:rPr>
                <w:rFonts w:ascii="Times New Roman" w:hAnsi="Times New Roman"/>
                <w:sz w:val="16"/>
                <w:szCs w:val="16"/>
              </w:rPr>
            </w:pPr>
          </w:p>
        </w:tc>
        <w:tc>
          <w:tcPr>
            <w:tcW w:w="688" w:type="dxa"/>
          </w:tcPr>
          <w:p w:rsidR="00A10F07" w:rsidRPr="00A10F07" w:rsidRDefault="00A10F07" w:rsidP="00A10F07">
            <w:pPr>
              <w:spacing w:before="60"/>
              <w:jc w:val="center"/>
              <w:rPr>
                <w:rFonts w:ascii="Times New Roman" w:hAnsi="Times New Roman"/>
                <w:sz w:val="16"/>
                <w:szCs w:val="16"/>
              </w:rPr>
            </w:pPr>
          </w:p>
        </w:tc>
        <w:tc>
          <w:tcPr>
            <w:tcW w:w="689" w:type="dxa"/>
          </w:tcPr>
          <w:p w:rsidR="00A10F07" w:rsidRPr="00A10F07" w:rsidRDefault="00A10F07" w:rsidP="00A10F07">
            <w:pPr>
              <w:spacing w:before="60"/>
              <w:jc w:val="center"/>
              <w:rPr>
                <w:rFonts w:ascii="Times New Roman" w:hAnsi="Times New Roman"/>
                <w:sz w:val="16"/>
                <w:szCs w:val="16"/>
              </w:rPr>
            </w:pPr>
          </w:p>
        </w:tc>
        <w:tc>
          <w:tcPr>
            <w:tcW w:w="688" w:type="dxa"/>
          </w:tcPr>
          <w:p w:rsidR="00A10F07" w:rsidRPr="00A10F07" w:rsidRDefault="00A10F07" w:rsidP="00A10F07">
            <w:pPr>
              <w:spacing w:before="60"/>
              <w:jc w:val="center"/>
              <w:rPr>
                <w:rFonts w:ascii="Times New Roman" w:hAnsi="Times New Roman"/>
                <w:sz w:val="16"/>
                <w:szCs w:val="16"/>
              </w:rPr>
            </w:pPr>
          </w:p>
        </w:tc>
        <w:tc>
          <w:tcPr>
            <w:tcW w:w="689" w:type="dxa"/>
          </w:tcPr>
          <w:p w:rsidR="00A10F07" w:rsidRPr="00A10F07" w:rsidRDefault="00A10F07" w:rsidP="00A10F07">
            <w:pPr>
              <w:spacing w:before="60"/>
              <w:jc w:val="center"/>
              <w:rPr>
                <w:rFonts w:ascii="Times New Roman" w:hAnsi="Times New Roman"/>
                <w:sz w:val="16"/>
                <w:szCs w:val="16"/>
              </w:rPr>
            </w:pPr>
          </w:p>
        </w:tc>
        <w:tc>
          <w:tcPr>
            <w:tcW w:w="1377" w:type="dxa"/>
          </w:tcPr>
          <w:p w:rsidR="00A10F07" w:rsidRPr="00A10F07" w:rsidRDefault="00A10F07" w:rsidP="00A10F07">
            <w:pPr>
              <w:rPr>
                <w:rFonts w:ascii="Times New Roman" w:hAnsi="Times New Roman"/>
                <w:sz w:val="16"/>
                <w:szCs w:val="16"/>
              </w:rPr>
            </w:pPr>
          </w:p>
        </w:tc>
        <w:tc>
          <w:tcPr>
            <w:tcW w:w="1377" w:type="dxa"/>
          </w:tcPr>
          <w:p w:rsidR="00A10F07" w:rsidRPr="00A10F07" w:rsidRDefault="00A10F07" w:rsidP="00A10F07">
            <w:pPr>
              <w:rPr>
                <w:rFonts w:ascii="Times New Roman" w:hAnsi="Times New Roman"/>
                <w:sz w:val="16"/>
                <w:szCs w:val="16"/>
              </w:rPr>
            </w:pPr>
          </w:p>
        </w:tc>
        <w:tc>
          <w:tcPr>
            <w:tcW w:w="2754" w:type="dxa"/>
          </w:tcPr>
          <w:p w:rsidR="00A10F07" w:rsidRPr="00A10F07" w:rsidRDefault="00A10F07" w:rsidP="00A10F07">
            <w:pPr>
              <w:rPr>
                <w:rFonts w:ascii="Times New Roman" w:hAnsi="Times New Roman"/>
                <w:sz w:val="16"/>
                <w:szCs w:val="16"/>
              </w:rPr>
            </w:pPr>
          </w:p>
        </w:tc>
      </w:tr>
      <w:tr w:rsidR="00A10F07" w:rsidRPr="00A10F07" w:rsidTr="008E73E1">
        <w:trPr>
          <w:cantSplit/>
          <w:trHeight w:val="1500"/>
        </w:trPr>
        <w:tc>
          <w:tcPr>
            <w:tcW w:w="11016" w:type="dxa"/>
            <w:gridSpan w:val="9"/>
          </w:tcPr>
          <w:p w:rsidR="00A10F07" w:rsidRPr="00A10F07" w:rsidRDefault="00A10F07" w:rsidP="00A10F07">
            <w:pPr>
              <w:rPr>
                <w:rFonts w:ascii="Times New Roman" w:hAnsi="Times New Roman"/>
                <w:sz w:val="16"/>
                <w:szCs w:val="16"/>
              </w:rPr>
            </w:pPr>
            <w:r w:rsidRPr="00A10F07">
              <w:rPr>
                <w:rFonts w:ascii="Times New Roman" w:hAnsi="Times New Roman"/>
                <w:sz w:val="16"/>
                <w:szCs w:val="16"/>
              </w:rPr>
              <w:t>General remarks*</w:t>
            </w:r>
          </w:p>
          <w:p w:rsidR="00A10F07" w:rsidRPr="00A10F07" w:rsidRDefault="00A10F07" w:rsidP="00A10F07">
            <w:pPr>
              <w:rPr>
                <w:rFonts w:ascii="Times New Roman" w:hAnsi="Times New Roman"/>
                <w:sz w:val="16"/>
                <w:szCs w:val="16"/>
              </w:rPr>
            </w:pPr>
          </w:p>
        </w:tc>
      </w:tr>
      <w:tr w:rsidR="00A10F07" w:rsidRPr="00A10F07" w:rsidTr="008E73E1">
        <w:tc>
          <w:tcPr>
            <w:tcW w:w="5508" w:type="dxa"/>
            <w:gridSpan w:val="6"/>
          </w:tcPr>
          <w:p w:rsidR="00A10F07" w:rsidRPr="00A10F07" w:rsidRDefault="00A10F07" w:rsidP="00A10F07">
            <w:pPr>
              <w:rPr>
                <w:rFonts w:ascii="Times New Roman" w:hAnsi="Times New Roman"/>
                <w:sz w:val="16"/>
                <w:szCs w:val="16"/>
              </w:rPr>
            </w:pPr>
            <w:r w:rsidRPr="00A10F07">
              <w:rPr>
                <w:rFonts w:ascii="Times New Roman" w:hAnsi="Times New Roman"/>
                <w:sz w:val="16"/>
                <w:szCs w:val="16"/>
              </w:rPr>
              <w:t>Place and date</w:t>
            </w:r>
          </w:p>
          <w:p w:rsidR="00A10F07" w:rsidRPr="00A10F07" w:rsidRDefault="00A10F07" w:rsidP="00A10F07">
            <w:pPr>
              <w:rPr>
                <w:rFonts w:ascii="Times New Roman" w:hAnsi="Times New Roman"/>
                <w:sz w:val="16"/>
                <w:szCs w:val="16"/>
              </w:rPr>
            </w:pPr>
          </w:p>
        </w:tc>
        <w:tc>
          <w:tcPr>
            <w:tcW w:w="5508" w:type="dxa"/>
            <w:gridSpan w:val="3"/>
          </w:tcPr>
          <w:p w:rsidR="00A10F07" w:rsidRPr="00A10F07" w:rsidRDefault="00A10F07" w:rsidP="00A10F07">
            <w:pPr>
              <w:rPr>
                <w:rFonts w:ascii="Times New Roman" w:hAnsi="Times New Roman"/>
                <w:sz w:val="16"/>
                <w:szCs w:val="16"/>
              </w:rPr>
            </w:pPr>
            <w:r w:rsidRPr="00A10F07">
              <w:rPr>
                <w:rFonts w:ascii="Times New Roman" w:hAnsi="Times New Roman"/>
                <w:sz w:val="16"/>
                <w:szCs w:val="16"/>
              </w:rPr>
              <w:t>Name and signature (Master)*</w:t>
            </w:r>
          </w:p>
          <w:p w:rsidR="00A10F07" w:rsidRPr="00A10F07" w:rsidRDefault="00A10F07" w:rsidP="00A10F07">
            <w:pPr>
              <w:rPr>
                <w:rFonts w:ascii="Times New Roman" w:hAnsi="Times New Roman"/>
                <w:sz w:val="16"/>
                <w:szCs w:val="16"/>
              </w:rPr>
            </w:pPr>
          </w:p>
        </w:tc>
      </w:tr>
      <w:tr w:rsidR="00A10F07" w:rsidRPr="00A10F07" w:rsidTr="008E73E1">
        <w:trPr>
          <w:trHeight w:val="800"/>
        </w:trPr>
        <w:tc>
          <w:tcPr>
            <w:tcW w:w="5508" w:type="dxa"/>
            <w:gridSpan w:val="6"/>
          </w:tcPr>
          <w:p w:rsidR="00A10F07" w:rsidRPr="00A10F07" w:rsidRDefault="00A10F07" w:rsidP="00A10F07">
            <w:pPr>
              <w:rPr>
                <w:rFonts w:ascii="Times New Roman" w:hAnsi="Times New Roman"/>
                <w:sz w:val="16"/>
                <w:szCs w:val="16"/>
              </w:rPr>
            </w:pPr>
            <w:r w:rsidRPr="00A10F07">
              <w:rPr>
                <w:rFonts w:ascii="Times New Roman" w:hAnsi="Times New Roman"/>
                <w:sz w:val="16"/>
                <w:szCs w:val="16"/>
              </w:rPr>
              <w:t>Name and signature (Agents)*</w:t>
            </w:r>
          </w:p>
          <w:p w:rsidR="00A10F07" w:rsidRPr="00A10F07" w:rsidRDefault="00A10F07" w:rsidP="00A10F07">
            <w:pPr>
              <w:rPr>
                <w:rFonts w:ascii="Times New Roman" w:hAnsi="Times New Roman"/>
                <w:sz w:val="16"/>
                <w:szCs w:val="16"/>
              </w:rPr>
            </w:pPr>
          </w:p>
        </w:tc>
        <w:tc>
          <w:tcPr>
            <w:tcW w:w="5508" w:type="dxa"/>
            <w:gridSpan w:val="3"/>
          </w:tcPr>
          <w:p w:rsidR="00A10F07" w:rsidRPr="00A10F07" w:rsidRDefault="00A10F07" w:rsidP="00A10F07">
            <w:pPr>
              <w:rPr>
                <w:rFonts w:ascii="Times New Roman" w:hAnsi="Times New Roman"/>
                <w:sz w:val="16"/>
                <w:szCs w:val="16"/>
              </w:rPr>
            </w:pPr>
            <w:r w:rsidRPr="00A10F07">
              <w:rPr>
                <w:rFonts w:ascii="Times New Roman" w:hAnsi="Times New Roman"/>
                <w:sz w:val="16"/>
                <w:szCs w:val="16"/>
              </w:rPr>
              <w:t>Name and signature (for the Charterers/Shippers/Receivers)*</w:t>
            </w:r>
          </w:p>
          <w:p w:rsidR="00A10F07" w:rsidRPr="00A10F07" w:rsidRDefault="00A10F07" w:rsidP="00A10F07">
            <w:pPr>
              <w:rPr>
                <w:rFonts w:ascii="Times New Roman" w:hAnsi="Times New Roman"/>
                <w:sz w:val="16"/>
                <w:szCs w:val="16"/>
              </w:rPr>
            </w:pPr>
          </w:p>
        </w:tc>
      </w:tr>
    </w:tbl>
    <w:p w:rsidR="00A10F07" w:rsidRPr="008E73E1" w:rsidRDefault="00A10F07" w:rsidP="00A10F07">
      <w:pPr>
        <w:pStyle w:val="BodyText"/>
        <w:ind w:right="-720"/>
        <w:rPr>
          <w:b/>
          <w:sz w:val="16"/>
          <w:szCs w:val="16"/>
        </w:rPr>
      </w:pPr>
    </w:p>
    <w:p w:rsidR="008E73E1" w:rsidRDefault="008E73E1" w:rsidP="008E73E1">
      <w:pPr>
        <w:tabs>
          <w:tab w:val="left" w:pos="540"/>
          <w:tab w:val="left" w:pos="1080"/>
          <w:tab w:val="left" w:pos="1800"/>
          <w:tab w:val="left" w:pos="4320"/>
          <w:tab w:val="left" w:pos="6480"/>
        </w:tabs>
        <w:jc w:val="center"/>
        <w:rPr>
          <w:rFonts w:ascii="Times New Roman" w:hAnsi="Times New Roman"/>
          <w:b/>
          <w:sz w:val="20"/>
        </w:rPr>
      </w:pPr>
    </w:p>
    <w:p w:rsidR="008E73E1" w:rsidRPr="008E73E1" w:rsidRDefault="008E73E1" w:rsidP="008E73E1">
      <w:pPr>
        <w:jc w:val="center"/>
        <w:rPr>
          <w:rFonts w:ascii="Times New Roman" w:hAnsi="Times New Roman"/>
          <w:b/>
          <w:bCs/>
          <w:szCs w:val="24"/>
        </w:rPr>
      </w:pPr>
      <w:r w:rsidRPr="008E73E1">
        <w:rPr>
          <w:rFonts w:ascii="Times New Roman" w:hAnsi="Times New Roman"/>
          <w:b/>
          <w:bCs/>
          <w:szCs w:val="24"/>
        </w:rPr>
        <w:lastRenderedPageBreak/>
        <w:t xml:space="preserve">ATTACHMENT </w:t>
      </w:r>
      <w:proofErr w:type="gramStart"/>
      <w:r w:rsidR="00667F9D">
        <w:rPr>
          <w:rFonts w:ascii="Times New Roman" w:hAnsi="Times New Roman"/>
          <w:b/>
          <w:bCs/>
          <w:szCs w:val="24"/>
        </w:rPr>
        <w:t>VII</w:t>
      </w:r>
      <w:r w:rsidRPr="008E73E1">
        <w:rPr>
          <w:rFonts w:ascii="Times New Roman" w:hAnsi="Times New Roman"/>
          <w:b/>
          <w:bCs/>
          <w:szCs w:val="24"/>
        </w:rPr>
        <w:t>(</w:t>
      </w:r>
      <w:proofErr w:type="gramEnd"/>
      <w:r w:rsidR="00133C65">
        <w:rPr>
          <w:rFonts w:ascii="Times New Roman" w:hAnsi="Times New Roman"/>
          <w:b/>
          <w:bCs/>
          <w:szCs w:val="24"/>
        </w:rPr>
        <w:t>B</w:t>
      </w:r>
      <w:r w:rsidRPr="008E73E1">
        <w:rPr>
          <w:rFonts w:ascii="Times New Roman" w:hAnsi="Times New Roman"/>
          <w:b/>
          <w:bCs/>
          <w:szCs w:val="24"/>
        </w:rPr>
        <w:t>)</w:t>
      </w:r>
    </w:p>
    <w:p w:rsidR="008E73E1" w:rsidRPr="008E73E1" w:rsidRDefault="008E73E1" w:rsidP="008E73E1">
      <w:pPr>
        <w:jc w:val="center"/>
        <w:rPr>
          <w:rFonts w:ascii="Times New Roman" w:hAnsi="Times New Roman"/>
          <w:bCs/>
          <w:szCs w:val="24"/>
        </w:rPr>
      </w:pPr>
      <w:r w:rsidRPr="008E73E1">
        <w:rPr>
          <w:rFonts w:ascii="Times New Roman" w:hAnsi="Times New Roman"/>
          <w:b/>
          <w:bCs/>
          <w:szCs w:val="24"/>
        </w:rPr>
        <w:t>US DEPARTMENT OF LABOR WAGE DETERMINATION</w:t>
      </w:r>
    </w:p>
    <w:p w:rsidR="008E73E1" w:rsidRPr="008E73E1" w:rsidRDefault="008E73E1" w:rsidP="008E73E1">
      <w:pPr>
        <w:jc w:val="center"/>
        <w:rPr>
          <w:rFonts w:ascii="Times New Roman" w:hAnsi="Times New Roman"/>
          <w:bCs/>
          <w:szCs w:val="24"/>
        </w:rPr>
      </w:pPr>
    </w:p>
    <w:p w:rsidR="008E73E1" w:rsidRPr="008E73E1" w:rsidRDefault="008E73E1" w:rsidP="008E73E1">
      <w:pPr>
        <w:autoSpaceDE w:val="0"/>
        <w:autoSpaceDN w:val="0"/>
        <w:jc w:val="center"/>
        <w:rPr>
          <w:rFonts w:ascii="Times New Roman" w:hAnsi="Times New Roman"/>
          <w:szCs w:val="24"/>
        </w:rPr>
      </w:pPr>
      <w:r w:rsidRPr="008E73E1">
        <w:rPr>
          <w:rFonts w:ascii="Times New Roman" w:eastAsia="SimSun" w:hAnsi="Times New Roman"/>
          <w:b/>
          <w:bCs/>
          <w:szCs w:val="24"/>
        </w:rPr>
        <w:t xml:space="preserve">(TO </w:t>
      </w:r>
      <w:proofErr w:type="gramStart"/>
      <w:r w:rsidRPr="008E73E1">
        <w:rPr>
          <w:rFonts w:ascii="Times New Roman" w:eastAsia="SimSun" w:hAnsi="Times New Roman"/>
          <w:b/>
          <w:bCs/>
          <w:szCs w:val="24"/>
        </w:rPr>
        <w:t>BE ADDED</w:t>
      </w:r>
      <w:proofErr w:type="gramEnd"/>
      <w:r w:rsidRPr="008E73E1">
        <w:rPr>
          <w:rFonts w:ascii="Times New Roman" w:eastAsia="SimSun" w:hAnsi="Times New Roman"/>
          <w:b/>
          <w:bCs/>
          <w:szCs w:val="24"/>
        </w:rPr>
        <w:t xml:space="preserve"> AS APPLICABLE)</w:t>
      </w:r>
    </w:p>
    <w:p w:rsidR="008E73E1" w:rsidRPr="008E73E1" w:rsidRDefault="008E73E1" w:rsidP="008E73E1">
      <w:pPr>
        <w:jc w:val="center"/>
        <w:rPr>
          <w:rFonts w:ascii="Times New Roman" w:hAnsi="Times New Roman"/>
          <w:bCs/>
          <w:szCs w:val="24"/>
        </w:rPr>
      </w:pPr>
    </w:p>
    <w:p w:rsidR="008E73E1" w:rsidRPr="008E73E1" w:rsidRDefault="008E73E1" w:rsidP="008E73E1">
      <w:pPr>
        <w:jc w:val="center"/>
        <w:rPr>
          <w:rFonts w:ascii="Times New Roman" w:hAnsi="Times New Roman"/>
          <w:bCs/>
          <w:szCs w:val="24"/>
        </w:rPr>
      </w:pPr>
    </w:p>
    <w:p w:rsidR="008E73E1" w:rsidRPr="008E73E1" w:rsidRDefault="008E73E1" w:rsidP="008E73E1">
      <w:pPr>
        <w:jc w:val="center"/>
        <w:rPr>
          <w:rFonts w:ascii="Times New Roman" w:hAnsi="Times New Roman"/>
          <w:bCs/>
          <w:szCs w:val="24"/>
        </w:rPr>
      </w:pPr>
    </w:p>
    <w:p w:rsidR="008E73E1" w:rsidRPr="008E73E1" w:rsidRDefault="008E73E1" w:rsidP="008E73E1">
      <w:pPr>
        <w:jc w:val="center"/>
        <w:rPr>
          <w:rFonts w:ascii="Times New Roman" w:hAnsi="Times New Roman"/>
          <w:bCs/>
          <w:szCs w:val="24"/>
        </w:rPr>
      </w:pPr>
    </w:p>
    <w:p w:rsidR="008E73E1" w:rsidRPr="008E73E1" w:rsidRDefault="008E73E1" w:rsidP="008E73E1">
      <w:pPr>
        <w:jc w:val="center"/>
        <w:rPr>
          <w:rFonts w:ascii="Times New Roman" w:hAnsi="Times New Roman"/>
          <w:bCs/>
          <w:szCs w:val="24"/>
        </w:rPr>
      </w:pPr>
    </w:p>
    <w:p w:rsidR="008E73E1" w:rsidRPr="008E73E1" w:rsidRDefault="008E73E1" w:rsidP="008E73E1">
      <w:pPr>
        <w:jc w:val="center"/>
        <w:rPr>
          <w:rFonts w:ascii="Times New Roman" w:hAnsi="Times New Roman"/>
          <w:bCs/>
          <w:szCs w:val="24"/>
        </w:rPr>
      </w:pPr>
    </w:p>
    <w:p w:rsidR="008E73E1" w:rsidRPr="008E73E1" w:rsidRDefault="008E73E1" w:rsidP="008E73E1">
      <w:pPr>
        <w:jc w:val="center"/>
        <w:rPr>
          <w:rFonts w:ascii="Times New Roman" w:hAnsi="Times New Roman"/>
          <w:bCs/>
          <w:szCs w:val="24"/>
        </w:rPr>
      </w:pPr>
    </w:p>
    <w:p w:rsidR="008E73E1" w:rsidRPr="008E73E1" w:rsidRDefault="008E73E1" w:rsidP="008E73E1">
      <w:pPr>
        <w:jc w:val="center"/>
        <w:rPr>
          <w:rFonts w:ascii="Times New Roman" w:hAnsi="Times New Roman"/>
          <w:bCs/>
          <w:szCs w:val="24"/>
        </w:rPr>
      </w:pPr>
    </w:p>
    <w:p w:rsidR="008E73E1" w:rsidRPr="008E73E1" w:rsidRDefault="008E73E1" w:rsidP="008E73E1">
      <w:pPr>
        <w:jc w:val="center"/>
        <w:rPr>
          <w:rFonts w:ascii="Times New Roman" w:hAnsi="Times New Roman"/>
          <w:bCs/>
          <w:szCs w:val="24"/>
        </w:rPr>
      </w:pPr>
    </w:p>
    <w:p w:rsidR="008E73E1" w:rsidRPr="008E73E1" w:rsidRDefault="008E73E1" w:rsidP="008E73E1">
      <w:pPr>
        <w:jc w:val="center"/>
        <w:rPr>
          <w:rFonts w:ascii="Times New Roman" w:hAnsi="Times New Roman"/>
          <w:bCs/>
          <w:szCs w:val="24"/>
        </w:rPr>
      </w:pPr>
    </w:p>
    <w:p w:rsidR="008E73E1" w:rsidRPr="008E73E1" w:rsidRDefault="008E73E1" w:rsidP="008E73E1">
      <w:pPr>
        <w:jc w:val="center"/>
        <w:rPr>
          <w:rFonts w:ascii="Times New Roman" w:hAnsi="Times New Roman"/>
          <w:bCs/>
          <w:szCs w:val="24"/>
        </w:rPr>
      </w:pPr>
    </w:p>
    <w:p w:rsidR="008E73E1" w:rsidRPr="008E73E1" w:rsidRDefault="008E73E1" w:rsidP="008E73E1">
      <w:pPr>
        <w:jc w:val="center"/>
        <w:rPr>
          <w:rFonts w:ascii="Times New Roman" w:hAnsi="Times New Roman"/>
          <w:bCs/>
          <w:szCs w:val="24"/>
        </w:rPr>
      </w:pPr>
    </w:p>
    <w:p w:rsidR="008E73E1" w:rsidRPr="008E73E1" w:rsidRDefault="008E73E1" w:rsidP="008E73E1">
      <w:pPr>
        <w:jc w:val="center"/>
        <w:rPr>
          <w:rFonts w:ascii="Times New Roman" w:hAnsi="Times New Roman"/>
          <w:bCs/>
          <w:szCs w:val="24"/>
        </w:rPr>
      </w:pPr>
    </w:p>
    <w:p w:rsidR="008E73E1" w:rsidRPr="008E73E1" w:rsidRDefault="008E73E1" w:rsidP="008E73E1">
      <w:pPr>
        <w:jc w:val="center"/>
        <w:rPr>
          <w:rFonts w:ascii="Times New Roman" w:hAnsi="Times New Roman"/>
          <w:bCs/>
          <w:szCs w:val="24"/>
        </w:rPr>
      </w:pPr>
    </w:p>
    <w:p w:rsidR="008E73E1" w:rsidRPr="008E73E1" w:rsidRDefault="008E73E1" w:rsidP="008E73E1">
      <w:pPr>
        <w:jc w:val="center"/>
        <w:rPr>
          <w:rFonts w:ascii="Times New Roman" w:hAnsi="Times New Roman"/>
          <w:bCs/>
          <w:szCs w:val="24"/>
        </w:rPr>
      </w:pPr>
    </w:p>
    <w:p w:rsidR="008E73E1" w:rsidRPr="008E73E1" w:rsidRDefault="008E73E1" w:rsidP="008E73E1">
      <w:pPr>
        <w:jc w:val="center"/>
        <w:rPr>
          <w:rFonts w:ascii="Times New Roman" w:hAnsi="Times New Roman"/>
          <w:bCs/>
          <w:szCs w:val="24"/>
        </w:rPr>
      </w:pPr>
    </w:p>
    <w:p w:rsidR="008E73E1" w:rsidRPr="008E73E1" w:rsidRDefault="008E73E1" w:rsidP="008E73E1">
      <w:pPr>
        <w:jc w:val="center"/>
        <w:rPr>
          <w:rFonts w:ascii="Times New Roman" w:hAnsi="Times New Roman"/>
          <w:bCs/>
          <w:szCs w:val="24"/>
        </w:rPr>
      </w:pPr>
    </w:p>
    <w:p w:rsidR="008E73E1" w:rsidRPr="008E73E1" w:rsidRDefault="008E73E1" w:rsidP="008E73E1">
      <w:pPr>
        <w:jc w:val="center"/>
        <w:rPr>
          <w:rFonts w:ascii="Times New Roman" w:hAnsi="Times New Roman"/>
          <w:bCs/>
          <w:szCs w:val="24"/>
        </w:rPr>
      </w:pPr>
    </w:p>
    <w:p w:rsidR="008E73E1" w:rsidRPr="008E73E1" w:rsidRDefault="008E73E1" w:rsidP="008E73E1">
      <w:pPr>
        <w:jc w:val="center"/>
        <w:rPr>
          <w:rFonts w:ascii="Times New Roman" w:hAnsi="Times New Roman"/>
          <w:bCs/>
          <w:szCs w:val="24"/>
        </w:rPr>
      </w:pPr>
    </w:p>
    <w:p w:rsidR="008E73E1" w:rsidRPr="008E73E1" w:rsidRDefault="008E73E1" w:rsidP="008E73E1">
      <w:pPr>
        <w:jc w:val="center"/>
        <w:rPr>
          <w:rFonts w:ascii="Times New Roman" w:hAnsi="Times New Roman"/>
          <w:bCs/>
          <w:szCs w:val="24"/>
        </w:rPr>
      </w:pPr>
    </w:p>
    <w:p w:rsidR="008E73E1" w:rsidRPr="008E73E1" w:rsidRDefault="008E73E1" w:rsidP="008E73E1">
      <w:pPr>
        <w:jc w:val="center"/>
        <w:rPr>
          <w:rFonts w:ascii="Times New Roman" w:hAnsi="Times New Roman"/>
          <w:bCs/>
          <w:szCs w:val="24"/>
        </w:rPr>
      </w:pPr>
    </w:p>
    <w:p w:rsidR="008E73E1" w:rsidRPr="008E73E1" w:rsidRDefault="008E73E1" w:rsidP="008E73E1">
      <w:pPr>
        <w:jc w:val="center"/>
        <w:rPr>
          <w:rFonts w:ascii="Times New Roman" w:hAnsi="Times New Roman"/>
          <w:bCs/>
          <w:szCs w:val="24"/>
        </w:rPr>
      </w:pPr>
    </w:p>
    <w:p w:rsidR="008E73E1" w:rsidRPr="008E73E1" w:rsidRDefault="008E73E1" w:rsidP="008E73E1">
      <w:pPr>
        <w:jc w:val="center"/>
        <w:rPr>
          <w:rFonts w:ascii="Times New Roman" w:hAnsi="Times New Roman"/>
          <w:bCs/>
          <w:szCs w:val="24"/>
        </w:rPr>
      </w:pPr>
    </w:p>
    <w:p w:rsidR="008E73E1" w:rsidRPr="008E73E1" w:rsidRDefault="008E73E1" w:rsidP="008E73E1">
      <w:pPr>
        <w:jc w:val="center"/>
        <w:rPr>
          <w:rFonts w:ascii="Times New Roman" w:hAnsi="Times New Roman"/>
          <w:bCs/>
          <w:szCs w:val="24"/>
        </w:rPr>
      </w:pPr>
    </w:p>
    <w:p w:rsidR="008E73E1" w:rsidRPr="008E73E1" w:rsidRDefault="008E73E1" w:rsidP="008E73E1">
      <w:pPr>
        <w:jc w:val="center"/>
        <w:rPr>
          <w:rFonts w:ascii="Times New Roman" w:hAnsi="Times New Roman"/>
          <w:bCs/>
          <w:szCs w:val="24"/>
        </w:rPr>
      </w:pPr>
    </w:p>
    <w:p w:rsidR="008E73E1" w:rsidRPr="008E73E1" w:rsidRDefault="008E73E1" w:rsidP="008E73E1">
      <w:pPr>
        <w:jc w:val="center"/>
        <w:rPr>
          <w:rFonts w:ascii="Times New Roman" w:hAnsi="Times New Roman"/>
          <w:bCs/>
          <w:szCs w:val="24"/>
        </w:rPr>
      </w:pPr>
    </w:p>
    <w:p w:rsidR="008E73E1" w:rsidRPr="008E73E1" w:rsidRDefault="008E73E1" w:rsidP="008E73E1">
      <w:pPr>
        <w:jc w:val="center"/>
        <w:rPr>
          <w:rFonts w:ascii="Times New Roman" w:hAnsi="Times New Roman"/>
          <w:bCs/>
          <w:szCs w:val="24"/>
        </w:rPr>
      </w:pPr>
    </w:p>
    <w:p w:rsidR="008E73E1" w:rsidRPr="008E73E1" w:rsidRDefault="008E73E1" w:rsidP="008E73E1">
      <w:pPr>
        <w:jc w:val="center"/>
        <w:rPr>
          <w:rFonts w:ascii="Times New Roman" w:hAnsi="Times New Roman"/>
          <w:bCs/>
          <w:szCs w:val="24"/>
        </w:rPr>
      </w:pPr>
    </w:p>
    <w:p w:rsidR="008E73E1" w:rsidRPr="008E73E1" w:rsidRDefault="008E73E1" w:rsidP="008E73E1">
      <w:pPr>
        <w:jc w:val="center"/>
        <w:rPr>
          <w:rFonts w:ascii="Times New Roman" w:hAnsi="Times New Roman"/>
          <w:bCs/>
          <w:szCs w:val="24"/>
        </w:rPr>
      </w:pPr>
    </w:p>
    <w:p w:rsidR="008E73E1" w:rsidRPr="008E73E1" w:rsidRDefault="008E73E1" w:rsidP="008E73E1">
      <w:pPr>
        <w:jc w:val="center"/>
        <w:rPr>
          <w:rFonts w:ascii="Times New Roman" w:hAnsi="Times New Roman"/>
          <w:bCs/>
          <w:szCs w:val="24"/>
        </w:rPr>
      </w:pPr>
    </w:p>
    <w:p w:rsidR="008E73E1" w:rsidRPr="008E73E1" w:rsidRDefault="008E73E1" w:rsidP="008E73E1">
      <w:pPr>
        <w:jc w:val="center"/>
        <w:rPr>
          <w:rFonts w:ascii="Times New Roman" w:hAnsi="Times New Roman"/>
          <w:bCs/>
          <w:szCs w:val="24"/>
        </w:rPr>
      </w:pPr>
    </w:p>
    <w:p w:rsidR="008E73E1" w:rsidRPr="008E73E1" w:rsidRDefault="008E73E1" w:rsidP="008E73E1">
      <w:pPr>
        <w:jc w:val="center"/>
        <w:rPr>
          <w:rFonts w:ascii="Times New Roman" w:hAnsi="Times New Roman"/>
          <w:bCs/>
          <w:szCs w:val="24"/>
        </w:rPr>
      </w:pPr>
    </w:p>
    <w:p w:rsidR="008E73E1" w:rsidRPr="008E73E1" w:rsidRDefault="008E73E1" w:rsidP="008E73E1">
      <w:pPr>
        <w:jc w:val="center"/>
        <w:rPr>
          <w:rFonts w:ascii="Times New Roman" w:hAnsi="Times New Roman"/>
          <w:bCs/>
          <w:szCs w:val="24"/>
        </w:rPr>
      </w:pPr>
    </w:p>
    <w:p w:rsidR="008E73E1" w:rsidRPr="008E73E1" w:rsidRDefault="008E73E1" w:rsidP="008E73E1">
      <w:pPr>
        <w:jc w:val="center"/>
        <w:rPr>
          <w:rFonts w:ascii="Times New Roman" w:hAnsi="Times New Roman"/>
          <w:bCs/>
          <w:szCs w:val="24"/>
        </w:rPr>
      </w:pPr>
    </w:p>
    <w:p w:rsidR="008E73E1" w:rsidRPr="008E73E1" w:rsidRDefault="008E73E1" w:rsidP="008E73E1">
      <w:pPr>
        <w:jc w:val="center"/>
        <w:rPr>
          <w:rFonts w:ascii="Times New Roman" w:hAnsi="Times New Roman"/>
          <w:bCs/>
          <w:szCs w:val="24"/>
        </w:rPr>
      </w:pPr>
    </w:p>
    <w:p w:rsidR="008E73E1" w:rsidRPr="008E73E1" w:rsidRDefault="008E73E1" w:rsidP="008E73E1">
      <w:pPr>
        <w:jc w:val="center"/>
        <w:rPr>
          <w:rFonts w:ascii="Times New Roman" w:hAnsi="Times New Roman"/>
          <w:bCs/>
          <w:szCs w:val="24"/>
        </w:rPr>
      </w:pPr>
    </w:p>
    <w:p w:rsidR="008E73E1" w:rsidRPr="008E73E1" w:rsidRDefault="008E73E1" w:rsidP="008E73E1">
      <w:pPr>
        <w:jc w:val="center"/>
        <w:rPr>
          <w:rFonts w:ascii="Times New Roman" w:hAnsi="Times New Roman"/>
          <w:bCs/>
          <w:szCs w:val="24"/>
        </w:rPr>
      </w:pPr>
    </w:p>
    <w:p w:rsidR="008E73E1" w:rsidRPr="008E73E1" w:rsidRDefault="008E73E1" w:rsidP="008E73E1">
      <w:pPr>
        <w:jc w:val="center"/>
        <w:rPr>
          <w:rFonts w:ascii="Times New Roman" w:hAnsi="Times New Roman"/>
          <w:bCs/>
          <w:szCs w:val="24"/>
        </w:rPr>
      </w:pPr>
    </w:p>
    <w:p w:rsidR="008E73E1" w:rsidRPr="008E73E1" w:rsidRDefault="008E73E1" w:rsidP="008E73E1">
      <w:pPr>
        <w:jc w:val="center"/>
        <w:rPr>
          <w:rFonts w:ascii="Times New Roman" w:hAnsi="Times New Roman"/>
          <w:bCs/>
          <w:szCs w:val="24"/>
        </w:rPr>
      </w:pPr>
    </w:p>
    <w:p w:rsidR="008E73E1" w:rsidRPr="008E73E1" w:rsidRDefault="008E73E1" w:rsidP="008E73E1">
      <w:pPr>
        <w:jc w:val="center"/>
        <w:rPr>
          <w:rFonts w:ascii="Times New Roman" w:hAnsi="Times New Roman"/>
          <w:bCs/>
          <w:szCs w:val="24"/>
        </w:rPr>
      </w:pPr>
    </w:p>
    <w:p w:rsidR="008E73E1" w:rsidRPr="008E73E1" w:rsidRDefault="008E73E1" w:rsidP="008E73E1">
      <w:pPr>
        <w:jc w:val="center"/>
        <w:rPr>
          <w:rFonts w:ascii="Times New Roman" w:hAnsi="Times New Roman"/>
          <w:bCs/>
          <w:szCs w:val="24"/>
        </w:rPr>
      </w:pPr>
    </w:p>
    <w:p w:rsidR="008E73E1" w:rsidRPr="008E73E1" w:rsidRDefault="008E73E1" w:rsidP="008E73E1">
      <w:pPr>
        <w:jc w:val="center"/>
        <w:rPr>
          <w:rFonts w:ascii="Times New Roman" w:hAnsi="Times New Roman"/>
          <w:bCs/>
          <w:szCs w:val="24"/>
        </w:rPr>
      </w:pPr>
    </w:p>
    <w:p w:rsidR="008E73E1" w:rsidRPr="008E73E1" w:rsidRDefault="008E73E1" w:rsidP="008E73E1">
      <w:pPr>
        <w:jc w:val="center"/>
        <w:rPr>
          <w:rFonts w:ascii="Times New Roman" w:hAnsi="Times New Roman"/>
          <w:bCs/>
          <w:szCs w:val="24"/>
        </w:rPr>
      </w:pPr>
    </w:p>
    <w:p w:rsidR="008E73E1" w:rsidRPr="008E73E1" w:rsidRDefault="008E73E1" w:rsidP="008E73E1">
      <w:pPr>
        <w:jc w:val="center"/>
        <w:rPr>
          <w:rFonts w:ascii="Times New Roman" w:hAnsi="Times New Roman"/>
          <w:bCs/>
          <w:szCs w:val="24"/>
        </w:rPr>
      </w:pPr>
    </w:p>
    <w:p w:rsidR="008E73E1" w:rsidRPr="008E73E1" w:rsidRDefault="008E73E1" w:rsidP="008E73E1">
      <w:pPr>
        <w:autoSpaceDE w:val="0"/>
        <w:autoSpaceDN w:val="0"/>
        <w:jc w:val="center"/>
        <w:rPr>
          <w:rFonts w:ascii="Times New Roman" w:eastAsia="SimSun" w:hAnsi="Times New Roman"/>
          <w:b/>
          <w:bCs/>
          <w:szCs w:val="24"/>
        </w:rPr>
      </w:pPr>
      <w:r w:rsidRPr="008E73E1">
        <w:rPr>
          <w:rFonts w:ascii="Times New Roman" w:eastAsia="SimSun" w:hAnsi="Times New Roman"/>
          <w:b/>
          <w:bCs/>
          <w:szCs w:val="24"/>
        </w:rPr>
        <w:lastRenderedPageBreak/>
        <w:t xml:space="preserve">ATTACHMENT </w:t>
      </w:r>
      <w:r w:rsidR="00667F9D">
        <w:rPr>
          <w:rFonts w:ascii="Times New Roman" w:eastAsia="SimSun" w:hAnsi="Times New Roman"/>
          <w:b/>
          <w:bCs/>
          <w:szCs w:val="24"/>
        </w:rPr>
        <w:t>VII</w:t>
      </w:r>
      <w:r w:rsidRPr="008E73E1">
        <w:rPr>
          <w:rFonts w:ascii="Times New Roman" w:eastAsia="SimSun" w:hAnsi="Times New Roman"/>
          <w:b/>
          <w:bCs/>
          <w:szCs w:val="24"/>
        </w:rPr>
        <w:t>(</w:t>
      </w:r>
      <w:r w:rsidR="00133C65">
        <w:rPr>
          <w:rFonts w:ascii="Times New Roman" w:eastAsia="SimSun" w:hAnsi="Times New Roman"/>
          <w:b/>
          <w:bCs/>
          <w:szCs w:val="24"/>
        </w:rPr>
        <w:t>C</w:t>
      </w:r>
      <w:r w:rsidRPr="008E73E1">
        <w:rPr>
          <w:rFonts w:ascii="Times New Roman" w:eastAsia="SimSun" w:hAnsi="Times New Roman"/>
          <w:b/>
          <w:bCs/>
          <w:szCs w:val="24"/>
        </w:rPr>
        <w:t>)</w:t>
      </w:r>
    </w:p>
    <w:p w:rsidR="008E73E1" w:rsidRPr="008E73E1" w:rsidRDefault="008E73E1" w:rsidP="008E73E1">
      <w:pPr>
        <w:jc w:val="center"/>
        <w:rPr>
          <w:rFonts w:ascii="Times New Roman" w:hAnsi="Times New Roman"/>
          <w:b/>
          <w:szCs w:val="24"/>
        </w:rPr>
      </w:pPr>
      <w:r w:rsidRPr="008E73E1">
        <w:rPr>
          <w:rFonts w:ascii="Times New Roman" w:hAnsi="Times New Roman"/>
          <w:b/>
          <w:szCs w:val="24"/>
        </w:rPr>
        <w:t>SHIPYARD DATA INFORMATION TEMPLATE</w:t>
      </w:r>
    </w:p>
    <w:p w:rsidR="008E73E1" w:rsidRPr="008E73E1" w:rsidRDefault="008E73E1" w:rsidP="008E73E1">
      <w:pPr>
        <w:autoSpaceDE w:val="0"/>
        <w:autoSpaceDN w:val="0"/>
        <w:jc w:val="center"/>
        <w:rPr>
          <w:rFonts w:ascii="Times New Roman" w:eastAsia="SimSun" w:hAnsi="Times New Roman"/>
          <w:b/>
          <w:bCs/>
          <w:szCs w:val="24"/>
        </w:rPr>
      </w:pPr>
    </w:p>
    <w:p w:rsidR="008E73E1" w:rsidRPr="008E73E1" w:rsidRDefault="008E73E1" w:rsidP="008E73E1">
      <w:pPr>
        <w:autoSpaceDE w:val="0"/>
        <w:autoSpaceDN w:val="0"/>
        <w:jc w:val="center"/>
        <w:rPr>
          <w:rFonts w:ascii="Times New Roman" w:hAnsi="Times New Roman"/>
          <w:szCs w:val="24"/>
        </w:rPr>
      </w:pPr>
      <w:r w:rsidRPr="008E73E1">
        <w:rPr>
          <w:rFonts w:ascii="Times New Roman" w:eastAsia="SimSun" w:hAnsi="Times New Roman"/>
          <w:b/>
          <w:bCs/>
          <w:szCs w:val="24"/>
        </w:rPr>
        <w:t xml:space="preserve">(TO </w:t>
      </w:r>
      <w:proofErr w:type="gramStart"/>
      <w:r w:rsidRPr="008E73E1">
        <w:rPr>
          <w:rFonts w:ascii="Times New Roman" w:eastAsia="SimSun" w:hAnsi="Times New Roman"/>
          <w:b/>
          <w:bCs/>
          <w:szCs w:val="24"/>
        </w:rPr>
        <w:t>BE ADDED</w:t>
      </w:r>
      <w:proofErr w:type="gramEnd"/>
      <w:r w:rsidRPr="008E73E1">
        <w:rPr>
          <w:rFonts w:ascii="Times New Roman" w:eastAsia="SimSun" w:hAnsi="Times New Roman"/>
          <w:b/>
          <w:bCs/>
          <w:szCs w:val="24"/>
        </w:rPr>
        <w:t xml:space="preserve"> AS APPLICABLE)</w:t>
      </w:r>
    </w:p>
    <w:p w:rsidR="008E73E1" w:rsidRPr="008E73E1" w:rsidRDefault="008E73E1" w:rsidP="008E73E1">
      <w:pPr>
        <w:jc w:val="center"/>
        <w:rPr>
          <w:rFonts w:ascii="Times New Roman" w:hAnsi="Times New Roman"/>
          <w:b/>
          <w:bCs/>
          <w:szCs w:val="24"/>
        </w:rPr>
      </w:pPr>
    </w:p>
    <w:p w:rsidR="008E73E1" w:rsidRPr="008E73E1" w:rsidRDefault="008E73E1" w:rsidP="008E73E1">
      <w:pPr>
        <w:jc w:val="center"/>
        <w:rPr>
          <w:rFonts w:ascii="Times New Roman" w:hAnsi="Times New Roman"/>
          <w:bCs/>
          <w:szCs w:val="24"/>
        </w:rPr>
      </w:pPr>
    </w:p>
    <w:p w:rsidR="008E73E1" w:rsidRPr="008E73E1" w:rsidRDefault="008E73E1" w:rsidP="008E73E1">
      <w:pPr>
        <w:tabs>
          <w:tab w:val="left" w:pos="360"/>
          <w:tab w:val="left" w:pos="720"/>
          <w:tab w:val="left" w:pos="1080"/>
          <w:tab w:val="left" w:pos="1440"/>
        </w:tabs>
        <w:rPr>
          <w:rFonts w:ascii="Times New Roman" w:hAnsi="Times New Roman"/>
          <w:b/>
        </w:rPr>
        <w:sectPr w:rsidR="008E73E1" w:rsidRPr="008E73E1" w:rsidSect="00CE344B">
          <w:footerReference w:type="default" r:id="rId627"/>
          <w:pgSz w:w="12240" w:h="15840" w:code="1"/>
          <w:pgMar w:top="1080" w:right="1440" w:bottom="1440" w:left="1440" w:header="0" w:footer="720" w:gutter="0"/>
          <w:pgNumType w:start="1"/>
          <w:cols w:space="720"/>
        </w:sectPr>
      </w:pPr>
    </w:p>
    <w:p w:rsidR="00335068" w:rsidRDefault="005613FF" w:rsidP="00667F9D">
      <w:pPr>
        <w:pStyle w:val="BodyText"/>
        <w:tabs>
          <w:tab w:val="clear" w:pos="540"/>
          <w:tab w:val="left" w:pos="720"/>
        </w:tabs>
        <w:ind w:left="720" w:right="-810"/>
        <w:rPr>
          <w:b/>
        </w:rPr>
      </w:pPr>
      <w:r>
        <w:rPr>
          <w:b/>
        </w:rPr>
        <w:lastRenderedPageBreak/>
        <w:t xml:space="preserve">PART </w:t>
      </w:r>
      <w:r w:rsidR="00AC315F" w:rsidRPr="001B1652">
        <w:rPr>
          <w:b/>
        </w:rPr>
        <w:t>VII</w:t>
      </w:r>
      <w:r w:rsidR="00846E92">
        <w:rPr>
          <w:b/>
        </w:rPr>
        <w:t>I</w:t>
      </w:r>
      <w:r w:rsidR="00AC315F" w:rsidRPr="001B1652">
        <w:rPr>
          <w:b/>
        </w:rPr>
        <w:t xml:space="preserve">. </w:t>
      </w:r>
      <w:r w:rsidR="00335068" w:rsidRPr="001B1652">
        <w:rPr>
          <w:b/>
        </w:rPr>
        <w:t xml:space="preserve">INSTRUCTIONS TO OFFERORS </w:t>
      </w:r>
    </w:p>
    <w:p w:rsidR="00335068" w:rsidRPr="00335068" w:rsidRDefault="00335068" w:rsidP="00667F9D">
      <w:pPr>
        <w:tabs>
          <w:tab w:val="left" w:pos="360"/>
          <w:tab w:val="left" w:pos="720"/>
          <w:tab w:val="left" w:pos="1080"/>
          <w:tab w:val="left" w:pos="1440"/>
        </w:tabs>
        <w:ind w:left="720" w:right="-810"/>
        <w:rPr>
          <w:rFonts w:ascii="Times New Roman" w:hAnsi="Times New Roman"/>
          <w:szCs w:val="24"/>
        </w:rPr>
      </w:pPr>
    </w:p>
    <w:p w:rsidR="00335068" w:rsidRPr="00335068" w:rsidRDefault="00335068" w:rsidP="003B68E6">
      <w:pPr>
        <w:tabs>
          <w:tab w:val="left" w:pos="1080"/>
        </w:tabs>
        <w:suppressAutoHyphens/>
        <w:ind w:left="1080" w:right="-810" w:hanging="360"/>
        <w:outlineLvl w:val="0"/>
        <w:rPr>
          <w:rFonts w:ascii="Times New Roman" w:hAnsi="Times New Roman"/>
          <w:bCs/>
          <w:szCs w:val="24"/>
        </w:rPr>
      </w:pPr>
      <w:r w:rsidRPr="00335068">
        <w:rPr>
          <w:rFonts w:ascii="Times New Roman" w:hAnsi="Times New Roman"/>
          <w:bCs/>
          <w:szCs w:val="24"/>
        </w:rPr>
        <w:t>(a)</w:t>
      </w:r>
      <w:r w:rsidRPr="00335068">
        <w:rPr>
          <w:rFonts w:ascii="Times New Roman" w:hAnsi="Times New Roman"/>
          <w:bCs/>
          <w:szCs w:val="24"/>
        </w:rPr>
        <w:tab/>
        <w:t>The Contractor shall comply with the following FAR provisions:</w:t>
      </w:r>
    </w:p>
    <w:p w:rsidR="00335068" w:rsidRPr="00335068" w:rsidRDefault="00335068" w:rsidP="003B68E6">
      <w:pPr>
        <w:tabs>
          <w:tab w:val="left" w:pos="1080"/>
        </w:tabs>
        <w:suppressAutoHyphens/>
        <w:ind w:left="1080" w:right="-810" w:hanging="360"/>
        <w:outlineLvl w:val="0"/>
        <w:rPr>
          <w:rFonts w:ascii="Times New Roman" w:hAnsi="Times New Roman"/>
          <w:b/>
          <w:bCs/>
          <w:szCs w:val="24"/>
        </w:rPr>
      </w:pPr>
    </w:p>
    <w:p w:rsidR="00335068" w:rsidRPr="00861047" w:rsidRDefault="00335068" w:rsidP="00236F81">
      <w:pPr>
        <w:pStyle w:val="ListParagraph"/>
        <w:numPr>
          <w:ilvl w:val="0"/>
          <w:numId w:val="16"/>
        </w:numPr>
        <w:tabs>
          <w:tab w:val="left" w:pos="1080"/>
        </w:tabs>
        <w:suppressAutoHyphens/>
        <w:ind w:left="1080" w:right="-810" w:firstLine="0"/>
        <w:outlineLvl w:val="0"/>
        <w:rPr>
          <w:rFonts w:ascii="Times New Roman" w:hAnsi="Times New Roman"/>
          <w:b/>
          <w:szCs w:val="24"/>
          <w:u w:val="single"/>
        </w:rPr>
      </w:pPr>
      <w:r w:rsidRPr="00861047">
        <w:rPr>
          <w:rFonts w:ascii="Times New Roman" w:hAnsi="Times New Roman"/>
          <w:b/>
          <w:szCs w:val="24"/>
        </w:rPr>
        <w:t>FAR 52.212-1 Instructions to Offerors—Commercial Items (</w:t>
      </w:r>
      <w:r w:rsidR="00F80440">
        <w:rPr>
          <w:rFonts w:ascii="Times New Roman" w:hAnsi="Times New Roman"/>
          <w:b/>
          <w:szCs w:val="24"/>
        </w:rPr>
        <w:t>NOV 2021</w:t>
      </w:r>
      <w:r w:rsidRPr="00861047">
        <w:rPr>
          <w:rFonts w:ascii="Times New Roman" w:hAnsi="Times New Roman"/>
          <w:b/>
          <w:szCs w:val="24"/>
        </w:rPr>
        <w:t>) (tailored pursuant to FAR 12.302(a)).</w:t>
      </w:r>
    </w:p>
    <w:p w:rsidR="00335068" w:rsidRPr="00335068" w:rsidRDefault="00335068" w:rsidP="003B68E6">
      <w:pPr>
        <w:tabs>
          <w:tab w:val="left" w:pos="1080"/>
        </w:tabs>
        <w:ind w:left="1080" w:right="-810" w:hanging="360"/>
        <w:rPr>
          <w:rFonts w:ascii="Times New Roman" w:hAnsi="Times New Roman"/>
          <w:szCs w:val="24"/>
        </w:rPr>
      </w:pPr>
    </w:p>
    <w:p w:rsidR="00335068" w:rsidRPr="00335068" w:rsidRDefault="008F7D12" w:rsidP="008F7D12">
      <w:pPr>
        <w:tabs>
          <w:tab w:val="left" w:pos="1440"/>
        </w:tabs>
        <w:ind w:left="1440" w:right="-810" w:hanging="360"/>
        <w:rPr>
          <w:rFonts w:ascii="Times New Roman" w:hAnsi="Times New Roman"/>
          <w:szCs w:val="24"/>
        </w:rPr>
      </w:pPr>
      <w:r>
        <w:rPr>
          <w:rFonts w:ascii="Times New Roman" w:hAnsi="Times New Roman"/>
          <w:szCs w:val="24"/>
        </w:rPr>
        <w:tab/>
      </w:r>
      <w:r w:rsidR="00335068" w:rsidRPr="00335068">
        <w:rPr>
          <w:rFonts w:ascii="Times New Roman" w:hAnsi="Times New Roman"/>
          <w:szCs w:val="24"/>
        </w:rPr>
        <w:t>(a)</w:t>
      </w:r>
      <w:r>
        <w:rPr>
          <w:rFonts w:ascii="Times New Roman" w:hAnsi="Times New Roman"/>
          <w:szCs w:val="24"/>
        </w:rPr>
        <w:t xml:space="preserve"> </w:t>
      </w:r>
      <w:r w:rsidR="00335068" w:rsidRPr="00335068">
        <w:rPr>
          <w:rFonts w:ascii="Times New Roman" w:hAnsi="Times New Roman"/>
          <w:szCs w:val="24"/>
        </w:rPr>
        <w:t>North American Industry Classification System (NAICS) code and small business size</w:t>
      </w:r>
      <w:r w:rsidR="00335068" w:rsidRPr="00335068">
        <w:rPr>
          <w:rFonts w:ascii="Times New Roman" w:hAnsi="Times New Roman"/>
          <w:i/>
          <w:szCs w:val="24"/>
        </w:rPr>
        <w:t xml:space="preserve"> </w:t>
      </w:r>
      <w:r w:rsidR="00335068" w:rsidRPr="00335068">
        <w:rPr>
          <w:rFonts w:ascii="Times New Roman" w:hAnsi="Times New Roman"/>
          <w:szCs w:val="24"/>
        </w:rPr>
        <w:t>standard. The NAICS code and small business size standard for this acquisition appear in Block 10 of the solicitation cover sheet (</w:t>
      </w:r>
      <w:hyperlink r:id="rId628" w:anchor="wp1189284" w:history="1">
        <w:r w:rsidR="00335068" w:rsidRPr="00335068">
          <w:rPr>
            <w:rFonts w:ascii="Times New Roman" w:hAnsi="Times New Roman"/>
            <w:color w:val="0000FF"/>
            <w:szCs w:val="24"/>
            <w:u w:val="single"/>
          </w:rPr>
          <w:t>SF 1449</w:t>
        </w:r>
      </w:hyperlink>
      <w:r w:rsidR="00335068" w:rsidRPr="00335068">
        <w:rPr>
          <w:rFonts w:ascii="Times New Roman" w:hAnsi="Times New Roman"/>
          <w:szCs w:val="24"/>
        </w:rPr>
        <w:t xml:space="preserve">). However, the small business size standard for a concern which submits an offer in its own name, but which proposes to furnish an item which it did not itself manufacture, is 500 employees. </w:t>
      </w:r>
    </w:p>
    <w:p w:rsidR="00335068" w:rsidRPr="00335068" w:rsidRDefault="00335068" w:rsidP="008F7D12">
      <w:pPr>
        <w:tabs>
          <w:tab w:val="left" w:pos="1440"/>
        </w:tabs>
        <w:ind w:left="1440" w:right="-810" w:hanging="360"/>
        <w:rPr>
          <w:rFonts w:ascii="Times New Roman" w:hAnsi="Times New Roman"/>
          <w:szCs w:val="24"/>
        </w:rPr>
      </w:pPr>
    </w:p>
    <w:p w:rsidR="00335068" w:rsidRPr="00335068" w:rsidRDefault="000A6656" w:rsidP="008F7D12">
      <w:pPr>
        <w:tabs>
          <w:tab w:val="left" w:pos="1440"/>
        </w:tabs>
        <w:ind w:left="1440" w:right="-810" w:hanging="450"/>
        <w:rPr>
          <w:rFonts w:ascii="Times New Roman" w:hAnsi="Times New Roman"/>
          <w:szCs w:val="24"/>
        </w:rPr>
      </w:pPr>
      <w:r>
        <w:rPr>
          <w:rFonts w:ascii="Times New Roman" w:hAnsi="Times New Roman"/>
          <w:szCs w:val="24"/>
        </w:rPr>
        <w:t xml:space="preserve"> </w:t>
      </w:r>
      <w:r w:rsidR="008F7D12">
        <w:rPr>
          <w:rFonts w:ascii="Times New Roman" w:hAnsi="Times New Roman"/>
          <w:szCs w:val="24"/>
        </w:rPr>
        <w:tab/>
      </w:r>
      <w:r w:rsidR="00335068" w:rsidRPr="00335068">
        <w:rPr>
          <w:rFonts w:ascii="Times New Roman" w:hAnsi="Times New Roman"/>
          <w:szCs w:val="24"/>
        </w:rPr>
        <w:t>(b)</w:t>
      </w:r>
      <w:r w:rsidR="008F7D12">
        <w:rPr>
          <w:rFonts w:ascii="Times New Roman" w:hAnsi="Times New Roman"/>
          <w:szCs w:val="24"/>
        </w:rPr>
        <w:t xml:space="preserve"> </w:t>
      </w:r>
      <w:r w:rsidR="00335068" w:rsidRPr="00335068">
        <w:rPr>
          <w:rFonts w:ascii="Times New Roman" w:hAnsi="Times New Roman"/>
          <w:szCs w:val="24"/>
        </w:rPr>
        <w:t xml:space="preserve">Submission of offers. (Tailored)  </w:t>
      </w:r>
      <w:r w:rsidR="00E72EDE" w:rsidRPr="00E72EDE">
        <w:rPr>
          <w:rFonts w:ascii="Times New Roman" w:hAnsi="Times New Roman"/>
          <w:szCs w:val="24"/>
        </w:rPr>
        <w:t>Submit signed and dated offers to the point of contact specified in Block 7 of the SF 1449 at or before the exact time specified in this solicitation</w:t>
      </w:r>
      <w:r w:rsidR="00335068" w:rsidRPr="00335068">
        <w:rPr>
          <w:rFonts w:ascii="Times New Roman" w:hAnsi="Times New Roman"/>
          <w:szCs w:val="24"/>
        </w:rPr>
        <w:t xml:space="preserve">. Offers </w:t>
      </w:r>
      <w:proofErr w:type="gramStart"/>
      <w:r w:rsidR="00335068" w:rsidRPr="00335068">
        <w:rPr>
          <w:rFonts w:ascii="Times New Roman" w:hAnsi="Times New Roman"/>
          <w:szCs w:val="24"/>
        </w:rPr>
        <w:t xml:space="preserve">may be submitted on the </w:t>
      </w:r>
      <w:hyperlink r:id="rId629" w:anchor="wp1189284" w:history="1">
        <w:r w:rsidR="00335068" w:rsidRPr="00335068">
          <w:rPr>
            <w:rFonts w:ascii="Times New Roman" w:hAnsi="Times New Roman"/>
            <w:color w:val="0000FF"/>
            <w:szCs w:val="24"/>
            <w:u w:val="single"/>
          </w:rPr>
          <w:t>SF 1449</w:t>
        </w:r>
      </w:hyperlink>
      <w:r w:rsidR="00335068" w:rsidRPr="00335068">
        <w:rPr>
          <w:rFonts w:ascii="Times New Roman" w:hAnsi="Times New Roman"/>
          <w:szCs w:val="24"/>
        </w:rPr>
        <w:t>, letterhead stationery, or as otherwise specified in the solicitation</w:t>
      </w:r>
      <w:proofErr w:type="gramEnd"/>
      <w:r w:rsidR="00335068" w:rsidRPr="00335068">
        <w:rPr>
          <w:rFonts w:ascii="Times New Roman" w:hAnsi="Times New Roman"/>
          <w:szCs w:val="24"/>
        </w:rPr>
        <w:t xml:space="preserve">. As a minimum, offers must show— </w:t>
      </w:r>
    </w:p>
    <w:p w:rsidR="00335068" w:rsidRPr="00335068" w:rsidRDefault="00335068" w:rsidP="003A3D82">
      <w:pPr>
        <w:tabs>
          <w:tab w:val="left" w:pos="1440"/>
        </w:tabs>
        <w:ind w:left="1080" w:right="-810"/>
        <w:rPr>
          <w:rFonts w:ascii="Times New Roman" w:hAnsi="Times New Roman"/>
          <w:szCs w:val="24"/>
        </w:rPr>
      </w:pPr>
    </w:p>
    <w:p w:rsidR="00335068" w:rsidRPr="008F7D12" w:rsidRDefault="00335068" w:rsidP="008F7D12">
      <w:pPr>
        <w:pStyle w:val="ListParagraph"/>
        <w:numPr>
          <w:ilvl w:val="0"/>
          <w:numId w:val="51"/>
        </w:numPr>
        <w:ind w:right="-810"/>
        <w:rPr>
          <w:rFonts w:ascii="Times New Roman" w:hAnsi="Times New Roman"/>
          <w:szCs w:val="24"/>
        </w:rPr>
      </w:pPr>
      <w:r w:rsidRPr="008F7D12">
        <w:rPr>
          <w:rFonts w:ascii="Times New Roman" w:hAnsi="Times New Roman"/>
          <w:szCs w:val="24"/>
        </w:rPr>
        <w:t xml:space="preserve">The solicitation number. </w:t>
      </w:r>
    </w:p>
    <w:p w:rsidR="00335068" w:rsidRPr="00335068" w:rsidRDefault="00335068" w:rsidP="00861047">
      <w:pPr>
        <w:tabs>
          <w:tab w:val="left" w:pos="1800"/>
        </w:tabs>
        <w:ind w:left="1800" w:right="-810" w:hanging="360"/>
        <w:rPr>
          <w:rFonts w:ascii="Times New Roman" w:hAnsi="Times New Roman"/>
          <w:szCs w:val="24"/>
        </w:rPr>
      </w:pPr>
    </w:p>
    <w:p w:rsidR="00335068" w:rsidRPr="00335068" w:rsidRDefault="008F7D12" w:rsidP="00861047">
      <w:pPr>
        <w:tabs>
          <w:tab w:val="left" w:pos="1800"/>
        </w:tabs>
        <w:ind w:left="1800" w:right="-810" w:hanging="360"/>
        <w:rPr>
          <w:rFonts w:ascii="Times New Roman" w:hAnsi="Times New Roman"/>
          <w:szCs w:val="24"/>
        </w:rPr>
      </w:pPr>
      <w:r>
        <w:rPr>
          <w:rFonts w:ascii="Times New Roman" w:hAnsi="Times New Roman"/>
          <w:szCs w:val="24"/>
        </w:rPr>
        <w:tab/>
      </w:r>
      <w:r w:rsidR="00335068" w:rsidRPr="00335068">
        <w:rPr>
          <w:rFonts w:ascii="Times New Roman" w:hAnsi="Times New Roman"/>
          <w:szCs w:val="24"/>
        </w:rPr>
        <w:t xml:space="preserve">(2) Reserved (Tailored). </w:t>
      </w:r>
    </w:p>
    <w:p w:rsidR="00335068" w:rsidRPr="00335068" w:rsidRDefault="00335068" w:rsidP="00861047">
      <w:pPr>
        <w:tabs>
          <w:tab w:val="left" w:pos="1800"/>
        </w:tabs>
        <w:ind w:left="1800" w:right="-810" w:hanging="360"/>
        <w:rPr>
          <w:rFonts w:ascii="Times New Roman" w:hAnsi="Times New Roman"/>
          <w:szCs w:val="24"/>
        </w:rPr>
      </w:pPr>
    </w:p>
    <w:p w:rsidR="00335068" w:rsidRPr="00335068" w:rsidRDefault="008F7D12" w:rsidP="00861047">
      <w:pPr>
        <w:tabs>
          <w:tab w:val="left" w:pos="1800"/>
        </w:tabs>
        <w:ind w:left="1800" w:right="-810" w:hanging="360"/>
        <w:rPr>
          <w:rFonts w:ascii="Times New Roman" w:hAnsi="Times New Roman"/>
          <w:szCs w:val="24"/>
        </w:rPr>
      </w:pPr>
      <w:r>
        <w:rPr>
          <w:rFonts w:ascii="Times New Roman" w:hAnsi="Times New Roman"/>
          <w:szCs w:val="24"/>
        </w:rPr>
        <w:tab/>
      </w:r>
      <w:r w:rsidR="00335068" w:rsidRPr="00335068">
        <w:rPr>
          <w:rFonts w:ascii="Times New Roman" w:hAnsi="Times New Roman"/>
          <w:szCs w:val="24"/>
        </w:rPr>
        <w:t>(3) The name, address, and telephone number of the offeror</w:t>
      </w:r>
      <w:proofErr w:type="gramStart"/>
      <w:r w:rsidR="00335068" w:rsidRPr="00335068">
        <w:rPr>
          <w:rFonts w:ascii="Times New Roman" w:hAnsi="Times New Roman"/>
          <w:szCs w:val="24"/>
        </w:rPr>
        <w:t>;</w:t>
      </w:r>
      <w:proofErr w:type="gramEnd"/>
      <w:r w:rsidR="00335068" w:rsidRPr="00335068">
        <w:rPr>
          <w:rFonts w:ascii="Times New Roman" w:hAnsi="Times New Roman"/>
          <w:szCs w:val="24"/>
        </w:rPr>
        <w:t xml:space="preserve"> </w:t>
      </w:r>
    </w:p>
    <w:p w:rsidR="00335068" w:rsidRPr="00335068" w:rsidRDefault="00335068" w:rsidP="00861047">
      <w:pPr>
        <w:tabs>
          <w:tab w:val="left" w:pos="1800"/>
        </w:tabs>
        <w:ind w:left="1800" w:right="-810" w:hanging="360"/>
        <w:rPr>
          <w:rFonts w:ascii="Times New Roman" w:hAnsi="Times New Roman"/>
          <w:szCs w:val="24"/>
        </w:rPr>
      </w:pPr>
    </w:p>
    <w:p w:rsidR="00335068" w:rsidRPr="00335068" w:rsidRDefault="008F7D12" w:rsidP="00861047">
      <w:pPr>
        <w:tabs>
          <w:tab w:val="left" w:pos="1800"/>
        </w:tabs>
        <w:ind w:left="1800" w:right="-810" w:hanging="360"/>
        <w:rPr>
          <w:rFonts w:ascii="Times New Roman" w:hAnsi="Times New Roman"/>
          <w:szCs w:val="24"/>
        </w:rPr>
      </w:pPr>
      <w:r>
        <w:rPr>
          <w:rFonts w:ascii="Times New Roman" w:hAnsi="Times New Roman"/>
          <w:szCs w:val="24"/>
        </w:rPr>
        <w:tab/>
      </w:r>
      <w:r w:rsidR="00335068" w:rsidRPr="00335068">
        <w:rPr>
          <w:rFonts w:ascii="Times New Roman" w:hAnsi="Times New Roman"/>
          <w:szCs w:val="24"/>
        </w:rPr>
        <w:t xml:space="preserve">(4) A technical description of the items </w:t>
      </w:r>
      <w:proofErr w:type="gramStart"/>
      <w:r w:rsidR="00335068" w:rsidRPr="00335068">
        <w:rPr>
          <w:rFonts w:ascii="Times New Roman" w:hAnsi="Times New Roman"/>
          <w:szCs w:val="24"/>
        </w:rPr>
        <w:t>being offered</w:t>
      </w:r>
      <w:proofErr w:type="gramEnd"/>
      <w:r w:rsidR="00335068" w:rsidRPr="00335068">
        <w:rPr>
          <w:rFonts w:ascii="Times New Roman" w:hAnsi="Times New Roman"/>
          <w:szCs w:val="24"/>
        </w:rPr>
        <w:t xml:space="preserve"> in sufficient detail to evaluate compliance with (or acknowledgement of, as appropriate) the requirements in the solicitation.  This may include product literature, or other documents, if necessary. (Tailored). </w:t>
      </w:r>
    </w:p>
    <w:p w:rsidR="00335068" w:rsidRPr="00335068" w:rsidRDefault="00335068" w:rsidP="00861047">
      <w:pPr>
        <w:tabs>
          <w:tab w:val="left" w:pos="1800"/>
        </w:tabs>
        <w:ind w:left="1800" w:right="-810" w:hanging="360"/>
        <w:rPr>
          <w:rFonts w:ascii="Times New Roman" w:hAnsi="Times New Roman"/>
          <w:szCs w:val="24"/>
        </w:rPr>
      </w:pPr>
    </w:p>
    <w:p w:rsidR="00335068" w:rsidRPr="00335068" w:rsidRDefault="008F7D12" w:rsidP="00861047">
      <w:pPr>
        <w:tabs>
          <w:tab w:val="left" w:pos="1800"/>
        </w:tabs>
        <w:ind w:left="1800" w:right="-810" w:hanging="360"/>
        <w:rPr>
          <w:rFonts w:ascii="Times New Roman" w:hAnsi="Times New Roman"/>
          <w:szCs w:val="24"/>
        </w:rPr>
      </w:pPr>
      <w:r>
        <w:rPr>
          <w:rFonts w:ascii="Times New Roman" w:hAnsi="Times New Roman"/>
          <w:szCs w:val="24"/>
        </w:rPr>
        <w:tab/>
      </w:r>
      <w:r w:rsidR="00335068" w:rsidRPr="00335068">
        <w:rPr>
          <w:rFonts w:ascii="Times New Roman" w:hAnsi="Times New Roman"/>
          <w:szCs w:val="24"/>
        </w:rPr>
        <w:t xml:space="preserve">(5) Terms of any express warranty. </w:t>
      </w:r>
    </w:p>
    <w:p w:rsidR="00335068" w:rsidRPr="00335068" w:rsidRDefault="00335068" w:rsidP="00861047">
      <w:pPr>
        <w:tabs>
          <w:tab w:val="left" w:pos="1800"/>
        </w:tabs>
        <w:ind w:left="1800" w:right="-810" w:hanging="360"/>
        <w:rPr>
          <w:rFonts w:ascii="Times New Roman" w:hAnsi="Times New Roman"/>
          <w:szCs w:val="24"/>
        </w:rPr>
      </w:pPr>
    </w:p>
    <w:p w:rsidR="00335068" w:rsidRPr="00335068" w:rsidRDefault="008F7D12" w:rsidP="00861047">
      <w:pPr>
        <w:tabs>
          <w:tab w:val="left" w:pos="1800"/>
        </w:tabs>
        <w:ind w:left="1800" w:right="-810" w:hanging="360"/>
        <w:rPr>
          <w:rFonts w:ascii="Times New Roman" w:hAnsi="Times New Roman"/>
          <w:szCs w:val="24"/>
        </w:rPr>
      </w:pPr>
      <w:r>
        <w:rPr>
          <w:rFonts w:ascii="Times New Roman" w:hAnsi="Times New Roman"/>
          <w:szCs w:val="24"/>
        </w:rPr>
        <w:tab/>
      </w:r>
      <w:r w:rsidR="00335068" w:rsidRPr="00335068">
        <w:rPr>
          <w:rFonts w:ascii="Times New Roman" w:hAnsi="Times New Roman"/>
          <w:szCs w:val="24"/>
        </w:rPr>
        <w:t xml:space="preserve">(6) Price and any discount terms. </w:t>
      </w:r>
    </w:p>
    <w:p w:rsidR="00335068" w:rsidRPr="00335068" w:rsidRDefault="00335068" w:rsidP="00861047">
      <w:pPr>
        <w:tabs>
          <w:tab w:val="left" w:pos="1800"/>
        </w:tabs>
        <w:ind w:left="1800" w:right="-810" w:hanging="360"/>
        <w:rPr>
          <w:rFonts w:ascii="Times New Roman" w:hAnsi="Times New Roman"/>
          <w:szCs w:val="24"/>
        </w:rPr>
      </w:pPr>
    </w:p>
    <w:p w:rsidR="00335068" w:rsidRPr="00335068" w:rsidRDefault="008F7D12" w:rsidP="00861047">
      <w:pPr>
        <w:tabs>
          <w:tab w:val="left" w:pos="1800"/>
        </w:tabs>
        <w:ind w:left="1800" w:right="-810" w:hanging="360"/>
        <w:rPr>
          <w:rFonts w:ascii="Times New Roman" w:hAnsi="Times New Roman"/>
          <w:szCs w:val="24"/>
        </w:rPr>
      </w:pPr>
      <w:r>
        <w:rPr>
          <w:rFonts w:ascii="Times New Roman" w:hAnsi="Times New Roman"/>
          <w:szCs w:val="24"/>
        </w:rPr>
        <w:tab/>
      </w:r>
      <w:r w:rsidR="00335068" w:rsidRPr="00335068">
        <w:rPr>
          <w:rFonts w:ascii="Times New Roman" w:hAnsi="Times New Roman"/>
          <w:szCs w:val="24"/>
        </w:rPr>
        <w:t xml:space="preserve">(7) “Remit to” address, if different </w:t>
      </w:r>
      <w:proofErr w:type="gramStart"/>
      <w:r w:rsidR="00335068" w:rsidRPr="00335068">
        <w:rPr>
          <w:rFonts w:ascii="Times New Roman" w:hAnsi="Times New Roman"/>
          <w:szCs w:val="24"/>
        </w:rPr>
        <w:t>than</w:t>
      </w:r>
      <w:proofErr w:type="gramEnd"/>
      <w:r w:rsidR="00335068" w:rsidRPr="00335068">
        <w:rPr>
          <w:rFonts w:ascii="Times New Roman" w:hAnsi="Times New Roman"/>
          <w:szCs w:val="24"/>
        </w:rPr>
        <w:t xml:space="preserve"> mailing address. </w:t>
      </w:r>
    </w:p>
    <w:p w:rsidR="00335068" w:rsidRPr="00335068" w:rsidRDefault="00335068" w:rsidP="00861047">
      <w:pPr>
        <w:tabs>
          <w:tab w:val="left" w:pos="1800"/>
        </w:tabs>
        <w:ind w:left="1800" w:right="-810" w:hanging="360"/>
        <w:rPr>
          <w:rFonts w:ascii="Times New Roman" w:hAnsi="Times New Roman"/>
          <w:szCs w:val="24"/>
        </w:rPr>
      </w:pPr>
    </w:p>
    <w:p w:rsidR="000F4F5F" w:rsidRPr="000F4F5F" w:rsidRDefault="008F7D12" w:rsidP="00861047">
      <w:pPr>
        <w:pStyle w:val="NormalWeb"/>
        <w:tabs>
          <w:tab w:val="left" w:pos="1800"/>
        </w:tabs>
        <w:spacing w:before="0" w:beforeAutospacing="0" w:after="0" w:afterAutospacing="0"/>
        <w:ind w:left="1800" w:right="-810" w:hanging="360"/>
        <w:rPr>
          <w:rFonts w:ascii="Times New Roman" w:hAnsi="Times New Roman"/>
          <w:bCs/>
        </w:rPr>
      </w:pPr>
      <w:r>
        <w:rPr>
          <w:rFonts w:ascii="Times New Roman" w:hAnsi="Times New Roman"/>
        </w:rPr>
        <w:tab/>
      </w:r>
      <w:r w:rsidR="00335068" w:rsidRPr="00335068">
        <w:rPr>
          <w:rFonts w:ascii="Times New Roman" w:hAnsi="Times New Roman"/>
        </w:rPr>
        <w:t xml:space="preserve">(8) </w:t>
      </w:r>
      <w:r w:rsidR="006127F6" w:rsidRPr="006127F6">
        <w:rPr>
          <w:rFonts w:ascii="Times New Roman" w:hAnsi="Times New Roman"/>
        </w:rPr>
        <w:t xml:space="preserve">A completed copy of the representations and certifications at FAR 52.209-7 Information Regarding Responsibility Matters; FAR 52.209-11 Representation by Corporations Regarding an Unpaid Delinquent Tax Liability or a Felony Conviction Under any Federal Law; FAR </w:t>
      </w:r>
      <w:hyperlink r:id="rId630" w:history="1">
        <w:r w:rsidR="006127F6" w:rsidRPr="006127F6">
          <w:rPr>
            <w:rStyle w:val="Hyperlink"/>
            <w:rFonts w:ascii="Times New Roman" w:hAnsi="Times New Roman"/>
          </w:rPr>
          <w:t>52.212-3</w:t>
        </w:r>
      </w:hyperlink>
      <w:r w:rsidR="006127F6" w:rsidRPr="006127F6">
        <w:rPr>
          <w:rFonts w:ascii="Times New Roman" w:hAnsi="Times New Roman"/>
        </w:rPr>
        <w:t xml:space="preserve"> (see FAR 52.212-3(b) for those representations and certifications that the offeror shall complete electronically);</w:t>
      </w:r>
      <w:r w:rsidR="006127F6">
        <w:rPr>
          <w:rFonts w:ascii="Times New Roman" w:hAnsi="Times New Roman"/>
        </w:rPr>
        <w:t xml:space="preserve"> (Tailored)</w:t>
      </w:r>
    </w:p>
    <w:p w:rsidR="00335068" w:rsidRPr="00335068" w:rsidRDefault="00335068" w:rsidP="00861047">
      <w:pPr>
        <w:tabs>
          <w:tab w:val="left" w:pos="1800"/>
        </w:tabs>
        <w:ind w:left="1800" w:right="-810" w:hanging="360"/>
        <w:rPr>
          <w:rFonts w:ascii="Times New Roman" w:hAnsi="Times New Roman"/>
          <w:szCs w:val="24"/>
        </w:rPr>
      </w:pPr>
    </w:p>
    <w:p w:rsidR="00335068" w:rsidRPr="00335068" w:rsidRDefault="008F7D12" w:rsidP="00861047">
      <w:pPr>
        <w:tabs>
          <w:tab w:val="left" w:pos="1800"/>
        </w:tabs>
        <w:ind w:left="1800" w:right="-810" w:hanging="360"/>
        <w:rPr>
          <w:rFonts w:ascii="Times New Roman" w:hAnsi="Times New Roman"/>
          <w:szCs w:val="24"/>
        </w:rPr>
      </w:pPr>
      <w:r>
        <w:rPr>
          <w:rFonts w:ascii="Times New Roman" w:hAnsi="Times New Roman"/>
          <w:szCs w:val="24"/>
        </w:rPr>
        <w:tab/>
      </w:r>
      <w:r w:rsidR="00335068" w:rsidRPr="00335068">
        <w:rPr>
          <w:rFonts w:ascii="Times New Roman" w:hAnsi="Times New Roman"/>
          <w:szCs w:val="24"/>
        </w:rPr>
        <w:t xml:space="preserve">(9) Acknowledgment of Solicitation Amendments. </w:t>
      </w:r>
    </w:p>
    <w:p w:rsidR="00335068" w:rsidRPr="00335068" w:rsidRDefault="00335068" w:rsidP="00861047">
      <w:pPr>
        <w:tabs>
          <w:tab w:val="left" w:pos="1800"/>
        </w:tabs>
        <w:autoSpaceDE w:val="0"/>
        <w:autoSpaceDN w:val="0"/>
        <w:adjustRightInd w:val="0"/>
        <w:ind w:left="1800" w:right="-810" w:hanging="360"/>
        <w:rPr>
          <w:rFonts w:ascii="Times New Roman" w:hAnsi="Times New Roman"/>
          <w:szCs w:val="24"/>
        </w:rPr>
      </w:pPr>
    </w:p>
    <w:p w:rsidR="00335068" w:rsidRPr="00335068" w:rsidRDefault="0031688D" w:rsidP="008F7D12">
      <w:pPr>
        <w:autoSpaceDE w:val="0"/>
        <w:autoSpaceDN w:val="0"/>
        <w:adjustRightInd w:val="0"/>
        <w:ind w:left="1800" w:right="-810" w:hanging="540"/>
        <w:rPr>
          <w:rFonts w:ascii="Times New Roman" w:eastAsia="Arial Unicode MS" w:hAnsi="Times New Roman"/>
          <w:szCs w:val="24"/>
        </w:rPr>
      </w:pPr>
      <w:r>
        <w:rPr>
          <w:rFonts w:ascii="Times New Roman" w:hAnsi="Times New Roman"/>
          <w:szCs w:val="24"/>
        </w:rPr>
        <w:t xml:space="preserve">  </w:t>
      </w:r>
      <w:r w:rsidR="008F7D12">
        <w:rPr>
          <w:rFonts w:ascii="Times New Roman" w:hAnsi="Times New Roman"/>
          <w:szCs w:val="24"/>
        </w:rPr>
        <w:tab/>
      </w:r>
      <w:r w:rsidR="00335068" w:rsidRPr="00335068">
        <w:rPr>
          <w:rFonts w:ascii="Times New Roman" w:hAnsi="Times New Roman"/>
          <w:szCs w:val="24"/>
        </w:rPr>
        <w:t>(10)</w:t>
      </w:r>
      <w:r>
        <w:rPr>
          <w:rFonts w:ascii="Times New Roman" w:hAnsi="Times New Roman"/>
          <w:szCs w:val="24"/>
        </w:rPr>
        <w:t xml:space="preserve"> </w:t>
      </w:r>
      <w:r w:rsidR="00335068" w:rsidRPr="00335068">
        <w:rPr>
          <w:rFonts w:ascii="Times New Roman" w:hAnsi="Times New Roman"/>
          <w:szCs w:val="24"/>
        </w:rPr>
        <w:t>Past Performance Information:</w:t>
      </w:r>
      <w:r w:rsidR="00335068" w:rsidRPr="00335068">
        <w:rPr>
          <w:rFonts w:ascii="Times New Roman" w:eastAsia="Arial Unicode MS" w:hAnsi="Times New Roman"/>
          <w:szCs w:val="24"/>
        </w:rPr>
        <w:t xml:space="preserve"> (Tailored)</w:t>
      </w:r>
    </w:p>
    <w:p w:rsidR="00335068" w:rsidRPr="00335068" w:rsidRDefault="00335068" w:rsidP="003A3D82">
      <w:pPr>
        <w:tabs>
          <w:tab w:val="left" w:pos="1440"/>
        </w:tabs>
        <w:autoSpaceDE w:val="0"/>
        <w:autoSpaceDN w:val="0"/>
        <w:adjustRightInd w:val="0"/>
        <w:ind w:left="1620" w:right="-810" w:firstLine="360"/>
        <w:rPr>
          <w:rFonts w:ascii="Times New Roman" w:eastAsia="Arial Unicode MS" w:hAnsi="Times New Roman"/>
          <w:szCs w:val="24"/>
        </w:rPr>
      </w:pPr>
    </w:p>
    <w:p w:rsidR="00335068" w:rsidRPr="00335068" w:rsidRDefault="008F7D12" w:rsidP="000C4021">
      <w:pPr>
        <w:tabs>
          <w:tab w:val="left" w:pos="1980"/>
          <w:tab w:val="left" w:pos="2070"/>
        </w:tabs>
        <w:autoSpaceDE w:val="0"/>
        <w:autoSpaceDN w:val="0"/>
        <w:adjustRightInd w:val="0"/>
        <w:ind w:left="1890" w:right="-810"/>
        <w:rPr>
          <w:rFonts w:ascii="Times New Roman" w:eastAsia="Arial Unicode MS" w:hAnsi="Times New Roman"/>
          <w:szCs w:val="24"/>
        </w:rPr>
      </w:pPr>
      <w:r>
        <w:rPr>
          <w:rFonts w:ascii="Times New Roman" w:eastAsia="Arial Unicode MS" w:hAnsi="Times New Roman"/>
          <w:szCs w:val="24"/>
        </w:rPr>
        <w:tab/>
      </w:r>
      <w:r>
        <w:rPr>
          <w:rFonts w:ascii="Times New Roman" w:eastAsia="Arial Unicode MS" w:hAnsi="Times New Roman"/>
          <w:szCs w:val="24"/>
        </w:rPr>
        <w:tab/>
      </w:r>
      <w:r>
        <w:rPr>
          <w:rFonts w:ascii="Times New Roman" w:eastAsia="Arial Unicode MS" w:hAnsi="Times New Roman"/>
          <w:szCs w:val="24"/>
        </w:rPr>
        <w:tab/>
        <w:t xml:space="preserve">  </w:t>
      </w:r>
      <w:r w:rsidR="00335068" w:rsidRPr="00335068">
        <w:rPr>
          <w:rFonts w:ascii="Times New Roman" w:eastAsia="Arial Unicode MS" w:hAnsi="Times New Roman"/>
          <w:szCs w:val="24"/>
        </w:rPr>
        <w:t xml:space="preserve">For the purposes of evaluating </w:t>
      </w:r>
      <w:proofErr w:type="spellStart"/>
      <w:r w:rsidR="00335068" w:rsidRPr="00335068">
        <w:rPr>
          <w:rFonts w:ascii="Times New Roman" w:eastAsia="Arial Unicode MS" w:hAnsi="Times New Roman"/>
          <w:szCs w:val="24"/>
        </w:rPr>
        <w:t>offerors’</w:t>
      </w:r>
      <w:proofErr w:type="spellEnd"/>
      <w:r w:rsidR="00335068" w:rsidRPr="00335068">
        <w:rPr>
          <w:rFonts w:ascii="Times New Roman" w:eastAsia="Arial Unicode MS" w:hAnsi="Times New Roman"/>
          <w:szCs w:val="24"/>
        </w:rPr>
        <w:t xml:space="preserve"> past performance:</w:t>
      </w:r>
    </w:p>
    <w:p w:rsidR="00335068" w:rsidRPr="00335068" w:rsidRDefault="00335068" w:rsidP="00482EE9">
      <w:pPr>
        <w:autoSpaceDE w:val="0"/>
        <w:autoSpaceDN w:val="0"/>
        <w:adjustRightInd w:val="0"/>
        <w:ind w:left="2874" w:right="-810"/>
        <w:contextualSpacing/>
        <w:rPr>
          <w:rFonts w:ascii="Times New Roman" w:hAnsi="Times New Roman"/>
        </w:rPr>
      </w:pPr>
      <w:r w:rsidRPr="00335068">
        <w:rPr>
          <w:rFonts w:ascii="Times New Roman" w:hAnsi="Times New Roman"/>
        </w:rPr>
        <w:lastRenderedPageBreak/>
        <w:t>a. “</w:t>
      </w:r>
      <w:r w:rsidRPr="00335068">
        <w:rPr>
          <w:rFonts w:ascii="Times New Roman" w:hAnsi="Times New Roman"/>
          <w:u w:val="single"/>
        </w:rPr>
        <w:t>Recent</w:t>
      </w:r>
      <w:r w:rsidRPr="00335068">
        <w:rPr>
          <w:rFonts w:ascii="Times New Roman" w:hAnsi="Times New Roman"/>
        </w:rPr>
        <w:t xml:space="preserve">” </w:t>
      </w:r>
      <w:proofErr w:type="gramStart"/>
      <w:r w:rsidRPr="00335068">
        <w:rPr>
          <w:rFonts w:ascii="Times New Roman" w:hAnsi="Times New Roman"/>
        </w:rPr>
        <w:t>is defined as a contract in-progress or completed within the last</w:t>
      </w:r>
      <w:r w:rsidRPr="00335068">
        <w:rPr>
          <w:rFonts w:ascii="Times New Roman" w:hAnsi="Times New Roman"/>
          <w:i/>
        </w:rPr>
        <w:t xml:space="preserve"> </w:t>
      </w:r>
      <w:r w:rsidRPr="00335068">
        <w:rPr>
          <w:rFonts w:ascii="Times New Roman" w:hAnsi="Times New Roman"/>
        </w:rPr>
        <w:t>three (3)</w:t>
      </w:r>
      <w:r w:rsidR="00482EE9">
        <w:rPr>
          <w:rFonts w:ascii="Times New Roman" w:hAnsi="Times New Roman"/>
        </w:rPr>
        <w:t xml:space="preserve"> </w:t>
      </w:r>
      <w:r w:rsidRPr="00335068">
        <w:rPr>
          <w:rFonts w:ascii="Times New Roman" w:hAnsi="Times New Roman"/>
        </w:rPr>
        <w:t>years</w:t>
      </w:r>
      <w:proofErr w:type="gramEnd"/>
      <w:r w:rsidRPr="00335068">
        <w:rPr>
          <w:rFonts w:ascii="Times New Roman" w:hAnsi="Times New Roman"/>
        </w:rPr>
        <w:t xml:space="preserve">.  </w:t>
      </w:r>
    </w:p>
    <w:p w:rsidR="00335068" w:rsidRPr="00335068" w:rsidRDefault="00335068" w:rsidP="000C4021">
      <w:pPr>
        <w:tabs>
          <w:tab w:val="left" w:pos="1980"/>
          <w:tab w:val="left" w:pos="2070"/>
        </w:tabs>
        <w:autoSpaceDE w:val="0"/>
        <w:autoSpaceDN w:val="0"/>
        <w:adjustRightInd w:val="0"/>
        <w:ind w:left="1890" w:right="-810"/>
        <w:rPr>
          <w:rFonts w:ascii="Times New Roman" w:hAnsi="Times New Roman"/>
          <w:szCs w:val="24"/>
        </w:rPr>
      </w:pPr>
    </w:p>
    <w:p w:rsidR="00482EE9" w:rsidRDefault="00482EE9" w:rsidP="000C4021">
      <w:pPr>
        <w:tabs>
          <w:tab w:val="left" w:pos="1980"/>
          <w:tab w:val="left" w:pos="2070"/>
        </w:tabs>
        <w:autoSpaceDE w:val="0"/>
        <w:autoSpaceDN w:val="0"/>
        <w:adjustRightInd w:val="0"/>
        <w:ind w:left="1890" w:right="-810"/>
        <w:contextual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335068" w:rsidRPr="00335068">
        <w:rPr>
          <w:rFonts w:ascii="Times New Roman" w:hAnsi="Times New Roman"/>
        </w:rPr>
        <w:t>b. “</w:t>
      </w:r>
      <w:r w:rsidR="00335068" w:rsidRPr="00335068">
        <w:rPr>
          <w:rFonts w:ascii="Times New Roman" w:hAnsi="Times New Roman"/>
          <w:u w:val="single"/>
        </w:rPr>
        <w:t>Relevant</w:t>
      </w:r>
      <w:r w:rsidR="00335068" w:rsidRPr="00335068">
        <w:rPr>
          <w:rFonts w:ascii="Times New Roman" w:hAnsi="Times New Roman"/>
        </w:rPr>
        <w:t xml:space="preserve">” </w:t>
      </w:r>
      <w:proofErr w:type="gramStart"/>
      <w:r w:rsidR="00335068" w:rsidRPr="00335068">
        <w:rPr>
          <w:rFonts w:ascii="Times New Roman" w:hAnsi="Times New Roman"/>
        </w:rPr>
        <w:t>is defined</w:t>
      </w:r>
      <w:proofErr w:type="gramEnd"/>
      <w:r w:rsidR="00335068" w:rsidRPr="00335068">
        <w:rPr>
          <w:rFonts w:ascii="Times New Roman" w:hAnsi="Times New Roman"/>
        </w:rPr>
        <w:t xml:space="preserve"> as a contract that is of similar scope, magnitude, </w:t>
      </w:r>
    </w:p>
    <w:p w:rsidR="00335068" w:rsidRPr="00335068" w:rsidRDefault="00482EE9" w:rsidP="000C4021">
      <w:pPr>
        <w:tabs>
          <w:tab w:val="left" w:pos="1980"/>
          <w:tab w:val="left" w:pos="2070"/>
        </w:tabs>
        <w:autoSpaceDE w:val="0"/>
        <w:autoSpaceDN w:val="0"/>
        <w:adjustRightInd w:val="0"/>
        <w:ind w:left="1890" w:right="-810"/>
        <w:contextual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roofErr w:type="gramStart"/>
      <w:r w:rsidR="00335068" w:rsidRPr="00335068">
        <w:rPr>
          <w:rFonts w:ascii="Times New Roman" w:hAnsi="Times New Roman"/>
        </w:rPr>
        <w:t>and</w:t>
      </w:r>
      <w:proofErr w:type="gramEnd"/>
      <w:r w:rsidR="00335068" w:rsidRPr="00335068">
        <w:rPr>
          <w:rFonts w:ascii="Times New Roman" w:hAnsi="Times New Roman"/>
        </w:rPr>
        <w:t xml:space="preserve"> complexity to the requirements as set forth in this solicitation.    </w:t>
      </w:r>
    </w:p>
    <w:p w:rsidR="00335068" w:rsidRPr="00335068" w:rsidRDefault="00335068" w:rsidP="00861047">
      <w:pPr>
        <w:tabs>
          <w:tab w:val="left" w:pos="1440"/>
        </w:tabs>
        <w:ind w:left="1440" w:right="-810"/>
        <w:rPr>
          <w:rFonts w:ascii="Times New Roman" w:hAnsi="Times New Roman"/>
          <w:szCs w:val="24"/>
        </w:rPr>
      </w:pPr>
    </w:p>
    <w:p w:rsidR="00335068" w:rsidRPr="00335068" w:rsidRDefault="00482EE9" w:rsidP="000C4021">
      <w:pPr>
        <w:tabs>
          <w:tab w:val="left" w:pos="2340"/>
        </w:tabs>
        <w:autoSpaceDE w:val="0"/>
        <w:autoSpaceDN w:val="0"/>
        <w:adjustRightInd w:val="0"/>
        <w:ind w:left="2160" w:right="-810"/>
        <w:contextual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335068" w:rsidRPr="00335068">
        <w:rPr>
          <w:rFonts w:ascii="Times New Roman" w:hAnsi="Times New Roman"/>
        </w:rPr>
        <w:t>i.</w:t>
      </w:r>
      <w:r w:rsidR="00335068" w:rsidRPr="00335068">
        <w:rPr>
          <w:rFonts w:ascii="Times New Roman" w:hAnsi="Times New Roman"/>
          <w:b/>
        </w:rPr>
        <w:t xml:space="preserve"> Scope</w:t>
      </w:r>
      <w:r w:rsidR="00335068" w:rsidRPr="00335068">
        <w:rPr>
          <w:rFonts w:ascii="Times New Roman" w:hAnsi="Times New Roman"/>
        </w:rPr>
        <w:t>:  Experience in the areas defined in the PWS.</w:t>
      </w:r>
    </w:p>
    <w:p w:rsidR="00335068" w:rsidRPr="00335068" w:rsidRDefault="00335068" w:rsidP="000C4021">
      <w:pPr>
        <w:tabs>
          <w:tab w:val="left" w:pos="2340"/>
        </w:tabs>
        <w:autoSpaceDE w:val="0"/>
        <w:autoSpaceDN w:val="0"/>
        <w:adjustRightInd w:val="0"/>
        <w:ind w:left="2160" w:right="-810" w:hanging="360"/>
        <w:rPr>
          <w:rFonts w:ascii="Times New Roman" w:hAnsi="Times New Roman"/>
          <w:szCs w:val="24"/>
        </w:rPr>
      </w:pPr>
    </w:p>
    <w:p w:rsidR="00482EE9" w:rsidRDefault="00482EE9" w:rsidP="000C4021">
      <w:pPr>
        <w:tabs>
          <w:tab w:val="left" w:pos="2340"/>
        </w:tabs>
        <w:autoSpaceDE w:val="0"/>
        <w:autoSpaceDN w:val="0"/>
        <w:adjustRightInd w:val="0"/>
        <w:ind w:left="2160" w:right="-810"/>
        <w:contextual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335068" w:rsidRPr="00335068">
        <w:rPr>
          <w:rFonts w:ascii="Times New Roman" w:hAnsi="Times New Roman"/>
        </w:rPr>
        <w:t>ii.</w:t>
      </w:r>
      <w:r w:rsidR="00335068" w:rsidRPr="00335068">
        <w:rPr>
          <w:rFonts w:ascii="Times New Roman" w:hAnsi="Times New Roman"/>
          <w:b/>
        </w:rPr>
        <w:t xml:space="preserve"> Magnitude</w:t>
      </w:r>
      <w:r w:rsidR="00335068" w:rsidRPr="00335068">
        <w:rPr>
          <w:rFonts w:ascii="Times New Roman" w:hAnsi="Times New Roman"/>
        </w:rPr>
        <w:t xml:space="preserve">:  The measure of the volume, dollar value and/or </w:t>
      </w:r>
    </w:p>
    <w:p w:rsidR="00335068" w:rsidRPr="00335068" w:rsidRDefault="00482EE9" w:rsidP="000C4021">
      <w:pPr>
        <w:tabs>
          <w:tab w:val="left" w:pos="2340"/>
        </w:tabs>
        <w:autoSpaceDE w:val="0"/>
        <w:autoSpaceDN w:val="0"/>
        <w:adjustRightInd w:val="0"/>
        <w:ind w:left="2160" w:right="-810"/>
        <w:contextual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roofErr w:type="gramStart"/>
      <w:r w:rsidR="00335068" w:rsidRPr="00335068">
        <w:rPr>
          <w:rFonts w:ascii="Times New Roman" w:hAnsi="Times New Roman"/>
        </w:rPr>
        <w:t>duration</w:t>
      </w:r>
      <w:proofErr w:type="gramEnd"/>
      <w:r w:rsidR="00335068" w:rsidRPr="00335068">
        <w:rPr>
          <w:rFonts w:ascii="Times New Roman" w:hAnsi="Times New Roman"/>
        </w:rPr>
        <w:t xml:space="preserve"> of the work actually performed under a contract. </w:t>
      </w:r>
    </w:p>
    <w:p w:rsidR="00335068" w:rsidRPr="00335068" w:rsidRDefault="00335068" w:rsidP="000C4021">
      <w:pPr>
        <w:tabs>
          <w:tab w:val="left" w:pos="2340"/>
        </w:tabs>
        <w:ind w:left="2160" w:right="-810"/>
        <w:rPr>
          <w:rFonts w:ascii="Times New Roman" w:hAnsi="Times New Roman"/>
          <w:szCs w:val="24"/>
        </w:rPr>
      </w:pPr>
    </w:p>
    <w:p w:rsidR="00335068" w:rsidRPr="00335068" w:rsidRDefault="000C4021" w:rsidP="00482EE9">
      <w:pPr>
        <w:tabs>
          <w:tab w:val="left" w:pos="2340"/>
        </w:tabs>
        <w:autoSpaceDE w:val="0"/>
        <w:autoSpaceDN w:val="0"/>
        <w:adjustRightInd w:val="0"/>
        <w:ind w:left="3600" w:right="-810" w:hanging="720"/>
        <w:contextualSpacing/>
        <w:rPr>
          <w:rFonts w:ascii="Times New Roman" w:hAnsi="Times New Roman"/>
          <w:szCs w:val="24"/>
        </w:rPr>
      </w:pPr>
      <w:r>
        <w:rPr>
          <w:rFonts w:ascii="Times New Roman" w:hAnsi="Times New Roman"/>
        </w:rPr>
        <w:t xml:space="preserve">     </w:t>
      </w:r>
      <w:r w:rsidR="00482EE9">
        <w:rPr>
          <w:rFonts w:ascii="Times New Roman" w:hAnsi="Times New Roman"/>
        </w:rPr>
        <w:tab/>
      </w:r>
      <w:r w:rsidR="00335068" w:rsidRPr="00335068">
        <w:rPr>
          <w:rFonts w:ascii="Times New Roman" w:hAnsi="Times New Roman"/>
        </w:rPr>
        <w:t xml:space="preserve">iii. </w:t>
      </w:r>
      <w:r w:rsidR="00335068" w:rsidRPr="00335068">
        <w:rPr>
          <w:rFonts w:ascii="Times New Roman" w:hAnsi="Times New Roman"/>
          <w:b/>
          <w:szCs w:val="24"/>
        </w:rPr>
        <w:t>Complexity</w:t>
      </w:r>
      <w:r w:rsidR="00335068" w:rsidRPr="00335068">
        <w:rPr>
          <w:rFonts w:ascii="Times New Roman" w:hAnsi="Times New Roman"/>
          <w:szCs w:val="24"/>
        </w:rPr>
        <w:t xml:space="preserve">:  The measure of technical difficulty, managerial intricacy and/or required coordination of efforts and disciplines performed by the offeror under a contract.  For complexity, not only </w:t>
      </w:r>
      <w:proofErr w:type="gramStart"/>
      <w:r w:rsidR="00335068" w:rsidRPr="00335068">
        <w:rPr>
          <w:rFonts w:ascii="Times New Roman" w:hAnsi="Times New Roman"/>
          <w:szCs w:val="24"/>
        </w:rPr>
        <w:t>will the tasks performed by the offeror be considered</w:t>
      </w:r>
      <w:proofErr w:type="gramEnd"/>
      <w:r w:rsidR="00335068" w:rsidRPr="00335068">
        <w:rPr>
          <w:rFonts w:ascii="Times New Roman" w:hAnsi="Times New Roman"/>
          <w:szCs w:val="24"/>
        </w:rPr>
        <w:t xml:space="preserve">, but also the </w:t>
      </w:r>
      <w:proofErr w:type="spellStart"/>
      <w:r w:rsidR="00335068" w:rsidRPr="00335068">
        <w:rPr>
          <w:rFonts w:ascii="Times New Roman" w:hAnsi="Times New Roman"/>
          <w:szCs w:val="24"/>
        </w:rPr>
        <w:t>offeror’s</w:t>
      </w:r>
      <w:proofErr w:type="spellEnd"/>
      <w:r w:rsidR="00335068" w:rsidRPr="00335068">
        <w:rPr>
          <w:rFonts w:ascii="Times New Roman" w:hAnsi="Times New Roman"/>
          <w:szCs w:val="24"/>
        </w:rPr>
        <w:t xml:space="preserve"> ability to coordinate tasks (e.g., concurrent performance requirements).</w:t>
      </w:r>
    </w:p>
    <w:p w:rsidR="00335068" w:rsidRPr="00335068" w:rsidRDefault="00335068" w:rsidP="00861047">
      <w:pPr>
        <w:tabs>
          <w:tab w:val="left" w:pos="1440"/>
        </w:tabs>
        <w:ind w:left="1440" w:right="-810" w:hanging="540"/>
        <w:rPr>
          <w:rFonts w:ascii="Times New Roman" w:hAnsi="Times New Roman"/>
          <w:szCs w:val="24"/>
        </w:rPr>
      </w:pPr>
    </w:p>
    <w:p w:rsidR="00335068" w:rsidRPr="00335068" w:rsidRDefault="00335068" w:rsidP="00482EE9">
      <w:pPr>
        <w:ind w:left="1800" w:right="-810"/>
        <w:rPr>
          <w:rFonts w:ascii="Times New Roman" w:hAnsi="Times New Roman"/>
          <w:szCs w:val="24"/>
        </w:rPr>
      </w:pPr>
      <w:r w:rsidRPr="00335068">
        <w:rPr>
          <w:rFonts w:ascii="Times New Roman" w:hAnsi="Times New Roman"/>
          <w:szCs w:val="24"/>
        </w:rPr>
        <w:t>(11)</w:t>
      </w:r>
      <w:r w:rsidR="003D090B">
        <w:rPr>
          <w:rFonts w:ascii="Times New Roman" w:hAnsi="Times New Roman"/>
          <w:szCs w:val="24"/>
        </w:rPr>
        <w:t xml:space="preserve"> </w:t>
      </w:r>
      <w:r w:rsidR="003A3D82">
        <w:rPr>
          <w:rFonts w:ascii="Times New Roman" w:hAnsi="Times New Roman"/>
          <w:szCs w:val="24"/>
        </w:rPr>
        <w:t xml:space="preserve"> </w:t>
      </w:r>
      <w:r w:rsidRPr="00335068">
        <w:rPr>
          <w:rFonts w:ascii="Times New Roman" w:hAnsi="Times New Roman"/>
          <w:szCs w:val="24"/>
        </w:rPr>
        <w:t xml:space="preserve">If the offer </w:t>
      </w:r>
      <w:proofErr w:type="gramStart"/>
      <w:r w:rsidRPr="00335068">
        <w:rPr>
          <w:rFonts w:ascii="Times New Roman" w:hAnsi="Times New Roman"/>
          <w:szCs w:val="24"/>
        </w:rPr>
        <w:t>is not submitted</w:t>
      </w:r>
      <w:proofErr w:type="gramEnd"/>
      <w:r w:rsidRPr="00335068">
        <w:rPr>
          <w:rFonts w:ascii="Times New Roman" w:hAnsi="Times New Roman"/>
          <w:szCs w:val="24"/>
        </w:rPr>
        <w:t xml:space="preserve"> on the </w:t>
      </w:r>
      <w:hyperlink r:id="rId631" w:anchor="wp1189284" w:history="1">
        <w:r w:rsidRPr="003D090B">
          <w:rPr>
            <w:rFonts w:ascii="Times New Roman" w:hAnsi="Times New Roman"/>
            <w:color w:val="0000FF"/>
            <w:szCs w:val="24"/>
            <w:u w:val="single"/>
          </w:rPr>
          <w:t>SF 1449</w:t>
        </w:r>
      </w:hyperlink>
      <w:r w:rsidRPr="00335068">
        <w:rPr>
          <w:rFonts w:ascii="Times New Roman" w:hAnsi="Times New Roman"/>
          <w:szCs w:val="24"/>
        </w:rPr>
        <w:t xml:space="preserve">, include a statement specifying the extent of agreement with all terms, conditions, and provisions included in the solicitation. Offers that fail to furnish required representations or information, or reject the terms and conditions of the solicitation </w:t>
      </w:r>
      <w:proofErr w:type="gramStart"/>
      <w:r w:rsidRPr="00335068">
        <w:rPr>
          <w:rFonts w:ascii="Times New Roman" w:hAnsi="Times New Roman"/>
          <w:szCs w:val="24"/>
        </w:rPr>
        <w:t>may be excluded</w:t>
      </w:r>
      <w:proofErr w:type="gramEnd"/>
      <w:r w:rsidRPr="00335068">
        <w:rPr>
          <w:rFonts w:ascii="Times New Roman" w:hAnsi="Times New Roman"/>
          <w:szCs w:val="24"/>
        </w:rPr>
        <w:t xml:space="preserve"> from consideration.</w:t>
      </w:r>
    </w:p>
    <w:p w:rsidR="00335068" w:rsidRPr="00335068" w:rsidRDefault="00335068" w:rsidP="0031688D">
      <w:pPr>
        <w:tabs>
          <w:tab w:val="left" w:pos="1440"/>
        </w:tabs>
        <w:autoSpaceDE w:val="0"/>
        <w:autoSpaceDN w:val="0"/>
        <w:adjustRightInd w:val="0"/>
        <w:ind w:left="1440" w:right="-810"/>
        <w:rPr>
          <w:rFonts w:ascii="Times New Roman" w:hAnsi="Times New Roman"/>
          <w:szCs w:val="24"/>
        </w:rPr>
      </w:pPr>
    </w:p>
    <w:p w:rsidR="00335068" w:rsidRPr="00335068" w:rsidRDefault="00482EE9" w:rsidP="0031688D">
      <w:pPr>
        <w:tabs>
          <w:tab w:val="left" w:pos="1440"/>
        </w:tabs>
        <w:autoSpaceDE w:val="0"/>
        <w:autoSpaceDN w:val="0"/>
        <w:adjustRightInd w:val="0"/>
        <w:ind w:left="1440" w:right="-810"/>
        <w:rPr>
          <w:rFonts w:ascii="Times New Roman" w:hAnsi="Times New Roman"/>
          <w:szCs w:val="24"/>
          <w:u w:val="single"/>
        </w:rPr>
      </w:pPr>
      <w:r>
        <w:rPr>
          <w:rFonts w:ascii="Times New Roman" w:eastAsia="Arial Unicode MS" w:hAnsi="Times New Roman"/>
          <w:szCs w:val="24"/>
        </w:rPr>
        <w:t xml:space="preserve">      </w:t>
      </w:r>
      <w:r w:rsidR="00335068" w:rsidRPr="00335068">
        <w:rPr>
          <w:rFonts w:ascii="Times New Roman" w:eastAsia="Arial Unicode MS" w:hAnsi="Times New Roman"/>
          <w:szCs w:val="24"/>
        </w:rPr>
        <w:t>(12)</w:t>
      </w:r>
      <w:r w:rsidR="003A3D82">
        <w:rPr>
          <w:rFonts w:ascii="Times New Roman" w:eastAsia="Arial Unicode MS" w:hAnsi="Times New Roman"/>
          <w:szCs w:val="24"/>
        </w:rPr>
        <w:t xml:space="preserve"> </w:t>
      </w:r>
      <w:r w:rsidR="00335068" w:rsidRPr="00335068">
        <w:rPr>
          <w:rFonts w:ascii="Times New Roman" w:hAnsi="Times New Roman"/>
          <w:szCs w:val="24"/>
        </w:rPr>
        <w:t>Subcontracting Plan. (Tailored)</w:t>
      </w:r>
    </w:p>
    <w:p w:rsidR="00335068" w:rsidRPr="00335068" w:rsidRDefault="00335068" w:rsidP="0031688D">
      <w:pPr>
        <w:tabs>
          <w:tab w:val="left" w:pos="1440"/>
        </w:tabs>
        <w:autoSpaceDE w:val="0"/>
        <w:autoSpaceDN w:val="0"/>
        <w:adjustRightInd w:val="0"/>
        <w:ind w:left="1440" w:right="-810"/>
        <w:rPr>
          <w:rFonts w:ascii="Times New Roman" w:hAnsi="Times New Roman"/>
          <w:szCs w:val="24"/>
          <w:u w:val="single"/>
        </w:rPr>
      </w:pPr>
    </w:p>
    <w:p w:rsidR="00335068" w:rsidRPr="00335068" w:rsidRDefault="00335068" w:rsidP="00482EE9">
      <w:pPr>
        <w:tabs>
          <w:tab w:val="left" w:pos="1440"/>
        </w:tabs>
        <w:autoSpaceDE w:val="0"/>
        <w:autoSpaceDN w:val="0"/>
        <w:adjustRightInd w:val="0"/>
        <w:ind w:left="1800" w:right="-810"/>
        <w:rPr>
          <w:rFonts w:ascii="Times New Roman" w:hAnsi="Times New Roman"/>
          <w:szCs w:val="24"/>
        </w:rPr>
      </w:pPr>
      <w:r w:rsidRPr="00335068">
        <w:rPr>
          <w:rFonts w:ascii="Times New Roman" w:hAnsi="Times New Roman"/>
          <w:szCs w:val="24"/>
        </w:rPr>
        <w:t xml:space="preserve">In accordance with FAR 52.219-9 and DFARS 252.219-7003, large business offerors shall submit a Small Business Subcontracting Plan with their proposal.  Offerors shall ensure that they submit a Small Business Subcontracting Plan with all of the information required by FAR 52.219-9.  </w:t>
      </w:r>
    </w:p>
    <w:p w:rsidR="00335068" w:rsidRPr="00335068" w:rsidRDefault="00335068" w:rsidP="00482EE9">
      <w:pPr>
        <w:tabs>
          <w:tab w:val="left" w:pos="1440"/>
        </w:tabs>
        <w:autoSpaceDE w:val="0"/>
        <w:autoSpaceDN w:val="0"/>
        <w:adjustRightInd w:val="0"/>
        <w:ind w:left="1800" w:right="-810"/>
        <w:rPr>
          <w:rFonts w:ascii="Times New Roman" w:hAnsi="Times New Roman"/>
          <w:szCs w:val="24"/>
        </w:rPr>
      </w:pPr>
    </w:p>
    <w:p w:rsidR="00335068" w:rsidRPr="00335068" w:rsidRDefault="00335068" w:rsidP="00482EE9">
      <w:pPr>
        <w:tabs>
          <w:tab w:val="left" w:pos="1440"/>
        </w:tabs>
        <w:autoSpaceDE w:val="0"/>
        <w:autoSpaceDN w:val="0"/>
        <w:adjustRightInd w:val="0"/>
        <w:ind w:left="1800" w:right="-810"/>
        <w:rPr>
          <w:rFonts w:ascii="Times New Roman" w:hAnsi="Times New Roman"/>
          <w:szCs w:val="24"/>
        </w:rPr>
      </w:pPr>
      <w:r w:rsidRPr="00335068">
        <w:rPr>
          <w:rFonts w:ascii="Times New Roman" w:hAnsi="Times New Roman"/>
          <w:szCs w:val="24"/>
        </w:rPr>
        <w:t>In preparing the Small Business Subcontracting Plan, offerors should note that historical compliance with FAR 52.219-8 and FAR 52.219-9 may be evaluated as part of Past Performance in future source selections.</w:t>
      </w:r>
    </w:p>
    <w:p w:rsidR="00335068" w:rsidRPr="00335068" w:rsidRDefault="00335068" w:rsidP="00482EE9">
      <w:pPr>
        <w:tabs>
          <w:tab w:val="left" w:pos="1440"/>
        </w:tabs>
        <w:autoSpaceDE w:val="0"/>
        <w:autoSpaceDN w:val="0"/>
        <w:adjustRightInd w:val="0"/>
        <w:ind w:left="1800" w:right="-810"/>
        <w:rPr>
          <w:rFonts w:ascii="Times New Roman" w:hAnsi="Times New Roman"/>
          <w:szCs w:val="24"/>
        </w:rPr>
      </w:pPr>
    </w:p>
    <w:p w:rsidR="00335068" w:rsidRPr="00335068" w:rsidRDefault="00335068" w:rsidP="00482EE9">
      <w:pPr>
        <w:tabs>
          <w:tab w:val="left" w:pos="1440"/>
        </w:tabs>
        <w:autoSpaceDE w:val="0"/>
        <w:autoSpaceDN w:val="0"/>
        <w:adjustRightInd w:val="0"/>
        <w:ind w:left="1800" w:right="-810"/>
        <w:rPr>
          <w:rFonts w:ascii="Times New Roman" w:hAnsi="Times New Roman"/>
          <w:szCs w:val="24"/>
        </w:rPr>
      </w:pPr>
      <w:r w:rsidRPr="00335068">
        <w:rPr>
          <w:rFonts w:ascii="Times New Roman" w:hAnsi="Times New Roman"/>
          <w:szCs w:val="24"/>
        </w:rPr>
        <w:t xml:space="preserve">A subcontracting plan is NOT REQUIRED from small business concerns and </w:t>
      </w:r>
      <w:proofErr w:type="gramStart"/>
      <w:r w:rsidRPr="00335068">
        <w:rPr>
          <w:rFonts w:ascii="Times New Roman" w:hAnsi="Times New Roman"/>
          <w:szCs w:val="24"/>
        </w:rPr>
        <w:t>will not be evaluated</w:t>
      </w:r>
      <w:proofErr w:type="gramEnd"/>
      <w:r w:rsidRPr="00335068">
        <w:rPr>
          <w:rFonts w:ascii="Times New Roman" w:hAnsi="Times New Roman"/>
          <w:szCs w:val="24"/>
        </w:rPr>
        <w:t>.</w:t>
      </w:r>
    </w:p>
    <w:p w:rsidR="00335068" w:rsidRPr="00335068" w:rsidRDefault="00335068" w:rsidP="0031688D">
      <w:pPr>
        <w:tabs>
          <w:tab w:val="left" w:pos="1440"/>
        </w:tabs>
        <w:ind w:left="1440" w:right="-810"/>
        <w:rPr>
          <w:rFonts w:ascii="Times New Roman" w:eastAsia="Arial Unicode MS" w:hAnsi="Times New Roman"/>
          <w:szCs w:val="24"/>
        </w:rPr>
      </w:pPr>
    </w:p>
    <w:p w:rsidR="00335068" w:rsidRPr="00AC4BAB" w:rsidRDefault="00335068" w:rsidP="00482EE9">
      <w:pPr>
        <w:ind w:left="1800" w:right="-810"/>
        <w:rPr>
          <w:rFonts w:ascii="Times New Roman" w:hAnsi="Times New Roman"/>
          <w:szCs w:val="24"/>
        </w:rPr>
      </w:pPr>
      <w:r w:rsidRPr="00335068">
        <w:rPr>
          <w:rFonts w:ascii="Times New Roman" w:hAnsi="Times New Roman"/>
          <w:szCs w:val="24"/>
        </w:rPr>
        <w:t>(13) Form of Submission.  (Tailored)</w:t>
      </w:r>
      <w:r w:rsidR="00371B99">
        <w:rPr>
          <w:rFonts w:ascii="Times New Roman" w:hAnsi="Times New Roman"/>
          <w:szCs w:val="24"/>
        </w:rPr>
        <w:t xml:space="preserve"> </w:t>
      </w:r>
      <w:r w:rsidR="00371B99" w:rsidRPr="00371B99">
        <w:rPr>
          <w:rFonts w:ascii="Times New Roman" w:hAnsi="Times New Roman"/>
          <w:szCs w:val="24"/>
        </w:rPr>
        <w:t xml:space="preserve">Proposals </w:t>
      </w:r>
      <w:proofErr w:type="gramStart"/>
      <w:r w:rsidR="00371B99" w:rsidRPr="00371B99">
        <w:rPr>
          <w:rFonts w:ascii="Times New Roman" w:hAnsi="Times New Roman"/>
          <w:szCs w:val="24"/>
        </w:rPr>
        <w:t>may NOT be submitted</w:t>
      </w:r>
      <w:proofErr w:type="gramEnd"/>
      <w:r w:rsidR="00371B99" w:rsidRPr="00371B99">
        <w:rPr>
          <w:rFonts w:ascii="Times New Roman" w:hAnsi="Times New Roman"/>
          <w:szCs w:val="24"/>
        </w:rPr>
        <w:t xml:space="preserve"> via telex.  Proposals/extensions </w:t>
      </w:r>
      <w:proofErr w:type="gramStart"/>
      <w:r w:rsidR="00371B99" w:rsidRPr="00371B99">
        <w:rPr>
          <w:rFonts w:ascii="Times New Roman" w:hAnsi="Times New Roman"/>
          <w:szCs w:val="24"/>
        </w:rPr>
        <w:t>may be submitted</w:t>
      </w:r>
      <w:proofErr w:type="gramEnd"/>
      <w:r w:rsidR="00371B99" w:rsidRPr="00371B99">
        <w:rPr>
          <w:rFonts w:ascii="Times New Roman" w:hAnsi="Times New Roman"/>
          <w:szCs w:val="24"/>
        </w:rPr>
        <w:t xml:space="preserve"> via e-mail in Adobe Acrobat (.pdf) format, and must be compatible with Adobe Acrobat Reader 8.0 or later version.  Offerors </w:t>
      </w:r>
      <w:proofErr w:type="gramStart"/>
      <w:r w:rsidR="00371B99" w:rsidRPr="00371B99">
        <w:rPr>
          <w:rFonts w:ascii="Times New Roman" w:hAnsi="Times New Roman"/>
          <w:szCs w:val="24"/>
        </w:rPr>
        <w:t>are advised</w:t>
      </w:r>
      <w:proofErr w:type="gramEnd"/>
      <w:r w:rsidR="00371B99" w:rsidRPr="00371B99">
        <w:rPr>
          <w:rFonts w:ascii="Times New Roman" w:hAnsi="Times New Roman"/>
          <w:szCs w:val="24"/>
        </w:rPr>
        <w:t xml:space="preserve"> that the Government may be unable to receive other types of electronic files (e.g., .zip files) or files in excess of 20 megabytes.  Proposals/extensions must contain either a verifiable electronic signature (e.g. PKI enable certificate), or a scanned image of the handwritten signature of the Offeror or </w:t>
      </w:r>
      <w:proofErr w:type="spellStart"/>
      <w:proofErr w:type="gramStart"/>
      <w:r w:rsidR="00371B99" w:rsidRPr="00371B99">
        <w:rPr>
          <w:rFonts w:ascii="Times New Roman" w:hAnsi="Times New Roman"/>
          <w:szCs w:val="24"/>
        </w:rPr>
        <w:t>Offeror's</w:t>
      </w:r>
      <w:proofErr w:type="spellEnd"/>
      <w:proofErr w:type="gramEnd"/>
      <w:r w:rsidR="00371B99" w:rsidRPr="00371B99">
        <w:rPr>
          <w:rFonts w:ascii="Times New Roman" w:hAnsi="Times New Roman"/>
          <w:szCs w:val="24"/>
        </w:rPr>
        <w:t xml:space="preserve"> authorized agent.  Note:  Unsigned offers </w:t>
      </w:r>
      <w:proofErr w:type="gramStart"/>
      <w:r w:rsidR="00371B99" w:rsidRPr="00371B99">
        <w:rPr>
          <w:rFonts w:ascii="Times New Roman" w:hAnsi="Times New Roman"/>
          <w:szCs w:val="24"/>
        </w:rPr>
        <w:t>will not be considered</w:t>
      </w:r>
      <w:proofErr w:type="gramEnd"/>
      <w:r w:rsidR="00371B99" w:rsidRPr="00371B99">
        <w:rPr>
          <w:rFonts w:ascii="Times New Roman" w:hAnsi="Times New Roman"/>
          <w:szCs w:val="24"/>
        </w:rPr>
        <w:t xml:space="preserve"> for award.  Offerors </w:t>
      </w:r>
      <w:proofErr w:type="gramStart"/>
      <w:r w:rsidR="00371B99" w:rsidRPr="00371B99">
        <w:rPr>
          <w:rFonts w:ascii="Times New Roman" w:hAnsi="Times New Roman"/>
          <w:szCs w:val="24"/>
        </w:rPr>
        <w:t>are advised</w:t>
      </w:r>
      <w:proofErr w:type="gramEnd"/>
      <w:r w:rsidR="00371B99" w:rsidRPr="00371B99">
        <w:rPr>
          <w:rFonts w:ascii="Times New Roman" w:hAnsi="Times New Roman"/>
          <w:szCs w:val="24"/>
        </w:rPr>
        <w:t xml:space="preserve"> that delays in the receipt of e-mail do occur.  The Offeror is solely responsible for timely receipt of </w:t>
      </w:r>
      <w:r w:rsidR="00371B99" w:rsidRPr="00371B99">
        <w:rPr>
          <w:rFonts w:ascii="Times New Roman" w:hAnsi="Times New Roman"/>
          <w:szCs w:val="24"/>
        </w:rPr>
        <w:lastRenderedPageBreak/>
        <w:t xml:space="preserve">offers by the Government regardless of any problems or delays related to computer hardware or software systems including, but not limited to, servers and firewalls.  The timestamp of the </w:t>
      </w:r>
      <w:proofErr w:type="spellStart"/>
      <w:proofErr w:type="gramStart"/>
      <w:r w:rsidR="00371B99" w:rsidRPr="00371B99">
        <w:rPr>
          <w:rFonts w:ascii="Times New Roman" w:hAnsi="Times New Roman"/>
          <w:szCs w:val="24"/>
        </w:rPr>
        <w:t>Offeror’s</w:t>
      </w:r>
      <w:proofErr w:type="spellEnd"/>
      <w:proofErr w:type="gramEnd"/>
      <w:r w:rsidR="00371B99" w:rsidRPr="00371B99">
        <w:rPr>
          <w:rFonts w:ascii="Times New Roman" w:hAnsi="Times New Roman"/>
          <w:szCs w:val="24"/>
        </w:rPr>
        <w:t xml:space="preserve"> sent e-mail shall not be construed as sufficient documentation of the Government’s receipt of an e-mailed offer. An E-mail proposal that resides on a Government server, but has not appeared in the designated E-mail inbox by the due date and time for proposal submission </w:t>
      </w:r>
      <w:proofErr w:type="gramStart"/>
      <w:r w:rsidR="00371B99" w:rsidRPr="00371B99">
        <w:rPr>
          <w:rFonts w:ascii="Times New Roman" w:hAnsi="Times New Roman"/>
          <w:szCs w:val="24"/>
        </w:rPr>
        <w:t>will be considered</w:t>
      </w:r>
      <w:proofErr w:type="gramEnd"/>
      <w:r w:rsidR="00371B99" w:rsidRPr="00371B99">
        <w:rPr>
          <w:rFonts w:ascii="Times New Roman" w:hAnsi="Times New Roman"/>
          <w:szCs w:val="24"/>
        </w:rPr>
        <w:t xml:space="preserve"> late.  Due to increased e-mail security, it may take longer for e-mails to </w:t>
      </w:r>
      <w:proofErr w:type="gramStart"/>
      <w:r w:rsidR="00371B99" w:rsidRPr="00371B99">
        <w:rPr>
          <w:rFonts w:ascii="Times New Roman" w:hAnsi="Times New Roman"/>
          <w:szCs w:val="24"/>
        </w:rPr>
        <w:t>be received</w:t>
      </w:r>
      <w:proofErr w:type="gramEnd"/>
      <w:r w:rsidR="00371B99" w:rsidRPr="00371B99">
        <w:rPr>
          <w:rFonts w:ascii="Times New Roman" w:hAnsi="Times New Roman"/>
          <w:szCs w:val="24"/>
        </w:rPr>
        <w:t xml:space="preserve"> in the appropriate in-box, especially when an e-mail is hosted in a foreign country; some e-mails are delayed in excess of hours.  Offerors are encouraged to submit offers as soon as possible.  Alternately, proposals/extensions may be faxed or mailed/carried to the address shown in Box 9 on the SF 1449.</w:t>
      </w:r>
    </w:p>
    <w:p w:rsidR="00371B99" w:rsidRDefault="00371B99" w:rsidP="00D160B6">
      <w:pPr>
        <w:ind w:left="1890" w:right="-810" w:hanging="450"/>
        <w:rPr>
          <w:rFonts w:ascii="Times New Roman" w:hAnsi="Times New Roman"/>
          <w:szCs w:val="24"/>
        </w:rPr>
      </w:pPr>
    </w:p>
    <w:p w:rsidR="00335068" w:rsidRPr="00AC4BAB" w:rsidRDefault="00335068" w:rsidP="00482EE9">
      <w:pPr>
        <w:ind w:left="1800" w:right="-810"/>
        <w:rPr>
          <w:rFonts w:ascii="Times New Roman" w:hAnsi="Times New Roman"/>
          <w:szCs w:val="24"/>
        </w:rPr>
      </w:pPr>
      <w:r w:rsidRPr="00AC4BAB">
        <w:rPr>
          <w:rFonts w:ascii="Times New Roman" w:hAnsi="Times New Roman"/>
          <w:szCs w:val="24"/>
        </w:rPr>
        <w:t>(14) (Tailored</w:t>
      </w:r>
      <w:proofErr w:type="gramStart"/>
      <w:r w:rsidRPr="00AC4BAB">
        <w:rPr>
          <w:rFonts w:ascii="Times New Roman" w:hAnsi="Times New Roman"/>
          <w:szCs w:val="24"/>
        </w:rPr>
        <w:t>)  Any</w:t>
      </w:r>
      <w:proofErr w:type="gramEnd"/>
      <w:r w:rsidRPr="00AC4BAB">
        <w:rPr>
          <w:rFonts w:ascii="Times New Roman" w:hAnsi="Times New Roman"/>
          <w:szCs w:val="24"/>
        </w:rPr>
        <w:t xml:space="preserve"> other characteristics/details not shown in Part I that are pertinent to the Government’s evaluation factors.</w:t>
      </w:r>
    </w:p>
    <w:p w:rsidR="00335068" w:rsidRPr="00AC4BAB" w:rsidRDefault="00335068" w:rsidP="003A3D82">
      <w:pPr>
        <w:tabs>
          <w:tab w:val="left" w:pos="1980"/>
        </w:tabs>
        <w:ind w:left="1980" w:right="-810"/>
        <w:rPr>
          <w:rFonts w:ascii="Times New Roman" w:hAnsi="Times New Roman"/>
          <w:szCs w:val="24"/>
        </w:rPr>
      </w:pPr>
    </w:p>
    <w:p w:rsidR="00335068" w:rsidRPr="00AC4BAB" w:rsidRDefault="00335068" w:rsidP="00482EE9">
      <w:pPr>
        <w:ind w:left="1800" w:right="-810"/>
        <w:rPr>
          <w:rFonts w:ascii="Times New Roman" w:hAnsi="Times New Roman"/>
          <w:szCs w:val="24"/>
        </w:rPr>
      </w:pPr>
      <w:r w:rsidRPr="00AC4BAB">
        <w:rPr>
          <w:rFonts w:ascii="Times New Roman" w:hAnsi="Times New Roman"/>
          <w:szCs w:val="24"/>
        </w:rPr>
        <w:t>(1</w:t>
      </w:r>
      <w:r w:rsidR="009B474A" w:rsidRPr="00AC4BAB">
        <w:rPr>
          <w:rFonts w:ascii="Times New Roman" w:hAnsi="Times New Roman"/>
          <w:szCs w:val="24"/>
        </w:rPr>
        <w:t>5</w:t>
      </w:r>
      <w:r w:rsidRPr="00AC4BAB">
        <w:rPr>
          <w:rFonts w:ascii="Times New Roman" w:hAnsi="Times New Roman"/>
          <w:szCs w:val="24"/>
        </w:rPr>
        <w:t>) (Tailored</w:t>
      </w:r>
      <w:proofErr w:type="gramStart"/>
      <w:r w:rsidRPr="00AC4BAB">
        <w:rPr>
          <w:rFonts w:ascii="Times New Roman" w:hAnsi="Times New Roman"/>
          <w:szCs w:val="24"/>
        </w:rPr>
        <w:t xml:space="preserve">)  </w:t>
      </w:r>
      <w:r w:rsidR="00371B99" w:rsidRPr="00371B99">
        <w:rPr>
          <w:rFonts w:ascii="Times New Roman" w:hAnsi="Times New Roman"/>
          <w:szCs w:val="24"/>
        </w:rPr>
        <w:t>A</w:t>
      </w:r>
      <w:proofErr w:type="gramEnd"/>
      <w:r w:rsidR="00371B99" w:rsidRPr="00371B99">
        <w:rPr>
          <w:rFonts w:ascii="Times New Roman" w:hAnsi="Times New Roman"/>
          <w:szCs w:val="24"/>
        </w:rPr>
        <w:t xml:space="preserve"> valid submission consists of at least a ship name, a price, and a signature; without these at a minimum, your submission will not be considered for evaluation and award.</w:t>
      </w:r>
    </w:p>
    <w:p w:rsidR="00335068" w:rsidRPr="00AC4BAB" w:rsidRDefault="00335068" w:rsidP="00FA1BF2">
      <w:pPr>
        <w:tabs>
          <w:tab w:val="left" w:pos="1440"/>
        </w:tabs>
        <w:ind w:left="1440" w:right="-810"/>
        <w:rPr>
          <w:rFonts w:ascii="Times New Roman" w:hAnsi="Times New Roman"/>
          <w:szCs w:val="24"/>
        </w:rPr>
      </w:pPr>
    </w:p>
    <w:p w:rsidR="00335068" w:rsidRPr="00AC4BAB" w:rsidRDefault="00335068" w:rsidP="00482EE9">
      <w:pPr>
        <w:ind w:left="1980" w:right="-810" w:hanging="180"/>
        <w:rPr>
          <w:rFonts w:ascii="Times New Roman" w:hAnsi="Times New Roman"/>
          <w:szCs w:val="24"/>
        </w:rPr>
      </w:pPr>
      <w:r w:rsidRPr="00AC4BAB">
        <w:rPr>
          <w:rFonts w:ascii="Times New Roman" w:hAnsi="Times New Roman"/>
          <w:szCs w:val="24"/>
        </w:rPr>
        <w:t>(1</w:t>
      </w:r>
      <w:r w:rsidR="00371B99">
        <w:rPr>
          <w:rFonts w:ascii="Times New Roman" w:hAnsi="Times New Roman"/>
          <w:szCs w:val="24"/>
        </w:rPr>
        <w:t>6</w:t>
      </w:r>
      <w:r w:rsidRPr="00AC4BAB">
        <w:rPr>
          <w:rFonts w:ascii="Times New Roman" w:hAnsi="Times New Roman"/>
          <w:szCs w:val="24"/>
        </w:rPr>
        <w:t xml:space="preserve">) (Tailored) Set of completed boxes found at </w:t>
      </w:r>
      <w:r w:rsidR="002572D8">
        <w:rPr>
          <w:rFonts w:ascii="Times New Roman" w:hAnsi="Times New Roman"/>
          <w:szCs w:val="24"/>
        </w:rPr>
        <w:t>TUGCON</w:t>
      </w:r>
      <w:r w:rsidRPr="00AC4BAB">
        <w:rPr>
          <w:rFonts w:ascii="Times New Roman" w:hAnsi="Times New Roman"/>
          <w:szCs w:val="24"/>
        </w:rPr>
        <w:t xml:space="preserve"> PROFORMA Part I, pages I-1 through I-</w:t>
      </w:r>
      <w:r w:rsidR="00BB06EF">
        <w:rPr>
          <w:rFonts w:ascii="Times New Roman" w:hAnsi="Times New Roman"/>
          <w:szCs w:val="24"/>
        </w:rPr>
        <w:t>4</w:t>
      </w:r>
      <w:r w:rsidRPr="00AC4BAB">
        <w:rPr>
          <w:rFonts w:ascii="Times New Roman" w:hAnsi="Times New Roman"/>
          <w:szCs w:val="24"/>
        </w:rPr>
        <w:t>, as applicable and at a minimum:</w:t>
      </w:r>
      <w:r w:rsidR="001F15F1">
        <w:rPr>
          <w:rFonts w:ascii="Times New Roman" w:hAnsi="Times New Roman"/>
          <w:szCs w:val="24"/>
        </w:rPr>
        <w:t xml:space="preserve"> </w:t>
      </w:r>
      <w:r w:rsidR="002572D8">
        <w:rPr>
          <w:rFonts w:ascii="Times New Roman" w:hAnsi="Times New Roman"/>
          <w:szCs w:val="24"/>
        </w:rPr>
        <w:t xml:space="preserve"> </w:t>
      </w:r>
    </w:p>
    <w:p w:rsidR="00335068" w:rsidRPr="00AC4BAB" w:rsidRDefault="00335068" w:rsidP="000D5F2D">
      <w:pPr>
        <w:ind w:left="1440" w:right="-810" w:firstLine="540"/>
        <w:rPr>
          <w:rFonts w:ascii="Times New Roman" w:hAnsi="Times New Roman"/>
          <w:szCs w:val="24"/>
        </w:rPr>
      </w:pPr>
    </w:p>
    <w:p w:rsidR="00486B7C" w:rsidRPr="00486B7C" w:rsidRDefault="00486B7C" w:rsidP="00486B7C">
      <w:pPr>
        <w:tabs>
          <w:tab w:val="left" w:pos="540"/>
          <w:tab w:val="left" w:pos="1710"/>
          <w:tab w:val="left" w:pos="1980"/>
          <w:tab w:val="left" w:pos="2160"/>
        </w:tabs>
        <w:ind w:left="2520" w:hanging="180"/>
        <w:jc w:val="both"/>
        <w:rPr>
          <w:rFonts w:ascii="Times New Roman" w:hAnsi="Times New Roman"/>
          <w:color w:val="000000"/>
          <w:szCs w:val="24"/>
        </w:rPr>
      </w:pPr>
      <w:r w:rsidRPr="00486B7C">
        <w:rPr>
          <w:rFonts w:ascii="Times New Roman" w:hAnsi="Times New Roman"/>
          <w:color w:val="000000"/>
          <w:szCs w:val="24"/>
        </w:rPr>
        <w:t xml:space="preserve">   (i) Vessel’s INMARSAT # </w:t>
      </w:r>
      <w:r>
        <w:rPr>
          <w:rFonts w:ascii="Times New Roman" w:hAnsi="Times New Roman"/>
          <w:color w:val="000000"/>
          <w:szCs w:val="24"/>
        </w:rPr>
        <w:t>TUGCON</w:t>
      </w:r>
      <w:r w:rsidRPr="00486B7C">
        <w:rPr>
          <w:rFonts w:ascii="Times New Roman" w:hAnsi="Times New Roman"/>
          <w:color w:val="000000"/>
          <w:szCs w:val="24"/>
        </w:rPr>
        <w:t xml:space="preserve"> Box </w:t>
      </w:r>
      <w:r w:rsidR="000615C1">
        <w:rPr>
          <w:rFonts w:ascii="Times New Roman" w:hAnsi="Times New Roman"/>
          <w:color w:val="000000"/>
          <w:szCs w:val="24"/>
        </w:rPr>
        <w:t>8</w:t>
      </w:r>
      <w:r w:rsidRPr="00486B7C">
        <w:rPr>
          <w:rFonts w:ascii="Times New Roman" w:hAnsi="Times New Roman"/>
          <w:color w:val="000000"/>
          <w:szCs w:val="24"/>
        </w:rPr>
        <w:t>)</w:t>
      </w:r>
    </w:p>
    <w:p w:rsidR="00486B7C" w:rsidRPr="00486B7C" w:rsidRDefault="00486B7C" w:rsidP="00486B7C">
      <w:pPr>
        <w:tabs>
          <w:tab w:val="left" w:pos="720"/>
          <w:tab w:val="left" w:pos="2160"/>
        </w:tabs>
        <w:ind w:left="2520"/>
        <w:rPr>
          <w:rFonts w:ascii="Times New Roman" w:hAnsi="Times New Roman"/>
          <w:color w:val="000000"/>
          <w:szCs w:val="24"/>
        </w:rPr>
      </w:pPr>
      <w:r w:rsidRPr="00486B7C">
        <w:rPr>
          <w:rFonts w:ascii="Times New Roman" w:hAnsi="Times New Roman"/>
          <w:color w:val="000000"/>
          <w:szCs w:val="24"/>
        </w:rPr>
        <w:t xml:space="preserve">(ii) Vessel’s call letters (TUGCON Box </w:t>
      </w:r>
      <w:r w:rsidR="000615C1">
        <w:rPr>
          <w:rFonts w:ascii="Times New Roman" w:hAnsi="Times New Roman"/>
          <w:color w:val="000000"/>
          <w:szCs w:val="24"/>
        </w:rPr>
        <w:t>21</w:t>
      </w:r>
      <w:r w:rsidRPr="00486B7C">
        <w:rPr>
          <w:rFonts w:ascii="Times New Roman" w:hAnsi="Times New Roman"/>
          <w:color w:val="000000"/>
          <w:szCs w:val="24"/>
        </w:rPr>
        <w:t xml:space="preserve">) </w:t>
      </w:r>
    </w:p>
    <w:p w:rsidR="00486B7C" w:rsidRPr="00486B7C" w:rsidRDefault="00486B7C" w:rsidP="00486B7C">
      <w:pPr>
        <w:tabs>
          <w:tab w:val="left" w:pos="720"/>
          <w:tab w:val="left" w:pos="2160"/>
        </w:tabs>
        <w:ind w:left="2520"/>
        <w:rPr>
          <w:rFonts w:ascii="Times New Roman" w:hAnsi="Times New Roman"/>
          <w:color w:val="000000"/>
          <w:szCs w:val="24"/>
        </w:rPr>
      </w:pPr>
      <w:r w:rsidRPr="00486B7C">
        <w:rPr>
          <w:rFonts w:ascii="Times New Roman" w:hAnsi="Times New Roman"/>
          <w:color w:val="000000"/>
          <w:szCs w:val="24"/>
        </w:rPr>
        <w:t xml:space="preserve">(iii) Vessel’s </w:t>
      </w:r>
      <w:r w:rsidR="000615C1">
        <w:rPr>
          <w:rFonts w:ascii="Times New Roman" w:hAnsi="Times New Roman"/>
          <w:color w:val="000000"/>
          <w:szCs w:val="24"/>
        </w:rPr>
        <w:t>Official Number</w:t>
      </w:r>
      <w:r w:rsidRPr="00486B7C">
        <w:rPr>
          <w:rFonts w:ascii="Times New Roman" w:hAnsi="Times New Roman"/>
          <w:color w:val="000000"/>
          <w:szCs w:val="24"/>
        </w:rPr>
        <w:t xml:space="preserve"> (TUGCON Box </w:t>
      </w:r>
      <w:r w:rsidR="000615C1">
        <w:rPr>
          <w:rFonts w:ascii="Times New Roman" w:hAnsi="Times New Roman"/>
          <w:color w:val="000000"/>
          <w:szCs w:val="24"/>
        </w:rPr>
        <w:t>33</w:t>
      </w:r>
      <w:r w:rsidRPr="00486B7C">
        <w:rPr>
          <w:rFonts w:ascii="Times New Roman" w:hAnsi="Times New Roman"/>
          <w:color w:val="000000"/>
          <w:szCs w:val="24"/>
        </w:rPr>
        <w:t>)</w:t>
      </w:r>
    </w:p>
    <w:p w:rsidR="00486B7C" w:rsidRPr="00486B7C" w:rsidRDefault="00486B7C" w:rsidP="00486B7C">
      <w:pPr>
        <w:tabs>
          <w:tab w:val="left" w:pos="720"/>
          <w:tab w:val="left" w:pos="2160"/>
        </w:tabs>
        <w:ind w:left="2520"/>
        <w:rPr>
          <w:rFonts w:ascii="Times New Roman" w:hAnsi="Times New Roman"/>
          <w:color w:val="000000"/>
          <w:szCs w:val="24"/>
        </w:rPr>
      </w:pPr>
      <w:proofErr w:type="gramStart"/>
      <w:r w:rsidRPr="00486B7C">
        <w:rPr>
          <w:rFonts w:ascii="Times New Roman" w:hAnsi="Times New Roman"/>
          <w:color w:val="000000"/>
          <w:szCs w:val="24"/>
        </w:rPr>
        <w:t>(iv) Year</w:t>
      </w:r>
      <w:proofErr w:type="gramEnd"/>
      <w:r w:rsidRPr="00486B7C">
        <w:rPr>
          <w:rFonts w:ascii="Times New Roman" w:hAnsi="Times New Roman"/>
          <w:color w:val="000000"/>
          <w:szCs w:val="24"/>
        </w:rPr>
        <w:t xml:space="preserve"> of Vessel (</w:t>
      </w:r>
      <w:r w:rsidR="000615C1" w:rsidRPr="000615C1">
        <w:rPr>
          <w:rFonts w:ascii="Times New Roman" w:hAnsi="Times New Roman"/>
          <w:color w:val="000000"/>
          <w:szCs w:val="24"/>
        </w:rPr>
        <w:t>TUGCON</w:t>
      </w:r>
      <w:r w:rsidRPr="00486B7C">
        <w:rPr>
          <w:rFonts w:ascii="Times New Roman" w:hAnsi="Times New Roman"/>
          <w:color w:val="000000"/>
          <w:szCs w:val="24"/>
        </w:rPr>
        <w:t xml:space="preserve"> Box 8)</w:t>
      </w:r>
    </w:p>
    <w:p w:rsidR="00486B7C" w:rsidRPr="00486B7C" w:rsidRDefault="00486B7C" w:rsidP="00486B7C">
      <w:pPr>
        <w:tabs>
          <w:tab w:val="left" w:pos="720"/>
          <w:tab w:val="left" w:pos="2160"/>
        </w:tabs>
        <w:ind w:left="2520"/>
        <w:rPr>
          <w:rFonts w:ascii="Times New Roman" w:hAnsi="Times New Roman"/>
          <w:color w:val="000000"/>
          <w:szCs w:val="24"/>
        </w:rPr>
      </w:pPr>
      <w:r w:rsidRPr="00486B7C">
        <w:rPr>
          <w:rFonts w:ascii="Times New Roman" w:hAnsi="Times New Roman"/>
          <w:color w:val="000000"/>
          <w:szCs w:val="24"/>
        </w:rPr>
        <w:t>(v) Flag of Vessel (</w:t>
      </w:r>
      <w:r w:rsidR="000615C1" w:rsidRPr="000615C1">
        <w:rPr>
          <w:rFonts w:ascii="Times New Roman" w:hAnsi="Times New Roman"/>
          <w:color w:val="000000"/>
          <w:szCs w:val="24"/>
        </w:rPr>
        <w:t>TUGCON</w:t>
      </w:r>
      <w:r w:rsidRPr="00486B7C">
        <w:rPr>
          <w:rFonts w:ascii="Times New Roman" w:hAnsi="Times New Roman"/>
          <w:color w:val="000000"/>
          <w:szCs w:val="24"/>
        </w:rPr>
        <w:t xml:space="preserve"> Box 8)</w:t>
      </w:r>
    </w:p>
    <w:p w:rsidR="00486B7C" w:rsidRPr="00486B7C" w:rsidRDefault="00486B7C" w:rsidP="00486B7C">
      <w:pPr>
        <w:tabs>
          <w:tab w:val="left" w:pos="720"/>
          <w:tab w:val="left" w:pos="2160"/>
        </w:tabs>
        <w:ind w:left="2520"/>
        <w:rPr>
          <w:rFonts w:ascii="Times New Roman" w:hAnsi="Times New Roman"/>
          <w:color w:val="000000"/>
          <w:szCs w:val="24"/>
        </w:rPr>
      </w:pPr>
      <w:r w:rsidRPr="00486B7C">
        <w:rPr>
          <w:rFonts w:ascii="Times New Roman" w:hAnsi="Times New Roman"/>
          <w:color w:val="000000"/>
          <w:szCs w:val="24"/>
        </w:rPr>
        <w:t>(</w:t>
      </w:r>
      <w:proofErr w:type="gramStart"/>
      <w:r w:rsidRPr="00486B7C">
        <w:rPr>
          <w:rFonts w:ascii="Times New Roman" w:hAnsi="Times New Roman"/>
          <w:color w:val="000000"/>
          <w:szCs w:val="24"/>
        </w:rPr>
        <w:t>vi</w:t>
      </w:r>
      <w:proofErr w:type="gramEnd"/>
      <w:r w:rsidRPr="00486B7C">
        <w:rPr>
          <w:rFonts w:ascii="Times New Roman" w:hAnsi="Times New Roman"/>
          <w:color w:val="000000"/>
          <w:szCs w:val="24"/>
        </w:rPr>
        <w:t>) Proposed lay days (</w:t>
      </w:r>
      <w:r w:rsidR="000615C1" w:rsidRPr="000615C1">
        <w:rPr>
          <w:rFonts w:ascii="Times New Roman" w:hAnsi="Times New Roman"/>
          <w:color w:val="000000"/>
          <w:szCs w:val="24"/>
        </w:rPr>
        <w:t xml:space="preserve">TUGCON </w:t>
      </w:r>
      <w:r w:rsidRPr="00486B7C">
        <w:rPr>
          <w:rFonts w:ascii="Times New Roman" w:hAnsi="Times New Roman"/>
          <w:color w:val="000000"/>
          <w:szCs w:val="24"/>
        </w:rPr>
        <w:t>Box 15)</w:t>
      </w:r>
    </w:p>
    <w:p w:rsidR="00486B7C" w:rsidRPr="00486B7C" w:rsidRDefault="00486B7C" w:rsidP="00486B7C">
      <w:pPr>
        <w:tabs>
          <w:tab w:val="left" w:pos="720"/>
          <w:tab w:val="left" w:pos="2160"/>
        </w:tabs>
        <w:ind w:left="2520"/>
        <w:rPr>
          <w:rFonts w:ascii="Times New Roman" w:hAnsi="Times New Roman"/>
          <w:color w:val="000000"/>
          <w:szCs w:val="24"/>
        </w:rPr>
      </w:pPr>
      <w:r w:rsidRPr="00486B7C">
        <w:rPr>
          <w:rFonts w:ascii="Times New Roman" w:hAnsi="Times New Roman"/>
          <w:color w:val="000000"/>
          <w:szCs w:val="24"/>
        </w:rPr>
        <w:t xml:space="preserve">(vii) Compliance with/acknowledgements pursuant to Part XI(c) below. </w:t>
      </w:r>
    </w:p>
    <w:p w:rsidR="00486B7C" w:rsidRDefault="00486B7C" w:rsidP="00486B7C">
      <w:pPr>
        <w:tabs>
          <w:tab w:val="left" w:pos="720"/>
          <w:tab w:val="left" w:pos="2160"/>
        </w:tabs>
        <w:ind w:left="2520"/>
        <w:rPr>
          <w:rFonts w:ascii="Times New Roman" w:hAnsi="Times New Roman"/>
          <w:color w:val="000000"/>
          <w:szCs w:val="24"/>
        </w:rPr>
      </w:pPr>
      <w:r w:rsidRPr="00486B7C">
        <w:rPr>
          <w:rFonts w:ascii="Times New Roman" w:hAnsi="Times New Roman"/>
          <w:color w:val="000000"/>
          <w:szCs w:val="24"/>
        </w:rPr>
        <w:t>(viii) Acknowledgement of all terms and conditions of RFP and</w:t>
      </w:r>
    </w:p>
    <w:p w:rsidR="00486B7C" w:rsidRPr="00486B7C" w:rsidRDefault="00486B7C" w:rsidP="00486B7C">
      <w:pPr>
        <w:tabs>
          <w:tab w:val="left" w:pos="720"/>
          <w:tab w:val="left" w:pos="2160"/>
        </w:tabs>
        <w:ind w:left="2520"/>
        <w:rPr>
          <w:rFonts w:ascii="Times New Roman" w:hAnsi="Times New Roman"/>
          <w:color w:val="000000"/>
          <w:szCs w:val="24"/>
        </w:rPr>
      </w:pPr>
      <w:r>
        <w:rPr>
          <w:rFonts w:ascii="Times New Roman" w:hAnsi="Times New Roman"/>
          <w:color w:val="000000"/>
          <w:szCs w:val="24"/>
        </w:rPr>
        <w:t xml:space="preserve"> </w:t>
      </w:r>
      <w:r w:rsidRPr="00486B7C">
        <w:rPr>
          <w:rFonts w:ascii="Times New Roman" w:hAnsi="Times New Roman"/>
          <w:color w:val="000000"/>
          <w:szCs w:val="24"/>
        </w:rPr>
        <w:t xml:space="preserve"> </w:t>
      </w:r>
      <w:r>
        <w:rPr>
          <w:rFonts w:ascii="Times New Roman" w:hAnsi="Times New Roman"/>
          <w:color w:val="000000"/>
          <w:szCs w:val="24"/>
        </w:rPr>
        <w:t xml:space="preserve">       </w:t>
      </w:r>
      <w:r w:rsidR="000615C1" w:rsidRPr="000615C1">
        <w:rPr>
          <w:rFonts w:ascii="Times New Roman" w:hAnsi="Times New Roman"/>
          <w:color w:val="000000"/>
          <w:szCs w:val="24"/>
        </w:rPr>
        <w:t>TUGCON</w:t>
      </w:r>
      <w:r w:rsidRPr="00486B7C">
        <w:rPr>
          <w:rFonts w:ascii="Times New Roman" w:hAnsi="Times New Roman"/>
          <w:color w:val="000000"/>
          <w:szCs w:val="24"/>
        </w:rPr>
        <w:t xml:space="preserve"> Proforma </w:t>
      </w:r>
    </w:p>
    <w:p w:rsidR="00486B7C" w:rsidRPr="00486B7C" w:rsidRDefault="00486B7C" w:rsidP="00486B7C">
      <w:pPr>
        <w:tabs>
          <w:tab w:val="left" w:pos="720"/>
          <w:tab w:val="left" w:pos="2160"/>
        </w:tabs>
        <w:ind w:left="2520"/>
        <w:rPr>
          <w:rFonts w:ascii="Times New Roman" w:hAnsi="Times New Roman"/>
          <w:color w:val="000000"/>
          <w:szCs w:val="24"/>
        </w:rPr>
      </w:pPr>
      <w:r w:rsidRPr="00486B7C">
        <w:rPr>
          <w:rFonts w:ascii="Times New Roman" w:hAnsi="Times New Roman"/>
          <w:color w:val="000000"/>
          <w:szCs w:val="24"/>
        </w:rPr>
        <w:t xml:space="preserve">(ix) Lump sum price and demurrage </w:t>
      </w:r>
      <w:proofErr w:type="gramStart"/>
      <w:r w:rsidRPr="00486B7C">
        <w:rPr>
          <w:rFonts w:ascii="Times New Roman" w:hAnsi="Times New Roman"/>
          <w:color w:val="000000"/>
          <w:szCs w:val="24"/>
        </w:rPr>
        <w:t>rate  (</w:t>
      </w:r>
      <w:proofErr w:type="gramEnd"/>
      <w:r w:rsidR="000615C1" w:rsidRPr="000615C1">
        <w:rPr>
          <w:rFonts w:ascii="Times New Roman" w:hAnsi="Times New Roman"/>
          <w:color w:val="000000"/>
          <w:szCs w:val="24"/>
        </w:rPr>
        <w:t>TUGCON</w:t>
      </w:r>
      <w:r w:rsidRPr="00486B7C">
        <w:rPr>
          <w:rFonts w:ascii="Times New Roman" w:hAnsi="Times New Roman"/>
          <w:color w:val="000000"/>
          <w:szCs w:val="24"/>
        </w:rPr>
        <w:t xml:space="preserve"> Box </w:t>
      </w:r>
      <w:r w:rsidR="000615C1">
        <w:rPr>
          <w:rFonts w:ascii="Times New Roman" w:hAnsi="Times New Roman"/>
          <w:color w:val="000000"/>
          <w:szCs w:val="24"/>
        </w:rPr>
        <w:t>17</w:t>
      </w:r>
      <w:r w:rsidRPr="00486B7C">
        <w:rPr>
          <w:rFonts w:ascii="Times New Roman" w:hAnsi="Times New Roman"/>
          <w:color w:val="000000"/>
          <w:szCs w:val="24"/>
        </w:rPr>
        <w:t>)</w:t>
      </w:r>
    </w:p>
    <w:p w:rsidR="00486B7C" w:rsidRDefault="00486B7C" w:rsidP="00486B7C">
      <w:pPr>
        <w:tabs>
          <w:tab w:val="left" w:pos="720"/>
          <w:tab w:val="left" w:pos="2160"/>
        </w:tabs>
        <w:ind w:left="2520"/>
        <w:rPr>
          <w:rFonts w:ascii="Times New Roman" w:hAnsi="Times New Roman"/>
          <w:color w:val="000000"/>
          <w:szCs w:val="24"/>
        </w:rPr>
      </w:pPr>
      <w:r w:rsidRPr="00486B7C">
        <w:rPr>
          <w:rFonts w:ascii="Times New Roman" w:hAnsi="Times New Roman"/>
          <w:color w:val="000000"/>
          <w:szCs w:val="24"/>
        </w:rPr>
        <w:t xml:space="preserve">(x) Name and email address for Contractor Performance Assessment </w:t>
      </w:r>
    </w:p>
    <w:p w:rsidR="00486B7C" w:rsidRPr="00486B7C" w:rsidRDefault="00486B7C" w:rsidP="00486B7C">
      <w:pPr>
        <w:tabs>
          <w:tab w:val="left" w:pos="720"/>
          <w:tab w:val="left" w:pos="2160"/>
        </w:tabs>
        <w:ind w:left="2520"/>
        <w:rPr>
          <w:rFonts w:ascii="Times New Roman" w:hAnsi="Times New Roman"/>
          <w:color w:val="000000"/>
          <w:szCs w:val="24"/>
        </w:rPr>
      </w:pPr>
      <w:r>
        <w:rPr>
          <w:rFonts w:ascii="Times New Roman" w:hAnsi="Times New Roman"/>
          <w:color w:val="000000"/>
          <w:szCs w:val="24"/>
        </w:rPr>
        <w:t xml:space="preserve">      </w:t>
      </w:r>
      <w:r w:rsidRPr="00486B7C">
        <w:rPr>
          <w:rFonts w:ascii="Times New Roman" w:hAnsi="Times New Roman"/>
          <w:color w:val="000000"/>
          <w:szCs w:val="24"/>
        </w:rPr>
        <w:t>Reporting</w:t>
      </w:r>
      <w:r>
        <w:rPr>
          <w:rFonts w:ascii="Times New Roman" w:hAnsi="Times New Roman"/>
          <w:color w:val="000000"/>
          <w:szCs w:val="24"/>
        </w:rPr>
        <w:t xml:space="preserve"> </w:t>
      </w:r>
      <w:r w:rsidRPr="00486B7C">
        <w:rPr>
          <w:rFonts w:ascii="Times New Roman" w:hAnsi="Times New Roman"/>
          <w:color w:val="000000"/>
          <w:szCs w:val="24"/>
        </w:rPr>
        <w:t>System (CPARS) (</w:t>
      </w:r>
      <w:r w:rsidR="000615C1" w:rsidRPr="000615C1">
        <w:rPr>
          <w:rFonts w:ascii="Times New Roman" w:hAnsi="Times New Roman"/>
          <w:color w:val="000000"/>
          <w:szCs w:val="24"/>
        </w:rPr>
        <w:t>TUGCON</w:t>
      </w:r>
      <w:r w:rsidRPr="00486B7C">
        <w:rPr>
          <w:rFonts w:ascii="Times New Roman" w:hAnsi="Times New Roman"/>
          <w:color w:val="000000"/>
          <w:szCs w:val="24"/>
        </w:rPr>
        <w:t xml:space="preserve"> Box 11)</w:t>
      </w:r>
    </w:p>
    <w:p w:rsidR="00486B7C" w:rsidRDefault="00486B7C" w:rsidP="00486B7C">
      <w:pPr>
        <w:tabs>
          <w:tab w:val="left" w:pos="720"/>
          <w:tab w:val="left" w:pos="2160"/>
        </w:tabs>
        <w:ind w:left="2520"/>
        <w:rPr>
          <w:rFonts w:ascii="Times New Roman" w:hAnsi="Times New Roman"/>
          <w:color w:val="000000"/>
          <w:szCs w:val="24"/>
        </w:rPr>
      </w:pPr>
      <w:r w:rsidRPr="00486B7C">
        <w:rPr>
          <w:rFonts w:ascii="Times New Roman" w:hAnsi="Times New Roman"/>
          <w:color w:val="000000"/>
          <w:szCs w:val="24"/>
        </w:rPr>
        <w:t xml:space="preserve">(xi) Completed FAR 52.212-3 Offeror Representations and </w:t>
      </w:r>
      <w:r>
        <w:rPr>
          <w:rFonts w:ascii="Times New Roman" w:hAnsi="Times New Roman"/>
          <w:color w:val="000000"/>
          <w:szCs w:val="24"/>
        </w:rPr>
        <w:t xml:space="preserve"> </w:t>
      </w:r>
    </w:p>
    <w:p w:rsidR="00486B7C" w:rsidRDefault="00486B7C" w:rsidP="00486B7C">
      <w:pPr>
        <w:tabs>
          <w:tab w:val="left" w:pos="720"/>
          <w:tab w:val="left" w:pos="2160"/>
        </w:tabs>
        <w:ind w:left="2520"/>
        <w:rPr>
          <w:rFonts w:ascii="Times New Roman" w:hAnsi="Times New Roman"/>
          <w:color w:val="000000"/>
          <w:szCs w:val="24"/>
        </w:rPr>
      </w:pPr>
      <w:r>
        <w:rPr>
          <w:rFonts w:ascii="Times New Roman" w:hAnsi="Times New Roman"/>
          <w:color w:val="000000"/>
          <w:szCs w:val="24"/>
        </w:rPr>
        <w:t xml:space="preserve">       </w:t>
      </w:r>
      <w:r w:rsidRPr="00486B7C">
        <w:rPr>
          <w:rFonts w:ascii="Times New Roman" w:hAnsi="Times New Roman"/>
          <w:color w:val="000000"/>
          <w:szCs w:val="24"/>
        </w:rPr>
        <w:t xml:space="preserve">Certifications – Commercial Items and Alternate 1 (See </w:t>
      </w:r>
    </w:p>
    <w:p w:rsidR="00486B7C" w:rsidRPr="00486B7C" w:rsidRDefault="00486B7C" w:rsidP="00520524">
      <w:pPr>
        <w:tabs>
          <w:tab w:val="left" w:pos="720"/>
          <w:tab w:val="left" w:pos="2160"/>
        </w:tabs>
        <w:ind w:left="2520"/>
        <w:rPr>
          <w:rFonts w:ascii="Times New Roman" w:hAnsi="Times New Roman"/>
          <w:color w:val="000000"/>
          <w:szCs w:val="24"/>
        </w:rPr>
      </w:pPr>
      <w:r>
        <w:rPr>
          <w:rFonts w:ascii="Times New Roman" w:hAnsi="Times New Roman"/>
          <w:color w:val="000000"/>
          <w:szCs w:val="24"/>
        </w:rPr>
        <w:t xml:space="preserve">       </w:t>
      </w:r>
      <w:r w:rsidR="000615C1" w:rsidRPr="000615C1">
        <w:rPr>
          <w:rFonts w:ascii="Times New Roman" w:hAnsi="Times New Roman"/>
          <w:color w:val="000000"/>
          <w:szCs w:val="24"/>
        </w:rPr>
        <w:t>TUGCON</w:t>
      </w:r>
      <w:r w:rsidRPr="00486B7C">
        <w:rPr>
          <w:rFonts w:ascii="Times New Roman" w:hAnsi="Times New Roman"/>
          <w:color w:val="000000"/>
          <w:szCs w:val="24"/>
        </w:rPr>
        <w:t xml:space="preserve"> Part X</w:t>
      </w:r>
      <w:r w:rsidR="00520524" w:rsidRPr="00520524">
        <w:rPr>
          <w:rFonts w:ascii="Times New Roman" w:hAnsi="Times New Roman"/>
          <w:color w:val="000000"/>
          <w:szCs w:val="24"/>
        </w:rPr>
        <w:t>; submission in SAM fulfills this requirement</w:t>
      </w:r>
      <w:r w:rsidR="00520524">
        <w:rPr>
          <w:rFonts w:ascii="Times New Roman" w:hAnsi="Times New Roman"/>
          <w:color w:val="000000"/>
          <w:szCs w:val="24"/>
        </w:rPr>
        <w:t>.</w:t>
      </w:r>
      <w:r w:rsidRPr="00486B7C">
        <w:rPr>
          <w:rFonts w:ascii="Times New Roman" w:hAnsi="Times New Roman"/>
          <w:color w:val="000000"/>
          <w:szCs w:val="24"/>
        </w:rPr>
        <w:t xml:space="preserve">) </w:t>
      </w:r>
    </w:p>
    <w:p w:rsidR="00486B7C" w:rsidRDefault="00486B7C" w:rsidP="00486B7C">
      <w:pPr>
        <w:tabs>
          <w:tab w:val="left" w:pos="720"/>
          <w:tab w:val="left" w:pos="2160"/>
        </w:tabs>
        <w:ind w:left="2520"/>
        <w:rPr>
          <w:rFonts w:ascii="Times New Roman" w:hAnsi="Times New Roman"/>
          <w:color w:val="000000"/>
          <w:szCs w:val="24"/>
        </w:rPr>
      </w:pPr>
      <w:r w:rsidRPr="00486B7C">
        <w:rPr>
          <w:rFonts w:ascii="Times New Roman" w:hAnsi="Times New Roman"/>
          <w:color w:val="000000"/>
          <w:szCs w:val="24"/>
        </w:rPr>
        <w:t>(xii) Completed FAR 52.209-7 – Information Regarding Responsibility</w:t>
      </w:r>
    </w:p>
    <w:p w:rsidR="00486B7C" w:rsidRPr="00486B7C" w:rsidRDefault="00486B7C" w:rsidP="00486B7C">
      <w:pPr>
        <w:tabs>
          <w:tab w:val="left" w:pos="720"/>
          <w:tab w:val="left" w:pos="2160"/>
        </w:tabs>
        <w:ind w:left="2520"/>
        <w:rPr>
          <w:rFonts w:ascii="Times New Roman" w:hAnsi="Times New Roman"/>
          <w:color w:val="000000"/>
          <w:szCs w:val="24"/>
        </w:rPr>
      </w:pPr>
      <w:r>
        <w:rPr>
          <w:rFonts w:ascii="Times New Roman" w:hAnsi="Times New Roman"/>
          <w:color w:val="000000"/>
          <w:szCs w:val="24"/>
        </w:rPr>
        <w:t xml:space="preserve">       </w:t>
      </w:r>
      <w:r w:rsidRPr="00486B7C">
        <w:rPr>
          <w:rFonts w:ascii="Times New Roman" w:hAnsi="Times New Roman"/>
          <w:color w:val="000000"/>
          <w:szCs w:val="24"/>
        </w:rPr>
        <w:t xml:space="preserve"> Matters (See </w:t>
      </w:r>
      <w:r w:rsidR="000615C1" w:rsidRPr="000615C1">
        <w:rPr>
          <w:rFonts w:ascii="Times New Roman" w:hAnsi="Times New Roman"/>
          <w:color w:val="000000"/>
          <w:szCs w:val="24"/>
        </w:rPr>
        <w:t>TUGCON</w:t>
      </w:r>
      <w:r w:rsidRPr="00486B7C">
        <w:rPr>
          <w:rFonts w:ascii="Times New Roman" w:hAnsi="Times New Roman"/>
          <w:color w:val="000000"/>
          <w:szCs w:val="24"/>
        </w:rPr>
        <w:t xml:space="preserve"> Part X)</w:t>
      </w:r>
    </w:p>
    <w:p w:rsidR="00486B7C" w:rsidRDefault="00486B7C" w:rsidP="00486B7C">
      <w:pPr>
        <w:tabs>
          <w:tab w:val="left" w:pos="720"/>
          <w:tab w:val="left" w:pos="2160"/>
        </w:tabs>
        <w:ind w:left="2520"/>
        <w:rPr>
          <w:rFonts w:ascii="Times New Roman" w:hAnsi="Times New Roman"/>
          <w:color w:val="000000"/>
          <w:szCs w:val="24"/>
        </w:rPr>
      </w:pPr>
      <w:r w:rsidRPr="00486B7C">
        <w:rPr>
          <w:rFonts w:ascii="Times New Roman" w:hAnsi="Times New Roman"/>
          <w:color w:val="000000"/>
          <w:szCs w:val="24"/>
        </w:rPr>
        <w:t xml:space="preserve">(xiii) Completed FAR 52.209-11 Representation by Corporations </w:t>
      </w:r>
    </w:p>
    <w:p w:rsidR="00486B7C" w:rsidRDefault="00486B7C" w:rsidP="00486B7C">
      <w:pPr>
        <w:tabs>
          <w:tab w:val="left" w:pos="720"/>
          <w:tab w:val="left" w:pos="2160"/>
        </w:tabs>
        <w:ind w:left="2520"/>
        <w:rPr>
          <w:rFonts w:ascii="Times New Roman" w:hAnsi="Times New Roman"/>
          <w:color w:val="000000"/>
          <w:szCs w:val="24"/>
        </w:rPr>
      </w:pPr>
      <w:r>
        <w:rPr>
          <w:rFonts w:ascii="Times New Roman" w:hAnsi="Times New Roman"/>
          <w:color w:val="000000"/>
          <w:szCs w:val="24"/>
        </w:rPr>
        <w:t xml:space="preserve">         </w:t>
      </w:r>
      <w:r w:rsidRPr="00486B7C">
        <w:rPr>
          <w:rFonts w:ascii="Times New Roman" w:hAnsi="Times New Roman"/>
          <w:color w:val="000000"/>
          <w:szCs w:val="24"/>
        </w:rPr>
        <w:t xml:space="preserve">Regarding an Unpaid Delinquent Tax Liability or a Felony </w:t>
      </w:r>
      <w:r>
        <w:rPr>
          <w:rFonts w:ascii="Times New Roman" w:hAnsi="Times New Roman"/>
          <w:color w:val="000000"/>
          <w:szCs w:val="24"/>
        </w:rPr>
        <w:t xml:space="preserve"> </w:t>
      </w:r>
    </w:p>
    <w:p w:rsidR="00520524" w:rsidRDefault="00486B7C" w:rsidP="00520524">
      <w:pPr>
        <w:tabs>
          <w:tab w:val="left" w:pos="720"/>
          <w:tab w:val="left" w:pos="2160"/>
        </w:tabs>
        <w:ind w:left="2520"/>
        <w:rPr>
          <w:rFonts w:ascii="Times New Roman" w:hAnsi="Times New Roman"/>
          <w:color w:val="000000"/>
          <w:szCs w:val="24"/>
        </w:rPr>
      </w:pPr>
      <w:r>
        <w:rPr>
          <w:rFonts w:ascii="Times New Roman" w:hAnsi="Times New Roman"/>
          <w:color w:val="000000"/>
          <w:szCs w:val="24"/>
        </w:rPr>
        <w:t xml:space="preserve">         </w:t>
      </w:r>
      <w:r w:rsidRPr="00486B7C">
        <w:rPr>
          <w:rFonts w:ascii="Times New Roman" w:hAnsi="Times New Roman"/>
          <w:color w:val="000000"/>
          <w:szCs w:val="24"/>
        </w:rPr>
        <w:t xml:space="preserve">Conviction </w:t>
      </w:r>
      <w:proofErr w:type="gramStart"/>
      <w:r w:rsidRPr="00486B7C">
        <w:rPr>
          <w:rFonts w:ascii="Times New Roman" w:hAnsi="Times New Roman"/>
          <w:color w:val="000000"/>
          <w:szCs w:val="24"/>
        </w:rPr>
        <w:t>Under</w:t>
      </w:r>
      <w:proofErr w:type="gramEnd"/>
      <w:r w:rsidRPr="00486B7C">
        <w:rPr>
          <w:rFonts w:ascii="Times New Roman" w:hAnsi="Times New Roman"/>
          <w:color w:val="000000"/>
          <w:szCs w:val="24"/>
        </w:rPr>
        <w:t xml:space="preserve"> any Federal</w:t>
      </w:r>
      <w:r>
        <w:rPr>
          <w:rFonts w:ascii="Times New Roman" w:hAnsi="Times New Roman"/>
          <w:color w:val="000000"/>
          <w:szCs w:val="24"/>
        </w:rPr>
        <w:t xml:space="preserve"> </w:t>
      </w:r>
      <w:r w:rsidRPr="00486B7C">
        <w:rPr>
          <w:rFonts w:ascii="Times New Roman" w:hAnsi="Times New Roman"/>
          <w:color w:val="000000"/>
          <w:szCs w:val="24"/>
        </w:rPr>
        <w:t xml:space="preserve">Law (See </w:t>
      </w:r>
      <w:r w:rsidR="000615C1" w:rsidRPr="000615C1">
        <w:rPr>
          <w:rFonts w:ascii="Times New Roman" w:hAnsi="Times New Roman"/>
          <w:color w:val="000000"/>
          <w:szCs w:val="24"/>
        </w:rPr>
        <w:t>TUGCON</w:t>
      </w:r>
      <w:r w:rsidRPr="00486B7C">
        <w:rPr>
          <w:rFonts w:ascii="Times New Roman" w:hAnsi="Times New Roman"/>
          <w:color w:val="000000"/>
          <w:szCs w:val="24"/>
        </w:rPr>
        <w:t xml:space="preserve"> Part X</w:t>
      </w:r>
      <w:r w:rsidR="00520524" w:rsidRPr="00520524">
        <w:rPr>
          <w:rFonts w:ascii="Times New Roman" w:hAnsi="Times New Roman"/>
          <w:color w:val="000000"/>
          <w:szCs w:val="24"/>
        </w:rPr>
        <w:t xml:space="preserve">; </w:t>
      </w:r>
    </w:p>
    <w:p w:rsidR="00486B7C" w:rsidRPr="00486B7C" w:rsidRDefault="00520524" w:rsidP="00520524">
      <w:pPr>
        <w:tabs>
          <w:tab w:val="left" w:pos="720"/>
          <w:tab w:val="left" w:pos="2160"/>
        </w:tabs>
        <w:ind w:left="2520"/>
        <w:rPr>
          <w:rFonts w:ascii="Times New Roman" w:hAnsi="Times New Roman"/>
          <w:color w:val="000000"/>
          <w:szCs w:val="24"/>
        </w:rPr>
      </w:pPr>
      <w:r>
        <w:rPr>
          <w:rFonts w:ascii="Times New Roman" w:hAnsi="Times New Roman"/>
          <w:color w:val="000000"/>
          <w:szCs w:val="24"/>
        </w:rPr>
        <w:t xml:space="preserve">         </w:t>
      </w:r>
      <w:proofErr w:type="gramStart"/>
      <w:r w:rsidRPr="00520524">
        <w:rPr>
          <w:rFonts w:ascii="Times New Roman" w:hAnsi="Times New Roman"/>
          <w:color w:val="000000"/>
          <w:szCs w:val="24"/>
        </w:rPr>
        <w:t>submission</w:t>
      </w:r>
      <w:proofErr w:type="gramEnd"/>
      <w:r w:rsidRPr="00520524">
        <w:rPr>
          <w:rFonts w:ascii="Times New Roman" w:hAnsi="Times New Roman"/>
          <w:color w:val="000000"/>
          <w:szCs w:val="24"/>
        </w:rPr>
        <w:t xml:space="preserve"> in SAM fulfills this requirement</w:t>
      </w:r>
      <w:r>
        <w:rPr>
          <w:rFonts w:ascii="Times New Roman" w:hAnsi="Times New Roman"/>
          <w:color w:val="000000"/>
          <w:szCs w:val="24"/>
        </w:rPr>
        <w:t>.</w:t>
      </w:r>
      <w:r w:rsidR="00486B7C" w:rsidRPr="00486B7C">
        <w:rPr>
          <w:rFonts w:ascii="Times New Roman" w:hAnsi="Times New Roman"/>
          <w:color w:val="000000"/>
          <w:szCs w:val="24"/>
        </w:rPr>
        <w:t>)</w:t>
      </w:r>
    </w:p>
    <w:p w:rsidR="00486B7C" w:rsidRPr="00486B7C" w:rsidRDefault="00486B7C" w:rsidP="00486B7C">
      <w:pPr>
        <w:tabs>
          <w:tab w:val="left" w:pos="720"/>
          <w:tab w:val="left" w:pos="2160"/>
        </w:tabs>
        <w:ind w:left="2520"/>
        <w:rPr>
          <w:rFonts w:ascii="Times New Roman" w:hAnsi="Times New Roman"/>
          <w:color w:val="000000"/>
          <w:szCs w:val="24"/>
        </w:rPr>
      </w:pPr>
      <w:r w:rsidRPr="00486B7C">
        <w:rPr>
          <w:rFonts w:ascii="Times New Roman" w:hAnsi="Times New Roman"/>
          <w:color w:val="000000"/>
          <w:szCs w:val="24"/>
        </w:rPr>
        <w:t xml:space="preserve">(xiv) Completed FAR 52.204-24 Representation Regarding Certain </w:t>
      </w:r>
    </w:p>
    <w:p w:rsidR="00486B7C" w:rsidRDefault="00486B7C" w:rsidP="00486B7C">
      <w:pPr>
        <w:tabs>
          <w:tab w:val="left" w:pos="720"/>
          <w:tab w:val="left" w:pos="2160"/>
        </w:tabs>
        <w:ind w:left="2520"/>
        <w:rPr>
          <w:rFonts w:ascii="Times New Roman" w:hAnsi="Times New Roman"/>
          <w:color w:val="000000"/>
          <w:szCs w:val="24"/>
        </w:rPr>
      </w:pPr>
      <w:r w:rsidRPr="00486B7C">
        <w:rPr>
          <w:rFonts w:ascii="Times New Roman" w:hAnsi="Times New Roman"/>
          <w:color w:val="000000"/>
          <w:szCs w:val="24"/>
        </w:rPr>
        <w:t xml:space="preserve">         Telecommunications and Video Surveillance Service or </w:t>
      </w:r>
    </w:p>
    <w:p w:rsidR="00486B7C" w:rsidRPr="00486B7C" w:rsidRDefault="00486B7C" w:rsidP="00486B7C">
      <w:pPr>
        <w:tabs>
          <w:tab w:val="left" w:pos="720"/>
          <w:tab w:val="left" w:pos="2160"/>
        </w:tabs>
        <w:ind w:left="2520"/>
        <w:rPr>
          <w:rFonts w:ascii="Times New Roman" w:hAnsi="Times New Roman"/>
          <w:color w:val="000000"/>
          <w:szCs w:val="24"/>
        </w:rPr>
      </w:pPr>
      <w:r>
        <w:rPr>
          <w:rFonts w:ascii="Times New Roman" w:hAnsi="Times New Roman"/>
          <w:color w:val="000000"/>
          <w:szCs w:val="24"/>
        </w:rPr>
        <w:t xml:space="preserve">         </w:t>
      </w:r>
      <w:r w:rsidRPr="00486B7C">
        <w:rPr>
          <w:rFonts w:ascii="Times New Roman" w:hAnsi="Times New Roman"/>
          <w:color w:val="000000"/>
          <w:szCs w:val="24"/>
        </w:rPr>
        <w:t xml:space="preserve">Equipment (See </w:t>
      </w:r>
      <w:r w:rsidR="000615C1" w:rsidRPr="000615C1">
        <w:rPr>
          <w:rFonts w:ascii="Times New Roman" w:hAnsi="Times New Roman"/>
          <w:color w:val="000000"/>
          <w:szCs w:val="24"/>
        </w:rPr>
        <w:t>TUGCON</w:t>
      </w:r>
      <w:r w:rsidRPr="00486B7C">
        <w:rPr>
          <w:rFonts w:ascii="Times New Roman" w:hAnsi="Times New Roman"/>
          <w:color w:val="000000"/>
          <w:szCs w:val="24"/>
        </w:rPr>
        <w:t xml:space="preserve"> Part X)</w:t>
      </w:r>
    </w:p>
    <w:p w:rsidR="00486B7C" w:rsidRDefault="00486B7C" w:rsidP="00486B7C">
      <w:pPr>
        <w:tabs>
          <w:tab w:val="left" w:pos="720"/>
          <w:tab w:val="left" w:pos="2160"/>
        </w:tabs>
        <w:ind w:left="2520"/>
        <w:rPr>
          <w:rFonts w:ascii="Times New Roman" w:hAnsi="Times New Roman"/>
          <w:color w:val="000000"/>
          <w:szCs w:val="24"/>
        </w:rPr>
      </w:pPr>
      <w:r w:rsidRPr="00486B7C">
        <w:rPr>
          <w:rFonts w:ascii="Times New Roman" w:hAnsi="Times New Roman"/>
          <w:color w:val="000000"/>
          <w:szCs w:val="24"/>
        </w:rPr>
        <w:lastRenderedPageBreak/>
        <w:t>(xv) Any documentation, if required, by Part I, Box 7.</w:t>
      </w:r>
    </w:p>
    <w:p w:rsidR="00520524" w:rsidRDefault="00520524" w:rsidP="0028375B">
      <w:pPr>
        <w:tabs>
          <w:tab w:val="left" w:pos="720"/>
          <w:tab w:val="left" w:pos="2160"/>
        </w:tabs>
        <w:ind w:left="2520" w:right="-180"/>
        <w:rPr>
          <w:rFonts w:ascii="Times New Roman" w:hAnsi="Times New Roman"/>
          <w:color w:val="000000"/>
          <w:szCs w:val="24"/>
        </w:rPr>
      </w:pPr>
      <w:r w:rsidRPr="00520524">
        <w:rPr>
          <w:rFonts w:ascii="Times New Roman" w:hAnsi="Times New Roman"/>
          <w:color w:val="000000"/>
          <w:szCs w:val="24"/>
        </w:rPr>
        <w:t xml:space="preserve">(xvi) Completed FAR 52.204-26 Covered Telecommunications </w:t>
      </w:r>
    </w:p>
    <w:p w:rsidR="00520524" w:rsidRDefault="00520524" w:rsidP="0028375B">
      <w:pPr>
        <w:tabs>
          <w:tab w:val="left" w:pos="720"/>
          <w:tab w:val="left" w:pos="2160"/>
        </w:tabs>
        <w:ind w:left="2520" w:right="-180"/>
        <w:rPr>
          <w:rFonts w:ascii="Times New Roman" w:hAnsi="Times New Roman"/>
          <w:color w:val="000000"/>
          <w:szCs w:val="24"/>
        </w:rPr>
      </w:pPr>
      <w:r>
        <w:rPr>
          <w:rFonts w:ascii="Times New Roman" w:hAnsi="Times New Roman"/>
          <w:color w:val="000000"/>
          <w:szCs w:val="24"/>
        </w:rPr>
        <w:t xml:space="preserve">         </w:t>
      </w:r>
      <w:r w:rsidRPr="00520524">
        <w:rPr>
          <w:rFonts w:ascii="Times New Roman" w:hAnsi="Times New Roman"/>
          <w:color w:val="000000"/>
          <w:szCs w:val="24"/>
        </w:rPr>
        <w:t xml:space="preserve">Equipment or Services-Representation (See </w:t>
      </w:r>
      <w:r>
        <w:rPr>
          <w:rFonts w:ascii="Times New Roman" w:hAnsi="Times New Roman"/>
          <w:color w:val="000000"/>
          <w:szCs w:val="24"/>
        </w:rPr>
        <w:t>TUGCON</w:t>
      </w:r>
      <w:r w:rsidRPr="00520524">
        <w:rPr>
          <w:rFonts w:ascii="Times New Roman" w:hAnsi="Times New Roman"/>
          <w:color w:val="000000"/>
          <w:szCs w:val="24"/>
        </w:rPr>
        <w:t xml:space="preserve"> Part X; </w:t>
      </w:r>
    </w:p>
    <w:p w:rsidR="00520524" w:rsidRDefault="00520524" w:rsidP="0028375B">
      <w:pPr>
        <w:tabs>
          <w:tab w:val="left" w:pos="720"/>
          <w:tab w:val="left" w:pos="2160"/>
        </w:tabs>
        <w:ind w:left="2520" w:right="-180"/>
        <w:rPr>
          <w:rFonts w:ascii="Times New Roman" w:hAnsi="Times New Roman"/>
          <w:color w:val="000000"/>
          <w:szCs w:val="24"/>
        </w:rPr>
      </w:pPr>
      <w:r>
        <w:rPr>
          <w:rFonts w:ascii="Times New Roman" w:hAnsi="Times New Roman"/>
          <w:color w:val="000000"/>
          <w:szCs w:val="24"/>
        </w:rPr>
        <w:t xml:space="preserve">         </w:t>
      </w:r>
      <w:proofErr w:type="gramStart"/>
      <w:r w:rsidRPr="00520524">
        <w:rPr>
          <w:rFonts w:ascii="Times New Roman" w:hAnsi="Times New Roman"/>
          <w:color w:val="000000"/>
          <w:szCs w:val="24"/>
        </w:rPr>
        <w:t>submission</w:t>
      </w:r>
      <w:proofErr w:type="gramEnd"/>
      <w:r w:rsidRPr="00520524">
        <w:rPr>
          <w:rFonts w:ascii="Times New Roman" w:hAnsi="Times New Roman"/>
          <w:color w:val="000000"/>
          <w:szCs w:val="24"/>
        </w:rPr>
        <w:t xml:space="preserve"> in SAM fulfills this requirement.)</w:t>
      </w:r>
    </w:p>
    <w:p w:rsidR="0028375B" w:rsidRDefault="006A0528" w:rsidP="0028375B">
      <w:pPr>
        <w:tabs>
          <w:tab w:val="left" w:pos="720"/>
          <w:tab w:val="left" w:pos="2160"/>
        </w:tabs>
        <w:ind w:left="2520" w:right="-180"/>
        <w:rPr>
          <w:rFonts w:ascii="Times New Roman" w:hAnsi="Times New Roman"/>
          <w:color w:val="000000"/>
          <w:szCs w:val="24"/>
        </w:rPr>
      </w:pPr>
      <w:r w:rsidRPr="006A0528">
        <w:rPr>
          <w:rFonts w:ascii="Times New Roman" w:hAnsi="Times New Roman"/>
          <w:color w:val="000000"/>
          <w:szCs w:val="24"/>
        </w:rPr>
        <w:t>(xvii)</w:t>
      </w:r>
      <w:r w:rsidR="006A2D1B">
        <w:rPr>
          <w:rFonts w:ascii="Times New Roman" w:hAnsi="Times New Roman"/>
          <w:color w:val="000000"/>
          <w:szCs w:val="24"/>
        </w:rPr>
        <w:t xml:space="preserve"> </w:t>
      </w:r>
      <w:r w:rsidRPr="006A0528">
        <w:rPr>
          <w:rFonts w:ascii="Times New Roman" w:hAnsi="Times New Roman"/>
          <w:color w:val="000000"/>
          <w:szCs w:val="24"/>
        </w:rPr>
        <w:t xml:space="preserve">Completed FAR 52.229-11 Tax on Certain Foreign </w:t>
      </w:r>
    </w:p>
    <w:p w:rsidR="006A0528" w:rsidRDefault="0028375B" w:rsidP="0028375B">
      <w:pPr>
        <w:tabs>
          <w:tab w:val="left" w:pos="720"/>
          <w:tab w:val="left" w:pos="2160"/>
        </w:tabs>
        <w:ind w:left="2520" w:right="-180"/>
        <w:rPr>
          <w:rFonts w:ascii="Times New Roman" w:hAnsi="Times New Roman"/>
          <w:color w:val="000000"/>
          <w:szCs w:val="24"/>
        </w:rPr>
      </w:pPr>
      <w:r>
        <w:rPr>
          <w:rFonts w:ascii="Times New Roman" w:hAnsi="Times New Roman"/>
          <w:color w:val="000000"/>
          <w:szCs w:val="24"/>
        </w:rPr>
        <w:t xml:space="preserve">          </w:t>
      </w:r>
      <w:r w:rsidR="006A0528" w:rsidRPr="006A0528">
        <w:rPr>
          <w:rFonts w:ascii="Times New Roman" w:hAnsi="Times New Roman"/>
          <w:color w:val="000000"/>
          <w:szCs w:val="24"/>
        </w:rPr>
        <w:t xml:space="preserve">Procurements—Notice and Representation (See </w:t>
      </w:r>
      <w:r w:rsidR="006A0528">
        <w:rPr>
          <w:rFonts w:ascii="Times New Roman" w:hAnsi="Times New Roman"/>
          <w:color w:val="000000"/>
          <w:szCs w:val="24"/>
        </w:rPr>
        <w:t>TUGCON</w:t>
      </w:r>
      <w:r w:rsidR="006A0528" w:rsidRPr="006A0528">
        <w:rPr>
          <w:rFonts w:ascii="Times New Roman" w:hAnsi="Times New Roman"/>
          <w:color w:val="000000"/>
          <w:szCs w:val="24"/>
        </w:rPr>
        <w:t xml:space="preserve"> Part X.)</w:t>
      </w:r>
    </w:p>
    <w:p w:rsidR="0028375B" w:rsidRPr="0028375B" w:rsidRDefault="0028375B" w:rsidP="0028375B">
      <w:pPr>
        <w:tabs>
          <w:tab w:val="left" w:pos="720"/>
          <w:tab w:val="left" w:pos="2160"/>
        </w:tabs>
        <w:ind w:left="2520" w:right="-180"/>
        <w:rPr>
          <w:rFonts w:ascii="Times New Roman" w:hAnsi="Times New Roman"/>
          <w:color w:val="000000"/>
          <w:szCs w:val="24"/>
        </w:rPr>
      </w:pPr>
      <w:r>
        <w:rPr>
          <w:rFonts w:ascii="Times New Roman" w:hAnsi="Times New Roman"/>
          <w:color w:val="000000"/>
          <w:szCs w:val="24"/>
        </w:rPr>
        <w:t xml:space="preserve">(xviii) </w:t>
      </w:r>
      <w:r w:rsidRPr="0028375B">
        <w:rPr>
          <w:rFonts w:ascii="Times New Roman" w:hAnsi="Times New Roman"/>
          <w:color w:val="000000"/>
          <w:szCs w:val="24"/>
        </w:rPr>
        <w:t>Certification required pursuant to Part XII (c</w:t>
      </w:r>
      <w:proofErr w:type="gramStart"/>
      <w:r w:rsidRPr="0028375B">
        <w:rPr>
          <w:rFonts w:ascii="Times New Roman" w:hAnsi="Times New Roman"/>
          <w:color w:val="000000"/>
          <w:szCs w:val="24"/>
        </w:rPr>
        <w:t>)(</w:t>
      </w:r>
      <w:proofErr w:type="gramEnd"/>
      <w:r w:rsidRPr="0028375B">
        <w:rPr>
          <w:rFonts w:ascii="Times New Roman" w:hAnsi="Times New Roman"/>
          <w:color w:val="000000"/>
          <w:szCs w:val="24"/>
        </w:rPr>
        <w:t>8), FAR 52.222-56.</w:t>
      </w:r>
    </w:p>
    <w:p w:rsidR="0028375B" w:rsidRPr="00520524" w:rsidRDefault="0028375B" w:rsidP="00520524">
      <w:pPr>
        <w:tabs>
          <w:tab w:val="left" w:pos="720"/>
          <w:tab w:val="left" w:pos="2160"/>
        </w:tabs>
        <w:ind w:left="2520"/>
        <w:rPr>
          <w:rFonts w:ascii="Times New Roman" w:hAnsi="Times New Roman"/>
          <w:color w:val="000000"/>
          <w:szCs w:val="24"/>
        </w:rPr>
      </w:pPr>
    </w:p>
    <w:p w:rsidR="00335068" w:rsidRPr="00AC4BAB" w:rsidRDefault="00335068" w:rsidP="00482EE9">
      <w:pPr>
        <w:ind w:left="1440" w:right="-810"/>
        <w:rPr>
          <w:rFonts w:ascii="Times New Roman" w:hAnsi="Times New Roman"/>
          <w:szCs w:val="24"/>
        </w:rPr>
      </w:pPr>
      <w:r w:rsidRPr="00AC4BAB">
        <w:rPr>
          <w:rFonts w:ascii="Times New Roman" w:hAnsi="Times New Roman"/>
          <w:szCs w:val="24"/>
        </w:rPr>
        <w:t xml:space="preserve">(c) </w:t>
      </w:r>
      <w:r w:rsidRPr="00AC4BAB">
        <w:rPr>
          <w:rFonts w:ascii="Times New Roman" w:hAnsi="Times New Roman"/>
          <w:szCs w:val="24"/>
          <w:u w:val="single"/>
        </w:rPr>
        <w:t>Period for Acceptance of Offers</w:t>
      </w:r>
      <w:r w:rsidRPr="00AC4BAB">
        <w:rPr>
          <w:rFonts w:ascii="Times New Roman" w:hAnsi="Times New Roman"/>
          <w:szCs w:val="24"/>
        </w:rPr>
        <w:t>. (Tailored) Unless offeror proposes a shorter period, by submission of an offer, offeror agrees that its offer, including any timely revisions thereto, shall remain valid until the Government makes award under this solicitation.  The forgoing does not preclude an offeror from withdrawing its offer prior to award.</w:t>
      </w:r>
    </w:p>
    <w:p w:rsidR="00335068" w:rsidRPr="00AC4BAB" w:rsidRDefault="00335068" w:rsidP="000872F5">
      <w:pPr>
        <w:ind w:left="720" w:right="-810"/>
        <w:rPr>
          <w:rFonts w:ascii="Times New Roman" w:hAnsi="Times New Roman"/>
          <w:szCs w:val="24"/>
        </w:rPr>
      </w:pPr>
    </w:p>
    <w:p w:rsidR="00335068" w:rsidRPr="00AC4BAB" w:rsidRDefault="00335068" w:rsidP="00482EE9">
      <w:pPr>
        <w:ind w:left="1440" w:right="-810"/>
        <w:rPr>
          <w:rFonts w:ascii="Times New Roman" w:hAnsi="Times New Roman"/>
          <w:szCs w:val="24"/>
        </w:rPr>
      </w:pPr>
      <w:r w:rsidRPr="00AC4BAB">
        <w:rPr>
          <w:rFonts w:ascii="Times New Roman" w:hAnsi="Times New Roman"/>
          <w:szCs w:val="24"/>
        </w:rPr>
        <w:t xml:space="preserve">(d) </w:t>
      </w:r>
      <w:r w:rsidR="00404EFA" w:rsidRPr="00404EFA">
        <w:rPr>
          <w:rFonts w:ascii="Times New Roman" w:hAnsi="Times New Roman"/>
          <w:szCs w:val="24"/>
          <w:u w:val="single"/>
        </w:rPr>
        <w:t>Vessel Substitution</w:t>
      </w:r>
      <w:r w:rsidR="00404EFA" w:rsidRPr="00404EFA">
        <w:rPr>
          <w:rFonts w:ascii="Times New Roman" w:hAnsi="Times New Roman"/>
          <w:szCs w:val="24"/>
        </w:rPr>
        <w:t xml:space="preserve">. (Tailored)  </w:t>
      </w:r>
      <w:proofErr w:type="gramStart"/>
      <w:r w:rsidR="00404EFA" w:rsidRPr="00404EFA">
        <w:rPr>
          <w:rFonts w:ascii="Times New Roman" w:hAnsi="Times New Roman"/>
          <w:szCs w:val="24"/>
        </w:rPr>
        <w:t>No proposed substitution will be permitted by Charterer</w:t>
      </w:r>
      <w:proofErr w:type="gramEnd"/>
      <w:r w:rsidR="00404EFA" w:rsidRPr="00404EFA">
        <w:rPr>
          <w:rFonts w:ascii="Times New Roman" w:hAnsi="Times New Roman"/>
          <w:szCs w:val="24"/>
        </w:rPr>
        <w:t xml:space="preserve"> during the procurement solicitation process after the date and time for offers has passed except when such substitution is made as part of a revised offer during a period in which the solicitation is reopened or when such substitution is made as part of a final proposal revision.</w:t>
      </w:r>
    </w:p>
    <w:p w:rsidR="00335068" w:rsidRPr="00AC4BAB" w:rsidRDefault="00335068" w:rsidP="000872F5">
      <w:pPr>
        <w:ind w:left="720" w:right="-810"/>
        <w:rPr>
          <w:rFonts w:ascii="Times New Roman" w:hAnsi="Times New Roman"/>
          <w:szCs w:val="24"/>
        </w:rPr>
      </w:pPr>
    </w:p>
    <w:p w:rsidR="00335068" w:rsidRPr="00AC4BAB" w:rsidRDefault="00335068" w:rsidP="00482EE9">
      <w:pPr>
        <w:ind w:left="1440" w:right="-810"/>
        <w:rPr>
          <w:rFonts w:ascii="Times New Roman" w:hAnsi="Times New Roman"/>
          <w:szCs w:val="24"/>
        </w:rPr>
      </w:pPr>
      <w:r w:rsidRPr="00AC4BAB">
        <w:rPr>
          <w:rFonts w:ascii="Times New Roman" w:hAnsi="Times New Roman"/>
          <w:szCs w:val="24"/>
        </w:rPr>
        <w:t>(e)</w:t>
      </w:r>
      <w:r w:rsidR="000872F5" w:rsidRPr="00AC4BAB">
        <w:rPr>
          <w:rFonts w:ascii="Times New Roman" w:hAnsi="Times New Roman"/>
          <w:szCs w:val="24"/>
        </w:rPr>
        <w:t xml:space="preserve"> </w:t>
      </w:r>
      <w:r w:rsidRPr="00AC4BAB">
        <w:rPr>
          <w:rFonts w:ascii="Times New Roman" w:hAnsi="Times New Roman"/>
          <w:szCs w:val="24"/>
        </w:rPr>
        <w:t xml:space="preserve">Multiple offers. Offerors are encouraged to submit multiple offers presenting alternative terms and conditions or commercial items for satisfying the requirements of this solicitation. Each offer submitted </w:t>
      </w:r>
      <w:proofErr w:type="gramStart"/>
      <w:r w:rsidRPr="00AC4BAB">
        <w:rPr>
          <w:rFonts w:ascii="Times New Roman" w:hAnsi="Times New Roman"/>
          <w:szCs w:val="24"/>
        </w:rPr>
        <w:t>will be evaluated</w:t>
      </w:r>
      <w:proofErr w:type="gramEnd"/>
      <w:r w:rsidRPr="00AC4BAB">
        <w:rPr>
          <w:rFonts w:ascii="Times New Roman" w:hAnsi="Times New Roman"/>
          <w:szCs w:val="24"/>
        </w:rPr>
        <w:t xml:space="preserve"> separately. </w:t>
      </w:r>
    </w:p>
    <w:p w:rsidR="00335068" w:rsidRPr="00AC4BAB" w:rsidRDefault="00335068" w:rsidP="000D5F2D">
      <w:pPr>
        <w:ind w:left="1080" w:right="-810" w:hanging="360"/>
        <w:rPr>
          <w:rFonts w:ascii="Times New Roman" w:hAnsi="Times New Roman"/>
          <w:szCs w:val="24"/>
        </w:rPr>
      </w:pPr>
    </w:p>
    <w:p w:rsidR="00335068" w:rsidRPr="00AC4BAB" w:rsidRDefault="00335068" w:rsidP="002B49FB">
      <w:pPr>
        <w:tabs>
          <w:tab w:val="left" w:pos="1440"/>
        </w:tabs>
        <w:ind w:left="720" w:right="-810" w:firstLine="720"/>
        <w:rPr>
          <w:rFonts w:ascii="Times New Roman" w:hAnsi="Times New Roman"/>
          <w:szCs w:val="24"/>
        </w:rPr>
      </w:pPr>
      <w:r w:rsidRPr="00AC4BAB">
        <w:rPr>
          <w:rFonts w:ascii="Times New Roman" w:hAnsi="Times New Roman"/>
          <w:szCs w:val="24"/>
        </w:rPr>
        <w:t xml:space="preserve">(f) </w:t>
      </w:r>
      <w:r w:rsidRPr="00AC4BAB">
        <w:rPr>
          <w:rFonts w:ascii="Times New Roman" w:hAnsi="Times New Roman"/>
          <w:szCs w:val="24"/>
          <w:u w:val="single"/>
        </w:rPr>
        <w:t>Late submissions, modifications, revisions, and withdrawals of offers</w:t>
      </w:r>
      <w:r w:rsidRPr="00AC4BAB">
        <w:rPr>
          <w:rFonts w:ascii="Times New Roman" w:hAnsi="Times New Roman"/>
          <w:szCs w:val="24"/>
        </w:rPr>
        <w:t xml:space="preserve">. </w:t>
      </w:r>
    </w:p>
    <w:p w:rsidR="00335068" w:rsidRPr="00AC4BAB" w:rsidRDefault="00335068" w:rsidP="000872F5">
      <w:pPr>
        <w:ind w:left="720" w:right="-810"/>
        <w:rPr>
          <w:rFonts w:ascii="Times New Roman" w:hAnsi="Times New Roman"/>
          <w:szCs w:val="24"/>
        </w:rPr>
      </w:pPr>
    </w:p>
    <w:p w:rsidR="00335068" w:rsidRPr="00AC4BAB" w:rsidRDefault="00335068" w:rsidP="00A64AB8">
      <w:pPr>
        <w:ind w:left="1800" w:right="-810"/>
        <w:rPr>
          <w:rFonts w:ascii="Times New Roman" w:hAnsi="Times New Roman"/>
          <w:szCs w:val="24"/>
        </w:rPr>
      </w:pPr>
      <w:r w:rsidRPr="00AC4BAB">
        <w:rPr>
          <w:rFonts w:ascii="Times New Roman" w:hAnsi="Times New Roman"/>
          <w:szCs w:val="24"/>
        </w:rPr>
        <w:t xml:space="preserve">(1) Offerors are responsible for submitting offers, and any modifications, revisions, or withdrawals, </w:t>
      </w:r>
      <w:proofErr w:type="gramStart"/>
      <w:r w:rsidRPr="00AC4BAB">
        <w:rPr>
          <w:rFonts w:ascii="Times New Roman" w:hAnsi="Times New Roman"/>
          <w:szCs w:val="24"/>
        </w:rPr>
        <w:t>so as to</w:t>
      </w:r>
      <w:proofErr w:type="gramEnd"/>
      <w:r w:rsidRPr="00AC4BAB">
        <w:rPr>
          <w:rFonts w:ascii="Times New Roman" w:hAnsi="Times New Roman"/>
          <w:szCs w:val="24"/>
        </w:rPr>
        <w:t xml:space="preserve"> reach the Government office designated in the solicitation by the time specified in the solicitation. If no time </w:t>
      </w:r>
      <w:proofErr w:type="gramStart"/>
      <w:r w:rsidRPr="00AC4BAB">
        <w:rPr>
          <w:rFonts w:ascii="Times New Roman" w:hAnsi="Times New Roman"/>
          <w:szCs w:val="24"/>
        </w:rPr>
        <w:t>is specified</w:t>
      </w:r>
      <w:proofErr w:type="gramEnd"/>
      <w:r w:rsidRPr="00AC4BAB">
        <w:rPr>
          <w:rFonts w:ascii="Times New Roman" w:hAnsi="Times New Roman"/>
          <w:szCs w:val="24"/>
        </w:rPr>
        <w:t xml:space="preserve"> in the solicitation, the time for receipt is 4:30 p.m., local time, for the designated Government office on the date that offers or revisions are due. </w:t>
      </w:r>
    </w:p>
    <w:p w:rsidR="00335068" w:rsidRPr="00AC4BAB" w:rsidRDefault="00335068" w:rsidP="00A64AB8">
      <w:pPr>
        <w:ind w:left="1800" w:right="-810"/>
        <w:rPr>
          <w:rFonts w:ascii="Times New Roman" w:hAnsi="Times New Roman"/>
          <w:szCs w:val="24"/>
        </w:rPr>
      </w:pPr>
    </w:p>
    <w:p w:rsidR="00335068" w:rsidRPr="00AC4BAB" w:rsidRDefault="00335068" w:rsidP="00A64AB8">
      <w:pPr>
        <w:ind w:left="1800" w:right="-810"/>
        <w:rPr>
          <w:rFonts w:ascii="Times New Roman" w:hAnsi="Times New Roman"/>
          <w:szCs w:val="24"/>
        </w:rPr>
      </w:pPr>
      <w:r w:rsidRPr="00AC4BAB">
        <w:rPr>
          <w:rFonts w:ascii="Times New Roman" w:hAnsi="Times New Roman"/>
          <w:szCs w:val="24"/>
        </w:rPr>
        <w:t xml:space="preserve">(2)(i) Any offer, modification, revision, or withdrawal of an offer received at the Government office designated in the solicitation after the exact time specified for receipt of offers is “late” and will not be considered unless it is received before award is made, the Contracting Officer determines that accepting the late offer would not unduly delay the acquisition; and— </w:t>
      </w:r>
    </w:p>
    <w:p w:rsidR="00335068" w:rsidRPr="00AC4BAB" w:rsidRDefault="00335068" w:rsidP="00FA1BF2">
      <w:pPr>
        <w:tabs>
          <w:tab w:val="left" w:pos="1440"/>
        </w:tabs>
        <w:ind w:left="1440" w:right="-810"/>
        <w:rPr>
          <w:rFonts w:ascii="Times New Roman" w:hAnsi="Times New Roman"/>
          <w:szCs w:val="24"/>
        </w:rPr>
      </w:pPr>
    </w:p>
    <w:p w:rsidR="00335068" w:rsidRPr="00AC4BAB" w:rsidRDefault="00820DB2" w:rsidP="002B49FB">
      <w:pPr>
        <w:tabs>
          <w:tab w:val="left" w:pos="1890"/>
        </w:tabs>
        <w:ind w:left="1890" w:right="-810" w:hanging="450"/>
        <w:rPr>
          <w:rFonts w:ascii="Times New Roman" w:hAnsi="Times New Roman"/>
          <w:szCs w:val="24"/>
        </w:rPr>
      </w:pPr>
      <w:r>
        <w:rPr>
          <w:rFonts w:ascii="Times New Roman" w:hAnsi="Times New Roman"/>
          <w:szCs w:val="24"/>
        </w:rPr>
        <w:tab/>
      </w:r>
      <w:r w:rsidR="00A64AB8">
        <w:rPr>
          <w:rFonts w:ascii="Times New Roman" w:hAnsi="Times New Roman"/>
          <w:szCs w:val="24"/>
        </w:rPr>
        <w:tab/>
      </w:r>
      <w:r w:rsidR="000872F5" w:rsidRPr="00AC4BAB">
        <w:rPr>
          <w:rFonts w:ascii="Times New Roman" w:hAnsi="Times New Roman"/>
          <w:szCs w:val="24"/>
        </w:rPr>
        <w:t xml:space="preserve">(A) </w:t>
      </w:r>
      <w:r w:rsidR="00335068" w:rsidRPr="00AC4BAB">
        <w:rPr>
          <w:rFonts w:ascii="Times New Roman" w:hAnsi="Times New Roman"/>
          <w:szCs w:val="24"/>
        </w:rPr>
        <w:t xml:space="preserve">If it was transmitted through an electronic commerce method authorized by the solicitation, it was received at the initial point of entry to the Government infrastructure not later than 5:00 p.m. one working day prior to the date specified for receipt of offers; or </w:t>
      </w:r>
    </w:p>
    <w:p w:rsidR="00335068" w:rsidRPr="00AC4BAB" w:rsidRDefault="00335068" w:rsidP="00FA1BF2">
      <w:pPr>
        <w:tabs>
          <w:tab w:val="left" w:pos="1440"/>
        </w:tabs>
        <w:ind w:left="1440" w:right="-810"/>
        <w:rPr>
          <w:rFonts w:ascii="Times New Roman" w:hAnsi="Times New Roman"/>
          <w:szCs w:val="24"/>
        </w:rPr>
      </w:pPr>
    </w:p>
    <w:p w:rsidR="00335068" w:rsidRPr="00AC4BAB" w:rsidRDefault="00335068" w:rsidP="00A64AB8">
      <w:pPr>
        <w:ind w:left="1980" w:right="-810" w:firstLine="180"/>
        <w:rPr>
          <w:rFonts w:ascii="Times New Roman" w:hAnsi="Times New Roman"/>
          <w:szCs w:val="24"/>
        </w:rPr>
      </w:pPr>
      <w:r w:rsidRPr="00AC4BAB">
        <w:rPr>
          <w:rFonts w:ascii="Times New Roman" w:hAnsi="Times New Roman"/>
          <w:szCs w:val="24"/>
        </w:rPr>
        <w:t xml:space="preserve">(B) There is acceptable evidence to establish that it was received at the Government installation designated for receipt of offers and was under the Government’s control prior to the time set for receipt of offers; or </w:t>
      </w:r>
    </w:p>
    <w:p w:rsidR="00335068" w:rsidRPr="00AC4BAB" w:rsidRDefault="00335068" w:rsidP="002B49FB">
      <w:pPr>
        <w:tabs>
          <w:tab w:val="left" w:pos="1440"/>
        </w:tabs>
        <w:ind w:left="1980" w:right="-810"/>
        <w:rPr>
          <w:rFonts w:ascii="Times New Roman" w:hAnsi="Times New Roman"/>
          <w:szCs w:val="24"/>
        </w:rPr>
      </w:pPr>
    </w:p>
    <w:p w:rsidR="00335068" w:rsidRPr="00AC4BAB" w:rsidRDefault="00820DB2" w:rsidP="007B0DAD">
      <w:pPr>
        <w:tabs>
          <w:tab w:val="left" w:pos="1440"/>
        </w:tabs>
        <w:ind w:left="1440" w:right="-810"/>
        <w:rPr>
          <w:rFonts w:ascii="Times New Roman" w:hAnsi="Times New Roman"/>
          <w:szCs w:val="24"/>
        </w:rPr>
      </w:pPr>
      <w:r>
        <w:rPr>
          <w:rFonts w:ascii="Times New Roman" w:hAnsi="Times New Roman"/>
          <w:szCs w:val="24"/>
        </w:rPr>
        <w:lastRenderedPageBreak/>
        <w:t xml:space="preserve">      </w:t>
      </w:r>
      <w:r w:rsidR="00A64AB8">
        <w:rPr>
          <w:rFonts w:ascii="Times New Roman" w:hAnsi="Times New Roman"/>
          <w:szCs w:val="24"/>
        </w:rPr>
        <w:tab/>
      </w:r>
      <w:r w:rsidR="00335068" w:rsidRPr="00AC4BAB">
        <w:rPr>
          <w:rFonts w:ascii="Times New Roman" w:hAnsi="Times New Roman"/>
          <w:szCs w:val="24"/>
        </w:rPr>
        <w:t xml:space="preserve">(C) If this solicitation is a request for proposals, it was the only proposal received. </w:t>
      </w:r>
    </w:p>
    <w:p w:rsidR="00335068" w:rsidRPr="00AC4BAB" w:rsidRDefault="00335068" w:rsidP="00FA1BF2">
      <w:pPr>
        <w:tabs>
          <w:tab w:val="left" w:pos="1440"/>
        </w:tabs>
        <w:ind w:left="1440" w:right="-810"/>
        <w:rPr>
          <w:rFonts w:ascii="Times New Roman" w:hAnsi="Times New Roman"/>
          <w:szCs w:val="24"/>
        </w:rPr>
      </w:pPr>
    </w:p>
    <w:p w:rsidR="00335068" w:rsidRDefault="00335068" w:rsidP="00A64AB8">
      <w:pPr>
        <w:ind w:left="2160" w:right="-810"/>
        <w:rPr>
          <w:rFonts w:ascii="Times New Roman" w:hAnsi="Times New Roman"/>
          <w:szCs w:val="24"/>
        </w:rPr>
      </w:pPr>
      <w:r w:rsidRPr="00AC4BAB">
        <w:rPr>
          <w:rFonts w:ascii="Times New Roman" w:hAnsi="Times New Roman"/>
          <w:szCs w:val="24"/>
        </w:rPr>
        <w:t xml:space="preserve">(ii) However, a late modification of an otherwise successful offer, that makes its terms more favorable to the Government, </w:t>
      </w:r>
      <w:proofErr w:type="gramStart"/>
      <w:r w:rsidRPr="00AC4BAB">
        <w:rPr>
          <w:rFonts w:ascii="Times New Roman" w:hAnsi="Times New Roman"/>
          <w:szCs w:val="24"/>
        </w:rPr>
        <w:t>will be considered</w:t>
      </w:r>
      <w:proofErr w:type="gramEnd"/>
      <w:r w:rsidRPr="00AC4BAB">
        <w:rPr>
          <w:rFonts w:ascii="Times New Roman" w:hAnsi="Times New Roman"/>
          <w:szCs w:val="24"/>
        </w:rPr>
        <w:t xml:space="preserve"> at any time it is received and may be accepted. </w:t>
      </w:r>
    </w:p>
    <w:p w:rsidR="00891232" w:rsidRPr="00AC4BAB" w:rsidRDefault="00891232" w:rsidP="00820DB2">
      <w:pPr>
        <w:ind w:left="1350" w:right="-810"/>
        <w:rPr>
          <w:rFonts w:ascii="Times New Roman" w:hAnsi="Times New Roman"/>
          <w:szCs w:val="24"/>
        </w:rPr>
      </w:pPr>
    </w:p>
    <w:p w:rsidR="00335068" w:rsidRPr="00AC4BAB" w:rsidRDefault="00335068" w:rsidP="00A64AB8">
      <w:pPr>
        <w:tabs>
          <w:tab w:val="left" w:pos="1800"/>
        </w:tabs>
        <w:ind w:left="1800" w:right="-810"/>
        <w:rPr>
          <w:rFonts w:ascii="Times New Roman" w:hAnsi="Times New Roman"/>
          <w:szCs w:val="24"/>
        </w:rPr>
      </w:pPr>
      <w:r w:rsidRPr="00AC4BAB">
        <w:rPr>
          <w:rFonts w:ascii="Times New Roman" w:hAnsi="Times New Roman"/>
          <w:szCs w:val="24"/>
        </w:rPr>
        <w:t xml:space="preserve">(3) Acceptable evidence to establish the time of receipt at the Government installation includes the time/date stamp of that installation on the offer wrapper, other documentary evidence of receipt maintained by the installation, or oral testimony or statements of Government personnel. </w:t>
      </w:r>
    </w:p>
    <w:p w:rsidR="00335068" w:rsidRPr="00AC4BAB" w:rsidRDefault="00335068" w:rsidP="00A64AB8">
      <w:pPr>
        <w:ind w:left="1800" w:right="-810"/>
        <w:rPr>
          <w:rFonts w:ascii="Times New Roman" w:hAnsi="Times New Roman"/>
          <w:szCs w:val="24"/>
        </w:rPr>
      </w:pPr>
    </w:p>
    <w:p w:rsidR="00335068" w:rsidRPr="00AC4BAB" w:rsidRDefault="00335068" w:rsidP="00A64AB8">
      <w:pPr>
        <w:ind w:left="1800" w:right="-810"/>
        <w:rPr>
          <w:rFonts w:ascii="Times New Roman" w:hAnsi="Times New Roman"/>
          <w:szCs w:val="24"/>
        </w:rPr>
      </w:pPr>
      <w:proofErr w:type="gramStart"/>
      <w:r w:rsidRPr="00AC4BAB">
        <w:rPr>
          <w:rFonts w:ascii="Times New Roman" w:hAnsi="Times New Roman"/>
          <w:szCs w:val="24"/>
        </w:rPr>
        <w:t>(4) If an emergency or unanticipated event interrupts normal Government processes so that offers cannot be received at the Government office designated for receipt of offers by the exact time specified in the solicitation, and urgent Government requirements preclude amendment of the solicitation or other notice of an extension of the closing date, the time specified for receipt of offers will be deemed to be extended to the same time of day specified in the solicitation on the first work day on which normal Government processes resume.</w:t>
      </w:r>
      <w:proofErr w:type="gramEnd"/>
      <w:r w:rsidRPr="00AC4BAB">
        <w:rPr>
          <w:rFonts w:ascii="Times New Roman" w:hAnsi="Times New Roman"/>
          <w:szCs w:val="24"/>
        </w:rPr>
        <w:t xml:space="preserve"> </w:t>
      </w:r>
    </w:p>
    <w:p w:rsidR="00335068" w:rsidRPr="00AC4BAB" w:rsidRDefault="00335068" w:rsidP="00A64AB8">
      <w:pPr>
        <w:ind w:left="1800" w:right="-810"/>
        <w:rPr>
          <w:rFonts w:ascii="Times New Roman" w:hAnsi="Times New Roman"/>
          <w:szCs w:val="24"/>
        </w:rPr>
      </w:pPr>
    </w:p>
    <w:p w:rsidR="00335068" w:rsidRPr="00AC4BAB" w:rsidRDefault="00335068" w:rsidP="00A64AB8">
      <w:pPr>
        <w:ind w:left="1800" w:right="-810"/>
        <w:rPr>
          <w:rFonts w:ascii="Times New Roman" w:hAnsi="Times New Roman"/>
          <w:szCs w:val="24"/>
        </w:rPr>
      </w:pPr>
      <w:r w:rsidRPr="00AC4BAB">
        <w:rPr>
          <w:rFonts w:ascii="Times New Roman" w:hAnsi="Times New Roman"/>
          <w:szCs w:val="24"/>
        </w:rPr>
        <w:t xml:space="preserve">(5) Offers </w:t>
      </w:r>
      <w:proofErr w:type="gramStart"/>
      <w:r w:rsidRPr="00AC4BAB">
        <w:rPr>
          <w:rFonts w:ascii="Times New Roman" w:hAnsi="Times New Roman"/>
          <w:szCs w:val="24"/>
        </w:rPr>
        <w:t>may be withdrawn</w:t>
      </w:r>
      <w:proofErr w:type="gramEnd"/>
      <w:r w:rsidRPr="00AC4BAB">
        <w:rPr>
          <w:rFonts w:ascii="Times New Roman" w:hAnsi="Times New Roman"/>
          <w:szCs w:val="24"/>
        </w:rPr>
        <w:t xml:space="preserve"> by written notice received at any time before the exact time set for receipt of offers. Oral offers in response to oral solicitations </w:t>
      </w:r>
      <w:proofErr w:type="gramStart"/>
      <w:r w:rsidRPr="00AC4BAB">
        <w:rPr>
          <w:rFonts w:ascii="Times New Roman" w:hAnsi="Times New Roman"/>
          <w:szCs w:val="24"/>
        </w:rPr>
        <w:t>may be withdrawn</w:t>
      </w:r>
      <w:proofErr w:type="gramEnd"/>
      <w:r w:rsidRPr="00AC4BAB">
        <w:rPr>
          <w:rFonts w:ascii="Times New Roman" w:hAnsi="Times New Roman"/>
          <w:szCs w:val="24"/>
        </w:rPr>
        <w:t xml:space="preserve"> orally. If the solicitation authorizes facsimile offers, offers </w:t>
      </w:r>
      <w:proofErr w:type="gramStart"/>
      <w:r w:rsidRPr="00AC4BAB">
        <w:rPr>
          <w:rFonts w:ascii="Times New Roman" w:hAnsi="Times New Roman"/>
          <w:szCs w:val="24"/>
        </w:rPr>
        <w:t>may be withdrawn</w:t>
      </w:r>
      <w:proofErr w:type="gramEnd"/>
      <w:r w:rsidRPr="00AC4BAB">
        <w:rPr>
          <w:rFonts w:ascii="Times New Roman" w:hAnsi="Times New Roman"/>
          <w:szCs w:val="24"/>
        </w:rPr>
        <w:t xml:space="preserve"> via facsimile received at any time before the exact time set for receipt of offers, subject to the conditions specified in the solicitation concerning facsimile offers. An offer </w:t>
      </w:r>
      <w:proofErr w:type="gramStart"/>
      <w:r w:rsidRPr="00AC4BAB">
        <w:rPr>
          <w:rFonts w:ascii="Times New Roman" w:hAnsi="Times New Roman"/>
          <w:szCs w:val="24"/>
        </w:rPr>
        <w:t>may be withdrawn</w:t>
      </w:r>
      <w:proofErr w:type="gramEnd"/>
      <w:r w:rsidRPr="00AC4BAB">
        <w:rPr>
          <w:rFonts w:ascii="Times New Roman" w:hAnsi="Times New Roman"/>
          <w:szCs w:val="24"/>
        </w:rPr>
        <w:t xml:space="preserve"> in person by an offeror or its authorized representative if, before the exact time set for receipt of offers, the identity of the person requesting withdrawal is established and the person signs a receipt for the offer. </w:t>
      </w:r>
    </w:p>
    <w:p w:rsidR="00335068" w:rsidRPr="00AC4BAB" w:rsidRDefault="00335068" w:rsidP="00FA1BF2">
      <w:pPr>
        <w:tabs>
          <w:tab w:val="left" w:pos="1440"/>
        </w:tabs>
        <w:ind w:left="1440" w:right="-810"/>
        <w:rPr>
          <w:rFonts w:ascii="Times New Roman" w:hAnsi="Times New Roman"/>
          <w:szCs w:val="24"/>
        </w:rPr>
      </w:pPr>
    </w:p>
    <w:p w:rsidR="00335068" w:rsidRPr="00AC4BAB" w:rsidRDefault="00335068" w:rsidP="00A64AB8">
      <w:pPr>
        <w:tabs>
          <w:tab w:val="left" w:pos="900"/>
          <w:tab w:val="left" w:pos="1440"/>
        </w:tabs>
        <w:ind w:left="1440" w:right="-810"/>
        <w:rPr>
          <w:rFonts w:ascii="Times New Roman" w:hAnsi="Times New Roman"/>
          <w:szCs w:val="24"/>
        </w:rPr>
      </w:pPr>
      <w:r w:rsidRPr="00AC4BAB">
        <w:rPr>
          <w:rFonts w:ascii="Times New Roman" w:hAnsi="Times New Roman"/>
          <w:szCs w:val="24"/>
        </w:rPr>
        <w:t>(g) Contract award (not applicable to Invitation for Bids</w:t>
      </w:r>
      <w:r w:rsidRPr="00AC4BAB">
        <w:rPr>
          <w:rFonts w:ascii="Times New Roman" w:hAnsi="Times New Roman"/>
          <w:szCs w:val="24"/>
          <w:u w:val="single"/>
        </w:rPr>
        <w:t>)</w:t>
      </w:r>
      <w:r w:rsidRPr="00AC4BAB">
        <w:rPr>
          <w:rFonts w:ascii="Times New Roman" w:hAnsi="Times New Roman"/>
          <w:szCs w:val="24"/>
        </w:rPr>
        <w:t xml:space="preserve">. The Government intends to evaluate offers and award a contract without discussions with offerors. Therefore, the </w:t>
      </w:r>
      <w:proofErr w:type="spellStart"/>
      <w:r w:rsidRPr="00AC4BAB">
        <w:rPr>
          <w:rFonts w:ascii="Times New Roman" w:hAnsi="Times New Roman"/>
          <w:szCs w:val="24"/>
        </w:rPr>
        <w:t>offeror’s</w:t>
      </w:r>
      <w:proofErr w:type="spellEnd"/>
      <w:r w:rsidRPr="00AC4BAB">
        <w:rPr>
          <w:rFonts w:ascii="Times New Roman" w:hAnsi="Times New Roman"/>
          <w:szCs w:val="24"/>
        </w:rPr>
        <w:t xml:space="preserve"> initial offer should contain the </w:t>
      </w:r>
      <w:proofErr w:type="spellStart"/>
      <w:r w:rsidRPr="00AC4BAB">
        <w:rPr>
          <w:rFonts w:ascii="Times New Roman" w:hAnsi="Times New Roman"/>
          <w:szCs w:val="24"/>
        </w:rPr>
        <w:t>offeror’s</w:t>
      </w:r>
      <w:proofErr w:type="spellEnd"/>
      <w:r w:rsidRPr="00AC4BAB">
        <w:rPr>
          <w:rFonts w:ascii="Times New Roman" w:hAnsi="Times New Roman"/>
          <w:szCs w:val="24"/>
        </w:rPr>
        <w:t xml:space="preserve"> best terms from a price and technical standpoint. However, the Government reserves the right to conduct discussions if later determined by the Contracting Officer to be necessary. The Government may reject any or all offers if such action is in the public interest; accept other than the lowest offer; and waive informalities and minor irregularities in offers received. </w:t>
      </w:r>
    </w:p>
    <w:p w:rsidR="00335068" w:rsidRPr="00AC4BAB" w:rsidRDefault="00335068" w:rsidP="00A64AB8">
      <w:pPr>
        <w:tabs>
          <w:tab w:val="left" w:pos="1440"/>
        </w:tabs>
        <w:ind w:left="1080" w:right="-810" w:hanging="360"/>
        <w:rPr>
          <w:rFonts w:ascii="Times New Roman" w:hAnsi="Times New Roman"/>
          <w:szCs w:val="24"/>
        </w:rPr>
      </w:pPr>
    </w:p>
    <w:p w:rsidR="00335068" w:rsidRPr="00AC4BAB" w:rsidRDefault="00335068" w:rsidP="00A64AB8">
      <w:pPr>
        <w:tabs>
          <w:tab w:val="left" w:pos="1440"/>
        </w:tabs>
        <w:ind w:left="1440" w:right="-810"/>
        <w:rPr>
          <w:rFonts w:ascii="Times New Roman" w:hAnsi="Times New Roman"/>
          <w:szCs w:val="24"/>
        </w:rPr>
      </w:pPr>
      <w:r w:rsidRPr="00AC4BAB">
        <w:rPr>
          <w:rFonts w:ascii="Times New Roman" w:hAnsi="Times New Roman"/>
          <w:szCs w:val="24"/>
        </w:rPr>
        <w:t xml:space="preserve">(h) Multiple awards. The Government may accept any item or group of items of an offer, unless the offeror qualifies the offer by specific limitations. Unless otherwise provided in the Schedule, offers may not be submitted for quantities less than those </w:t>
      </w:r>
      <w:proofErr w:type="gramStart"/>
      <w:r w:rsidRPr="00AC4BAB">
        <w:rPr>
          <w:rFonts w:ascii="Times New Roman" w:hAnsi="Times New Roman"/>
          <w:szCs w:val="24"/>
        </w:rPr>
        <w:t>specified</w:t>
      </w:r>
      <w:proofErr w:type="gramEnd"/>
      <w:r w:rsidRPr="00AC4BAB">
        <w:rPr>
          <w:rFonts w:ascii="Times New Roman" w:hAnsi="Times New Roman"/>
          <w:szCs w:val="24"/>
        </w:rPr>
        <w:t xml:space="preserve">. The Government reserves the right to make an award on any item for a quantity less than the quantity offered, at the unit prices offered, unless the offeror specifies otherwise in the offer. </w:t>
      </w:r>
    </w:p>
    <w:p w:rsidR="00335068" w:rsidRDefault="00335068" w:rsidP="00A64AB8">
      <w:pPr>
        <w:tabs>
          <w:tab w:val="left" w:pos="1440"/>
        </w:tabs>
        <w:ind w:left="1440" w:right="-810"/>
        <w:rPr>
          <w:rFonts w:ascii="Times New Roman" w:hAnsi="Times New Roman"/>
          <w:szCs w:val="24"/>
        </w:rPr>
      </w:pPr>
    </w:p>
    <w:p w:rsidR="00A64AB8" w:rsidRDefault="00A64AB8" w:rsidP="00A64AB8">
      <w:pPr>
        <w:tabs>
          <w:tab w:val="left" w:pos="1440"/>
        </w:tabs>
        <w:ind w:left="1440" w:right="-810"/>
        <w:rPr>
          <w:rFonts w:ascii="Times New Roman" w:hAnsi="Times New Roman"/>
          <w:szCs w:val="24"/>
        </w:rPr>
      </w:pPr>
    </w:p>
    <w:p w:rsidR="00A64AB8" w:rsidRDefault="00A64AB8" w:rsidP="00A64AB8">
      <w:pPr>
        <w:tabs>
          <w:tab w:val="left" w:pos="1440"/>
        </w:tabs>
        <w:ind w:left="1440" w:right="-810"/>
        <w:rPr>
          <w:rFonts w:ascii="Times New Roman" w:hAnsi="Times New Roman"/>
          <w:szCs w:val="24"/>
        </w:rPr>
      </w:pPr>
    </w:p>
    <w:p w:rsidR="00A64AB8" w:rsidRPr="00AC4BAB" w:rsidRDefault="00A64AB8" w:rsidP="00A64AB8">
      <w:pPr>
        <w:tabs>
          <w:tab w:val="left" w:pos="1440"/>
        </w:tabs>
        <w:ind w:left="1440" w:right="-810"/>
        <w:rPr>
          <w:rFonts w:ascii="Times New Roman" w:hAnsi="Times New Roman"/>
          <w:szCs w:val="24"/>
        </w:rPr>
      </w:pPr>
    </w:p>
    <w:p w:rsidR="00335068" w:rsidRPr="00AC4BAB" w:rsidRDefault="002B49FB" w:rsidP="00A64AB8">
      <w:pPr>
        <w:tabs>
          <w:tab w:val="left" w:pos="1440"/>
        </w:tabs>
        <w:ind w:left="1440" w:right="-810" w:hanging="720"/>
        <w:rPr>
          <w:rFonts w:ascii="Times New Roman" w:hAnsi="Times New Roman"/>
          <w:szCs w:val="24"/>
        </w:rPr>
      </w:pPr>
      <w:r>
        <w:rPr>
          <w:rFonts w:ascii="Times New Roman" w:hAnsi="Times New Roman"/>
          <w:szCs w:val="24"/>
        </w:rPr>
        <w:lastRenderedPageBreak/>
        <w:tab/>
      </w:r>
      <w:r w:rsidR="00335068" w:rsidRPr="00AC4BAB">
        <w:rPr>
          <w:rFonts w:ascii="Times New Roman" w:hAnsi="Times New Roman"/>
          <w:szCs w:val="24"/>
        </w:rPr>
        <w:t xml:space="preserve">(i) </w:t>
      </w:r>
      <w:r w:rsidR="00335068" w:rsidRPr="00AC4BAB">
        <w:rPr>
          <w:rFonts w:ascii="Times New Roman" w:hAnsi="Times New Roman"/>
          <w:szCs w:val="24"/>
          <w:u w:val="single"/>
        </w:rPr>
        <w:t>Availability of requirements documents cited in the solicitation</w:t>
      </w:r>
      <w:r w:rsidR="00335068" w:rsidRPr="00AC4BAB">
        <w:rPr>
          <w:rFonts w:ascii="Times New Roman" w:hAnsi="Times New Roman"/>
          <w:szCs w:val="24"/>
        </w:rPr>
        <w:t xml:space="preserve">.  </w:t>
      </w:r>
    </w:p>
    <w:p w:rsidR="00335068" w:rsidRPr="00AC4BAB" w:rsidRDefault="00335068" w:rsidP="00FA1BF2">
      <w:pPr>
        <w:tabs>
          <w:tab w:val="left" w:pos="1440"/>
        </w:tabs>
        <w:ind w:left="1440" w:right="-810"/>
        <w:rPr>
          <w:rFonts w:ascii="Times New Roman" w:hAnsi="Times New Roman"/>
          <w:szCs w:val="24"/>
        </w:rPr>
      </w:pPr>
    </w:p>
    <w:p w:rsidR="00335068" w:rsidRPr="00AC4BAB" w:rsidRDefault="00335068" w:rsidP="00A64AB8">
      <w:pPr>
        <w:ind w:left="1800" w:right="-810"/>
        <w:rPr>
          <w:rFonts w:ascii="Times New Roman" w:hAnsi="Times New Roman"/>
          <w:szCs w:val="24"/>
        </w:rPr>
      </w:pPr>
      <w:r w:rsidRPr="00AC4BAB">
        <w:rPr>
          <w:rFonts w:ascii="Times New Roman" w:hAnsi="Times New Roman"/>
          <w:szCs w:val="24"/>
        </w:rPr>
        <w:t xml:space="preserve">(1)(i) The GSA Index of Federal Specifications, Standards and Commercial Item Descriptions, FPMR Part 101-29, and copies of specifications, standards, and commercial item descriptions cited in this solicitation </w:t>
      </w:r>
      <w:proofErr w:type="gramStart"/>
      <w:r w:rsidRPr="00AC4BAB">
        <w:rPr>
          <w:rFonts w:ascii="Times New Roman" w:hAnsi="Times New Roman"/>
          <w:szCs w:val="24"/>
        </w:rPr>
        <w:t>may be obtained</w:t>
      </w:r>
      <w:proofErr w:type="gramEnd"/>
      <w:r w:rsidRPr="00AC4BAB">
        <w:rPr>
          <w:rFonts w:ascii="Times New Roman" w:hAnsi="Times New Roman"/>
          <w:szCs w:val="24"/>
        </w:rPr>
        <w:t xml:space="preserve"> for a fee by submitting a request to— </w:t>
      </w:r>
    </w:p>
    <w:p w:rsidR="00335068" w:rsidRPr="00AC4BAB" w:rsidRDefault="00335068" w:rsidP="00A64AB8">
      <w:pPr>
        <w:ind w:left="1800" w:right="-810"/>
        <w:rPr>
          <w:rFonts w:ascii="Times New Roman" w:hAnsi="Times New Roman"/>
          <w:color w:val="000000"/>
          <w:szCs w:val="24"/>
        </w:rPr>
      </w:pPr>
      <w:r w:rsidRPr="00AC4BAB">
        <w:rPr>
          <w:rFonts w:ascii="Times New Roman" w:hAnsi="Times New Roman"/>
          <w:color w:val="000000"/>
          <w:szCs w:val="24"/>
        </w:rPr>
        <w:t>GSA Federal Supply Service Specifications Section</w:t>
      </w:r>
      <w:r w:rsidRPr="00AC4BAB">
        <w:rPr>
          <w:rFonts w:ascii="Times New Roman" w:hAnsi="Times New Roman"/>
          <w:color w:val="000000"/>
          <w:szCs w:val="24"/>
        </w:rPr>
        <w:br/>
        <w:t>Suite 8100</w:t>
      </w:r>
      <w:r w:rsidRPr="00AC4BAB">
        <w:rPr>
          <w:rFonts w:ascii="Times New Roman" w:hAnsi="Times New Roman"/>
          <w:color w:val="000000"/>
          <w:szCs w:val="24"/>
        </w:rPr>
        <w:br/>
        <w:t>470 East L’Enfant Plaza, SW</w:t>
      </w:r>
      <w:r w:rsidRPr="00AC4BAB">
        <w:rPr>
          <w:rFonts w:ascii="Times New Roman" w:hAnsi="Times New Roman"/>
          <w:color w:val="000000"/>
          <w:szCs w:val="24"/>
        </w:rPr>
        <w:br/>
        <w:t xml:space="preserve">Washington, DC 20407 </w:t>
      </w:r>
    </w:p>
    <w:p w:rsidR="00335068" w:rsidRPr="00AC4BAB" w:rsidRDefault="00335068" w:rsidP="00A64AB8">
      <w:pPr>
        <w:ind w:left="1800" w:right="-810"/>
        <w:rPr>
          <w:rFonts w:ascii="Times New Roman" w:hAnsi="Times New Roman"/>
          <w:color w:val="000000"/>
          <w:szCs w:val="24"/>
        </w:rPr>
      </w:pPr>
      <w:r w:rsidRPr="00AC4BAB">
        <w:rPr>
          <w:rFonts w:ascii="Times New Roman" w:hAnsi="Times New Roman"/>
          <w:color w:val="000000"/>
          <w:szCs w:val="24"/>
        </w:rPr>
        <w:t>Telephone (202) 619-8925</w:t>
      </w:r>
      <w:r w:rsidRPr="00AC4BAB">
        <w:rPr>
          <w:rFonts w:ascii="Times New Roman" w:hAnsi="Times New Roman"/>
          <w:color w:val="000000"/>
          <w:szCs w:val="24"/>
        </w:rPr>
        <w:br/>
        <w:t xml:space="preserve">Facsimile (202) 619-8978 </w:t>
      </w:r>
    </w:p>
    <w:p w:rsidR="00335068" w:rsidRPr="00AC4BAB" w:rsidRDefault="00335068" w:rsidP="00FA1BF2">
      <w:pPr>
        <w:tabs>
          <w:tab w:val="left" w:pos="1440"/>
        </w:tabs>
        <w:ind w:left="1440" w:right="-810"/>
        <w:rPr>
          <w:rFonts w:ascii="Times New Roman" w:hAnsi="Times New Roman"/>
          <w:szCs w:val="24"/>
        </w:rPr>
      </w:pPr>
    </w:p>
    <w:p w:rsidR="00335068" w:rsidRPr="00AC4BAB" w:rsidRDefault="00891232" w:rsidP="002B49FB">
      <w:pPr>
        <w:ind w:left="1800" w:right="-810"/>
        <w:rPr>
          <w:rFonts w:ascii="Times New Roman" w:hAnsi="Times New Roman"/>
          <w:szCs w:val="24"/>
        </w:rPr>
      </w:pPr>
      <w:r>
        <w:rPr>
          <w:rFonts w:ascii="Times New Roman" w:hAnsi="Times New Roman"/>
          <w:szCs w:val="24"/>
        </w:rPr>
        <w:tab/>
      </w:r>
      <w:r w:rsidR="00335068" w:rsidRPr="00AC4BAB">
        <w:rPr>
          <w:rFonts w:ascii="Times New Roman" w:hAnsi="Times New Roman"/>
          <w:szCs w:val="24"/>
        </w:rPr>
        <w:t xml:space="preserve">(ii) If the General Services Administration, Department of Agriculture, or Department of Veterans Affairs issued this solicitation, a single copy of specifications, standards, and commercial item descriptions cited in this solicitation may be obtained free of charge by submitting a request to the addressee in paragraph (i)(1)(i) of this provision. Additional copies </w:t>
      </w:r>
      <w:proofErr w:type="gramStart"/>
      <w:r w:rsidR="00335068" w:rsidRPr="00AC4BAB">
        <w:rPr>
          <w:rFonts w:ascii="Times New Roman" w:hAnsi="Times New Roman"/>
          <w:szCs w:val="24"/>
        </w:rPr>
        <w:t>will be issued</w:t>
      </w:r>
      <w:proofErr w:type="gramEnd"/>
      <w:r w:rsidR="00335068" w:rsidRPr="00AC4BAB">
        <w:rPr>
          <w:rFonts w:ascii="Times New Roman" w:hAnsi="Times New Roman"/>
          <w:szCs w:val="24"/>
        </w:rPr>
        <w:t xml:space="preserve"> for a fee. </w:t>
      </w:r>
    </w:p>
    <w:p w:rsidR="00335068" w:rsidRPr="00AC4BAB" w:rsidRDefault="00335068" w:rsidP="00FA1BF2">
      <w:pPr>
        <w:tabs>
          <w:tab w:val="left" w:pos="1440"/>
        </w:tabs>
        <w:ind w:left="1440" w:right="-810"/>
        <w:rPr>
          <w:rFonts w:ascii="Times New Roman" w:hAnsi="Times New Roman"/>
          <w:szCs w:val="24"/>
        </w:rPr>
      </w:pPr>
    </w:p>
    <w:p w:rsidR="00335068" w:rsidRPr="00AC4BAB" w:rsidRDefault="00335068" w:rsidP="00A64AB8">
      <w:pPr>
        <w:ind w:left="1800" w:right="-810"/>
        <w:rPr>
          <w:rFonts w:ascii="Times New Roman" w:hAnsi="Times New Roman"/>
          <w:szCs w:val="24"/>
        </w:rPr>
      </w:pPr>
      <w:r w:rsidRPr="00AC4BAB">
        <w:rPr>
          <w:rFonts w:ascii="Times New Roman" w:hAnsi="Times New Roman"/>
          <w:szCs w:val="24"/>
        </w:rPr>
        <w:t xml:space="preserve">(2) Most unclassified Defense specifications and standards </w:t>
      </w:r>
      <w:proofErr w:type="gramStart"/>
      <w:r w:rsidRPr="00AC4BAB">
        <w:rPr>
          <w:rFonts w:ascii="Times New Roman" w:hAnsi="Times New Roman"/>
          <w:szCs w:val="24"/>
        </w:rPr>
        <w:t>may be downloaded</w:t>
      </w:r>
      <w:proofErr w:type="gramEnd"/>
      <w:r w:rsidRPr="00AC4BAB">
        <w:rPr>
          <w:rFonts w:ascii="Times New Roman" w:hAnsi="Times New Roman"/>
          <w:szCs w:val="24"/>
        </w:rPr>
        <w:t xml:space="preserve"> from the following ASSIST websites: </w:t>
      </w:r>
    </w:p>
    <w:p w:rsidR="00335068" w:rsidRPr="00AC4BAB" w:rsidRDefault="00335068" w:rsidP="00FA1BF2">
      <w:pPr>
        <w:tabs>
          <w:tab w:val="left" w:pos="1440"/>
        </w:tabs>
        <w:ind w:left="1440" w:right="-810"/>
        <w:rPr>
          <w:rFonts w:ascii="Times New Roman" w:hAnsi="Times New Roman"/>
          <w:szCs w:val="24"/>
        </w:rPr>
      </w:pPr>
    </w:p>
    <w:p w:rsidR="00335068" w:rsidRPr="00AC4BAB" w:rsidRDefault="00335068" w:rsidP="00A64AB8">
      <w:pPr>
        <w:tabs>
          <w:tab w:val="left" w:pos="1890"/>
        </w:tabs>
        <w:ind w:left="2160" w:right="-810"/>
        <w:rPr>
          <w:rFonts w:ascii="Times New Roman" w:hAnsi="Times New Roman"/>
          <w:szCs w:val="24"/>
        </w:rPr>
      </w:pPr>
      <w:r w:rsidRPr="00AC4BAB">
        <w:rPr>
          <w:rFonts w:ascii="Times New Roman" w:hAnsi="Times New Roman"/>
          <w:szCs w:val="24"/>
        </w:rPr>
        <w:t>(i) ASSIST (</w:t>
      </w:r>
      <w:hyperlink r:id="rId632" w:history="1">
        <w:r w:rsidRPr="00AC4BAB">
          <w:rPr>
            <w:rFonts w:ascii="Times New Roman" w:hAnsi="Times New Roman"/>
            <w:color w:val="0000FF"/>
            <w:szCs w:val="24"/>
            <w:u w:val="single"/>
          </w:rPr>
          <w:t>http://assist.daps.dla.mil</w:t>
        </w:r>
      </w:hyperlink>
      <w:r w:rsidRPr="00AC4BAB">
        <w:rPr>
          <w:rFonts w:ascii="Times New Roman" w:hAnsi="Times New Roman"/>
          <w:szCs w:val="24"/>
        </w:rPr>
        <w:t xml:space="preserve">). </w:t>
      </w:r>
    </w:p>
    <w:p w:rsidR="00335068" w:rsidRPr="00AC4BAB" w:rsidRDefault="00335068" w:rsidP="00A64AB8">
      <w:pPr>
        <w:tabs>
          <w:tab w:val="left" w:pos="1890"/>
        </w:tabs>
        <w:ind w:left="2160" w:right="-810"/>
        <w:rPr>
          <w:rFonts w:ascii="Times New Roman" w:hAnsi="Times New Roman"/>
          <w:szCs w:val="24"/>
        </w:rPr>
      </w:pPr>
      <w:r w:rsidRPr="00AC4BAB">
        <w:rPr>
          <w:rFonts w:ascii="Times New Roman" w:hAnsi="Times New Roman"/>
          <w:szCs w:val="24"/>
        </w:rPr>
        <w:t>(ii) Quick Search (</w:t>
      </w:r>
      <w:hyperlink r:id="rId633" w:history="1">
        <w:r w:rsidRPr="00AC4BAB">
          <w:rPr>
            <w:rFonts w:ascii="Times New Roman" w:hAnsi="Times New Roman"/>
            <w:color w:val="0000FF"/>
            <w:szCs w:val="24"/>
            <w:u w:val="single"/>
          </w:rPr>
          <w:t>http://assist.daps.dla.mil/quicksearch</w:t>
        </w:r>
      </w:hyperlink>
      <w:r w:rsidRPr="00AC4BAB">
        <w:rPr>
          <w:rFonts w:ascii="Times New Roman" w:hAnsi="Times New Roman"/>
          <w:szCs w:val="24"/>
        </w:rPr>
        <w:t xml:space="preserve">). </w:t>
      </w:r>
    </w:p>
    <w:p w:rsidR="00335068" w:rsidRPr="00AC4BAB" w:rsidRDefault="00335068" w:rsidP="00A64AB8">
      <w:pPr>
        <w:tabs>
          <w:tab w:val="left" w:pos="1890"/>
        </w:tabs>
        <w:ind w:left="2160" w:right="-810"/>
        <w:rPr>
          <w:rFonts w:ascii="Times New Roman" w:hAnsi="Times New Roman"/>
          <w:szCs w:val="24"/>
        </w:rPr>
      </w:pPr>
      <w:r w:rsidRPr="00AC4BAB">
        <w:rPr>
          <w:rFonts w:ascii="Times New Roman" w:hAnsi="Times New Roman"/>
          <w:szCs w:val="24"/>
        </w:rPr>
        <w:t>(iii) ASSISTdocs.com (</w:t>
      </w:r>
      <w:hyperlink r:id="rId634" w:history="1">
        <w:r w:rsidRPr="00AC4BAB">
          <w:rPr>
            <w:rFonts w:ascii="Times New Roman" w:hAnsi="Times New Roman"/>
            <w:color w:val="0000FF"/>
            <w:szCs w:val="24"/>
            <w:u w:val="single"/>
          </w:rPr>
          <w:t>http://assistdocs.com</w:t>
        </w:r>
      </w:hyperlink>
      <w:r w:rsidRPr="00AC4BAB">
        <w:rPr>
          <w:rFonts w:ascii="Times New Roman" w:hAnsi="Times New Roman"/>
          <w:szCs w:val="24"/>
        </w:rPr>
        <w:t xml:space="preserve">). </w:t>
      </w:r>
    </w:p>
    <w:p w:rsidR="00335068" w:rsidRPr="00AC4BAB" w:rsidRDefault="00335068" w:rsidP="007B0DAD">
      <w:pPr>
        <w:tabs>
          <w:tab w:val="left" w:pos="1440"/>
        </w:tabs>
        <w:ind w:left="1440" w:right="-810" w:firstLine="180"/>
        <w:rPr>
          <w:rFonts w:ascii="Times New Roman" w:hAnsi="Times New Roman"/>
          <w:szCs w:val="24"/>
        </w:rPr>
      </w:pPr>
    </w:p>
    <w:p w:rsidR="00335068" w:rsidRPr="00AC4BAB" w:rsidRDefault="00335068" w:rsidP="00A64AB8">
      <w:pPr>
        <w:tabs>
          <w:tab w:val="left" w:pos="1710"/>
        </w:tabs>
        <w:ind w:left="1800" w:right="-810"/>
        <w:rPr>
          <w:rFonts w:ascii="Times New Roman" w:hAnsi="Times New Roman"/>
          <w:szCs w:val="24"/>
        </w:rPr>
      </w:pPr>
      <w:r w:rsidRPr="00AC4BAB">
        <w:rPr>
          <w:rFonts w:ascii="Times New Roman" w:hAnsi="Times New Roman"/>
          <w:szCs w:val="24"/>
        </w:rPr>
        <w:t xml:space="preserve">(3) Documents not available from ASSIST </w:t>
      </w:r>
      <w:proofErr w:type="gramStart"/>
      <w:r w:rsidRPr="00AC4BAB">
        <w:rPr>
          <w:rFonts w:ascii="Times New Roman" w:hAnsi="Times New Roman"/>
          <w:szCs w:val="24"/>
        </w:rPr>
        <w:t>may be ordered</w:t>
      </w:r>
      <w:proofErr w:type="gramEnd"/>
      <w:r w:rsidRPr="00AC4BAB">
        <w:rPr>
          <w:rFonts w:ascii="Times New Roman" w:hAnsi="Times New Roman"/>
          <w:szCs w:val="24"/>
        </w:rPr>
        <w:t xml:space="preserve"> from the Department of Defense Single Stock Point (</w:t>
      </w:r>
      <w:proofErr w:type="spellStart"/>
      <w:r w:rsidRPr="00AC4BAB">
        <w:rPr>
          <w:rFonts w:ascii="Times New Roman" w:hAnsi="Times New Roman"/>
          <w:szCs w:val="24"/>
        </w:rPr>
        <w:t>DoDSSP</w:t>
      </w:r>
      <w:proofErr w:type="spellEnd"/>
      <w:r w:rsidRPr="00AC4BAB">
        <w:rPr>
          <w:rFonts w:ascii="Times New Roman" w:hAnsi="Times New Roman"/>
          <w:szCs w:val="24"/>
        </w:rPr>
        <w:t xml:space="preserve">) by— </w:t>
      </w:r>
    </w:p>
    <w:p w:rsidR="00335068" w:rsidRPr="00AC4BAB" w:rsidRDefault="00335068" w:rsidP="001F15F1">
      <w:pPr>
        <w:tabs>
          <w:tab w:val="left" w:pos="1440"/>
        </w:tabs>
        <w:ind w:left="810" w:right="-810"/>
        <w:rPr>
          <w:rFonts w:ascii="Times New Roman" w:hAnsi="Times New Roman"/>
          <w:szCs w:val="24"/>
        </w:rPr>
      </w:pPr>
    </w:p>
    <w:p w:rsidR="00335068" w:rsidRPr="00AC4BAB" w:rsidRDefault="00492508" w:rsidP="00A64AB8">
      <w:pPr>
        <w:ind w:left="2160" w:right="-810"/>
        <w:rPr>
          <w:rFonts w:ascii="Times New Roman" w:hAnsi="Times New Roman"/>
          <w:szCs w:val="24"/>
        </w:rPr>
      </w:pPr>
      <w:r w:rsidRPr="00AC4BAB">
        <w:rPr>
          <w:rFonts w:ascii="Times New Roman" w:hAnsi="Times New Roman"/>
          <w:szCs w:val="24"/>
        </w:rPr>
        <w:t xml:space="preserve"> </w:t>
      </w:r>
      <w:r w:rsidR="00335068" w:rsidRPr="00AC4BAB">
        <w:rPr>
          <w:rFonts w:ascii="Times New Roman" w:hAnsi="Times New Roman"/>
          <w:szCs w:val="24"/>
        </w:rPr>
        <w:t>(i) Using the ASSIST Shopping Wizard (</w:t>
      </w:r>
      <w:hyperlink r:id="rId635" w:history="1">
        <w:r w:rsidR="00335068" w:rsidRPr="00AC4BAB">
          <w:rPr>
            <w:rFonts w:ascii="Times New Roman" w:hAnsi="Times New Roman"/>
            <w:color w:val="0000FF"/>
            <w:szCs w:val="24"/>
            <w:u w:val="single"/>
          </w:rPr>
          <w:t>http://assist.daps.dla.mil/wizard</w:t>
        </w:r>
      </w:hyperlink>
      <w:r w:rsidR="00335068" w:rsidRPr="00AC4BAB">
        <w:rPr>
          <w:rFonts w:ascii="Times New Roman" w:hAnsi="Times New Roman"/>
          <w:szCs w:val="24"/>
        </w:rPr>
        <w:t>)</w:t>
      </w:r>
      <w:proofErr w:type="gramStart"/>
      <w:r w:rsidR="00335068" w:rsidRPr="00AC4BAB">
        <w:rPr>
          <w:rFonts w:ascii="Times New Roman" w:hAnsi="Times New Roman"/>
          <w:szCs w:val="24"/>
        </w:rPr>
        <w:t>;</w:t>
      </w:r>
      <w:proofErr w:type="gramEnd"/>
      <w:r w:rsidR="00335068" w:rsidRPr="00AC4BAB">
        <w:rPr>
          <w:rFonts w:ascii="Times New Roman" w:hAnsi="Times New Roman"/>
          <w:szCs w:val="24"/>
        </w:rPr>
        <w:t xml:space="preserve"> </w:t>
      </w:r>
    </w:p>
    <w:p w:rsidR="00A64AB8" w:rsidRDefault="00B33D0E" w:rsidP="00A64AB8">
      <w:pPr>
        <w:ind w:left="2160" w:right="-810"/>
        <w:rPr>
          <w:rFonts w:ascii="Times New Roman" w:hAnsi="Times New Roman"/>
          <w:szCs w:val="24"/>
        </w:rPr>
      </w:pPr>
      <w:r>
        <w:rPr>
          <w:rFonts w:ascii="Times New Roman" w:hAnsi="Times New Roman"/>
          <w:szCs w:val="24"/>
        </w:rPr>
        <w:t xml:space="preserve"> </w:t>
      </w:r>
      <w:r w:rsidR="00335068" w:rsidRPr="00AC4BAB">
        <w:rPr>
          <w:rFonts w:ascii="Times New Roman" w:hAnsi="Times New Roman"/>
          <w:szCs w:val="24"/>
        </w:rPr>
        <w:t xml:space="preserve">(ii) Phoning the </w:t>
      </w:r>
      <w:proofErr w:type="spellStart"/>
      <w:r w:rsidR="00335068" w:rsidRPr="00AC4BAB">
        <w:rPr>
          <w:rFonts w:ascii="Times New Roman" w:hAnsi="Times New Roman"/>
          <w:szCs w:val="24"/>
        </w:rPr>
        <w:t>DoDSSP</w:t>
      </w:r>
      <w:proofErr w:type="spellEnd"/>
      <w:r w:rsidR="00335068" w:rsidRPr="00AC4BAB">
        <w:rPr>
          <w:rFonts w:ascii="Times New Roman" w:hAnsi="Times New Roman"/>
          <w:szCs w:val="24"/>
        </w:rPr>
        <w:t xml:space="preserve"> Customer Service Desk (215) 697-2179, Mon-Fri, 0730 </w:t>
      </w:r>
      <w:r w:rsidR="00A64AB8">
        <w:rPr>
          <w:rFonts w:ascii="Times New Roman" w:hAnsi="Times New Roman"/>
          <w:szCs w:val="24"/>
        </w:rPr>
        <w:t xml:space="preserve"> </w:t>
      </w:r>
    </w:p>
    <w:p w:rsidR="00335068" w:rsidRPr="00AC4BAB" w:rsidRDefault="00A64AB8" w:rsidP="00A64AB8">
      <w:pPr>
        <w:ind w:left="2160" w:right="-810"/>
        <w:rPr>
          <w:rFonts w:ascii="Times New Roman" w:hAnsi="Times New Roman"/>
          <w:szCs w:val="24"/>
        </w:rPr>
      </w:pPr>
      <w:r>
        <w:rPr>
          <w:rFonts w:ascii="Times New Roman" w:hAnsi="Times New Roman"/>
          <w:szCs w:val="24"/>
        </w:rPr>
        <w:t xml:space="preserve"> </w:t>
      </w:r>
      <w:proofErr w:type="gramStart"/>
      <w:r w:rsidR="00335068" w:rsidRPr="00AC4BAB">
        <w:rPr>
          <w:rFonts w:ascii="Times New Roman" w:hAnsi="Times New Roman"/>
          <w:szCs w:val="24"/>
        </w:rPr>
        <w:t>to</w:t>
      </w:r>
      <w:proofErr w:type="gramEnd"/>
      <w:r w:rsidR="00492508" w:rsidRPr="00AC4BAB">
        <w:rPr>
          <w:rFonts w:ascii="Times New Roman" w:hAnsi="Times New Roman"/>
          <w:szCs w:val="24"/>
        </w:rPr>
        <w:t xml:space="preserve"> </w:t>
      </w:r>
      <w:r w:rsidR="00335068" w:rsidRPr="00AC4BAB">
        <w:rPr>
          <w:rFonts w:ascii="Times New Roman" w:hAnsi="Times New Roman"/>
          <w:szCs w:val="24"/>
        </w:rPr>
        <w:t>1600</w:t>
      </w:r>
      <w:r>
        <w:rPr>
          <w:rFonts w:ascii="Times New Roman" w:hAnsi="Times New Roman"/>
          <w:szCs w:val="24"/>
        </w:rPr>
        <w:t xml:space="preserve"> </w:t>
      </w:r>
      <w:r w:rsidR="00335068" w:rsidRPr="00AC4BAB">
        <w:rPr>
          <w:rFonts w:ascii="Times New Roman" w:hAnsi="Times New Roman"/>
          <w:szCs w:val="24"/>
        </w:rPr>
        <w:t xml:space="preserve">EST; or </w:t>
      </w:r>
    </w:p>
    <w:p w:rsidR="00A64AB8" w:rsidRDefault="00B33D0E" w:rsidP="00A64AB8">
      <w:pPr>
        <w:ind w:left="2160" w:right="-810"/>
        <w:rPr>
          <w:rFonts w:ascii="Times New Roman" w:hAnsi="Times New Roman"/>
          <w:szCs w:val="24"/>
        </w:rPr>
      </w:pPr>
      <w:r>
        <w:rPr>
          <w:rFonts w:ascii="Times New Roman" w:hAnsi="Times New Roman"/>
          <w:szCs w:val="24"/>
        </w:rPr>
        <w:t xml:space="preserve"> </w:t>
      </w:r>
      <w:r w:rsidR="00335068" w:rsidRPr="00AC4BAB">
        <w:rPr>
          <w:rFonts w:ascii="Times New Roman" w:hAnsi="Times New Roman"/>
          <w:szCs w:val="24"/>
        </w:rPr>
        <w:t xml:space="preserve">(iii) Ordering from </w:t>
      </w:r>
      <w:proofErr w:type="spellStart"/>
      <w:r w:rsidR="00335068" w:rsidRPr="00AC4BAB">
        <w:rPr>
          <w:rFonts w:ascii="Times New Roman" w:hAnsi="Times New Roman"/>
          <w:szCs w:val="24"/>
        </w:rPr>
        <w:t>DoDSSP</w:t>
      </w:r>
      <w:proofErr w:type="spellEnd"/>
      <w:r w:rsidR="00335068" w:rsidRPr="00AC4BAB">
        <w:rPr>
          <w:rFonts w:ascii="Times New Roman" w:hAnsi="Times New Roman"/>
          <w:szCs w:val="24"/>
        </w:rPr>
        <w:t xml:space="preserve">, Building 4, Section D, 700 Robbins Avenue, </w:t>
      </w:r>
      <w:r w:rsidR="00A64AB8">
        <w:rPr>
          <w:rFonts w:ascii="Times New Roman" w:hAnsi="Times New Roman"/>
          <w:szCs w:val="24"/>
        </w:rPr>
        <w:t xml:space="preserve"> </w:t>
      </w:r>
    </w:p>
    <w:p w:rsidR="00A64AB8" w:rsidRDefault="00A64AB8" w:rsidP="00A64AB8">
      <w:pPr>
        <w:ind w:left="2160" w:right="-810"/>
        <w:rPr>
          <w:rFonts w:ascii="Times New Roman" w:hAnsi="Times New Roman"/>
          <w:szCs w:val="24"/>
        </w:rPr>
      </w:pPr>
      <w:r>
        <w:rPr>
          <w:rFonts w:ascii="Times New Roman" w:hAnsi="Times New Roman"/>
          <w:szCs w:val="24"/>
        </w:rPr>
        <w:t xml:space="preserve"> </w:t>
      </w:r>
      <w:r w:rsidR="00335068" w:rsidRPr="00AC4BAB">
        <w:rPr>
          <w:rFonts w:ascii="Times New Roman" w:hAnsi="Times New Roman"/>
          <w:szCs w:val="24"/>
        </w:rPr>
        <w:t xml:space="preserve">Philadelphia, PA 19111-5094, Telephone (215) 697-2667/2179, </w:t>
      </w:r>
    </w:p>
    <w:p w:rsidR="00335068" w:rsidRPr="00AC4BAB" w:rsidRDefault="00A64AB8" w:rsidP="00A64AB8">
      <w:pPr>
        <w:ind w:left="2160" w:right="-810"/>
        <w:rPr>
          <w:rFonts w:ascii="Times New Roman" w:hAnsi="Times New Roman"/>
          <w:szCs w:val="24"/>
        </w:rPr>
      </w:pPr>
      <w:r>
        <w:rPr>
          <w:rFonts w:ascii="Times New Roman" w:hAnsi="Times New Roman"/>
          <w:szCs w:val="24"/>
        </w:rPr>
        <w:t xml:space="preserve"> </w:t>
      </w:r>
      <w:r w:rsidR="00335068" w:rsidRPr="00AC4BAB">
        <w:rPr>
          <w:rFonts w:ascii="Times New Roman" w:hAnsi="Times New Roman"/>
          <w:szCs w:val="24"/>
        </w:rPr>
        <w:t xml:space="preserve">Facsimile (215) 697-1462. </w:t>
      </w:r>
    </w:p>
    <w:p w:rsidR="00335068" w:rsidRPr="00AC4BAB" w:rsidRDefault="00335068" w:rsidP="00B33D0E">
      <w:pPr>
        <w:tabs>
          <w:tab w:val="left" w:pos="1440"/>
        </w:tabs>
        <w:ind w:left="1260" w:right="-810"/>
        <w:rPr>
          <w:rFonts w:ascii="Times New Roman" w:hAnsi="Times New Roman"/>
          <w:szCs w:val="24"/>
        </w:rPr>
      </w:pPr>
    </w:p>
    <w:p w:rsidR="00335068" w:rsidRPr="001F15F1" w:rsidRDefault="001F15F1" w:rsidP="00A64AB8">
      <w:pPr>
        <w:tabs>
          <w:tab w:val="left" w:pos="1800"/>
        </w:tabs>
        <w:ind w:left="1800" w:right="-810"/>
        <w:rPr>
          <w:rFonts w:ascii="Times New Roman" w:hAnsi="Times New Roman"/>
          <w:szCs w:val="24"/>
        </w:rPr>
      </w:pPr>
      <w:r>
        <w:rPr>
          <w:rFonts w:ascii="Times New Roman" w:hAnsi="Times New Roman"/>
          <w:szCs w:val="24"/>
        </w:rPr>
        <w:t xml:space="preserve">(4) </w:t>
      </w:r>
      <w:r w:rsidR="00335068" w:rsidRPr="001F15F1">
        <w:rPr>
          <w:rFonts w:ascii="Times New Roman" w:hAnsi="Times New Roman"/>
          <w:szCs w:val="24"/>
        </w:rPr>
        <w:t xml:space="preserve">Nongovernment (voluntary) standards </w:t>
      </w:r>
      <w:proofErr w:type="gramStart"/>
      <w:r w:rsidR="00335068" w:rsidRPr="001F15F1">
        <w:rPr>
          <w:rFonts w:ascii="Times New Roman" w:hAnsi="Times New Roman"/>
          <w:szCs w:val="24"/>
        </w:rPr>
        <w:t>must be obtained</w:t>
      </w:r>
      <w:proofErr w:type="gramEnd"/>
      <w:r w:rsidR="00335068" w:rsidRPr="001F15F1">
        <w:rPr>
          <w:rFonts w:ascii="Times New Roman" w:hAnsi="Times New Roman"/>
          <w:szCs w:val="24"/>
        </w:rPr>
        <w:t xml:space="preserve"> from the organization responsible for their preparation, publication, or maintenance. </w:t>
      </w:r>
    </w:p>
    <w:p w:rsidR="00335068" w:rsidRPr="00AC4BAB" w:rsidRDefault="00335068" w:rsidP="00FA1BF2">
      <w:pPr>
        <w:tabs>
          <w:tab w:val="left" w:pos="1440"/>
        </w:tabs>
        <w:ind w:left="1440" w:right="-810"/>
        <w:rPr>
          <w:rFonts w:ascii="Times New Roman" w:hAnsi="Times New Roman"/>
          <w:szCs w:val="24"/>
        </w:rPr>
      </w:pPr>
    </w:p>
    <w:p w:rsidR="00335068" w:rsidRPr="00AC4BAB" w:rsidRDefault="00335068" w:rsidP="00A64AB8">
      <w:pPr>
        <w:ind w:left="1440" w:right="-810"/>
        <w:rPr>
          <w:rFonts w:ascii="Times New Roman" w:eastAsia="Arial Unicode MS" w:hAnsi="Times New Roman"/>
          <w:iCs/>
          <w:szCs w:val="24"/>
        </w:rPr>
      </w:pPr>
      <w:r w:rsidRPr="00AC4BAB">
        <w:rPr>
          <w:rFonts w:ascii="Times New Roman" w:hAnsi="Times New Roman"/>
          <w:szCs w:val="24"/>
        </w:rPr>
        <w:t xml:space="preserve">(j) </w:t>
      </w:r>
      <w:r w:rsidRPr="00AC4BAB">
        <w:rPr>
          <w:rFonts w:ascii="Times New Roman" w:eastAsia="Arial Unicode MS" w:hAnsi="Times New Roman"/>
          <w:iCs/>
          <w:szCs w:val="24"/>
          <w:u w:val="single"/>
        </w:rPr>
        <w:t>Unique Entity Identifier (UEI)</w:t>
      </w:r>
      <w:r w:rsidRPr="00AC4BAB">
        <w:rPr>
          <w:rFonts w:ascii="Times New Roman" w:eastAsia="Arial Unicode MS" w:hAnsi="Times New Roman"/>
          <w:szCs w:val="24"/>
        </w:rPr>
        <w:t xml:space="preserve">. </w:t>
      </w:r>
      <w:r w:rsidRPr="00AC4BAB">
        <w:rPr>
          <w:rFonts w:ascii="Times New Roman" w:eastAsia="Arial Unicode MS" w:hAnsi="Times New Roman"/>
          <w:iCs/>
          <w:szCs w:val="24"/>
        </w:rPr>
        <w:t xml:space="preserve"> </w:t>
      </w:r>
      <w:r w:rsidRPr="00AC4BAB">
        <w:rPr>
          <w:rFonts w:ascii="Times New Roman" w:eastAsia="Arial Unicode MS" w:hAnsi="Times New Roman"/>
          <w:iCs/>
          <w:szCs w:val="24"/>
          <w:lang w:val="en"/>
        </w:rPr>
        <w:t xml:space="preserve">(Applies to all offers exceeding $3,500, and offers of $3,500 or less if the solicitation requires the Contractor to </w:t>
      </w:r>
      <w:proofErr w:type="gramStart"/>
      <w:r w:rsidRPr="00AC4BAB">
        <w:rPr>
          <w:rFonts w:ascii="Times New Roman" w:eastAsia="Arial Unicode MS" w:hAnsi="Times New Roman"/>
          <w:iCs/>
          <w:szCs w:val="24"/>
          <w:lang w:val="en"/>
        </w:rPr>
        <w:t>be registered</w:t>
      </w:r>
      <w:proofErr w:type="gramEnd"/>
      <w:r w:rsidRPr="00AC4BAB">
        <w:rPr>
          <w:rFonts w:ascii="Times New Roman" w:eastAsia="Arial Unicode MS" w:hAnsi="Times New Roman"/>
          <w:iCs/>
          <w:szCs w:val="24"/>
          <w:lang w:val="en"/>
        </w:rPr>
        <w:t xml:space="preserve"> in the System for Award Management (SAM).) The Offeror shall enter, in the block with its name and address on the cover page of its offer, the annotation “Unique Entity Identifier” followed by the unique entity identifier that identifies the </w:t>
      </w:r>
      <w:proofErr w:type="spellStart"/>
      <w:r w:rsidRPr="00AC4BAB">
        <w:rPr>
          <w:rFonts w:ascii="Times New Roman" w:eastAsia="Arial Unicode MS" w:hAnsi="Times New Roman"/>
          <w:iCs/>
          <w:szCs w:val="24"/>
          <w:lang w:val="en"/>
        </w:rPr>
        <w:t>Offeror's</w:t>
      </w:r>
      <w:proofErr w:type="spellEnd"/>
      <w:r w:rsidRPr="00AC4BAB">
        <w:rPr>
          <w:rFonts w:ascii="Times New Roman" w:eastAsia="Arial Unicode MS" w:hAnsi="Times New Roman"/>
          <w:iCs/>
          <w:szCs w:val="24"/>
          <w:lang w:val="en"/>
        </w:rPr>
        <w:t xml:space="preserve"> name and address. The Offeror also shall enter its Electronic Funds Transfer (EFT) indicator, if applicable. The EFT indicator is a four-character suffix to the unique entity identifier. The suffix </w:t>
      </w:r>
      <w:proofErr w:type="gramStart"/>
      <w:r w:rsidRPr="00AC4BAB">
        <w:rPr>
          <w:rFonts w:ascii="Times New Roman" w:eastAsia="Arial Unicode MS" w:hAnsi="Times New Roman"/>
          <w:iCs/>
          <w:szCs w:val="24"/>
          <w:lang w:val="en"/>
        </w:rPr>
        <w:t>is assigned</w:t>
      </w:r>
      <w:proofErr w:type="gramEnd"/>
      <w:r w:rsidRPr="00AC4BAB">
        <w:rPr>
          <w:rFonts w:ascii="Times New Roman" w:eastAsia="Arial Unicode MS" w:hAnsi="Times New Roman"/>
          <w:iCs/>
          <w:szCs w:val="24"/>
          <w:lang w:val="en"/>
        </w:rPr>
        <w:t xml:space="preserve"> at </w:t>
      </w:r>
      <w:r w:rsidRPr="00AC4BAB">
        <w:rPr>
          <w:rFonts w:ascii="Times New Roman" w:eastAsia="Arial Unicode MS" w:hAnsi="Times New Roman"/>
          <w:iCs/>
          <w:szCs w:val="24"/>
          <w:lang w:val="en"/>
        </w:rPr>
        <w:lastRenderedPageBreak/>
        <w:t xml:space="preserve">the discretion of the Offeror to establish additional SAM records for identifying alternative EFT accounts (see </w:t>
      </w:r>
      <w:hyperlink r:id="rId636" w:anchor="i1080713" w:history="1">
        <w:r w:rsidRPr="00AC4BAB">
          <w:rPr>
            <w:rFonts w:ascii="Times New Roman" w:eastAsia="Arial Unicode MS" w:hAnsi="Times New Roman"/>
            <w:iCs/>
            <w:color w:val="0000FF"/>
            <w:szCs w:val="24"/>
            <w:u w:val="single"/>
            <w:lang w:val="en"/>
          </w:rPr>
          <w:t>subpart  32.11</w:t>
        </w:r>
      </w:hyperlink>
      <w:r w:rsidRPr="00AC4BAB">
        <w:rPr>
          <w:rFonts w:ascii="Times New Roman" w:eastAsia="Arial Unicode MS" w:hAnsi="Times New Roman"/>
          <w:iCs/>
          <w:szCs w:val="24"/>
          <w:lang w:val="en"/>
        </w:rPr>
        <w:t xml:space="preserve">) for the same entity. If the Offeror does not have a unique entity identifier, it should contact the entity designated at </w:t>
      </w:r>
      <w:hyperlink r:id="rId637" w:tgtFrame="_blank" w:history="1">
        <w:r w:rsidRPr="00AC4BAB">
          <w:rPr>
            <w:rFonts w:ascii="Times New Roman" w:eastAsia="Arial Unicode MS" w:hAnsi="Times New Roman"/>
            <w:iCs/>
            <w:color w:val="0000FF"/>
            <w:szCs w:val="24"/>
            <w:u w:val="single"/>
            <w:lang w:val="en"/>
          </w:rPr>
          <w:t>www.sam.gov</w:t>
        </w:r>
      </w:hyperlink>
      <w:r w:rsidRPr="00AC4BAB">
        <w:rPr>
          <w:rFonts w:ascii="Times New Roman" w:eastAsia="Arial Unicode MS" w:hAnsi="Times New Roman"/>
          <w:iCs/>
          <w:szCs w:val="24"/>
          <w:lang w:val="en"/>
        </w:rPr>
        <w:t xml:space="preserve"> for unique entity identifier establishment directly to obtain one. The Offeror should indicate that it is an offeror for a Government contract when contacting the entity designated at </w:t>
      </w:r>
      <w:hyperlink r:id="rId638" w:tgtFrame="_blank" w:history="1">
        <w:r w:rsidRPr="00AC4BAB">
          <w:rPr>
            <w:rFonts w:ascii="Times New Roman" w:eastAsia="Arial Unicode MS" w:hAnsi="Times New Roman"/>
            <w:iCs/>
            <w:color w:val="0000FF"/>
            <w:szCs w:val="24"/>
            <w:u w:val="single"/>
            <w:lang w:val="en"/>
          </w:rPr>
          <w:t>www.sam.gov</w:t>
        </w:r>
      </w:hyperlink>
      <w:r w:rsidRPr="00AC4BAB">
        <w:rPr>
          <w:rFonts w:ascii="Times New Roman" w:eastAsia="Arial Unicode MS" w:hAnsi="Times New Roman"/>
          <w:iCs/>
          <w:szCs w:val="24"/>
          <w:lang w:val="en"/>
        </w:rPr>
        <w:t xml:space="preserve"> for establishing the unique entity identifier.</w:t>
      </w:r>
    </w:p>
    <w:p w:rsidR="00335068" w:rsidRPr="00AC4BAB" w:rsidRDefault="00335068" w:rsidP="00861047">
      <w:pPr>
        <w:tabs>
          <w:tab w:val="left" w:pos="1440"/>
        </w:tabs>
        <w:ind w:left="1440" w:right="-810" w:hanging="360"/>
        <w:rPr>
          <w:rFonts w:ascii="Times New Roman" w:hAnsi="Times New Roman"/>
          <w:szCs w:val="24"/>
        </w:rPr>
      </w:pPr>
    </w:p>
    <w:p w:rsidR="00335068" w:rsidRPr="00AC4BAB" w:rsidRDefault="00335068" w:rsidP="002230D2">
      <w:pPr>
        <w:tabs>
          <w:tab w:val="left" w:pos="1350"/>
        </w:tabs>
        <w:ind w:left="1440" w:right="-810"/>
        <w:rPr>
          <w:rFonts w:ascii="Times New Roman" w:hAnsi="Times New Roman"/>
          <w:szCs w:val="24"/>
        </w:rPr>
      </w:pPr>
      <w:r w:rsidRPr="00AC4BAB">
        <w:rPr>
          <w:rFonts w:ascii="Times New Roman" w:hAnsi="Times New Roman"/>
          <w:szCs w:val="24"/>
        </w:rPr>
        <w:t xml:space="preserve">(k) </w:t>
      </w:r>
      <w:r w:rsidRPr="000852E4">
        <w:rPr>
          <w:rFonts w:ascii="Times New Roman" w:hAnsi="Times New Roman"/>
          <w:iCs/>
          <w:szCs w:val="24"/>
          <w:u w:val="single"/>
        </w:rPr>
        <w:t>Reserved</w:t>
      </w:r>
      <w:r w:rsidRPr="000852E4">
        <w:rPr>
          <w:rFonts w:ascii="Times New Roman" w:hAnsi="Times New Roman"/>
          <w:szCs w:val="24"/>
        </w:rPr>
        <w:t>.</w:t>
      </w:r>
    </w:p>
    <w:p w:rsidR="00335068" w:rsidRPr="00AC4BAB" w:rsidRDefault="00335068" w:rsidP="00FA1BF2">
      <w:pPr>
        <w:tabs>
          <w:tab w:val="left" w:pos="1440"/>
        </w:tabs>
        <w:ind w:left="1440" w:right="-810" w:hanging="90"/>
        <w:rPr>
          <w:rFonts w:ascii="Times New Roman" w:hAnsi="Times New Roman"/>
          <w:szCs w:val="24"/>
        </w:rPr>
      </w:pPr>
    </w:p>
    <w:p w:rsidR="00335068" w:rsidRPr="00AC4BAB" w:rsidRDefault="00335068" w:rsidP="002230D2">
      <w:pPr>
        <w:ind w:left="1440" w:right="-810"/>
        <w:rPr>
          <w:rFonts w:ascii="Times New Roman" w:hAnsi="Times New Roman"/>
          <w:szCs w:val="24"/>
        </w:rPr>
      </w:pPr>
      <w:r w:rsidRPr="00AC4BAB">
        <w:rPr>
          <w:rFonts w:ascii="Times New Roman" w:hAnsi="Times New Roman"/>
          <w:szCs w:val="24"/>
        </w:rPr>
        <w:t xml:space="preserve">(l) Debriefing. If a post-award debriefing </w:t>
      </w:r>
      <w:proofErr w:type="gramStart"/>
      <w:r w:rsidRPr="00AC4BAB">
        <w:rPr>
          <w:rFonts w:ascii="Times New Roman" w:hAnsi="Times New Roman"/>
          <w:szCs w:val="24"/>
        </w:rPr>
        <w:t>is given</w:t>
      </w:r>
      <w:proofErr w:type="gramEnd"/>
      <w:r w:rsidRPr="00AC4BAB">
        <w:rPr>
          <w:rFonts w:ascii="Times New Roman" w:hAnsi="Times New Roman"/>
          <w:szCs w:val="24"/>
        </w:rPr>
        <w:t xml:space="preserve"> to requesting offerors, the Government shall disclose the following information, if applicable: </w:t>
      </w:r>
    </w:p>
    <w:p w:rsidR="00335068" w:rsidRPr="00AC4BAB" w:rsidRDefault="00335068" w:rsidP="00FA1BF2">
      <w:pPr>
        <w:tabs>
          <w:tab w:val="left" w:pos="1440"/>
        </w:tabs>
        <w:ind w:left="1440" w:right="-810" w:hanging="90"/>
        <w:rPr>
          <w:rFonts w:ascii="Times New Roman" w:hAnsi="Times New Roman"/>
          <w:szCs w:val="24"/>
        </w:rPr>
      </w:pPr>
    </w:p>
    <w:p w:rsidR="00335068" w:rsidRPr="00AC4BAB" w:rsidRDefault="00335068" w:rsidP="002230D2">
      <w:pPr>
        <w:tabs>
          <w:tab w:val="left" w:pos="1800"/>
        </w:tabs>
        <w:ind w:left="1800" w:right="-810"/>
        <w:rPr>
          <w:rFonts w:ascii="Times New Roman" w:hAnsi="Times New Roman"/>
          <w:szCs w:val="24"/>
        </w:rPr>
      </w:pPr>
      <w:r w:rsidRPr="00AC4BAB">
        <w:rPr>
          <w:rFonts w:ascii="Times New Roman" w:hAnsi="Times New Roman"/>
          <w:szCs w:val="24"/>
        </w:rPr>
        <w:t xml:space="preserve">(1) </w:t>
      </w:r>
      <w:r w:rsidRPr="00AC4BAB">
        <w:rPr>
          <w:rFonts w:ascii="Times New Roman" w:hAnsi="Times New Roman"/>
          <w:szCs w:val="24"/>
        </w:rPr>
        <w:tab/>
        <w:t xml:space="preserve">The agency’s evaluation of the significant weak or deficient factors in the debriefed </w:t>
      </w:r>
      <w:proofErr w:type="spellStart"/>
      <w:r w:rsidRPr="00AC4BAB">
        <w:rPr>
          <w:rFonts w:ascii="Times New Roman" w:hAnsi="Times New Roman"/>
          <w:szCs w:val="24"/>
        </w:rPr>
        <w:t>offeror’s</w:t>
      </w:r>
      <w:proofErr w:type="spellEnd"/>
      <w:r w:rsidRPr="00AC4BAB">
        <w:rPr>
          <w:rFonts w:ascii="Times New Roman" w:hAnsi="Times New Roman"/>
          <w:szCs w:val="24"/>
        </w:rPr>
        <w:t xml:space="preserve"> offer. </w:t>
      </w:r>
    </w:p>
    <w:p w:rsidR="00335068" w:rsidRPr="00AC4BAB" w:rsidRDefault="00335068" w:rsidP="002230D2">
      <w:pPr>
        <w:tabs>
          <w:tab w:val="left" w:pos="1800"/>
        </w:tabs>
        <w:ind w:left="1800" w:right="-810"/>
        <w:rPr>
          <w:rFonts w:ascii="Times New Roman" w:hAnsi="Times New Roman"/>
          <w:szCs w:val="24"/>
        </w:rPr>
      </w:pPr>
      <w:r w:rsidRPr="00AC4BAB">
        <w:rPr>
          <w:rFonts w:ascii="Times New Roman" w:hAnsi="Times New Roman"/>
          <w:szCs w:val="24"/>
        </w:rPr>
        <w:t xml:space="preserve">(2) </w:t>
      </w:r>
      <w:r w:rsidRPr="00AC4BAB">
        <w:rPr>
          <w:rFonts w:ascii="Times New Roman" w:hAnsi="Times New Roman"/>
          <w:szCs w:val="24"/>
        </w:rPr>
        <w:tab/>
        <w:t xml:space="preserve">The overall evaluated cost or price and technical rating of the successful and the debriefed offeror and past performance information on the debriefed offeror. </w:t>
      </w:r>
    </w:p>
    <w:p w:rsidR="00335068" w:rsidRPr="00AC4BAB" w:rsidRDefault="00335068" w:rsidP="002230D2">
      <w:pPr>
        <w:tabs>
          <w:tab w:val="left" w:pos="1800"/>
        </w:tabs>
        <w:ind w:left="1800" w:right="-810"/>
        <w:rPr>
          <w:rFonts w:ascii="Times New Roman" w:hAnsi="Times New Roman"/>
          <w:szCs w:val="24"/>
        </w:rPr>
      </w:pPr>
      <w:r w:rsidRPr="00AC4BAB">
        <w:rPr>
          <w:rFonts w:ascii="Times New Roman" w:hAnsi="Times New Roman"/>
          <w:szCs w:val="24"/>
        </w:rPr>
        <w:t xml:space="preserve">(3) </w:t>
      </w:r>
      <w:r w:rsidRPr="00AC4BAB">
        <w:rPr>
          <w:rFonts w:ascii="Times New Roman" w:hAnsi="Times New Roman"/>
          <w:szCs w:val="24"/>
        </w:rPr>
        <w:tab/>
        <w:t xml:space="preserve">The overall ranking of all offerors, when any ranking </w:t>
      </w:r>
      <w:proofErr w:type="gramStart"/>
      <w:r w:rsidRPr="00AC4BAB">
        <w:rPr>
          <w:rFonts w:ascii="Times New Roman" w:hAnsi="Times New Roman"/>
          <w:szCs w:val="24"/>
        </w:rPr>
        <w:t>was developed</w:t>
      </w:r>
      <w:proofErr w:type="gramEnd"/>
      <w:r w:rsidRPr="00AC4BAB">
        <w:rPr>
          <w:rFonts w:ascii="Times New Roman" w:hAnsi="Times New Roman"/>
          <w:szCs w:val="24"/>
        </w:rPr>
        <w:t xml:space="preserve"> by the agency during source selection. </w:t>
      </w:r>
    </w:p>
    <w:p w:rsidR="00335068" w:rsidRPr="00AC4BAB" w:rsidRDefault="00335068" w:rsidP="002230D2">
      <w:pPr>
        <w:tabs>
          <w:tab w:val="left" w:pos="1800"/>
        </w:tabs>
        <w:ind w:left="1800" w:right="-810"/>
        <w:rPr>
          <w:rFonts w:ascii="Times New Roman" w:hAnsi="Times New Roman"/>
          <w:szCs w:val="24"/>
        </w:rPr>
      </w:pPr>
      <w:r w:rsidRPr="00AC4BAB">
        <w:rPr>
          <w:rFonts w:ascii="Times New Roman" w:hAnsi="Times New Roman"/>
          <w:szCs w:val="24"/>
        </w:rPr>
        <w:t xml:space="preserve">(4) </w:t>
      </w:r>
      <w:r w:rsidRPr="00AC4BAB">
        <w:rPr>
          <w:rFonts w:ascii="Times New Roman" w:hAnsi="Times New Roman"/>
          <w:szCs w:val="24"/>
        </w:rPr>
        <w:tab/>
        <w:t xml:space="preserve">A summary of the rationale for award; </w:t>
      </w:r>
    </w:p>
    <w:p w:rsidR="00335068" w:rsidRPr="00AC4BAB" w:rsidRDefault="00335068" w:rsidP="002230D2">
      <w:pPr>
        <w:tabs>
          <w:tab w:val="left" w:pos="1800"/>
        </w:tabs>
        <w:ind w:left="1800" w:right="-810"/>
        <w:rPr>
          <w:rFonts w:ascii="Times New Roman" w:hAnsi="Times New Roman"/>
          <w:szCs w:val="24"/>
        </w:rPr>
      </w:pPr>
      <w:r w:rsidRPr="00AC4BAB">
        <w:rPr>
          <w:rFonts w:ascii="Times New Roman" w:hAnsi="Times New Roman"/>
          <w:szCs w:val="24"/>
        </w:rPr>
        <w:t xml:space="preserve">(5) </w:t>
      </w:r>
      <w:r w:rsidRPr="00AC4BAB">
        <w:rPr>
          <w:rFonts w:ascii="Times New Roman" w:hAnsi="Times New Roman"/>
          <w:szCs w:val="24"/>
        </w:rPr>
        <w:tab/>
        <w:t xml:space="preserve">For acquisitions of commercial items, the make and model of the item to be delivered by the successful offeror. </w:t>
      </w:r>
    </w:p>
    <w:p w:rsidR="00335068" w:rsidRPr="00AC4BAB" w:rsidRDefault="00335068" w:rsidP="002230D2">
      <w:pPr>
        <w:tabs>
          <w:tab w:val="left" w:pos="1800"/>
        </w:tabs>
        <w:ind w:left="1800" w:right="-810"/>
        <w:rPr>
          <w:rFonts w:ascii="Times New Roman" w:hAnsi="Times New Roman"/>
          <w:szCs w:val="24"/>
        </w:rPr>
      </w:pPr>
      <w:r w:rsidRPr="00AC4BAB">
        <w:rPr>
          <w:rFonts w:ascii="Times New Roman" w:hAnsi="Times New Roman"/>
          <w:szCs w:val="24"/>
        </w:rPr>
        <w:t xml:space="preserve">(6) </w:t>
      </w:r>
      <w:r w:rsidRPr="00AC4BAB">
        <w:rPr>
          <w:rFonts w:ascii="Times New Roman" w:hAnsi="Times New Roman"/>
          <w:szCs w:val="24"/>
        </w:rPr>
        <w:tab/>
        <w:t xml:space="preserve">Reasonable responses to relevant questions posed by the debriefed offeror as to whether source-selection procedures set forth in the solicitation, applicable regulations, and other applicable authorities were followed by the agency. </w:t>
      </w:r>
    </w:p>
    <w:p w:rsidR="00335068" w:rsidRPr="00AC4BAB" w:rsidRDefault="00335068" w:rsidP="00FA1BF2">
      <w:pPr>
        <w:tabs>
          <w:tab w:val="left" w:pos="360"/>
          <w:tab w:val="left" w:pos="1080"/>
          <w:tab w:val="left" w:pos="1440"/>
        </w:tabs>
        <w:ind w:left="1440" w:right="-810" w:hanging="90"/>
        <w:rPr>
          <w:rFonts w:ascii="Times New Roman" w:hAnsi="Times New Roman"/>
          <w:szCs w:val="24"/>
        </w:rPr>
      </w:pPr>
    </w:p>
    <w:p w:rsidR="00335068" w:rsidRPr="00AC4BAB" w:rsidRDefault="00335068" w:rsidP="002230D2">
      <w:pPr>
        <w:tabs>
          <w:tab w:val="left" w:pos="1350"/>
          <w:tab w:val="left" w:pos="1440"/>
        </w:tabs>
        <w:ind w:left="1350" w:right="-810"/>
        <w:rPr>
          <w:rFonts w:ascii="Times New Roman" w:hAnsi="Times New Roman"/>
          <w:szCs w:val="24"/>
        </w:rPr>
      </w:pPr>
      <w:r w:rsidRPr="00AC4BAB">
        <w:rPr>
          <w:rFonts w:ascii="Times New Roman" w:hAnsi="Times New Roman"/>
          <w:szCs w:val="24"/>
        </w:rPr>
        <w:t>(m)</w:t>
      </w:r>
      <w:r w:rsidR="002230D2">
        <w:rPr>
          <w:rFonts w:ascii="Times New Roman" w:hAnsi="Times New Roman"/>
          <w:szCs w:val="24"/>
        </w:rPr>
        <w:t xml:space="preserve"> </w:t>
      </w:r>
      <w:r w:rsidRPr="00AC4BAB">
        <w:rPr>
          <w:rFonts w:ascii="Times New Roman" w:hAnsi="Times New Roman"/>
          <w:szCs w:val="24"/>
          <w:u w:val="single"/>
        </w:rPr>
        <w:t>Service of Protest</w:t>
      </w:r>
      <w:r w:rsidRPr="00AC4BAB">
        <w:rPr>
          <w:rFonts w:ascii="Times New Roman" w:hAnsi="Times New Roman"/>
          <w:szCs w:val="24"/>
        </w:rPr>
        <w:t xml:space="preserve">.  (Added)  Protests, as defined in FAR 33.101, that are filed directly with an agency, and copies of any protests that are filed with the General Accounting Office (GAO), shall be served on the Contracting Officer (addressed as follows) by obtaining written and dated acknowledgment of receipt from Kenneth D. Allen. The mailing address is the same as that stated in Box 9, SF 1449.  Interested parties may request an independent review of their protest as an alternative to consideration by the Contracting Officer or as an appeal of the Contracting Officer’s decision on their protest.  See FAR 33.103.  Requests for independent review </w:t>
      </w:r>
      <w:proofErr w:type="gramStart"/>
      <w:r w:rsidRPr="00AC4BAB">
        <w:rPr>
          <w:rFonts w:ascii="Times New Roman" w:hAnsi="Times New Roman"/>
          <w:szCs w:val="24"/>
        </w:rPr>
        <w:t>shall be addressed</w:t>
      </w:r>
      <w:proofErr w:type="gramEnd"/>
      <w:r w:rsidRPr="00AC4BAB">
        <w:rPr>
          <w:rFonts w:ascii="Times New Roman" w:hAnsi="Times New Roman"/>
          <w:szCs w:val="24"/>
        </w:rPr>
        <w:t xml:space="preserve"> to:</w:t>
      </w:r>
    </w:p>
    <w:p w:rsidR="00335068" w:rsidRPr="00AC4BAB" w:rsidRDefault="00335068" w:rsidP="002230D2">
      <w:pPr>
        <w:tabs>
          <w:tab w:val="left" w:pos="1350"/>
          <w:tab w:val="left" w:pos="1440"/>
        </w:tabs>
        <w:ind w:left="1350" w:right="-810"/>
        <w:rPr>
          <w:rFonts w:ascii="Times New Roman" w:hAnsi="Times New Roman"/>
          <w:szCs w:val="24"/>
        </w:rPr>
      </w:pPr>
    </w:p>
    <w:p w:rsidR="00335068" w:rsidRPr="00AC4BAB" w:rsidRDefault="00492508" w:rsidP="002230D2">
      <w:pPr>
        <w:tabs>
          <w:tab w:val="left" w:pos="1350"/>
          <w:tab w:val="left" w:pos="1440"/>
        </w:tabs>
        <w:ind w:left="1350" w:right="-810"/>
        <w:rPr>
          <w:rFonts w:ascii="Times New Roman" w:hAnsi="Times New Roman"/>
          <w:szCs w:val="24"/>
        </w:rPr>
      </w:pPr>
      <w:r w:rsidRPr="00AC4BAB">
        <w:rPr>
          <w:rFonts w:ascii="Times New Roman" w:hAnsi="Times New Roman"/>
          <w:szCs w:val="24"/>
        </w:rPr>
        <w:tab/>
      </w:r>
      <w:r w:rsidR="00335068" w:rsidRPr="00AC4BAB">
        <w:rPr>
          <w:rFonts w:ascii="Times New Roman" w:hAnsi="Times New Roman"/>
          <w:szCs w:val="24"/>
        </w:rPr>
        <w:t>Director, Contracts &amp; Business Management Directorate, Code N10</w:t>
      </w:r>
    </w:p>
    <w:p w:rsidR="00335068" w:rsidRPr="00AC4BAB" w:rsidRDefault="000A0B89" w:rsidP="002230D2">
      <w:pPr>
        <w:tabs>
          <w:tab w:val="left" w:pos="1350"/>
          <w:tab w:val="left" w:pos="1440"/>
        </w:tabs>
        <w:ind w:left="1350" w:right="-810"/>
        <w:rPr>
          <w:rFonts w:ascii="Times New Roman" w:hAnsi="Times New Roman"/>
          <w:szCs w:val="24"/>
        </w:rPr>
      </w:pPr>
      <w:r w:rsidRPr="00AC4BAB">
        <w:rPr>
          <w:rFonts w:ascii="Times New Roman" w:hAnsi="Times New Roman"/>
          <w:szCs w:val="24"/>
        </w:rPr>
        <w:tab/>
      </w:r>
      <w:r w:rsidR="00335068" w:rsidRPr="00AC4BAB">
        <w:rPr>
          <w:rFonts w:ascii="Times New Roman" w:hAnsi="Times New Roman"/>
          <w:szCs w:val="24"/>
        </w:rPr>
        <w:t>Military Sealift Command</w:t>
      </w:r>
    </w:p>
    <w:p w:rsidR="00335068" w:rsidRPr="00AC4BAB" w:rsidRDefault="000A0B89" w:rsidP="002230D2">
      <w:pPr>
        <w:tabs>
          <w:tab w:val="left" w:pos="1350"/>
          <w:tab w:val="left" w:pos="1440"/>
        </w:tabs>
        <w:ind w:left="1350" w:right="-810"/>
        <w:rPr>
          <w:rFonts w:ascii="Times New Roman" w:hAnsi="Times New Roman"/>
          <w:szCs w:val="24"/>
        </w:rPr>
      </w:pPr>
      <w:r w:rsidRPr="00AC4BAB">
        <w:rPr>
          <w:rFonts w:ascii="Times New Roman" w:hAnsi="Times New Roman"/>
          <w:szCs w:val="24"/>
        </w:rPr>
        <w:tab/>
      </w:r>
      <w:r w:rsidR="00335068" w:rsidRPr="00AC4BAB">
        <w:rPr>
          <w:rFonts w:ascii="Times New Roman" w:hAnsi="Times New Roman"/>
          <w:szCs w:val="24"/>
        </w:rPr>
        <w:t>471 East C Street, Bldg. SP-64</w:t>
      </w:r>
    </w:p>
    <w:p w:rsidR="00335068" w:rsidRPr="00AC4BAB" w:rsidRDefault="000A0B89" w:rsidP="002230D2">
      <w:pPr>
        <w:tabs>
          <w:tab w:val="left" w:pos="1350"/>
          <w:tab w:val="left" w:pos="1440"/>
        </w:tabs>
        <w:ind w:left="1350" w:right="-810"/>
        <w:rPr>
          <w:rFonts w:ascii="Times New Roman" w:hAnsi="Times New Roman"/>
          <w:szCs w:val="24"/>
        </w:rPr>
      </w:pPr>
      <w:r w:rsidRPr="00AC4BAB">
        <w:rPr>
          <w:rFonts w:ascii="Times New Roman" w:hAnsi="Times New Roman"/>
          <w:szCs w:val="24"/>
        </w:rPr>
        <w:tab/>
      </w:r>
      <w:r w:rsidR="00335068" w:rsidRPr="00AC4BAB">
        <w:rPr>
          <w:rFonts w:ascii="Times New Roman" w:hAnsi="Times New Roman"/>
          <w:szCs w:val="24"/>
        </w:rPr>
        <w:t>Naval Station Norfolk</w:t>
      </w:r>
    </w:p>
    <w:p w:rsidR="00335068" w:rsidRPr="00AC4BAB" w:rsidRDefault="000A0B89" w:rsidP="002230D2">
      <w:pPr>
        <w:tabs>
          <w:tab w:val="left" w:pos="1350"/>
          <w:tab w:val="left" w:pos="1440"/>
        </w:tabs>
        <w:ind w:left="1350" w:right="-810"/>
        <w:rPr>
          <w:rFonts w:ascii="Times New Roman" w:hAnsi="Times New Roman"/>
          <w:szCs w:val="24"/>
        </w:rPr>
      </w:pPr>
      <w:r w:rsidRPr="00AC4BAB">
        <w:rPr>
          <w:rFonts w:ascii="Times New Roman" w:hAnsi="Times New Roman"/>
          <w:szCs w:val="24"/>
        </w:rPr>
        <w:tab/>
      </w:r>
      <w:r w:rsidR="00335068" w:rsidRPr="00AC4BAB">
        <w:rPr>
          <w:rFonts w:ascii="Times New Roman" w:hAnsi="Times New Roman"/>
          <w:szCs w:val="24"/>
        </w:rPr>
        <w:t>Norfolk, VA 23511-2419</w:t>
      </w:r>
    </w:p>
    <w:p w:rsidR="00335068" w:rsidRPr="00AC4BAB" w:rsidRDefault="00335068" w:rsidP="002230D2">
      <w:pPr>
        <w:tabs>
          <w:tab w:val="left" w:pos="1350"/>
          <w:tab w:val="left" w:pos="1440"/>
        </w:tabs>
        <w:ind w:left="1350" w:right="-810"/>
        <w:rPr>
          <w:rFonts w:ascii="Times New Roman" w:hAnsi="Times New Roman"/>
          <w:szCs w:val="24"/>
        </w:rPr>
      </w:pPr>
    </w:p>
    <w:p w:rsidR="00335068" w:rsidRPr="00AC4BAB" w:rsidRDefault="00335068" w:rsidP="002230D2">
      <w:pPr>
        <w:tabs>
          <w:tab w:val="left" w:pos="1350"/>
          <w:tab w:val="left" w:pos="1440"/>
        </w:tabs>
        <w:ind w:left="1350" w:right="-810"/>
        <w:rPr>
          <w:rFonts w:ascii="Times New Roman" w:hAnsi="Times New Roman"/>
          <w:szCs w:val="24"/>
        </w:rPr>
      </w:pPr>
      <w:r w:rsidRPr="00AC4BAB">
        <w:rPr>
          <w:rFonts w:ascii="Times New Roman" w:hAnsi="Times New Roman"/>
          <w:szCs w:val="24"/>
        </w:rPr>
        <w:t xml:space="preserve">MSC encourages potential protestors to discuss their concerns with the Contracting Officer prior to filing a protest.  The copy of any protest </w:t>
      </w:r>
      <w:proofErr w:type="gramStart"/>
      <w:r w:rsidRPr="00AC4BAB">
        <w:rPr>
          <w:rFonts w:ascii="Times New Roman" w:hAnsi="Times New Roman"/>
          <w:szCs w:val="24"/>
        </w:rPr>
        <w:t>shall be received</w:t>
      </w:r>
      <w:proofErr w:type="gramEnd"/>
      <w:r w:rsidRPr="00AC4BAB">
        <w:rPr>
          <w:rFonts w:ascii="Times New Roman" w:hAnsi="Times New Roman"/>
          <w:szCs w:val="24"/>
        </w:rPr>
        <w:t xml:space="preserve"> in the office designated above within one day of filing a protest with the GAO.</w:t>
      </w:r>
    </w:p>
    <w:p w:rsidR="00335068" w:rsidRPr="00AC4BAB" w:rsidRDefault="00335068" w:rsidP="00FA1BF2">
      <w:pPr>
        <w:tabs>
          <w:tab w:val="left" w:pos="1440"/>
        </w:tabs>
        <w:ind w:left="1440" w:right="-810" w:hanging="90"/>
        <w:rPr>
          <w:rFonts w:ascii="Times New Roman" w:hAnsi="Times New Roman"/>
          <w:szCs w:val="24"/>
        </w:rPr>
      </w:pPr>
    </w:p>
    <w:p w:rsidR="00335068" w:rsidRPr="00AC4BAB" w:rsidRDefault="00335068" w:rsidP="002230D2">
      <w:pPr>
        <w:ind w:left="1440" w:right="-810"/>
        <w:rPr>
          <w:rFonts w:ascii="Times New Roman" w:hAnsi="Times New Roman"/>
          <w:szCs w:val="24"/>
        </w:rPr>
      </w:pPr>
      <w:r w:rsidRPr="00AC4BAB">
        <w:rPr>
          <w:rFonts w:ascii="Times New Roman" w:hAnsi="Times New Roman"/>
          <w:szCs w:val="24"/>
        </w:rPr>
        <w:t>(n)</w:t>
      </w:r>
      <w:r w:rsidR="002230D2">
        <w:rPr>
          <w:rFonts w:ascii="Times New Roman" w:hAnsi="Times New Roman"/>
          <w:szCs w:val="24"/>
        </w:rPr>
        <w:t xml:space="preserve"> </w:t>
      </w:r>
      <w:r w:rsidRPr="00AC4BAB">
        <w:rPr>
          <w:rFonts w:ascii="Times New Roman" w:hAnsi="Times New Roman"/>
          <w:szCs w:val="24"/>
          <w:u w:val="single"/>
        </w:rPr>
        <w:t>FAR 13.5 Acquisition</w:t>
      </w:r>
      <w:r w:rsidRPr="00AC4BAB">
        <w:rPr>
          <w:rFonts w:ascii="Times New Roman" w:hAnsi="Times New Roman"/>
          <w:i/>
          <w:szCs w:val="24"/>
        </w:rPr>
        <w:t>.</w:t>
      </w:r>
      <w:r w:rsidRPr="00AC4BAB">
        <w:rPr>
          <w:rFonts w:ascii="Times New Roman" w:hAnsi="Times New Roman"/>
          <w:szCs w:val="24"/>
        </w:rPr>
        <w:t xml:space="preserve">  (Added)  This procurement is a FAR Part 12 acquisition </w:t>
      </w:r>
      <w:proofErr w:type="gramStart"/>
      <w:r w:rsidRPr="00AC4BAB">
        <w:rPr>
          <w:rFonts w:ascii="Times New Roman" w:hAnsi="Times New Roman"/>
          <w:szCs w:val="24"/>
        </w:rPr>
        <w:t>being conducted</w:t>
      </w:r>
      <w:proofErr w:type="gramEnd"/>
      <w:r w:rsidRPr="00AC4BAB">
        <w:rPr>
          <w:rFonts w:ascii="Times New Roman" w:hAnsi="Times New Roman"/>
          <w:szCs w:val="24"/>
        </w:rPr>
        <w:t xml:space="preserve"> under FAR 13.5 Simplified Procedures for Certain Commercial Items.  </w:t>
      </w:r>
      <w:r w:rsidRPr="00AC4BAB">
        <w:rPr>
          <w:rFonts w:ascii="Times New Roman" w:hAnsi="Times New Roman"/>
          <w:szCs w:val="24"/>
        </w:rPr>
        <w:lastRenderedPageBreak/>
        <w:t>Accordingly, simplified acquisition procedures apply.  After receipt of proposals the Government may, with or without notice, negotiate with and, if desired, seek proposal revisions from as many or as few offerors as it, in its discretion, deems appropriate.</w:t>
      </w:r>
    </w:p>
    <w:p w:rsidR="00335068" w:rsidRDefault="00335068" w:rsidP="00FA1BF2">
      <w:pPr>
        <w:tabs>
          <w:tab w:val="left" w:pos="1440"/>
        </w:tabs>
        <w:ind w:left="1440" w:right="-810" w:hanging="90"/>
        <w:rPr>
          <w:rFonts w:ascii="Times New Roman" w:hAnsi="Times New Roman"/>
          <w:szCs w:val="24"/>
        </w:rPr>
      </w:pPr>
    </w:p>
    <w:p w:rsidR="00335068" w:rsidRPr="002230D2" w:rsidRDefault="002230D2" w:rsidP="002230D2">
      <w:pPr>
        <w:tabs>
          <w:tab w:val="left" w:pos="1080"/>
        </w:tabs>
        <w:ind w:left="360" w:right="-810"/>
        <w:rPr>
          <w:rFonts w:ascii="Times New Roman" w:hAnsi="Times New Roman"/>
          <w:b/>
          <w:bCs/>
          <w:szCs w:val="24"/>
        </w:rPr>
      </w:pPr>
      <w:r>
        <w:rPr>
          <w:rFonts w:ascii="Times New Roman" w:hAnsi="Times New Roman"/>
          <w:b/>
          <w:szCs w:val="24"/>
        </w:rPr>
        <w:tab/>
        <w:t xml:space="preserve">(2) </w:t>
      </w:r>
      <w:r w:rsidR="00335068" w:rsidRPr="002230D2">
        <w:rPr>
          <w:rFonts w:ascii="Times New Roman" w:hAnsi="Times New Roman"/>
          <w:b/>
          <w:szCs w:val="24"/>
        </w:rPr>
        <w:t xml:space="preserve">FAR 52.215-5 </w:t>
      </w:r>
      <w:r w:rsidR="00335068" w:rsidRPr="002230D2">
        <w:rPr>
          <w:rFonts w:ascii="Times New Roman" w:hAnsi="Times New Roman"/>
          <w:b/>
          <w:bCs/>
          <w:szCs w:val="24"/>
        </w:rPr>
        <w:t>Facsimile Proposals (Oct 1997)</w:t>
      </w:r>
    </w:p>
    <w:p w:rsidR="00335068" w:rsidRPr="00AC4BAB" w:rsidRDefault="00335068" w:rsidP="00FA1BF2">
      <w:pPr>
        <w:tabs>
          <w:tab w:val="left" w:pos="1440"/>
        </w:tabs>
        <w:ind w:left="1440" w:right="-810" w:hanging="90"/>
        <w:rPr>
          <w:rFonts w:ascii="Times New Roman" w:hAnsi="Times New Roman"/>
          <w:szCs w:val="24"/>
        </w:rPr>
      </w:pPr>
    </w:p>
    <w:p w:rsidR="00335068" w:rsidRPr="00AC4BAB" w:rsidRDefault="00335068" w:rsidP="00236F81">
      <w:pPr>
        <w:pStyle w:val="ListParagraph"/>
        <w:numPr>
          <w:ilvl w:val="4"/>
          <w:numId w:val="11"/>
        </w:numPr>
        <w:tabs>
          <w:tab w:val="left" w:pos="1440"/>
        </w:tabs>
        <w:ind w:right="-810"/>
        <w:rPr>
          <w:rFonts w:ascii="Times New Roman" w:hAnsi="Times New Roman"/>
          <w:szCs w:val="24"/>
        </w:rPr>
      </w:pPr>
      <w:r w:rsidRPr="00AC4BAB">
        <w:rPr>
          <w:rFonts w:ascii="Times New Roman" w:hAnsi="Times New Roman"/>
          <w:iCs/>
          <w:szCs w:val="24"/>
          <w:u w:val="single"/>
        </w:rPr>
        <w:t>Definition</w:t>
      </w:r>
      <w:r w:rsidRPr="00AC4BAB">
        <w:rPr>
          <w:rFonts w:ascii="Times New Roman" w:hAnsi="Times New Roman"/>
          <w:i/>
          <w:iCs/>
          <w:szCs w:val="24"/>
        </w:rPr>
        <w:t>.</w:t>
      </w:r>
    </w:p>
    <w:p w:rsidR="00335068" w:rsidRPr="00AC4BAB" w:rsidRDefault="00335068" w:rsidP="00FA1BF2">
      <w:pPr>
        <w:tabs>
          <w:tab w:val="left" w:pos="1440"/>
        </w:tabs>
        <w:ind w:left="1440" w:right="-810" w:hanging="90"/>
        <w:rPr>
          <w:rFonts w:ascii="Times New Roman" w:hAnsi="Times New Roman"/>
          <w:i/>
          <w:iCs/>
          <w:szCs w:val="24"/>
        </w:rPr>
      </w:pPr>
    </w:p>
    <w:p w:rsidR="00335068" w:rsidRPr="00AC4BAB" w:rsidRDefault="00576E74" w:rsidP="00576E74">
      <w:pPr>
        <w:tabs>
          <w:tab w:val="left" w:pos="1710"/>
          <w:tab w:val="left" w:pos="1800"/>
        </w:tabs>
        <w:ind w:left="1800" w:right="-810" w:hanging="90"/>
        <w:rPr>
          <w:rFonts w:ascii="Times New Roman" w:hAnsi="Times New Roman"/>
          <w:szCs w:val="24"/>
        </w:rPr>
      </w:pPr>
      <w:r w:rsidRPr="00AC4BAB">
        <w:rPr>
          <w:rFonts w:ascii="Times New Roman" w:hAnsi="Times New Roman"/>
          <w:iCs/>
          <w:szCs w:val="24"/>
        </w:rPr>
        <w:t xml:space="preserve">  </w:t>
      </w:r>
      <w:r w:rsidR="00335068" w:rsidRPr="00AC4BAB">
        <w:rPr>
          <w:rFonts w:ascii="Times New Roman" w:hAnsi="Times New Roman"/>
          <w:iCs/>
          <w:szCs w:val="24"/>
        </w:rPr>
        <w:t xml:space="preserve">Facsimile proposal, </w:t>
      </w:r>
      <w:r w:rsidR="00335068" w:rsidRPr="00AC4BAB">
        <w:rPr>
          <w:rFonts w:ascii="Times New Roman" w:hAnsi="Times New Roman"/>
          <w:szCs w:val="24"/>
        </w:rPr>
        <w:t xml:space="preserve">as used in this provision, means a proposal, revision or modification of a proposal, or withdrawal of a proposal that </w:t>
      </w:r>
      <w:proofErr w:type="gramStart"/>
      <w:r w:rsidR="00335068" w:rsidRPr="00AC4BAB">
        <w:rPr>
          <w:rFonts w:ascii="Times New Roman" w:hAnsi="Times New Roman"/>
          <w:szCs w:val="24"/>
        </w:rPr>
        <w:t>is transmitted to and received by the Government via facsimile machine</w:t>
      </w:r>
      <w:proofErr w:type="gramEnd"/>
      <w:r w:rsidR="00335068" w:rsidRPr="00AC4BAB">
        <w:rPr>
          <w:rFonts w:ascii="Times New Roman" w:hAnsi="Times New Roman"/>
          <w:szCs w:val="24"/>
        </w:rPr>
        <w:t>.</w:t>
      </w:r>
    </w:p>
    <w:p w:rsidR="00335068" w:rsidRPr="00AC4BAB" w:rsidRDefault="00335068" w:rsidP="00FA1BF2">
      <w:pPr>
        <w:tabs>
          <w:tab w:val="left" w:pos="1440"/>
        </w:tabs>
        <w:ind w:left="1440" w:right="-810" w:hanging="90"/>
        <w:rPr>
          <w:rFonts w:ascii="Times New Roman" w:hAnsi="Times New Roman"/>
          <w:szCs w:val="24"/>
        </w:rPr>
      </w:pPr>
    </w:p>
    <w:p w:rsidR="00576E74" w:rsidRPr="00AC4BAB" w:rsidRDefault="00576E74" w:rsidP="00576E74">
      <w:pPr>
        <w:ind w:left="1440" w:right="-810" w:hanging="90"/>
        <w:rPr>
          <w:rFonts w:ascii="Times New Roman" w:hAnsi="Times New Roman"/>
          <w:szCs w:val="24"/>
        </w:rPr>
      </w:pPr>
      <w:r w:rsidRPr="00AC4BAB">
        <w:rPr>
          <w:rFonts w:ascii="Times New Roman" w:hAnsi="Times New Roman"/>
          <w:szCs w:val="24"/>
        </w:rPr>
        <w:t xml:space="preserve">  </w:t>
      </w:r>
      <w:r w:rsidR="00335068" w:rsidRPr="00AC4BAB">
        <w:rPr>
          <w:rFonts w:ascii="Times New Roman" w:hAnsi="Times New Roman"/>
          <w:szCs w:val="24"/>
        </w:rPr>
        <w:t xml:space="preserve">(b) Offerors may submit facsimile proposals as responses to this solicitation. Facsimile </w:t>
      </w:r>
      <w:r w:rsidRPr="00AC4BAB">
        <w:rPr>
          <w:rFonts w:ascii="Times New Roman" w:hAnsi="Times New Roman"/>
          <w:szCs w:val="24"/>
        </w:rPr>
        <w:t xml:space="preserve"> </w:t>
      </w:r>
    </w:p>
    <w:p w:rsidR="00335068" w:rsidRPr="00AC4BAB" w:rsidRDefault="00576E74" w:rsidP="00576E74">
      <w:pPr>
        <w:ind w:left="1440" w:right="-810" w:hanging="90"/>
        <w:rPr>
          <w:rFonts w:ascii="Times New Roman" w:hAnsi="Times New Roman"/>
          <w:szCs w:val="24"/>
        </w:rPr>
      </w:pPr>
      <w:r w:rsidRPr="00AC4BAB">
        <w:rPr>
          <w:rFonts w:ascii="Times New Roman" w:hAnsi="Times New Roman"/>
          <w:szCs w:val="24"/>
        </w:rPr>
        <w:t xml:space="preserve">        </w:t>
      </w:r>
      <w:proofErr w:type="gramStart"/>
      <w:r w:rsidR="00335068" w:rsidRPr="00AC4BAB">
        <w:rPr>
          <w:rFonts w:ascii="Times New Roman" w:hAnsi="Times New Roman"/>
          <w:szCs w:val="24"/>
        </w:rPr>
        <w:t>proposals</w:t>
      </w:r>
      <w:proofErr w:type="gramEnd"/>
      <w:r w:rsidR="00335068" w:rsidRPr="00AC4BAB">
        <w:rPr>
          <w:rFonts w:ascii="Times New Roman" w:hAnsi="Times New Roman"/>
          <w:szCs w:val="24"/>
        </w:rPr>
        <w:t xml:space="preserve"> are subject to the same rules as paper proposals.</w:t>
      </w:r>
    </w:p>
    <w:p w:rsidR="00335068" w:rsidRPr="00AC4BAB" w:rsidRDefault="00335068" w:rsidP="00FA1BF2">
      <w:pPr>
        <w:tabs>
          <w:tab w:val="left" w:pos="1440"/>
        </w:tabs>
        <w:ind w:left="1440" w:right="-810" w:hanging="90"/>
        <w:rPr>
          <w:rFonts w:ascii="Times New Roman" w:hAnsi="Times New Roman"/>
          <w:szCs w:val="24"/>
        </w:rPr>
      </w:pPr>
    </w:p>
    <w:p w:rsidR="00335068" w:rsidRPr="00AC4BAB" w:rsidRDefault="00576E74" w:rsidP="00FA1BF2">
      <w:pPr>
        <w:tabs>
          <w:tab w:val="left" w:pos="1440"/>
        </w:tabs>
        <w:ind w:left="1440" w:right="-810" w:hanging="90"/>
        <w:rPr>
          <w:rFonts w:ascii="Times New Roman" w:hAnsi="Times New Roman"/>
          <w:szCs w:val="24"/>
        </w:rPr>
      </w:pPr>
      <w:r w:rsidRPr="00AC4BAB">
        <w:rPr>
          <w:rFonts w:ascii="Times New Roman" w:hAnsi="Times New Roman"/>
          <w:szCs w:val="24"/>
        </w:rPr>
        <w:t xml:space="preserve">  </w:t>
      </w:r>
      <w:r w:rsidR="00335068" w:rsidRPr="00AC4BAB">
        <w:rPr>
          <w:rFonts w:ascii="Times New Roman" w:hAnsi="Times New Roman"/>
          <w:szCs w:val="24"/>
        </w:rPr>
        <w:t>(c) The telephone number of receiving facsimile equipment is 757-341-5745.</w:t>
      </w:r>
    </w:p>
    <w:p w:rsidR="00335068" w:rsidRPr="00AC4BAB" w:rsidRDefault="00335068" w:rsidP="00FA1BF2">
      <w:pPr>
        <w:tabs>
          <w:tab w:val="left" w:pos="1440"/>
        </w:tabs>
        <w:ind w:left="1440" w:right="-810" w:hanging="90"/>
        <w:rPr>
          <w:rFonts w:ascii="Times New Roman" w:hAnsi="Times New Roman"/>
          <w:szCs w:val="24"/>
        </w:rPr>
      </w:pPr>
    </w:p>
    <w:p w:rsidR="00335068" w:rsidRPr="00AC4BAB" w:rsidRDefault="00576E74" w:rsidP="00576E74">
      <w:pPr>
        <w:tabs>
          <w:tab w:val="left" w:pos="1800"/>
        </w:tabs>
        <w:ind w:left="1800" w:right="-630" w:hanging="450"/>
        <w:rPr>
          <w:rFonts w:ascii="Times New Roman" w:hAnsi="Times New Roman"/>
          <w:szCs w:val="24"/>
        </w:rPr>
      </w:pPr>
      <w:r w:rsidRPr="00AC4BAB">
        <w:rPr>
          <w:rFonts w:ascii="Times New Roman" w:hAnsi="Times New Roman"/>
          <w:szCs w:val="24"/>
        </w:rPr>
        <w:t xml:space="preserve">  </w:t>
      </w:r>
      <w:proofErr w:type="gramStart"/>
      <w:r w:rsidR="00335068" w:rsidRPr="00AC4BAB">
        <w:rPr>
          <w:rFonts w:ascii="Times New Roman" w:hAnsi="Times New Roman"/>
          <w:szCs w:val="24"/>
        </w:rPr>
        <w:t>(d) If any portion of a facsimile proposal received by the Contracting Officer is unreadable to the degree</w:t>
      </w:r>
      <w:proofErr w:type="gramEnd"/>
      <w:r w:rsidR="00335068" w:rsidRPr="00AC4BAB">
        <w:rPr>
          <w:rFonts w:ascii="Times New Roman" w:hAnsi="Times New Roman"/>
          <w:szCs w:val="24"/>
        </w:rPr>
        <w:t xml:space="preserve"> that conformance to the essential requirements of the solicitation cannot be ascertained from the document --</w:t>
      </w:r>
    </w:p>
    <w:p w:rsidR="00335068" w:rsidRPr="00AC4BAB" w:rsidRDefault="00335068" w:rsidP="00FA1BF2">
      <w:pPr>
        <w:tabs>
          <w:tab w:val="left" w:pos="1440"/>
        </w:tabs>
        <w:ind w:left="1440" w:right="-810" w:hanging="90"/>
        <w:rPr>
          <w:rFonts w:ascii="Times New Roman" w:hAnsi="Times New Roman"/>
          <w:szCs w:val="24"/>
        </w:rPr>
      </w:pPr>
    </w:p>
    <w:p w:rsidR="00576E74" w:rsidRPr="00AC4BAB" w:rsidRDefault="00335068" w:rsidP="00236F81">
      <w:pPr>
        <w:pStyle w:val="ListParagraph"/>
        <w:numPr>
          <w:ilvl w:val="0"/>
          <w:numId w:val="25"/>
        </w:numPr>
        <w:tabs>
          <w:tab w:val="left" w:pos="1440"/>
        </w:tabs>
        <w:ind w:right="-810"/>
        <w:rPr>
          <w:rFonts w:ascii="Times New Roman" w:hAnsi="Times New Roman"/>
          <w:szCs w:val="24"/>
        </w:rPr>
      </w:pPr>
      <w:r w:rsidRPr="00AC4BAB">
        <w:rPr>
          <w:rFonts w:ascii="Times New Roman" w:hAnsi="Times New Roman"/>
          <w:szCs w:val="24"/>
        </w:rPr>
        <w:t xml:space="preserve">The Contracting Officer immediately shall notify the offeror and permit the </w:t>
      </w:r>
    </w:p>
    <w:p w:rsidR="00335068" w:rsidRPr="00AC4BAB" w:rsidRDefault="00335068" w:rsidP="00576E74">
      <w:pPr>
        <w:pStyle w:val="ListParagraph"/>
        <w:tabs>
          <w:tab w:val="left" w:pos="1440"/>
        </w:tabs>
        <w:ind w:left="2565" w:right="-810"/>
        <w:rPr>
          <w:rFonts w:ascii="Times New Roman" w:hAnsi="Times New Roman"/>
          <w:szCs w:val="24"/>
        </w:rPr>
      </w:pPr>
      <w:proofErr w:type="gramStart"/>
      <w:r w:rsidRPr="00AC4BAB">
        <w:rPr>
          <w:rFonts w:ascii="Times New Roman" w:hAnsi="Times New Roman"/>
          <w:szCs w:val="24"/>
        </w:rPr>
        <w:t>offeror</w:t>
      </w:r>
      <w:proofErr w:type="gramEnd"/>
      <w:r w:rsidRPr="00AC4BAB">
        <w:rPr>
          <w:rFonts w:ascii="Times New Roman" w:hAnsi="Times New Roman"/>
          <w:szCs w:val="24"/>
        </w:rPr>
        <w:t xml:space="preserve"> to resubmit the proposal;</w:t>
      </w:r>
    </w:p>
    <w:p w:rsidR="00576E74" w:rsidRPr="00AC4BAB" w:rsidRDefault="00576E74" w:rsidP="00FA1BF2">
      <w:pPr>
        <w:tabs>
          <w:tab w:val="left" w:pos="1440"/>
        </w:tabs>
        <w:ind w:left="1440" w:right="-810" w:hanging="90"/>
        <w:rPr>
          <w:rFonts w:ascii="Times New Roman" w:hAnsi="Times New Roman"/>
          <w:szCs w:val="24"/>
        </w:rPr>
      </w:pPr>
      <w:r w:rsidRPr="00AC4BAB">
        <w:rPr>
          <w:rFonts w:ascii="Times New Roman" w:hAnsi="Times New Roman"/>
          <w:szCs w:val="24"/>
        </w:rPr>
        <w:t xml:space="preserve">             </w:t>
      </w:r>
      <w:r w:rsidR="00335068" w:rsidRPr="00AC4BAB">
        <w:rPr>
          <w:rFonts w:ascii="Times New Roman" w:hAnsi="Times New Roman"/>
          <w:szCs w:val="24"/>
        </w:rPr>
        <w:t xml:space="preserve">(2) </w:t>
      </w:r>
      <w:r w:rsidRPr="00AC4BAB">
        <w:rPr>
          <w:rFonts w:ascii="Times New Roman" w:hAnsi="Times New Roman"/>
          <w:szCs w:val="24"/>
        </w:rPr>
        <w:t xml:space="preserve"> </w:t>
      </w:r>
      <w:r w:rsidR="00335068" w:rsidRPr="00AC4BAB">
        <w:rPr>
          <w:rFonts w:ascii="Times New Roman" w:hAnsi="Times New Roman"/>
          <w:szCs w:val="24"/>
        </w:rPr>
        <w:t xml:space="preserve">The method and time for resubmission </w:t>
      </w:r>
      <w:proofErr w:type="gramStart"/>
      <w:r w:rsidR="00335068" w:rsidRPr="00AC4BAB">
        <w:rPr>
          <w:rFonts w:ascii="Times New Roman" w:hAnsi="Times New Roman"/>
          <w:szCs w:val="24"/>
        </w:rPr>
        <w:t>shall be prescribed</w:t>
      </w:r>
      <w:proofErr w:type="gramEnd"/>
      <w:r w:rsidR="00335068" w:rsidRPr="00AC4BAB">
        <w:rPr>
          <w:rFonts w:ascii="Times New Roman" w:hAnsi="Times New Roman"/>
          <w:szCs w:val="24"/>
        </w:rPr>
        <w:t xml:space="preserve"> by the Contracting</w:t>
      </w:r>
    </w:p>
    <w:p w:rsidR="00335068" w:rsidRPr="00AC4BAB" w:rsidRDefault="00576E74" w:rsidP="00FA1BF2">
      <w:pPr>
        <w:tabs>
          <w:tab w:val="left" w:pos="1440"/>
        </w:tabs>
        <w:ind w:left="1440" w:right="-810" w:hanging="90"/>
        <w:rPr>
          <w:rFonts w:ascii="Times New Roman" w:hAnsi="Times New Roman"/>
          <w:szCs w:val="24"/>
        </w:rPr>
      </w:pPr>
      <w:r w:rsidRPr="00AC4BAB">
        <w:rPr>
          <w:rFonts w:ascii="Times New Roman" w:hAnsi="Times New Roman"/>
          <w:szCs w:val="24"/>
        </w:rPr>
        <w:tab/>
      </w:r>
      <w:r w:rsidRPr="00AC4BAB">
        <w:rPr>
          <w:rFonts w:ascii="Times New Roman" w:hAnsi="Times New Roman"/>
          <w:szCs w:val="24"/>
        </w:rPr>
        <w:tab/>
        <w:t xml:space="preserve">     </w:t>
      </w:r>
      <w:r w:rsidR="00335068" w:rsidRPr="00AC4BAB">
        <w:rPr>
          <w:rFonts w:ascii="Times New Roman" w:hAnsi="Times New Roman"/>
          <w:szCs w:val="24"/>
        </w:rPr>
        <w:t xml:space="preserve"> Officer after consultation with the offeror; and</w:t>
      </w:r>
    </w:p>
    <w:p w:rsidR="00576E74" w:rsidRPr="00AC4BAB" w:rsidRDefault="00576E74" w:rsidP="00576E74">
      <w:pPr>
        <w:tabs>
          <w:tab w:val="left" w:pos="2160"/>
        </w:tabs>
        <w:ind w:left="2160" w:right="-810"/>
        <w:rPr>
          <w:rFonts w:ascii="Times New Roman" w:hAnsi="Times New Roman"/>
          <w:szCs w:val="24"/>
        </w:rPr>
      </w:pPr>
      <w:r w:rsidRPr="00AC4BAB">
        <w:rPr>
          <w:rFonts w:ascii="Times New Roman" w:hAnsi="Times New Roman"/>
          <w:szCs w:val="24"/>
        </w:rPr>
        <w:t xml:space="preserve">(3) </w:t>
      </w:r>
      <w:r w:rsidR="00335068" w:rsidRPr="00AC4BAB">
        <w:rPr>
          <w:rFonts w:ascii="Times New Roman" w:hAnsi="Times New Roman"/>
          <w:szCs w:val="24"/>
        </w:rPr>
        <w:t>The resubmission shall be considered as if it were received at the date and</w:t>
      </w:r>
    </w:p>
    <w:p w:rsidR="00335068" w:rsidRPr="00AC4BAB" w:rsidRDefault="00335068" w:rsidP="00576E74">
      <w:pPr>
        <w:pStyle w:val="ListParagraph"/>
        <w:tabs>
          <w:tab w:val="left" w:pos="1440"/>
        </w:tabs>
        <w:ind w:left="2565" w:right="-810"/>
        <w:rPr>
          <w:rFonts w:ascii="Times New Roman" w:hAnsi="Times New Roman"/>
          <w:szCs w:val="24"/>
        </w:rPr>
      </w:pPr>
      <w:r w:rsidRPr="00AC4BAB">
        <w:rPr>
          <w:rFonts w:ascii="Times New Roman" w:hAnsi="Times New Roman"/>
          <w:szCs w:val="24"/>
        </w:rPr>
        <w:t xml:space="preserve"> </w:t>
      </w:r>
      <w:proofErr w:type="gramStart"/>
      <w:r w:rsidRPr="00AC4BAB">
        <w:rPr>
          <w:rFonts w:ascii="Times New Roman" w:hAnsi="Times New Roman"/>
          <w:szCs w:val="24"/>
        </w:rPr>
        <w:t>time</w:t>
      </w:r>
      <w:proofErr w:type="gramEnd"/>
      <w:r w:rsidRPr="00AC4BAB">
        <w:rPr>
          <w:rFonts w:ascii="Times New Roman" w:hAnsi="Times New Roman"/>
          <w:szCs w:val="24"/>
        </w:rPr>
        <w:t xml:space="preserve"> of the original unreadable submission for the purpose of determining timeliness, provided the offeror complies with the time and format requirements for resubmission prescribed by the Contracting Officer.</w:t>
      </w:r>
    </w:p>
    <w:p w:rsidR="00335068" w:rsidRPr="00AC4BAB" w:rsidRDefault="00335068" w:rsidP="00FA1BF2">
      <w:pPr>
        <w:tabs>
          <w:tab w:val="left" w:pos="1440"/>
        </w:tabs>
        <w:ind w:left="1440" w:right="-810" w:hanging="90"/>
        <w:rPr>
          <w:rFonts w:ascii="Times New Roman" w:hAnsi="Times New Roman"/>
          <w:szCs w:val="24"/>
        </w:rPr>
      </w:pPr>
    </w:p>
    <w:p w:rsidR="00576E74" w:rsidRPr="00AC4BAB" w:rsidRDefault="00576E74" w:rsidP="00FA1BF2">
      <w:pPr>
        <w:tabs>
          <w:tab w:val="left" w:pos="1440"/>
        </w:tabs>
        <w:ind w:left="1440" w:right="-810" w:hanging="90"/>
        <w:rPr>
          <w:rFonts w:ascii="Times New Roman" w:hAnsi="Times New Roman"/>
          <w:szCs w:val="24"/>
        </w:rPr>
      </w:pPr>
      <w:r w:rsidRPr="00AC4BAB">
        <w:rPr>
          <w:rFonts w:ascii="Times New Roman" w:hAnsi="Times New Roman"/>
          <w:szCs w:val="24"/>
        </w:rPr>
        <w:t xml:space="preserve">  </w:t>
      </w:r>
      <w:r w:rsidR="00335068" w:rsidRPr="00AC4BAB">
        <w:rPr>
          <w:rFonts w:ascii="Times New Roman" w:hAnsi="Times New Roman"/>
          <w:szCs w:val="24"/>
        </w:rPr>
        <w:t>(e)</w:t>
      </w:r>
      <w:r w:rsidRPr="00AC4BAB">
        <w:rPr>
          <w:rFonts w:ascii="Times New Roman" w:hAnsi="Times New Roman"/>
          <w:szCs w:val="24"/>
        </w:rPr>
        <w:t xml:space="preserve"> </w:t>
      </w:r>
      <w:r w:rsidR="00335068" w:rsidRPr="00AC4BAB">
        <w:rPr>
          <w:rFonts w:ascii="Times New Roman" w:hAnsi="Times New Roman"/>
          <w:szCs w:val="24"/>
        </w:rPr>
        <w:t xml:space="preserve">The Government reserves the right to make award solely on the facsimile proposal. </w:t>
      </w:r>
    </w:p>
    <w:p w:rsidR="00576E74" w:rsidRPr="00AC4BAB" w:rsidRDefault="00576E74" w:rsidP="00FA1BF2">
      <w:pPr>
        <w:tabs>
          <w:tab w:val="left" w:pos="1440"/>
        </w:tabs>
        <w:ind w:left="1440" w:right="-810" w:hanging="90"/>
        <w:rPr>
          <w:rFonts w:ascii="Times New Roman" w:hAnsi="Times New Roman"/>
          <w:szCs w:val="24"/>
        </w:rPr>
      </w:pPr>
      <w:r w:rsidRPr="00AC4BAB">
        <w:rPr>
          <w:rFonts w:ascii="Times New Roman" w:hAnsi="Times New Roman"/>
          <w:szCs w:val="24"/>
        </w:rPr>
        <w:t xml:space="preserve">       </w:t>
      </w:r>
      <w:r w:rsidR="00335068" w:rsidRPr="00AC4BAB">
        <w:rPr>
          <w:rFonts w:ascii="Times New Roman" w:hAnsi="Times New Roman"/>
          <w:szCs w:val="24"/>
        </w:rPr>
        <w:t xml:space="preserve">However, if requested to do so by the Contracting Officer, the apparently successful </w:t>
      </w:r>
    </w:p>
    <w:p w:rsidR="00335068" w:rsidRPr="00AC4BAB" w:rsidRDefault="00576E74" w:rsidP="00FA1BF2">
      <w:pPr>
        <w:tabs>
          <w:tab w:val="left" w:pos="1440"/>
        </w:tabs>
        <w:ind w:left="1440" w:right="-810" w:hanging="90"/>
        <w:rPr>
          <w:rFonts w:ascii="Times New Roman" w:hAnsi="Times New Roman"/>
          <w:szCs w:val="24"/>
        </w:rPr>
      </w:pPr>
      <w:r w:rsidRPr="00AC4BAB">
        <w:rPr>
          <w:rFonts w:ascii="Times New Roman" w:hAnsi="Times New Roman"/>
          <w:szCs w:val="24"/>
        </w:rPr>
        <w:t xml:space="preserve">       </w:t>
      </w:r>
      <w:proofErr w:type="gramStart"/>
      <w:r w:rsidR="00335068" w:rsidRPr="00AC4BAB">
        <w:rPr>
          <w:rFonts w:ascii="Times New Roman" w:hAnsi="Times New Roman"/>
          <w:szCs w:val="24"/>
        </w:rPr>
        <w:t>offeror</w:t>
      </w:r>
      <w:proofErr w:type="gramEnd"/>
      <w:r w:rsidR="00335068" w:rsidRPr="00AC4BAB">
        <w:rPr>
          <w:rFonts w:ascii="Times New Roman" w:hAnsi="Times New Roman"/>
          <w:szCs w:val="24"/>
        </w:rPr>
        <w:t xml:space="preserve"> promptly shall submit the complete original signed proposal.</w:t>
      </w:r>
    </w:p>
    <w:p w:rsidR="00335068" w:rsidRPr="00AC4BAB" w:rsidRDefault="00335068" w:rsidP="00FA1BF2">
      <w:pPr>
        <w:tabs>
          <w:tab w:val="left" w:pos="360"/>
          <w:tab w:val="left" w:pos="1080"/>
          <w:tab w:val="left" w:pos="1440"/>
        </w:tabs>
        <w:ind w:left="1440" w:right="-810" w:hanging="90"/>
        <w:rPr>
          <w:rFonts w:ascii="Times New Roman" w:hAnsi="Times New Roman"/>
        </w:rPr>
      </w:pPr>
      <w:bookmarkStart w:id="4" w:name="wp1179128"/>
      <w:bookmarkStart w:id="5" w:name="wp1179129"/>
      <w:bookmarkStart w:id="6" w:name="wp1179130"/>
      <w:bookmarkStart w:id="7" w:name="wp1179131"/>
      <w:bookmarkStart w:id="8" w:name="wp1179132"/>
      <w:bookmarkStart w:id="9" w:name="wp1179133"/>
      <w:bookmarkStart w:id="10" w:name="wp1179134"/>
      <w:bookmarkStart w:id="11" w:name="wp1179135"/>
      <w:bookmarkStart w:id="12" w:name="wp1179136"/>
      <w:bookmarkStart w:id="13" w:name="wp1179137"/>
      <w:bookmarkStart w:id="14" w:name="wp1179138"/>
      <w:bookmarkStart w:id="15" w:name="wp1179139"/>
      <w:bookmarkStart w:id="16" w:name="wp1179140"/>
      <w:bookmarkStart w:id="17" w:name="wp1179141"/>
      <w:bookmarkStart w:id="18" w:name="wp1179142"/>
      <w:bookmarkStart w:id="19" w:name="wp1179143"/>
      <w:bookmarkStart w:id="20" w:name="wp1179144"/>
      <w:bookmarkStart w:id="21" w:name="wp1179145"/>
      <w:bookmarkStart w:id="22" w:name="wp1179146"/>
      <w:bookmarkStart w:id="23" w:name="wp1179147"/>
      <w:bookmarkStart w:id="24" w:name="wp1179148"/>
      <w:bookmarkStart w:id="25" w:name="wp1179149"/>
      <w:bookmarkStart w:id="26" w:name="wp1179150"/>
      <w:bookmarkStart w:id="27" w:name="wp1179151"/>
      <w:bookmarkStart w:id="28" w:name="wp1179152"/>
      <w:bookmarkStart w:id="29" w:name="wp1179153"/>
      <w:bookmarkStart w:id="30" w:name="wp1179154"/>
      <w:bookmarkStart w:id="31" w:name="wp1179155"/>
      <w:bookmarkStart w:id="32" w:name="wp1179156"/>
      <w:bookmarkStart w:id="33" w:name="wp1179157"/>
      <w:bookmarkStart w:id="34" w:name="wp1179158"/>
      <w:bookmarkStart w:id="35" w:name="wp1182704"/>
      <w:bookmarkStart w:id="36" w:name="wp1182705"/>
      <w:bookmarkStart w:id="37" w:name="wp1182707"/>
      <w:bookmarkStart w:id="38" w:name="wp1182709"/>
      <w:bookmarkStart w:id="39" w:name="wp1182711"/>
      <w:bookmarkStart w:id="40" w:name="wp1182729"/>
      <w:bookmarkStart w:id="41" w:name="wp1182731"/>
      <w:bookmarkStart w:id="42" w:name="wp1182733"/>
      <w:bookmarkStart w:id="43" w:name="wp1182735"/>
      <w:bookmarkStart w:id="44" w:name="wp1182737"/>
      <w:bookmarkStart w:id="45" w:name="wp1187177"/>
      <w:bookmarkStart w:id="46" w:name="wp1179169"/>
      <w:bookmarkStart w:id="47" w:name="wp1179170"/>
      <w:bookmarkStart w:id="48" w:name="wp1179171"/>
      <w:bookmarkStart w:id="49" w:name="wp1179172"/>
      <w:bookmarkStart w:id="50" w:name="wp1179173"/>
      <w:bookmarkStart w:id="51" w:name="wp1179174"/>
      <w:bookmarkStart w:id="52" w:name="wp1179175"/>
      <w:bookmarkStart w:id="53" w:name="wp1179176"/>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rsidR="00335068" w:rsidRPr="00AC4BAB" w:rsidRDefault="00335068" w:rsidP="002230D2">
      <w:pPr>
        <w:suppressAutoHyphens/>
        <w:ind w:left="720" w:right="-810" w:firstLine="360"/>
        <w:outlineLvl w:val="0"/>
        <w:rPr>
          <w:rFonts w:ascii="Times New Roman" w:hAnsi="Times New Roman"/>
          <w:b/>
          <w:u w:val="single"/>
        </w:rPr>
      </w:pPr>
      <w:r w:rsidRPr="00AC4BAB">
        <w:rPr>
          <w:rFonts w:ascii="Times New Roman" w:hAnsi="Times New Roman"/>
          <w:b/>
        </w:rPr>
        <w:t xml:space="preserve">(3) FAR 52.212-1 (Addendum) Additional Instructions to Offerors—Commercial </w:t>
      </w:r>
      <w:r w:rsidR="00576E74" w:rsidRPr="00AC4BAB">
        <w:rPr>
          <w:rFonts w:ascii="Times New Roman" w:hAnsi="Times New Roman"/>
          <w:b/>
        </w:rPr>
        <w:t xml:space="preserve">  </w:t>
      </w:r>
      <w:r w:rsidRPr="00AC4BAB">
        <w:rPr>
          <w:rFonts w:ascii="Times New Roman" w:hAnsi="Times New Roman"/>
          <w:b/>
        </w:rPr>
        <w:t>Items</w:t>
      </w:r>
    </w:p>
    <w:p w:rsidR="00335068" w:rsidRPr="00AC4BAB" w:rsidRDefault="00335068" w:rsidP="00576E74">
      <w:pPr>
        <w:tabs>
          <w:tab w:val="left" w:pos="1440"/>
        </w:tabs>
        <w:ind w:left="1440" w:right="-630" w:hanging="90"/>
        <w:rPr>
          <w:rFonts w:ascii="Times New Roman" w:hAnsi="Times New Roman"/>
          <w:szCs w:val="24"/>
        </w:rPr>
      </w:pPr>
    </w:p>
    <w:p w:rsidR="00335068" w:rsidRPr="00AC4BAB" w:rsidRDefault="00576E74" w:rsidP="00576E74">
      <w:pPr>
        <w:tabs>
          <w:tab w:val="left" w:pos="1440"/>
        </w:tabs>
        <w:ind w:left="1440" w:right="-810" w:hanging="90"/>
        <w:rPr>
          <w:rFonts w:ascii="Times New Roman" w:hAnsi="Times New Roman"/>
          <w:szCs w:val="24"/>
        </w:rPr>
      </w:pPr>
      <w:r w:rsidRPr="00AC4BAB">
        <w:rPr>
          <w:rFonts w:ascii="Times New Roman" w:hAnsi="Times New Roman"/>
          <w:szCs w:val="24"/>
        </w:rPr>
        <w:t xml:space="preserve">  </w:t>
      </w:r>
      <w:r w:rsidR="00335068" w:rsidRPr="00AC4BAB">
        <w:rPr>
          <w:rFonts w:ascii="Times New Roman" w:hAnsi="Times New Roman"/>
          <w:szCs w:val="24"/>
        </w:rPr>
        <w:t>(a)  Questions.</w:t>
      </w:r>
    </w:p>
    <w:p w:rsidR="00335068" w:rsidRPr="00AC4BAB" w:rsidRDefault="00335068" w:rsidP="00FA1BF2">
      <w:pPr>
        <w:tabs>
          <w:tab w:val="left" w:pos="1440"/>
        </w:tabs>
        <w:ind w:left="1440" w:right="-810" w:hanging="90"/>
        <w:rPr>
          <w:rFonts w:ascii="Times New Roman" w:hAnsi="Times New Roman"/>
          <w:szCs w:val="24"/>
        </w:rPr>
      </w:pPr>
    </w:p>
    <w:p w:rsidR="00576E74" w:rsidRPr="00AC4BAB" w:rsidRDefault="00335068" w:rsidP="00576E74">
      <w:pPr>
        <w:tabs>
          <w:tab w:val="left" w:pos="1800"/>
        </w:tabs>
        <w:ind w:left="1800" w:right="-90" w:firstLine="90"/>
        <w:rPr>
          <w:rFonts w:ascii="Times New Roman" w:hAnsi="Times New Roman"/>
          <w:szCs w:val="24"/>
        </w:rPr>
      </w:pPr>
      <w:r w:rsidRPr="00AC4BAB">
        <w:rPr>
          <w:rFonts w:ascii="Times New Roman" w:hAnsi="Times New Roman"/>
          <w:szCs w:val="24"/>
        </w:rPr>
        <w:t>Questions regarding the solicitation will be accepted up until the time that</w:t>
      </w:r>
    </w:p>
    <w:p w:rsidR="00576E74" w:rsidRPr="00AC4BAB" w:rsidRDefault="00335068" w:rsidP="00576E74">
      <w:pPr>
        <w:tabs>
          <w:tab w:val="left" w:pos="1800"/>
        </w:tabs>
        <w:ind w:left="1800" w:right="-90" w:firstLine="90"/>
        <w:rPr>
          <w:rFonts w:ascii="Times New Roman" w:hAnsi="Times New Roman"/>
          <w:szCs w:val="24"/>
        </w:rPr>
      </w:pPr>
      <w:proofErr w:type="gramStart"/>
      <w:r w:rsidRPr="00AC4BAB">
        <w:rPr>
          <w:rFonts w:ascii="Times New Roman" w:hAnsi="Times New Roman"/>
          <w:szCs w:val="24"/>
        </w:rPr>
        <w:t>proposals</w:t>
      </w:r>
      <w:proofErr w:type="gramEnd"/>
      <w:r w:rsidRPr="00AC4BAB">
        <w:rPr>
          <w:rFonts w:ascii="Times New Roman" w:hAnsi="Times New Roman"/>
          <w:szCs w:val="24"/>
        </w:rPr>
        <w:t xml:space="preserve"> are received.  Questions received later than 2 working days prior to</w:t>
      </w:r>
    </w:p>
    <w:p w:rsidR="00C610E6" w:rsidRPr="00AC4BAB" w:rsidRDefault="00335068" w:rsidP="00576E74">
      <w:pPr>
        <w:tabs>
          <w:tab w:val="left" w:pos="1800"/>
        </w:tabs>
        <w:ind w:left="1800" w:right="-90" w:firstLine="90"/>
        <w:rPr>
          <w:rFonts w:ascii="Times New Roman" w:hAnsi="Times New Roman"/>
          <w:szCs w:val="24"/>
        </w:rPr>
        <w:sectPr w:rsidR="00C610E6" w:rsidRPr="00AC4BAB" w:rsidSect="00576E74">
          <w:footerReference w:type="default" r:id="rId639"/>
          <w:pgSz w:w="12240" w:h="15840" w:code="1"/>
          <w:pgMar w:top="1440" w:right="2250" w:bottom="1440" w:left="540" w:header="0" w:footer="720" w:gutter="0"/>
          <w:pgNumType w:start="1"/>
          <w:cols w:space="720"/>
        </w:sectPr>
      </w:pPr>
      <w:proofErr w:type="gramStart"/>
      <w:r w:rsidRPr="00AC4BAB">
        <w:rPr>
          <w:rFonts w:ascii="Times New Roman" w:hAnsi="Times New Roman"/>
          <w:szCs w:val="24"/>
        </w:rPr>
        <w:t>closing</w:t>
      </w:r>
      <w:proofErr w:type="gramEnd"/>
      <w:r w:rsidRPr="00AC4BAB">
        <w:rPr>
          <w:rFonts w:ascii="Times New Roman" w:hAnsi="Times New Roman"/>
          <w:szCs w:val="24"/>
        </w:rPr>
        <w:t xml:space="preserve"> may not be answered.</w:t>
      </w:r>
    </w:p>
    <w:p w:rsidR="00347FBE" w:rsidRDefault="00667F9D">
      <w:pPr>
        <w:tabs>
          <w:tab w:val="left" w:pos="360"/>
          <w:tab w:val="left" w:pos="720"/>
          <w:tab w:val="left" w:pos="1080"/>
          <w:tab w:val="left" w:pos="1440"/>
        </w:tabs>
        <w:rPr>
          <w:rFonts w:ascii="Times New Roman" w:hAnsi="Times New Roman"/>
          <w:b/>
        </w:rPr>
      </w:pPr>
      <w:r>
        <w:rPr>
          <w:rFonts w:ascii="Times New Roman" w:hAnsi="Times New Roman"/>
          <w:b/>
        </w:rPr>
        <w:lastRenderedPageBreak/>
        <w:t xml:space="preserve">PART </w:t>
      </w:r>
      <w:r w:rsidR="00856923" w:rsidRPr="001B1652">
        <w:rPr>
          <w:rFonts w:ascii="Times New Roman" w:hAnsi="Times New Roman"/>
          <w:b/>
        </w:rPr>
        <w:t xml:space="preserve">IX. </w:t>
      </w:r>
      <w:r w:rsidR="005B7826" w:rsidRPr="005B7826">
        <w:rPr>
          <w:rFonts w:ascii="Times New Roman" w:hAnsi="Times New Roman"/>
          <w:b/>
        </w:rPr>
        <w:t xml:space="preserve">FAR </w:t>
      </w:r>
      <w:hyperlink r:id="rId640" w:history="1">
        <w:r w:rsidR="005B7826" w:rsidRPr="005B7826">
          <w:rPr>
            <w:rStyle w:val="Hyperlink"/>
            <w:rFonts w:ascii="Times New Roman" w:hAnsi="Times New Roman"/>
            <w:b/>
            <w:bCs/>
          </w:rPr>
          <w:t>52.212-2</w:t>
        </w:r>
      </w:hyperlink>
      <w:r w:rsidR="005B7826" w:rsidRPr="005B7826">
        <w:rPr>
          <w:rFonts w:ascii="Times New Roman" w:hAnsi="Times New Roman"/>
          <w:b/>
        </w:rPr>
        <w:t xml:space="preserve"> EVALUATION - COMMERCIAL ITEMS (OCT 2014) (tailored pursuant to FAR </w:t>
      </w:r>
      <w:hyperlink r:id="rId641" w:anchor="i1113286" w:history="1">
        <w:r w:rsidR="005B7826" w:rsidRPr="005B7826">
          <w:rPr>
            <w:rStyle w:val="Hyperlink"/>
            <w:rFonts w:ascii="Times New Roman" w:hAnsi="Times New Roman"/>
            <w:b/>
            <w:bCs/>
          </w:rPr>
          <w:t>12.302</w:t>
        </w:r>
      </w:hyperlink>
      <w:r w:rsidR="005B7826" w:rsidRPr="005B7826">
        <w:rPr>
          <w:rFonts w:ascii="Times New Roman" w:hAnsi="Times New Roman"/>
          <w:b/>
        </w:rPr>
        <w:t xml:space="preserve"> (a))</w:t>
      </w:r>
      <w:r w:rsidR="005B7826">
        <w:rPr>
          <w:rFonts w:ascii="Times New Roman" w:hAnsi="Times New Roman"/>
          <w:b/>
        </w:rPr>
        <w:t xml:space="preserve"> </w:t>
      </w:r>
      <w:r w:rsidR="005B7826" w:rsidRPr="005B7826">
        <w:rPr>
          <w:rFonts w:ascii="Times New Roman" w:hAnsi="Times New Roman"/>
          <w:b/>
        </w:rPr>
        <w:t>– SPOT CHARTER</w:t>
      </w:r>
    </w:p>
    <w:p w:rsidR="001647DB" w:rsidRDefault="001647DB">
      <w:pPr>
        <w:tabs>
          <w:tab w:val="left" w:pos="360"/>
          <w:tab w:val="left" w:pos="720"/>
          <w:tab w:val="left" w:pos="1080"/>
          <w:tab w:val="left" w:pos="1440"/>
        </w:tabs>
        <w:rPr>
          <w:rFonts w:ascii="Times New Roman" w:hAnsi="Times New Roman"/>
          <w:b/>
        </w:rPr>
      </w:pPr>
    </w:p>
    <w:p w:rsidR="002B0257" w:rsidRPr="002B0257" w:rsidRDefault="002B0257" w:rsidP="002B0257">
      <w:pPr>
        <w:rPr>
          <w:rFonts w:ascii="Times New Roman" w:eastAsiaTheme="minorHAnsi" w:hAnsi="Times New Roman"/>
          <w:szCs w:val="24"/>
        </w:rPr>
      </w:pPr>
      <w:r w:rsidRPr="002B0257">
        <w:rPr>
          <w:rFonts w:ascii="Times New Roman" w:eastAsiaTheme="minorHAnsi" w:hAnsi="Times New Roman"/>
          <w:szCs w:val="24"/>
        </w:rPr>
        <w:t>(a)</w:t>
      </w:r>
      <w:r>
        <w:rPr>
          <w:rFonts w:ascii="Times New Roman" w:eastAsiaTheme="minorHAnsi" w:hAnsi="Times New Roman"/>
          <w:szCs w:val="24"/>
        </w:rPr>
        <w:t xml:space="preserve"> </w:t>
      </w:r>
      <w:r w:rsidRPr="002B0257">
        <w:rPr>
          <w:rFonts w:ascii="Times New Roman" w:eastAsiaTheme="minorHAnsi" w:hAnsi="Times New Roman"/>
          <w:szCs w:val="24"/>
        </w:rPr>
        <w:t xml:space="preserve">Award will be made, if at all, resulting from this solicitation to the responsible offeror (See Note (1) below) whose technically acceptable proposal with acceptable past performance represents the lowest price to the Government.  If this RFP includes DFARS 252.247-7026, then this evaluation scheme is subject to the next paragraph.  </w:t>
      </w:r>
    </w:p>
    <w:p w:rsidR="002B0257" w:rsidRPr="002B0257" w:rsidRDefault="002B0257" w:rsidP="002B0257">
      <w:pPr>
        <w:rPr>
          <w:rFonts w:ascii="Times New Roman" w:eastAsiaTheme="minorHAnsi" w:hAnsi="Times New Roman"/>
          <w:szCs w:val="24"/>
        </w:rPr>
      </w:pPr>
    </w:p>
    <w:p w:rsidR="002B0257" w:rsidRPr="002B0257" w:rsidRDefault="002B0257" w:rsidP="002B0257">
      <w:pPr>
        <w:contextualSpacing/>
        <w:rPr>
          <w:rFonts w:ascii="Times New Roman" w:hAnsi="Times New Roman"/>
          <w:szCs w:val="24"/>
        </w:rPr>
      </w:pPr>
      <w:r w:rsidRPr="002B0257">
        <w:rPr>
          <w:rFonts w:ascii="Times New Roman" w:hAnsi="Times New Roman"/>
          <w:szCs w:val="24"/>
        </w:rPr>
        <w:t xml:space="preserve">If 50% or more of the cost of overhaul, repair, and maintenance work of an </w:t>
      </w:r>
      <w:proofErr w:type="spellStart"/>
      <w:r w:rsidRPr="002B0257">
        <w:rPr>
          <w:rFonts w:ascii="Times New Roman" w:hAnsi="Times New Roman"/>
          <w:szCs w:val="24"/>
        </w:rPr>
        <w:t>offeror’s</w:t>
      </w:r>
      <w:proofErr w:type="spellEnd"/>
      <w:r w:rsidRPr="002B0257">
        <w:rPr>
          <w:rFonts w:ascii="Times New Roman" w:hAnsi="Times New Roman"/>
          <w:szCs w:val="24"/>
        </w:rPr>
        <w:t xml:space="preserve"> “covered vessel[s]” (see definition at DFARS 252.247-7026(a)) has been conducted within a U.S. shipyard during the period covering the current calendar year through the date of proposal submission, plus the preceding four calendar years, then the offeror is in “Category 1.”  All other offerors are in “Category 2.”  Award </w:t>
      </w:r>
      <w:proofErr w:type="gramStart"/>
      <w:r w:rsidRPr="002B0257">
        <w:rPr>
          <w:rFonts w:ascii="Times New Roman" w:hAnsi="Times New Roman"/>
          <w:szCs w:val="24"/>
        </w:rPr>
        <w:t>will be made</w:t>
      </w:r>
      <w:proofErr w:type="gramEnd"/>
      <w:r w:rsidRPr="002B0257">
        <w:rPr>
          <w:rFonts w:ascii="Times New Roman" w:hAnsi="Times New Roman"/>
          <w:szCs w:val="24"/>
        </w:rPr>
        <w:t xml:space="preserve">, if at all, for the low price, technically acceptable “Category 1” offer with acceptable past performance.  If no such offers exist, then award </w:t>
      </w:r>
      <w:proofErr w:type="gramStart"/>
      <w:r w:rsidRPr="002B0257">
        <w:rPr>
          <w:rFonts w:ascii="Times New Roman" w:hAnsi="Times New Roman"/>
          <w:szCs w:val="24"/>
        </w:rPr>
        <w:t>will be made</w:t>
      </w:r>
      <w:proofErr w:type="gramEnd"/>
      <w:r w:rsidRPr="002B0257">
        <w:rPr>
          <w:rFonts w:ascii="Times New Roman" w:hAnsi="Times New Roman"/>
          <w:szCs w:val="24"/>
        </w:rPr>
        <w:t xml:space="preserve">, if at all, to the lowest price, technically acceptable, “Category 2” offer with acceptable past performance.  </w:t>
      </w:r>
      <w:proofErr w:type="gramStart"/>
      <w:r w:rsidRPr="002B0257">
        <w:rPr>
          <w:rFonts w:ascii="Times New Roman" w:hAnsi="Times New Roman"/>
          <w:szCs w:val="24"/>
        </w:rPr>
        <w:t>the</w:t>
      </w:r>
      <w:proofErr w:type="gramEnd"/>
      <w:r w:rsidRPr="002B0257">
        <w:rPr>
          <w:rFonts w:ascii="Times New Roman" w:hAnsi="Times New Roman"/>
          <w:szCs w:val="24"/>
        </w:rPr>
        <w:t xml:space="preserve"> highest VISA priority.  </w:t>
      </w:r>
    </w:p>
    <w:p w:rsidR="002B0257" w:rsidRPr="002B0257" w:rsidRDefault="002B0257" w:rsidP="002B0257">
      <w:pPr>
        <w:contextualSpacing/>
        <w:rPr>
          <w:rFonts w:ascii="Times New Roman" w:hAnsi="Times New Roman"/>
          <w:szCs w:val="24"/>
        </w:rPr>
      </w:pPr>
    </w:p>
    <w:p w:rsidR="002B0257" w:rsidRPr="002B0257" w:rsidRDefault="002B0257" w:rsidP="002B0257">
      <w:pPr>
        <w:rPr>
          <w:rFonts w:ascii="Times New Roman" w:eastAsiaTheme="minorHAnsi" w:hAnsi="Times New Roman"/>
          <w:szCs w:val="24"/>
        </w:rPr>
      </w:pPr>
      <w:r w:rsidRPr="002B0257">
        <w:rPr>
          <w:rFonts w:ascii="Times New Roman" w:eastAsiaTheme="minorHAnsi" w:hAnsi="Times New Roman"/>
          <w:color w:val="000000"/>
          <w:szCs w:val="24"/>
          <w:lang w:val="pt-BR"/>
        </w:rPr>
        <w:t>NOTE (1):  It is emphasized that as an integral part of the award selection a responsibility determination of the offeror will be made in accordance with FAR Part 9.104.  Within this determination, the Government will only consider an offeror responsible if it presents a viable, continued capacity to fully provide the contracted services in accordance with the charter, regardless of operating conditions (e.g., conflict or contingency operations).  This will be determined using the factors shown in FAR Part 9.104, to include 1) experience, 2) operational controls, 3) technical skills, 4) satisfactory past performance record, and 5) ability to comply with required delivery schedule.</w:t>
      </w:r>
    </w:p>
    <w:p w:rsidR="00EA7D44" w:rsidRDefault="00EA7D44" w:rsidP="001647DB">
      <w:pPr>
        <w:tabs>
          <w:tab w:val="left" w:pos="360"/>
          <w:tab w:val="left" w:pos="720"/>
          <w:tab w:val="left" w:pos="1080"/>
          <w:tab w:val="left" w:pos="1440"/>
        </w:tabs>
        <w:rPr>
          <w:rFonts w:ascii="Times New Roman" w:hAnsi="Times New Roman"/>
        </w:rPr>
      </w:pPr>
    </w:p>
    <w:p w:rsidR="001647DB" w:rsidRPr="001647DB" w:rsidRDefault="003956FE" w:rsidP="001647DB">
      <w:pPr>
        <w:tabs>
          <w:tab w:val="left" w:pos="360"/>
          <w:tab w:val="left" w:pos="720"/>
          <w:tab w:val="left" w:pos="1080"/>
          <w:tab w:val="left" w:pos="1440"/>
        </w:tabs>
        <w:rPr>
          <w:rFonts w:ascii="Times New Roman" w:hAnsi="Times New Roman"/>
        </w:rPr>
      </w:pPr>
      <w:r w:rsidRPr="001647DB">
        <w:rPr>
          <w:rFonts w:ascii="Times New Roman" w:hAnsi="Times New Roman"/>
        </w:rPr>
        <w:t xml:space="preserve"> </w:t>
      </w:r>
      <w:r w:rsidR="001647DB" w:rsidRPr="001647DB">
        <w:rPr>
          <w:rFonts w:ascii="Times New Roman" w:hAnsi="Times New Roman"/>
        </w:rPr>
        <w:t>(b)</w:t>
      </w:r>
      <w:r w:rsidR="001647DB" w:rsidRPr="001647DB">
        <w:rPr>
          <w:rFonts w:ascii="Times New Roman" w:hAnsi="Times New Roman"/>
        </w:rPr>
        <w:tab/>
      </w:r>
      <w:r w:rsidR="002B0257">
        <w:rPr>
          <w:rFonts w:ascii="Times New Roman" w:hAnsi="Times New Roman"/>
        </w:rPr>
        <w:t xml:space="preserve"> </w:t>
      </w:r>
      <w:r w:rsidR="001647DB" w:rsidRPr="001647DB">
        <w:rPr>
          <w:rFonts w:ascii="Times New Roman" w:hAnsi="Times New Roman"/>
        </w:rPr>
        <w:t xml:space="preserve">In selecting the lowest-priced, technically acceptable offer, the following factors </w:t>
      </w:r>
      <w:proofErr w:type="gramStart"/>
      <w:r w:rsidR="001647DB" w:rsidRPr="001647DB">
        <w:rPr>
          <w:rFonts w:ascii="Times New Roman" w:hAnsi="Times New Roman"/>
        </w:rPr>
        <w:t>will be considered</w:t>
      </w:r>
      <w:proofErr w:type="gramEnd"/>
      <w:r w:rsidR="001647DB" w:rsidRPr="001647DB">
        <w:rPr>
          <w:rFonts w:ascii="Times New Roman" w:hAnsi="Times New Roman"/>
        </w:rPr>
        <w:t xml:space="preserve">:  </w:t>
      </w:r>
    </w:p>
    <w:p w:rsidR="001647DB" w:rsidRPr="001647DB" w:rsidRDefault="001647DB" w:rsidP="001647DB">
      <w:pPr>
        <w:tabs>
          <w:tab w:val="left" w:pos="360"/>
          <w:tab w:val="left" w:pos="720"/>
          <w:tab w:val="left" w:pos="1080"/>
          <w:tab w:val="left" w:pos="1440"/>
        </w:tabs>
        <w:rPr>
          <w:rFonts w:ascii="Times New Roman" w:hAnsi="Times New Roman"/>
        </w:rPr>
      </w:pPr>
    </w:p>
    <w:p w:rsidR="001647DB" w:rsidRDefault="001647DB" w:rsidP="001647DB">
      <w:pPr>
        <w:tabs>
          <w:tab w:val="left" w:pos="360"/>
          <w:tab w:val="left" w:pos="720"/>
          <w:tab w:val="left" w:pos="1080"/>
          <w:tab w:val="left" w:pos="1440"/>
        </w:tabs>
        <w:rPr>
          <w:rFonts w:ascii="Times New Roman" w:hAnsi="Times New Roman"/>
        </w:rPr>
      </w:pPr>
      <w:r w:rsidRPr="001647DB">
        <w:rPr>
          <w:rFonts w:ascii="Times New Roman" w:hAnsi="Times New Roman"/>
        </w:rPr>
        <w:t>Technical</w:t>
      </w:r>
    </w:p>
    <w:p w:rsidR="00EA7D44" w:rsidRPr="001647DB" w:rsidRDefault="00EA7D44" w:rsidP="001647DB">
      <w:pPr>
        <w:tabs>
          <w:tab w:val="left" w:pos="360"/>
          <w:tab w:val="left" w:pos="720"/>
          <w:tab w:val="left" w:pos="1080"/>
          <w:tab w:val="left" w:pos="1440"/>
        </w:tabs>
        <w:rPr>
          <w:rFonts w:ascii="Times New Roman" w:hAnsi="Times New Roman"/>
        </w:rPr>
      </w:pPr>
      <w:r>
        <w:rPr>
          <w:rFonts w:ascii="Times New Roman" w:hAnsi="Times New Roman"/>
        </w:rPr>
        <w:t>Past Performance</w:t>
      </w:r>
    </w:p>
    <w:p w:rsidR="001647DB" w:rsidRDefault="001647DB" w:rsidP="001647DB">
      <w:pPr>
        <w:tabs>
          <w:tab w:val="left" w:pos="360"/>
          <w:tab w:val="left" w:pos="720"/>
          <w:tab w:val="left" w:pos="1080"/>
          <w:tab w:val="left" w:pos="1440"/>
        </w:tabs>
        <w:rPr>
          <w:rFonts w:ascii="Times New Roman" w:hAnsi="Times New Roman"/>
        </w:rPr>
      </w:pPr>
      <w:r w:rsidRPr="001647DB">
        <w:rPr>
          <w:rFonts w:ascii="Times New Roman" w:hAnsi="Times New Roman"/>
        </w:rPr>
        <w:t>Price</w:t>
      </w:r>
    </w:p>
    <w:p w:rsidR="00EA7D44" w:rsidRDefault="00EA7D44" w:rsidP="001647DB">
      <w:pPr>
        <w:tabs>
          <w:tab w:val="left" w:pos="360"/>
          <w:tab w:val="left" w:pos="720"/>
          <w:tab w:val="left" w:pos="1080"/>
          <w:tab w:val="left" w:pos="1440"/>
        </w:tabs>
        <w:rPr>
          <w:rFonts w:ascii="Times New Roman" w:hAnsi="Times New Roman"/>
        </w:rPr>
      </w:pPr>
    </w:p>
    <w:p w:rsidR="00EA7D44" w:rsidRPr="001647DB" w:rsidRDefault="00EA7D44" w:rsidP="001647DB">
      <w:pPr>
        <w:tabs>
          <w:tab w:val="left" w:pos="360"/>
          <w:tab w:val="left" w:pos="720"/>
          <w:tab w:val="left" w:pos="1080"/>
          <w:tab w:val="left" w:pos="1440"/>
        </w:tabs>
        <w:rPr>
          <w:rFonts w:ascii="Times New Roman" w:hAnsi="Times New Roman"/>
        </w:rPr>
      </w:pPr>
      <w:r w:rsidRPr="00EA7D44">
        <w:rPr>
          <w:rFonts w:ascii="Times New Roman" w:hAnsi="Times New Roman"/>
        </w:rPr>
        <w:t xml:space="preserve">In compliance with Cargo Preference, the Contracting Officer may elect </w:t>
      </w:r>
      <w:proofErr w:type="gramStart"/>
      <w:r w:rsidRPr="00EA7D44">
        <w:rPr>
          <w:rFonts w:ascii="Times New Roman" w:hAnsi="Times New Roman"/>
        </w:rPr>
        <w:t>to only evaluate</w:t>
      </w:r>
      <w:proofErr w:type="gramEnd"/>
      <w:r w:rsidRPr="00EA7D44">
        <w:rPr>
          <w:rFonts w:ascii="Times New Roman" w:hAnsi="Times New Roman"/>
        </w:rPr>
        <w:t xml:space="preserve"> U.S. flag vessels, to include current U.S. flag vessels and vessels to be U.S. flag upon delivery.</w:t>
      </w:r>
    </w:p>
    <w:p w:rsidR="001647DB" w:rsidRPr="001647DB" w:rsidRDefault="001647DB" w:rsidP="001647DB">
      <w:pPr>
        <w:tabs>
          <w:tab w:val="left" w:pos="360"/>
          <w:tab w:val="left" w:pos="720"/>
          <w:tab w:val="left" w:pos="1080"/>
          <w:tab w:val="left" w:pos="1440"/>
        </w:tabs>
        <w:rPr>
          <w:rFonts w:ascii="Times New Roman" w:hAnsi="Times New Roman"/>
        </w:rPr>
      </w:pPr>
    </w:p>
    <w:p w:rsidR="001647DB" w:rsidRPr="001647DB" w:rsidRDefault="001647DB" w:rsidP="001647DB">
      <w:pPr>
        <w:tabs>
          <w:tab w:val="left" w:pos="360"/>
          <w:tab w:val="left" w:pos="720"/>
          <w:tab w:val="left" w:pos="1080"/>
          <w:tab w:val="left" w:pos="1440"/>
        </w:tabs>
        <w:rPr>
          <w:rFonts w:ascii="Times New Roman" w:hAnsi="Times New Roman"/>
        </w:rPr>
      </w:pPr>
      <w:r w:rsidRPr="001647DB">
        <w:rPr>
          <w:rFonts w:ascii="Times New Roman" w:hAnsi="Times New Roman"/>
        </w:rPr>
        <w:t>(</w:t>
      </w:r>
      <w:proofErr w:type="gramStart"/>
      <w:r w:rsidRPr="001647DB">
        <w:rPr>
          <w:rFonts w:ascii="Times New Roman" w:hAnsi="Times New Roman"/>
        </w:rPr>
        <w:t>c</w:t>
      </w:r>
      <w:proofErr w:type="gramEnd"/>
      <w:r w:rsidRPr="001647DB">
        <w:rPr>
          <w:rFonts w:ascii="Times New Roman" w:hAnsi="Times New Roman"/>
        </w:rPr>
        <w:t>)</w:t>
      </w:r>
      <w:r w:rsidRPr="001647DB">
        <w:rPr>
          <w:rFonts w:ascii="Times New Roman" w:hAnsi="Times New Roman"/>
        </w:rPr>
        <w:tab/>
      </w:r>
      <w:r w:rsidRPr="001647DB">
        <w:rPr>
          <w:rFonts w:ascii="Times New Roman" w:hAnsi="Times New Roman"/>
          <w:u w:val="single"/>
        </w:rPr>
        <w:t>Technical</w:t>
      </w:r>
      <w:r w:rsidRPr="001647DB">
        <w:rPr>
          <w:rFonts w:ascii="Times New Roman" w:hAnsi="Times New Roman"/>
        </w:rPr>
        <w:t xml:space="preserve">.  </w:t>
      </w:r>
      <w:r w:rsidR="00EA7D44" w:rsidRPr="00EA7D44">
        <w:rPr>
          <w:rFonts w:ascii="Times New Roman" w:hAnsi="Times New Roman"/>
        </w:rPr>
        <w:t xml:space="preserve">The </w:t>
      </w:r>
      <w:proofErr w:type="spellStart"/>
      <w:r w:rsidR="00EA7D44" w:rsidRPr="00EA7D44">
        <w:rPr>
          <w:rFonts w:ascii="Times New Roman" w:hAnsi="Times New Roman"/>
        </w:rPr>
        <w:t>offeror’s</w:t>
      </w:r>
      <w:proofErr w:type="spellEnd"/>
      <w:r w:rsidR="00EA7D44" w:rsidRPr="00EA7D44">
        <w:rPr>
          <w:rFonts w:ascii="Times New Roman" w:hAnsi="Times New Roman"/>
        </w:rPr>
        <w:t xml:space="preserve"> proposal will be evaluated based on technical capability of vessels proposed per the submission requirements outlined in Part </w:t>
      </w:r>
      <w:proofErr w:type="gramStart"/>
      <w:r w:rsidR="00822D39">
        <w:rPr>
          <w:rFonts w:ascii="Times New Roman" w:hAnsi="Times New Roman"/>
        </w:rPr>
        <w:t>VIII</w:t>
      </w:r>
      <w:r w:rsidR="00EA7D44" w:rsidRPr="00EA7D44">
        <w:rPr>
          <w:rFonts w:ascii="Times New Roman" w:hAnsi="Times New Roman"/>
        </w:rPr>
        <w:t>(</w:t>
      </w:r>
      <w:proofErr w:type="gramEnd"/>
      <w:r w:rsidR="00EA7D44" w:rsidRPr="00EA7D44">
        <w:rPr>
          <w:rFonts w:ascii="Times New Roman" w:hAnsi="Times New Roman"/>
        </w:rPr>
        <w:t>b)(1</w:t>
      </w:r>
      <w:r w:rsidR="00822D39">
        <w:rPr>
          <w:rFonts w:ascii="Times New Roman" w:hAnsi="Times New Roman"/>
        </w:rPr>
        <w:t>6</w:t>
      </w:r>
      <w:r w:rsidR="00EA7D44" w:rsidRPr="00EA7D44">
        <w:rPr>
          <w:rFonts w:ascii="Times New Roman" w:hAnsi="Times New Roman"/>
        </w:rPr>
        <w:t>) .</w:t>
      </w:r>
    </w:p>
    <w:p w:rsidR="00EA7D44" w:rsidRDefault="00EA7D44" w:rsidP="001647DB">
      <w:pPr>
        <w:tabs>
          <w:tab w:val="left" w:pos="360"/>
          <w:tab w:val="left" w:pos="720"/>
          <w:tab w:val="left" w:pos="1080"/>
          <w:tab w:val="left" w:pos="1440"/>
        </w:tabs>
        <w:rPr>
          <w:rFonts w:ascii="Times New Roman" w:hAnsi="Times New Roman"/>
        </w:rPr>
      </w:pPr>
    </w:p>
    <w:p w:rsidR="00EA7D44" w:rsidRPr="00EA7D44" w:rsidRDefault="001647DB" w:rsidP="00EA7D44">
      <w:pPr>
        <w:autoSpaceDE w:val="0"/>
        <w:autoSpaceDN w:val="0"/>
        <w:adjustRightInd w:val="0"/>
        <w:rPr>
          <w:rFonts w:ascii="Times New Roman" w:hAnsi="Times New Roman"/>
          <w:szCs w:val="24"/>
          <w:lang w:val="pt-BR"/>
        </w:rPr>
      </w:pPr>
      <w:r w:rsidRPr="001647DB">
        <w:rPr>
          <w:rFonts w:ascii="Times New Roman" w:hAnsi="Times New Roman"/>
        </w:rPr>
        <w:t xml:space="preserve">(d) </w:t>
      </w:r>
      <w:r w:rsidR="00EA7D44" w:rsidRPr="00EA7D44">
        <w:rPr>
          <w:rFonts w:ascii="Times New Roman" w:hAnsi="Times New Roman"/>
          <w:szCs w:val="24"/>
          <w:u w:val="single"/>
        </w:rPr>
        <w:t>Past Performance</w:t>
      </w:r>
      <w:r w:rsidR="00EA7D44" w:rsidRPr="00EA7D44">
        <w:rPr>
          <w:rFonts w:ascii="Times New Roman" w:hAnsi="Times New Roman"/>
          <w:szCs w:val="24"/>
        </w:rPr>
        <w:t xml:space="preserve">.  The government will search Contractor Performance Assessment Reporting System (CPARS) for each </w:t>
      </w:r>
      <w:proofErr w:type="spellStart"/>
      <w:proofErr w:type="gramStart"/>
      <w:r w:rsidR="00EA7D44" w:rsidRPr="00EA7D44">
        <w:rPr>
          <w:rFonts w:ascii="Times New Roman" w:hAnsi="Times New Roman"/>
          <w:szCs w:val="24"/>
        </w:rPr>
        <w:t>offeror’s</w:t>
      </w:r>
      <w:proofErr w:type="spellEnd"/>
      <w:proofErr w:type="gramEnd"/>
      <w:r w:rsidR="00EA7D44" w:rsidRPr="00EA7D44">
        <w:rPr>
          <w:rFonts w:ascii="Times New Roman" w:hAnsi="Times New Roman"/>
          <w:szCs w:val="24"/>
        </w:rPr>
        <w:t xml:space="preserve"> three most recent and relevant government contracts for the ocean transportation of cargo.  While the government intends to use primarily CPARS to gather information on </w:t>
      </w:r>
      <w:proofErr w:type="spellStart"/>
      <w:r w:rsidR="00EA7D44" w:rsidRPr="00EA7D44">
        <w:rPr>
          <w:rFonts w:ascii="Times New Roman" w:hAnsi="Times New Roman"/>
          <w:szCs w:val="24"/>
        </w:rPr>
        <w:t>offerors’</w:t>
      </w:r>
      <w:proofErr w:type="spellEnd"/>
      <w:r w:rsidR="00EA7D44" w:rsidRPr="00EA7D44">
        <w:rPr>
          <w:rFonts w:ascii="Times New Roman" w:hAnsi="Times New Roman"/>
          <w:szCs w:val="24"/>
        </w:rPr>
        <w:t xml:space="preserve"> past performance, it reserves the right to consider other sources of relevant information.  The government will not consider the past performance of parent or sister companies, and will only consider the past performance of the offeror.  </w:t>
      </w:r>
      <w:proofErr w:type="spellStart"/>
      <w:r w:rsidR="00EA7D44" w:rsidRPr="00EA7D44">
        <w:rPr>
          <w:rFonts w:ascii="Times New Roman" w:hAnsi="Times New Roman"/>
          <w:szCs w:val="24"/>
        </w:rPr>
        <w:t>Recency</w:t>
      </w:r>
      <w:proofErr w:type="spellEnd"/>
      <w:r w:rsidR="00EA7D44" w:rsidRPr="00EA7D44">
        <w:rPr>
          <w:rFonts w:ascii="Times New Roman" w:hAnsi="Times New Roman"/>
          <w:szCs w:val="24"/>
        </w:rPr>
        <w:t xml:space="preserve"> and relevancy are defined in Part X, above, of past performance information.  The government </w:t>
      </w:r>
      <w:r w:rsidR="00EA7D44" w:rsidRPr="00EA7D44">
        <w:rPr>
          <w:rFonts w:ascii="Times New Roman" w:hAnsi="Times New Roman"/>
          <w:szCs w:val="24"/>
        </w:rPr>
        <w:lastRenderedPageBreak/>
        <w:t xml:space="preserve">will consider the extent of the </w:t>
      </w:r>
      <w:proofErr w:type="spellStart"/>
      <w:r w:rsidR="00EA7D44" w:rsidRPr="00EA7D44">
        <w:rPr>
          <w:rFonts w:ascii="Times New Roman" w:hAnsi="Times New Roman"/>
          <w:szCs w:val="24"/>
        </w:rPr>
        <w:t>offeror’s</w:t>
      </w:r>
      <w:proofErr w:type="spellEnd"/>
      <w:r w:rsidR="00EA7D44" w:rsidRPr="00EA7D44">
        <w:rPr>
          <w:rFonts w:ascii="Times New Roman" w:hAnsi="Times New Roman"/>
          <w:szCs w:val="24"/>
        </w:rPr>
        <w:t xml:space="preserve"> ability to perform a previous contract successfully in the areas of (A) quality of product or services, (B) timeliness or scheduling of supplies/deliveries, (C) business relations/customer satisfaction, and (D) key personnel and staffing (including subcontractors).  </w:t>
      </w:r>
    </w:p>
    <w:p w:rsidR="00EA7D44" w:rsidRPr="00EA7D44" w:rsidRDefault="00EA7D44" w:rsidP="00EA7D44">
      <w:pPr>
        <w:tabs>
          <w:tab w:val="left" w:pos="360"/>
        </w:tabs>
        <w:rPr>
          <w:rFonts w:ascii="Times New Roman" w:hAnsi="Times New Roman"/>
          <w:color w:val="000000"/>
          <w:szCs w:val="24"/>
        </w:rPr>
      </w:pPr>
    </w:p>
    <w:p w:rsidR="00EA7D44" w:rsidRPr="00EA7D44" w:rsidRDefault="00EA7D44" w:rsidP="00EA7D44">
      <w:pPr>
        <w:rPr>
          <w:rFonts w:ascii="Times New Roman" w:hAnsi="Times New Roman"/>
          <w:color w:val="000000"/>
          <w:szCs w:val="24"/>
          <w:lang w:val="pt-BR"/>
        </w:rPr>
      </w:pPr>
      <w:r w:rsidRPr="00EA7D44">
        <w:rPr>
          <w:rFonts w:ascii="Times New Roman" w:hAnsi="Times New Roman"/>
          <w:color w:val="000000"/>
          <w:szCs w:val="24"/>
          <w:lang w:val="pt-BR"/>
        </w:rPr>
        <w:t xml:space="preserve">     </w:t>
      </w:r>
      <w:r w:rsidR="005C5660">
        <w:rPr>
          <w:rFonts w:ascii="Times New Roman" w:hAnsi="Times New Roman"/>
          <w:color w:val="000000"/>
          <w:szCs w:val="24"/>
          <w:lang w:val="pt-BR"/>
        </w:rPr>
        <w:tab/>
      </w:r>
      <w:r w:rsidRPr="00EA7D44">
        <w:rPr>
          <w:rFonts w:ascii="Times New Roman" w:hAnsi="Times New Roman"/>
          <w:color w:val="000000"/>
          <w:szCs w:val="24"/>
          <w:lang w:val="pt-BR"/>
        </w:rPr>
        <w:t xml:space="preserve">a. At a minimum, award will not be made to an offeror who is or within the past three years has been seriously deficient in contract performance, unless the Contracting Officer determines that the circumstances were properly beyond the offeror’s control or that the offeror took appropriate corrective action. </w:t>
      </w:r>
    </w:p>
    <w:p w:rsidR="00EA7D44" w:rsidRPr="00EA7D44" w:rsidRDefault="00EA7D44" w:rsidP="00EA7D44">
      <w:pPr>
        <w:rPr>
          <w:rFonts w:ascii="Times New Roman" w:hAnsi="Times New Roman"/>
          <w:color w:val="000000"/>
          <w:szCs w:val="24"/>
          <w:lang w:val="pt-BR"/>
        </w:rPr>
      </w:pPr>
    </w:p>
    <w:p w:rsidR="00EA7D44" w:rsidRPr="00EA7D44" w:rsidRDefault="00EA7D44" w:rsidP="00EA7D44">
      <w:pPr>
        <w:rPr>
          <w:rFonts w:ascii="Times New Roman" w:hAnsi="Times New Roman"/>
          <w:color w:val="000000"/>
          <w:szCs w:val="24"/>
          <w:lang w:val="pt-BR"/>
        </w:rPr>
      </w:pPr>
      <w:r w:rsidRPr="00EA7D44">
        <w:rPr>
          <w:rFonts w:ascii="Times New Roman" w:hAnsi="Times New Roman"/>
          <w:color w:val="000000"/>
          <w:szCs w:val="24"/>
          <w:lang w:val="pt-BR"/>
        </w:rPr>
        <w:t xml:space="preserve">     </w:t>
      </w:r>
      <w:r w:rsidR="005C5660">
        <w:rPr>
          <w:rFonts w:ascii="Times New Roman" w:hAnsi="Times New Roman"/>
          <w:color w:val="000000"/>
          <w:szCs w:val="24"/>
          <w:lang w:val="pt-BR"/>
        </w:rPr>
        <w:tab/>
      </w:r>
      <w:r w:rsidRPr="00EA7D44">
        <w:rPr>
          <w:rFonts w:ascii="Times New Roman" w:hAnsi="Times New Roman"/>
          <w:color w:val="000000"/>
          <w:szCs w:val="24"/>
          <w:lang w:val="pt-BR"/>
        </w:rPr>
        <w:t>b. If discussions are held, offerors will be given the opportunity to address unfavorable reports of past performance.</w:t>
      </w:r>
    </w:p>
    <w:p w:rsidR="00EA7D44" w:rsidRPr="00EA7D44" w:rsidRDefault="00EA7D44" w:rsidP="00EA7D44">
      <w:pPr>
        <w:rPr>
          <w:rFonts w:ascii="Times New Roman" w:hAnsi="Times New Roman"/>
          <w:color w:val="000000"/>
          <w:szCs w:val="24"/>
          <w:lang w:val="pt-BR"/>
        </w:rPr>
      </w:pPr>
    </w:p>
    <w:p w:rsidR="00EA7D44" w:rsidRPr="00EA7D44" w:rsidRDefault="00EA7D44" w:rsidP="00EA7D44">
      <w:pPr>
        <w:rPr>
          <w:rFonts w:ascii="Times New Roman" w:hAnsi="Times New Roman"/>
          <w:color w:val="000000"/>
          <w:szCs w:val="24"/>
          <w:lang w:val="pt-BR"/>
        </w:rPr>
      </w:pPr>
      <w:r w:rsidRPr="00EA7D44">
        <w:rPr>
          <w:rFonts w:ascii="Times New Roman" w:hAnsi="Times New Roman"/>
          <w:color w:val="000000"/>
          <w:szCs w:val="24"/>
          <w:lang w:val="pt-BR"/>
        </w:rPr>
        <w:t xml:space="preserve">     </w:t>
      </w:r>
      <w:r w:rsidR="005C5660">
        <w:rPr>
          <w:rFonts w:ascii="Times New Roman" w:hAnsi="Times New Roman"/>
          <w:color w:val="000000"/>
          <w:szCs w:val="24"/>
          <w:lang w:val="pt-BR"/>
        </w:rPr>
        <w:tab/>
      </w:r>
      <w:r w:rsidRPr="00EA7D44">
        <w:rPr>
          <w:rFonts w:ascii="Times New Roman" w:hAnsi="Times New Roman"/>
          <w:color w:val="000000"/>
          <w:szCs w:val="24"/>
          <w:lang w:val="pt-BR"/>
        </w:rPr>
        <w:t xml:space="preserve">c. Rating Scale:  The government will assign ratings as follows:  Acceptable:  Based on the offeror’s performance record, the government has a reasonable expectation that the offeror will successfully perform the required effort, or the offeror’s performance record is unknown (see note below).  Unacceptable:  Based on the offeror’s performance record, the government does not have a reasonable expectation that the offeror will be able to successfully perform the requirement. </w:t>
      </w:r>
    </w:p>
    <w:p w:rsidR="00EA7D44" w:rsidRPr="00EA7D44" w:rsidRDefault="00EA7D44" w:rsidP="00EA7D44">
      <w:pPr>
        <w:rPr>
          <w:rFonts w:ascii="Times New Roman" w:hAnsi="Times New Roman"/>
          <w:color w:val="000000"/>
          <w:szCs w:val="24"/>
          <w:lang w:val="pt-BR"/>
        </w:rPr>
      </w:pPr>
    </w:p>
    <w:p w:rsidR="00EA7D44" w:rsidRPr="00EA7D44" w:rsidRDefault="00EA7D44" w:rsidP="00EA7D44">
      <w:pPr>
        <w:rPr>
          <w:rFonts w:ascii="Times New Roman" w:hAnsi="Times New Roman"/>
          <w:color w:val="000000"/>
          <w:szCs w:val="24"/>
          <w:lang w:val="pt-BR"/>
        </w:rPr>
      </w:pPr>
      <w:r w:rsidRPr="00EA7D44">
        <w:rPr>
          <w:rFonts w:ascii="Times New Roman" w:hAnsi="Times New Roman"/>
          <w:color w:val="000000"/>
          <w:szCs w:val="24"/>
          <w:lang w:val="pt-BR"/>
        </w:rPr>
        <w:t>Note:  In the case of an offeror without a record of relevant performance or for whom information on past performance is not available or so sparse that no meaningful past performance rating can be reasonably assigned, the offeror may not be evaluated favorably or unfavorably on past performance (see FAR 15.305(A) (2) (IV)).  Therefore, the offeror shall be determined to have unknown past performance.  In the context of acceptability/unacceptability, “Unknown” shall be considered “Acceptable.”</w:t>
      </w:r>
    </w:p>
    <w:p w:rsidR="001647DB" w:rsidRPr="001647DB" w:rsidRDefault="001647DB" w:rsidP="001647DB">
      <w:pPr>
        <w:tabs>
          <w:tab w:val="left" w:pos="360"/>
          <w:tab w:val="left" w:pos="720"/>
          <w:tab w:val="left" w:pos="1080"/>
          <w:tab w:val="left" w:pos="1440"/>
        </w:tabs>
        <w:rPr>
          <w:rFonts w:ascii="Times New Roman" w:hAnsi="Times New Roman"/>
        </w:rPr>
      </w:pPr>
    </w:p>
    <w:p w:rsidR="001647DB" w:rsidRPr="001647DB" w:rsidRDefault="001647DB" w:rsidP="001647DB">
      <w:pPr>
        <w:tabs>
          <w:tab w:val="left" w:pos="360"/>
          <w:tab w:val="left" w:pos="720"/>
          <w:tab w:val="left" w:pos="1080"/>
          <w:tab w:val="left" w:pos="1440"/>
        </w:tabs>
        <w:rPr>
          <w:rFonts w:ascii="Times New Roman" w:hAnsi="Times New Roman"/>
        </w:rPr>
      </w:pPr>
      <w:r w:rsidRPr="001647DB">
        <w:rPr>
          <w:rFonts w:ascii="Times New Roman" w:hAnsi="Times New Roman"/>
        </w:rPr>
        <w:t xml:space="preserve">(e) </w:t>
      </w:r>
      <w:r w:rsidRPr="001647DB">
        <w:rPr>
          <w:rFonts w:ascii="Times New Roman" w:hAnsi="Times New Roman"/>
          <w:u w:val="single"/>
        </w:rPr>
        <w:t>Price</w:t>
      </w:r>
      <w:r w:rsidRPr="001647DB">
        <w:rPr>
          <w:rFonts w:ascii="Times New Roman" w:hAnsi="Times New Roman"/>
        </w:rPr>
        <w:t xml:space="preserve">.   The evaluated price will be computed based on the </w:t>
      </w:r>
      <w:proofErr w:type="spellStart"/>
      <w:r w:rsidRPr="001647DB">
        <w:rPr>
          <w:rFonts w:ascii="Times New Roman" w:hAnsi="Times New Roman"/>
        </w:rPr>
        <w:t>lumpsum</w:t>
      </w:r>
      <w:proofErr w:type="spellEnd"/>
      <w:r w:rsidRPr="001647DB">
        <w:rPr>
          <w:rFonts w:ascii="Times New Roman" w:hAnsi="Times New Roman"/>
        </w:rPr>
        <w:t xml:space="preserve"> freight rate </w:t>
      </w:r>
      <w:proofErr w:type="gramStart"/>
      <w:r w:rsidRPr="001647DB">
        <w:rPr>
          <w:rFonts w:ascii="Times New Roman" w:hAnsi="Times New Roman"/>
        </w:rPr>
        <w:t>plus</w:t>
      </w:r>
      <w:proofErr w:type="gramEnd"/>
      <w:r w:rsidRPr="001647DB">
        <w:rPr>
          <w:rFonts w:ascii="Times New Roman" w:hAnsi="Times New Roman"/>
        </w:rPr>
        <w:t xml:space="preserve"> one</w:t>
      </w:r>
      <w:r w:rsidR="00084452">
        <w:rPr>
          <w:rFonts w:ascii="Times New Roman" w:hAnsi="Times New Roman"/>
        </w:rPr>
        <w:t xml:space="preserve"> </w:t>
      </w:r>
      <w:r w:rsidRPr="001647DB">
        <w:rPr>
          <w:rFonts w:ascii="Times New Roman" w:hAnsi="Times New Roman"/>
        </w:rPr>
        <w:t>day demurrage plus any other costs set forth in the offer.  The proposed price must be determined to be fair and reasonable.</w:t>
      </w:r>
    </w:p>
    <w:p w:rsidR="001647DB" w:rsidRPr="001647DB" w:rsidRDefault="001647DB" w:rsidP="001647DB">
      <w:pPr>
        <w:tabs>
          <w:tab w:val="left" w:pos="360"/>
          <w:tab w:val="left" w:pos="720"/>
          <w:tab w:val="left" w:pos="1080"/>
          <w:tab w:val="left" w:pos="1440"/>
        </w:tabs>
        <w:rPr>
          <w:rFonts w:ascii="Times New Roman" w:hAnsi="Times New Roman"/>
        </w:rPr>
      </w:pPr>
    </w:p>
    <w:p w:rsidR="001647DB" w:rsidRPr="003956FE" w:rsidRDefault="001647DB" w:rsidP="001647DB">
      <w:pPr>
        <w:tabs>
          <w:tab w:val="left" w:pos="360"/>
          <w:tab w:val="left" w:pos="720"/>
          <w:tab w:val="left" w:pos="1080"/>
          <w:tab w:val="left" w:pos="1440"/>
        </w:tabs>
        <w:rPr>
          <w:rFonts w:ascii="Times New Roman" w:hAnsi="Times New Roman"/>
        </w:rPr>
      </w:pPr>
      <w:r w:rsidRPr="003956FE">
        <w:rPr>
          <w:rFonts w:ascii="Times New Roman" w:hAnsi="Times New Roman"/>
        </w:rPr>
        <w:t xml:space="preserve">(f) </w:t>
      </w:r>
      <w:r w:rsidR="001157AD" w:rsidRPr="003956FE">
        <w:rPr>
          <w:rFonts w:ascii="Times New Roman" w:hAnsi="Times New Roman"/>
          <w:szCs w:val="24"/>
          <w:u w:val="single"/>
        </w:rPr>
        <w:t xml:space="preserve">Subcontracting Plan (if </w:t>
      </w:r>
      <w:proofErr w:type="gramStart"/>
      <w:r w:rsidR="001157AD" w:rsidRPr="003956FE">
        <w:rPr>
          <w:rFonts w:ascii="Times New Roman" w:hAnsi="Times New Roman"/>
          <w:szCs w:val="24"/>
          <w:u w:val="single"/>
        </w:rPr>
        <w:t>required)</w:t>
      </w:r>
      <w:r w:rsidR="001157AD" w:rsidRPr="003956FE">
        <w:rPr>
          <w:rFonts w:ascii="Times New Roman" w:hAnsi="Times New Roman"/>
          <w:szCs w:val="24"/>
        </w:rPr>
        <w:t>: For</w:t>
      </w:r>
      <w:proofErr w:type="gramEnd"/>
      <w:r w:rsidR="001157AD" w:rsidRPr="003956FE">
        <w:rPr>
          <w:rFonts w:ascii="Times New Roman" w:hAnsi="Times New Roman"/>
          <w:szCs w:val="24"/>
        </w:rPr>
        <w:t xml:space="preserve"> large businesses, the Government will evaluate the Small Business Subcontracting Plan in accordance with FAR 52.219-9.  Failure to submit and negotiate a subcontracting plan acceptable to the Contacting Officer will make the offeror ineligible for award of a contract</w:t>
      </w:r>
      <w:r w:rsidR="003B0602" w:rsidRPr="003956FE">
        <w:rPr>
          <w:rFonts w:ascii="Times New Roman" w:hAnsi="Times New Roman"/>
          <w:szCs w:val="24"/>
        </w:rPr>
        <w:t>.</w:t>
      </w:r>
      <w:r w:rsidR="001157AD" w:rsidRPr="003956FE">
        <w:rPr>
          <w:rFonts w:ascii="Times New Roman" w:hAnsi="Times New Roman"/>
          <w:szCs w:val="24"/>
        </w:rPr>
        <w:t xml:space="preserve">   </w:t>
      </w:r>
      <w:r w:rsidRPr="003956FE">
        <w:rPr>
          <w:rFonts w:ascii="Times New Roman" w:hAnsi="Times New Roman"/>
          <w:u w:val="single"/>
        </w:rPr>
        <w:t>.</w:t>
      </w:r>
      <w:r w:rsidRPr="003956FE">
        <w:rPr>
          <w:rFonts w:ascii="Times New Roman" w:hAnsi="Times New Roman"/>
        </w:rPr>
        <w:t xml:space="preserve">    </w:t>
      </w:r>
    </w:p>
    <w:p w:rsidR="001647DB" w:rsidRPr="003956FE" w:rsidRDefault="001647DB" w:rsidP="001647DB">
      <w:pPr>
        <w:tabs>
          <w:tab w:val="left" w:pos="360"/>
          <w:tab w:val="left" w:pos="720"/>
          <w:tab w:val="left" w:pos="1080"/>
          <w:tab w:val="left" w:pos="1440"/>
        </w:tabs>
        <w:rPr>
          <w:rFonts w:ascii="Times New Roman" w:hAnsi="Times New Roman"/>
        </w:rPr>
      </w:pPr>
    </w:p>
    <w:p w:rsidR="001647DB" w:rsidRPr="001647DB" w:rsidRDefault="001647DB" w:rsidP="001647DB">
      <w:pPr>
        <w:tabs>
          <w:tab w:val="left" w:pos="360"/>
          <w:tab w:val="left" w:pos="720"/>
          <w:tab w:val="left" w:pos="1080"/>
          <w:tab w:val="left" w:pos="1440"/>
        </w:tabs>
        <w:rPr>
          <w:rFonts w:ascii="Times New Roman" w:hAnsi="Times New Roman"/>
        </w:rPr>
      </w:pPr>
      <w:r w:rsidRPr="003956FE">
        <w:rPr>
          <w:rFonts w:ascii="Times New Roman" w:hAnsi="Times New Roman"/>
        </w:rPr>
        <w:t xml:space="preserve">(g) </w:t>
      </w:r>
      <w:r w:rsidR="003B0602" w:rsidRPr="003956FE">
        <w:rPr>
          <w:rFonts w:ascii="Times New Roman" w:hAnsi="Times New Roman"/>
        </w:rPr>
        <w:t xml:space="preserve">Options.  </w:t>
      </w:r>
      <w:r w:rsidR="003B0602" w:rsidRPr="003956FE">
        <w:rPr>
          <w:rFonts w:ascii="Times New Roman" w:hAnsi="Times New Roman"/>
          <w:szCs w:val="24"/>
        </w:rPr>
        <w:t>The Government will evaluate offers for award purposes by adding the total price for all options to the total price for the basic requirement.  The Government may determine that an offer is unacceptable if the option prices are significantly unbalanced.  Evaluation of options shall not obligate the Government to exercise the option(s).</w:t>
      </w:r>
      <w:r w:rsidRPr="001647DB">
        <w:rPr>
          <w:rFonts w:ascii="Times New Roman" w:hAnsi="Times New Roman"/>
        </w:rPr>
        <w:t xml:space="preserve">  </w:t>
      </w:r>
    </w:p>
    <w:p w:rsidR="001647DB" w:rsidRPr="001647DB" w:rsidRDefault="001647DB" w:rsidP="001647DB">
      <w:pPr>
        <w:tabs>
          <w:tab w:val="left" w:pos="360"/>
          <w:tab w:val="left" w:pos="720"/>
          <w:tab w:val="left" w:pos="1080"/>
          <w:tab w:val="left" w:pos="1440"/>
        </w:tabs>
        <w:rPr>
          <w:rFonts w:ascii="Times New Roman" w:hAnsi="Times New Roman"/>
        </w:rPr>
      </w:pPr>
    </w:p>
    <w:p w:rsidR="00C610E6" w:rsidRDefault="001647DB" w:rsidP="006A2D1B">
      <w:pPr>
        <w:tabs>
          <w:tab w:val="left" w:pos="360"/>
          <w:tab w:val="left" w:pos="720"/>
          <w:tab w:val="left" w:pos="1080"/>
          <w:tab w:val="left" w:pos="1440"/>
        </w:tabs>
        <w:rPr>
          <w:rFonts w:ascii="Times New Roman" w:hAnsi="Times New Roman"/>
        </w:rPr>
      </w:pPr>
      <w:r w:rsidRPr="001647DB">
        <w:rPr>
          <w:rFonts w:ascii="Times New Roman" w:hAnsi="Times New Roman"/>
        </w:rPr>
        <w:t xml:space="preserve">(h) A written notice of award or acceptance of an </w:t>
      </w:r>
      <w:proofErr w:type="gramStart"/>
      <w:r w:rsidRPr="001647DB">
        <w:rPr>
          <w:rFonts w:ascii="Times New Roman" w:hAnsi="Times New Roman"/>
        </w:rPr>
        <w:t>offer,</w:t>
      </w:r>
      <w:proofErr w:type="gramEnd"/>
      <w:r w:rsidRPr="001647DB">
        <w:rPr>
          <w:rFonts w:ascii="Times New Roman" w:hAnsi="Times New Roman"/>
        </w:rPr>
        <w:t xml:space="preserve"> mailed or otherwise furnished to the successful offeror within the time for acceptance specified in the offer, shall result in a binding contract without further action by either party.  Before the </w:t>
      </w:r>
      <w:proofErr w:type="gramStart"/>
      <w:r w:rsidRPr="001647DB">
        <w:rPr>
          <w:rFonts w:ascii="Times New Roman" w:hAnsi="Times New Roman"/>
        </w:rPr>
        <w:t>offer’s</w:t>
      </w:r>
      <w:proofErr w:type="gramEnd"/>
      <w:r w:rsidRPr="001647DB">
        <w:rPr>
          <w:rFonts w:ascii="Times New Roman" w:hAnsi="Times New Roman"/>
        </w:rPr>
        <w:t xml:space="preserve"> specified expiration time, the Government may accept an offer (or part of an offer), whether or not there are negotiations after its receipt, unless a written notice of withdrawal is received before award.</w:t>
      </w:r>
    </w:p>
    <w:p w:rsidR="001647DB" w:rsidRPr="00C610E6" w:rsidRDefault="001647DB" w:rsidP="00C610E6">
      <w:pPr>
        <w:rPr>
          <w:rFonts w:ascii="Times New Roman" w:hAnsi="Times New Roman"/>
        </w:rPr>
        <w:sectPr w:rsidR="001647DB" w:rsidRPr="00C610E6">
          <w:footerReference w:type="default" r:id="rId642"/>
          <w:pgSz w:w="12240" w:h="15840" w:code="1"/>
          <w:pgMar w:top="1440" w:right="1440" w:bottom="1440" w:left="1440" w:header="0" w:footer="720" w:gutter="0"/>
          <w:pgNumType w:start="1"/>
          <w:cols w:space="720"/>
        </w:sectPr>
      </w:pPr>
    </w:p>
    <w:p w:rsidR="009C22E4" w:rsidRPr="002769C6" w:rsidRDefault="00EC4FD5" w:rsidP="00EC4FD5">
      <w:pPr>
        <w:pStyle w:val="NormalWeb"/>
        <w:rPr>
          <w:rFonts w:ascii="Times New Roman" w:hAnsi="Times New Roman" w:cs="Times New Roman"/>
          <w:lang w:val="en"/>
        </w:rPr>
      </w:pPr>
      <w:r w:rsidRPr="002769C6">
        <w:rPr>
          <w:rFonts w:ascii="Times New Roman" w:hAnsi="Times New Roman" w:cs="Times New Roman"/>
          <w:b/>
        </w:rPr>
        <w:lastRenderedPageBreak/>
        <w:t xml:space="preserve">PART </w:t>
      </w:r>
      <w:r w:rsidR="001C790C" w:rsidRPr="002769C6">
        <w:rPr>
          <w:rFonts w:ascii="Times New Roman" w:hAnsi="Times New Roman" w:cs="Times New Roman"/>
          <w:b/>
        </w:rPr>
        <w:t xml:space="preserve">X. </w:t>
      </w:r>
      <w:r w:rsidRPr="002769C6">
        <w:rPr>
          <w:rFonts w:ascii="Times New Roman" w:hAnsi="Times New Roman" w:cs="Times New Roman"/>
          <w:b/>
          <w:bCs/>
          <w:lang w:val="en"/>
        </w:rPr>
        <w:t>OFFEROR REPRESENTATIONS AND CERTIFICATIONS REQUIRED BY FAR</w:t>
      </w:r>
    </w:p>
    <w:p w:rsidR="00415E4F" w:rsidRPr="002769C6" w:rsidRDefault="00415E4F" w:rsidP="00415E4F">
      <w:pPr>
        <w:spacing w:before="100" w:beforeAutospacing="1" w:after="100" w:afterAutospacing="1"/>
        <w:rPr>
          <w:rFonts w:ascii="Times New Roman" w:hAnsi="Times New Roman"/>
          <w:szCs w:val="24"/>
        </w:rPr>
      </w:pPr>
      <w:r w:rsidRPr="002769C6">
        <w:rPr>
          <w:rFonts w:ascii="Times New Roman" w:hAnsi="Times New Roman"/>
          <w:szCs w:val="24"/>
        </w:rPr>
        <w:t>(a)</w:t>
      </w:r>
      <w:r w:rsidR="00310666" w:rsidRPr="002769C6">
        <w:rPr>
          <w:rFonts w:ascii="Times New Roman" w:hAnsi="Times New Roman"/>
          <w:szCs w:val="24"/>
        </w:rPr>
        <w:t xml:space="preserve"> </w:t>
      </w:r>
      <w:r w:rsidRPr="002769C6">
        <w:rPr>
          <w:rFonts w:ascii="Times New Roman" w:hAnsi="Times New Roman"/>
          <w:b/>
          <w:szCs w:val="24"/>
        </w:rPr>
        <w:t>FAR 52.252-1 Solicitation Provisions Incorporated by Reference (Feb 1998)</w:t>
      </w:r>
    </w:p>
    <w:p w:rsidR="00415E4F" w:rsidRPr="002769C6" w:rsidRDefault="00415E4F" w:rsidP="00310666">
      <w:pPr>
        <w:rPr>
          <w:rFonts w:ascii="Times New Roman" w:hAnsi="Times New Roman"/>
          <w:szCs w:val="24"/>
        </w:rPr>
      </w:pPr>
      <w:r w:rsidRPr="002769C6">
        <w:rPr>
          <w:rFonts w:ascii="Times New Roman" w:hAnsi="Times New Roman"/>
          <w:szCs w:val="24"/>
        </w:rPr>
        <w:t xml:space="preserve">This solicitation incorporates one or more solicitation provisions by reference, with the same force and effect as if they </w:t>
      </w:r>
      <w:proofErr w:type="gramStart"/>
      <w:r w:rsidRPr="002769C6">
        <w:rPr>
          <w:rFonts w:ascii="Times New Roman" w:hAnsi="Times New Roman"/>
          <w:szCs w:val="24"/>
        </w:rPr>
        <w:t>were given</w:t>
      </w:r>
      <w:proofErr w:type="gramEnd"/>
      <w:r w:rsidRPr="002769C6">
        <w:rPr>
          <w:rFonts w:ascii="Times New Roman" w:hAnsi="Times New Roman"/>
          <w:szCs w:val="24"/>
        </w:rPr>
        <w:t xml:space="preserve"> in full text. Upon request, the Contracting Officer will make their full text available. The offeror </w:t>
      </w:r>
      <w:proofErr w:type="gramStart"/>
      <w:r w:rsidRPr="002769C6">
        <w:rPr>
          <w:rFonts w:ascii="Times New Roman" w:hAnsi="Times New Roman"/>
          <w:szCs w:val="24"/>
        </w:rPr>
        <w:t>is cautioned</w:t>
      </w:r>
      <w:proofErr w:type="gramEnd"/>
      <w:r w:rsidRPr="002769C6">
        <w:rPr>
          <w:rFonts w:ascii="Times New Roman" w:hAnsi="Times New Roman"/>
          <w:szCs w:val="24"/>
        </w:rPr>
        <w:t xml:space="preserve"> that the listed provisions may include blocks that must be completed by the offeror and submitted with its quotation or offer. In lieu of submitting the full text of those provisions, the offeror may identify the provision by paragraph identifier and provide the appropriate information with its quotation or offer. Also, the full text of a solicitation provision may be accessed electronically at this/these </w:t>
      </w:r>
      <w:proofErr w:type="gramStart"/>
      <w:r w:rsidRPr="002769C6">
        <w:rPr>
          <w:rFonts w:ascii="Times New Roman" w:hAnsi="Times New Roman"/>
          <w:szCs w:val="24"/>
        </w:rPr>
        <w:t>address(</w:t>
      </w:r>
      <w:proofErr w:type="spellStart"/>
      <w:proofErr w:type="gramEnd"/>
      <w:r w:rsidRPr="002769C6">
        <w:rPr>
          <w:rFonts w:ascii="Times New Roman" w:hAnsi="Times New Roman"/>
          <w:szCs w:val="24"/>
        </w:rPr>
        <w:t>es</w:t>
      </w:r>
      <w:proofErr w:type="spellEnd"/>
      <w:r w:rsidRPr="002769C6">
        <w:rPr>
          <w:rFonts w:ascii="Times New Roman" w:hAnsi="Times New Roman"/>
          <w:szCs w:val="24"/>
        </w:rPr>
        <w:t>):</w:t>
      </w:r>
    </w:p>
    <w:p w:rsidR="00310666" w:rsidRPr="002769C6" w:rsidRDefault="00310666" w:rsidP="00310666">
      <w:pPr>
        <w:rPr>
          <w:rFonts w:ascii="Times New Roman" w:hAnsi="Times New Roman"/>
          <w:szCs w:val="24"/>
        </w:rPr>
      </w:pPr>
    </w:p>
    <w:p w:rsidR="00415E4F" w:rsidRPr="002769C6" w:rsidRDefault="002230D2" w:rsidP="00310666">
      <w:pPr>
        <w:jc w:val="center"/>
        <w:rPr>
          <w:rFonts w:ascii="Times New Roman" w:hAnsi="Times New Roman"/>
          <w:szCs w:val="24"/>
          <w:u w:val="single"/>
        </w:rPr>
      </w:pPr>
      <w:hyperlink r:id="rId643" w:history="1">
        <w:r w:rsidR="00415E4F" w:rsidRPr="002769C6">
          <w:rPr>
            <w:rStyle w:val="Hyperlink"/>
            <w:rFonts w:ascii="Times New Roman" w:hAnsi="Times New Roman"/>
            <w:szCs w:val="24"/>
          </w:rPr>
          <w:t>http://www.acquisition.gov/far/index.html</w:t>
        </w:r>
      </w:hyperlink>
    </w:p>
    <w:p w:rsidR="00415E4F" w:rsidRPr="002769C6" w:rsidRDefault="002230D2" w:rsidP="00402562">
      <w:pPr>
        <w:jc w:val="center"/>
        <w:rPr>
          <w:rFonts w:ascii="Times New Roman" w:hAnsi="Times New Roman"/>
          <w:szCs w:val="24"/>
          <w:u w:val="single"/>
        </w:rPr>
      </w:pPr>
      <w:hyperlink r:id="rId644" w:history="1">
        <w:r w:rsidR="00415E4F" w:rsidRPr="002769C6">
          <w:rPr>
            <w:rStyle w:val="Hyperlink"/>
            <w:rFonts w:ascii="Times New Roman" w:hAnsi="Times New Roman"/>
            <w:szCs w:val="24"/>
          </w:rPr>
          <w:t>http://www.acq.osd.mil/dpap/dars/dfarspgi/current/index.html</w:t>
        </w:r>
      </w:hyperlink>
    </w:p>
    <w:p w:rsidR="00310666" w:rsidRPr="002769C6" w:rsidRDefault="00310666" w:rsidP="00310666">
      <w:pPr>
        <w:jc w:val="center"/>
        <w:rPr>
          <w:rFonts w:ascii="Times New Roman" w:hAnsi="Times New Roman"/>
          <w:b/>
          <w:szCs w:val="24"/>
        </w:rPr>
      </w:pPr>
    </w:p>
    <w:p w:rsidR="00415E4F" w:rsidRPr="002769C6" w:rsidRDefault="00415E4F" w:rsidP="00310666">
      <w:pPr>
        <w:jc w:val="center"/>
        <w:rPr>
          <w:rFonts w:ascii="Times New Roman" w:hAnsi="Times New Roman"/>
          <w:b/>
          <w:szCs w:val="24"/>
        </w:rPr>
      </w:pPr>
      <w:r w:rsidRPr="002769C6">
        <w:rPr>
          <w:rFonts w:ascii="Times New Roman" w:hAnsi="Times New Roman"/>
          <w:b/>
          <w:szCs w:val="24"/>
        </w:rPr>
        <w:t>(End of Provision)</w:t>
      </w:r>
    </w:p>
    <w:p w:rsidR="00415E4F" w:rsidRPr="002769C6" w:rsidRDefault="00415E4F" w:rsidP="00310666">
      <w:pPr>
        <w:rPr>
          <w:rFonts w:ascii="Times New Roman" w:hAnsi="Times New Roman"/>
          <w:b/>
          <w:szCs w:val="24"/>
        </w:rPr>
      </w:pPr>
    </w:p>
    <w:p w:rsidR="00415E4F" w:rsidRPr="002769C6" w:rsidRDefault="00415E4F" w:rsidP="00415E4F">
      <w:pPr>
        <w:spacing w:before="100" w:beforeAutospacing="1" w:after="100" w:afterAutospacing="1"/>
        <w:rPr>
          <w:rFonts w:ascii="Times New Roman" w:hAnsi="Times New Roman"/>
          <w:szCs w:val="24"/>
        </w:rPr>
      </w:pPr>
      <w:r w:rsidRPr="002769C6">
        <w:rPr>
          <w:rFonts w:ascii="Times New Roman" w:hAnsi="Times New Roman"/>
          <w:szCs w:val="24"/>
        </w:rPr>
        <w:t xml:space="preserve">(b) The Contractor agrees to comply with the following Federal Acquisition Regulation (FAR) </w:t>
      </w:r>
      <w:proofErr w:type="gramStart"/>
      <w:r w:rsidRPr="002769C6">
        <w:rPr>
          <w:rFonts w:ascii="Times New Roman" w:hAnsi="Times New Roman"/>
          <w:szCs w:val="24"/>
        </w:rPr>
        <w:t>provision which</w:t>
      </w:r>
      <w:proofErr w:type="gramEnd"/>
      <w:r w:rsidRPr="002769C6">
        <w:rPr>
          <w:rFonts w:ascii="Times New Roman" w:hAnsi="Times New Roman"/>
          <w:szCs w:val="24"/>
        </w:rPr>
        <w:t xml:space="preserve"> is included in this solicitation by reference.</w:t>
      </w:r>
    </w:p>
    <w:p w:rsidR="00415E4F" w:rsidRPr="002769C6" w:rsidRDefault="00415E4F" w:rsidP="00310666">
      <w:pPr>
        <w:spacing w:before="100" w:beforeAutospacing="1" w:after="100" w:afterAutospacing="1"/>
        <w:ind w:left="360"/>
        <w:rPr>
          <w:rFonts w:ascii="Times New Roman" w:hAnsi="Times New Roman"/>
          <w:szCs w:val="24"/>
          <w:u w:val="single"/>
        </w:rPr>
      </w:pPr>
      <w:r w:rsidRPr="002769C6">
        <w:rPr>
          <w:rFonts w:ascii="Times New Roman" w:hAnsi="Times New Roman"/>
          <w:szCs w:val="24"/>
        </w:rPr>
        <w:t xml:space="preserve">(1) </w:t>
      </w:r>
      <w:r w:rsidRPr="002769C6">
        <w:rPr>
          <w:rFonts w:ascii="Times New Roman" w:hAnsi="Times New Roman"/>
          <w:b/>
          <w:szCs w:val="24"/>
        </w:rPr>
        <w:t xml:space="preserve">FAR </w:t>
      </w:r>
      <w:hyperlink r:id="rId645" w:history="1">
        <w:r w:rsidRPr="002769C6">
          <w:rPr>
            <w:rStyle w:val="Hyperlink"/>
            <w:rFonts w:ascii="Times New Roman" w:hAnsi="Times New Roman"/>
            <w:b/>
            <w:szCs w:val="24"/>
          </w:rPr>
          <w:t>52.225-25</w:t>
        </w:r>
      </w:hyperlink>
      <w:r w:rsidRPr="002769C6">
        <w:rPr>
          <w:rFonts w:ascii="Times New Roman" w:hAnsi="Times New Roman"/>
          <w:b/>
          <w:szCs w:val="24"/>
        </w:rPr>
        <w:t xml:space="preserve"> </w:t>
      </w:r>
      <w:r w:rsidRPr="002769C6">
        <w:rPr>
          <w:rFonts w:ascii="Times New Roman" w:hAnsi="Times New Roman"/>
          <w:b/>
          <w:bCs/>
          <w:szCs w:val="24"/>
        </w:rPr>
        <w:t xml:space="preserve">Prohibition on Contracting with Entities Engaging in Certain Activities or Transactions Relating to Iran—Representation and Certifications </w:t>
      </w:r>
    </w:p>
    <w:p w:rsidR="00415E4F" w:rsidRPr="002769C6" w:rsidRDefault="00415E4F" w:rsidP="00310666">
      <w:pPr>
        <w:spacing w:before="100" w:beforeAutospacing="1" w:after="100" w:afterAutospacing="1"/>
        <w:ind w:left="360"/>
        <w:rPr>
          <w:rFonts w:ascii="Times New Roman" w:hAnsi="Times New Roman"/>
          <w:szCs w:val="24"/>
        </w:rPr>
      </w:pPr>
      <w:r w:rsidRPr="002769C6">
        <w:rPr>
          <w:rFonts w:ascii="Times New Roman" w:hAnsi="Times New Roman"/>
          <w:szCs w:val="24"/>
        </w:rPr>
        <w:t>(2)</w:t>
      </w:r>
      <w:r w:rsidR="00310666" w:rsidRPr="002769C6">
        <w:rPr>
          <w:rFonts w:ascii="Times New Roman" w:hAnsi="Times New Roman"/>
          <w:szCs w:val="24"/>
        </w:rPr>
        <w:t xml:space="preserve"> </w:t>
      </w:r>
      <w:r w:rsidRPr="002769C6">
        <w:rPr>
          <w:rFonts w:ascii="Times New Roman" w:hAnsi="Times New Roman"/>
          <w:b/>
          <w:szCs w:val="24"/>
        </w:rPr>
        <w:t xml:space="preserve">FAR </w:t>
      </w:r>
      <w:hyperlink r:id="rId646" w:history="1">
        <w:r w:rsidRPr="002769C6">
          <w:rPr>
            <w:rStyle w:val="Hyperlink"/>
            <w:rFonts w:ascii="Times New Roman" w:hAnsi="Times New Roman"/>
            <w:b/>
            <w:szCs w:val="24"/>
          </w:rPr>
          <w:t>52.204-19</w:t>
        </w:r>
      </w:hyperlink>
      <w:r w:rsidRPr="002769C6">
        <w:rPr>
          <w:rFonts w:ascii="Times New Roman" w:hAnsi="Times New Roman"/>
          <w:b/>
          <w:szCs w:val="24"/>
        </w:rPr>
        <w:t xml:space="preserve"> Incorporation by Reference of Representations and Certifications </w:t>
      </w:r>
    </w:p>
    <w:p w:rsidR="00415E4F" w:rsidRPr="002769C6" w:rsidRDefault="00415E4F" w:rsidP="00415E4F">
      <w:pPr>
        <w:spacing w:before="100" w:beforeAutospacing="1" w:after="100" w:afterAutospacing="1"/>
        <w:rPr>
          <w:rFonts w:ascii="Times New Roman" w:hAnsi="Times New Roman"/>
          <w:szCs w:val="24"/>
        </w:rPr>
      </w:pPr>
      <w:r w:rsidRPr="002769C6">
        <w:rPr>
          <w:rFonts w:ascii="Times New Roman" w:hAnsi="Times New Roman"/>
          <w:szCs w:val="24"/>
        </w:rPr>
        <w:t xml:space="preserve">(c)  The Contractor agrees to comply with the following FAR </w:t>
      </w:r>
      <w:proofErr w:type="gramStart"/>
      <w:r w:rsidRPr="002769C6">
        <w:rPr>
          <w:rFonts w:ascii="Times New Roman" w:hAnsi="Times New Roman"/>
          <w:szCs w:val="24"/>
        </w:rPr>
        <w:t>provisions which</w:t>
      </w:r>
      <w:proofErr w:type="gramEnd"/>
      <w:r w:rsidRPr="002769C6">
        <w:rPr>
          <w:rFonts w:ascii="Times New Roman" w:hAnsi="Times New Roman"/>
          <w:szCs w:val="24"/>
        </w:rPr>
        <w:t xml:space="preserve"> are included in this solicitation.</w:t>
      </w:r>
    </w:p>
    <w:p w:rsidR="00415E4F" w:rsidRPr="002769C6" w:rsidRDefault="00415E4F" w:rsidP="00310666">
      <w:pPr>
        <w:spacing w:before="100" w:beforeAutospacing="1" w:after="100" w:afterAutospacing="1"/>
        <w:ind w:left="360"/>
        <w:rPr>
          <w:rFonts w:ascii="Times New Roman" w:hAnsi="Times New Roman"/>
          <w:b/>
          <w:szCs w:val="24"/>
        </w:rPr>
      </w:pPr>
      <w:r w:rsidRPr="002769C6">
        <w:rPr>
          <w:rFonts w:ascii="Times New Roman" w:hAnsi="Times New Roman"/>
          <w:szCs w:val="24"/>
        </w:rPr>
        <w:t>(1)</w:t>
      </w:r>
      <w:r w:rsidR="00310666" w:rsidRPr="002769C6">
        <w:rPr>
          <w:rFonts w:ascii="Times New Roman" w:hAnsi="Times New Roman"/>
          <w:szCs w:val="24"/>
        </w:rPr>
        <w:t xml:space="preserve"> </w:t>
      </w:r>
      <w:r w:rsidRPr="002769C6">
        <w:rPr>
          <w:rFonts w:ascii="Times New Roman" w:hAnsi="Times New Roman"/>
          <w:b/>
          <w:szCs w:val="24"/>
        </w:rPr>
        <w:t>FAR 52.209-</w:t>
      </w:r>
      <w:proofErr w:type="gramStart"/>
      <w:r w:rsidRPr="002769C6">
        <w:rPr>
          <w:rFonts w:ascii="Times New Roman" w:hAnsi="Times New Roman"/>
          <w:b/>
          <w:szCs w:val="24"/>
        </w:rPr>
        <w:t>7  Information</w:t>
      </w:r>
      <w:proofErr w:type="gramEnd"/>
      <w:r w:rsidRPr="002769C6">
        <w:rPr>
          <w:rFonts w:ascii="Times New Roman" w:hAnsi="Times New Roman"/>
          <w:b/>
          <w:szCs w:val="24"/>
        </w:rPr>
        <w:t xml:space="preserve"> Regarding Responsibility Matters (OCT 2018)</w:t>
      </w:r>
    </w:p>
    <w:p w:rsidR="00415E4F" w:rsidRPr="002769C6" w:rsidRDefault="00415E4F" w:rsidP="00415E4F">
      <w:pPr>
        <w:spacing w:before="100" w:beforeAutospacing="1" w:after="100" w:afterAutospacing="1"/>
        <w:rPr>
          <w:rFonts w:ascii="Times New Roman" w:hAnsi="Times New Roman"/>
          <w:bCs/>
          <w:szCs w:val="24"/>
          <w:lang w:val="en"/>
        </w:rPr>
      </w:pPr>
      <w:r w:rsidRPr="002769C6">
        <w:rPr>
          <w:rFonts w:ascii="Times New Roman" w:hAnsi="Times New Roman"/>
          <w:szCs w:val="24"/>
          <w:lang w:val="en"/>
        </w:rPr>
        <w:t xml:space="preserve">  </w:t>
      </w:r>
      <w:r w:rsidRPr="002769C6">
        <w:rPr>
          <w:rFonts w:ascii="Times New Roman" w:hAnsi="Times New Roman"/>
          <w:bCs/>
          <w:szCs w:val="24"/>
          <w:lang w:val="en"/>
        </w:rPr>
        <w:t xml:space="preserve">  (a) </w:t>
      </w:r>
      <w:r w:rsidRPr="002769C6">
        <w:rPr>
          <w:rFonts w:ascii="Times New Roman" w:hAnsi="Times New Roman"/>
          <w:bCs/>
          <w:i/>
          <w:iCs/>
          <w:szCs w:val="24"/>
          <w:lang w:val="en"/>
        </w:rPr>
        <w:t>Definitions</w:t>
      </w:r>
      <w:r w:rsidRPr="002769C6">
        <w:rPr>
          <w:rFonts w:ascii="Times New Roman" w:hAnsi="Times New Roman"/>
          <w:bCs/>
          <w:szCs w:val="24"/>
          <w:lang w:val="en"/>
        </w:rPr>
        <w:t>. As used in this provision—</w:t>
      </w:r>
    </w:p>
    <w:p w:rsidR="00415E4F" w:rsidRPr="002769C6" w:rsidRDefault="00415E4F" w:rsidP="00415E4F">
      <w:pPr>
        <w:spacing w:before="100" w:beforeAutospacing="1" w:after="100" w:afterAutospacing="1"/>
        <w:rPr>
          <w:rFonts w:ascii="Times New Roman" w:hAnsi="Times New Roman"/>
          <w:bCs/>
          <w:szCs w:val="24"/>
          <w:lang w:val="en"/>
        </w:rPr>
      </w:pPr>
      <w:r w:rsidRPr="002769C6">
        <w:rPr>
          <w:rFonts w:ascii="Times New Roman" w:hAnsi="Times New Roman"/>
          <w:bCs/>
          <w:szCs w:val="24"/>
          <w:lang w:val="en"/>
        </w:rPr>
        <w:t xml:space="preserve">      </w:t>
      </w:r>
      <w:r w:rsidRPr="002769C6">
        <w:rPr>
          <w:rFonts w:ascii="Times New Roman" w:hAnsi="Times New Roman"/>
          <w:bCs/>
          <w:i/>
          <w:iCs/>
          <w:szCs w:val="24"/>
          <w:lang w:val="en"/>
        </w:rPr>
        <w:t>Administrative proceeding</w:t>
      </w:r>
      <w:r w:rsidRPr="002769C6">
        <w:rPr>
          <w:rFonts w:ascii="Times New Roman" w:hAnsi="Times New Roman"/>
          <w:bCs/>
          <w:szCs w:val="24"/>
          <w:lang w:val="en"/>
        </w:rPr>
        <w:t xml:space="preserve"> means a non-judicial process that is adjudicatory in nature in order to make a determination of fault or liability (</w:t>
      </w:r>
      <w:r w:rsidRPr="002769C6">
        <w:rPr>
          <w:rFonts w:ascii="Times New Roman" w:hAnsi="Times New Roman"/>
          <w:bCs/>
          <w:i/>
          <w:iCs/>
          <w:szCs w:val="24"/>
          <w:lang w:val="en"/>
        </w:rPr>
        <w:t>e.g.</w:t>
      </w:r>
      <w:r w:rsidRPr="002769C6">
        <w:rPr>
          <w:rFonts w:ascii="Times New Roman" w:hAnsi="Times New Roman"/>
          <w:bCs/>
          <w:szCs w:val="24"/>
          <w:lang w:val="en"/>
        </w:rPr>
        <w:t>, Securities and Exchange Commission Administrative Proceedings, Civilian Board of Contract Appeals Proceedings, and Armed Services Board of Contract Appeals Proceedings). This includes administrative proceedings at the Federal and State level but only in connection with performance of a Federal contract or grant. It does not include agency actions such as contract audits, site visits, corrective plans, or inspection of deliverables.</w:t>
      </w:r>
    </w:p>
    <w:p w:rsidR="00415E4F" w:rsidRPr="002769C6" w:rsidRDefault="00415E4F" w:rsidP="00415E4F">
      <w:pPr>
        <w:spacing w:before="100" w:beforeAutospacing="1" w:after="100" w:afterAutospacing="1"/>
        <w:rPr>
          <w:rFonts w:ascii="Times New Roman" w:hAnsi="Times New Roman"/>
          <w:bCs/>
          <w:szCs w:val="24"/>
          <w:lang w:val="en"/>
        </w:rPr>
      </w:pPr>
      <w:r w:rsidRPr="002769C6">
        <w:rPr>
          <w:rFonts w:ascii="Times New Roman" w:hAnsi="Times New Roman"/>
          <w:bCs/>
          <w:szCs w:val="24"/>
          <w:lang w:val="en"/>
        </w:rPr>
        <w:t xml:space="preserve">      </w:t>
      </w:r>
      <w:r w:rsidRPr="002769C6">
        <w:rPr>
          <w:rFonts w:ascii="Times New Roman" w:hAnsi="Times New Roman"/>
          <w:bCs/>
          <w:i/>
          <w:iCs/>
          <w:szCs w:val="24"/>
          <w:lang w:val="en"/>
        </w:rPr>
        <w:t>Federal contracts and grants with total value greater than $10,000,000</w:t>
      </w:r>
      <w:r w:rsidRPr="002769C6">
        <w:rPr>
          <w:rFonts w:ascii="Times New Roman" w:hAnsi="Times New Roman"/>
          <w:bCs/>
          <w:szCs w:val="24"/>
          <w:lang w:val="en"/>
        </w:rPr>
        <w:t xml:space="preserve"> means—</w:t>
      </w:r>
    </w:p>
    <w:p w:rsidR="00415E4F" w:rsidRPr="002769C6" w:rsidRDefault="00415E4F" w:rsidP="00415E4F">
      <w:pPr>
        <w:spacing w:before="100" w:beforeAutospacing="1" w:after="100" w:afterAutospacing="1"/>
        <w:rPr>
          <w:rFonts w:ascii="Times New Roman" w:hAnsi="Times New Roman"/>
          <w:bCs/>
          <w:szCs w:val="24"/>
          <w:lang w:val="en"/>
        </w:rPr>
      </w:pPr>
      <w:r w:rsidRPr="002769C6">
        <w:rPr>
          <w:rFonts w:ascii="Times New Roman" w:hAnsi="Times New Roman"/>
          <w:bCs/>
          <w:szCs w:val="24"/>
          <w:lang w:val="en"/>
        </w:rPr>
        <w:t>           (1) The total value of all current, active contracts and grants, including all priced options; and</w:t>
      </w:r>
    </w:p>
    <w:p w:rsidR="00415E4F" w:rsidRPr="002769C6" w:rsidRDefault="00415E4F" w:rsidP="00415E4F">
      <w:pPr>
        <w:spacing w:before="100" w:beforeAutospacing="1" w:after="100" w:afterAutospacing="1"/>
        <w:rPr>
          <w:rFonts w:ascii="Times New Roman" w:hAnsi="Times New Roman"/>
          <w:bCs/>
          <w:szCs w:val="24"/>
          <w:lang w:val="en"/>
        </w:rPr>
      </w:pPr>
      <w:r w:rsidRPr="002769C6">
        <w:rPr>
          <w:rFonts w:ascii="Times New Roman" w:hAnsi="Times New Roman"/>
          <w:bCs/>
          <w:szCs w:val="24"/>
          <w:lang w:val="en"/>
        </w:rPr>
        <w:t>           (2) The total value of all current, active orders including all priced options under indefinite-delivery, indefinite-quantity, 8(a), or requirements contracts (including task and delivery and multiple-award Schedules).</w:t>
      </w:r>
    </w:p>
    <w:p w:rsidR="00415E4F" w:rsidRPr="002769C6" w:rsidRDefault="00415E4F" w:rsidP="00415E4F">
      <w:pPr>
        <w:spacing w:before="100" w:beforeAutospacing="1" w:after="100" w:afterAutospacing="1"/>
        <w:rPr>
          <w:rFonts w:ascii="Times New Roman" w:hAnsi="Times New Roman"/>
          <w:bCs/>
          <w:szCs w:val="24"/>
          <w:lang w:val="en"/>
        </w:rPr>
      </w:pPr>
      <w:r w:rsidRPr="002769C6">
        <w:rPr>
          <w:rFonts w:ascii="Times New Roman" w:hAnsi="Times New Roman"/>
          <w:bCs/>
          <w:szCs w:val="24"/>
          <w:lang w:val="en"/>
        </w:rPr>
        <w:lastRenderedPageBreak/>
        <w:t xml:space="preserve">           </w:t>
      </w:r>
      <w:r w:rsidRPr="002769C6">
        <w:rPr>
          <w:rFonts w:ascii="Times New Roman" w:hAnsi="Times New Roman"/>
          <w:bCs/>
          <w:i/>
          <w:iCs/>
          <w:szCs w:val="24"/>
          <w:lang w:val="en"/>
        </w:rPr>
        <w:t>Principal</w:t>
      </w:r>
      <w:r w:rsidRPr="002769C6">
        <w:rPr>
          <w:rFonts w:ascii="Times New Roman" w:hAnsi="Times New Roman"/>
          <w:bCs/>
          <w:szCs w:val="24"/>
          <w:lang w:val="en"/>
        </w:rPr>
        <w:t xml:space="preserve"> means an officer, director, owner, partner, or a person having primary management or supervisory responsibilities within a business entity (</w:t>
      </w:r>
      <w:r w:rsidRPr="002769C6">
        <w:rPr>
          <w:rFonts w:ascii="Times New Roman" w:hAnsi="Times New Roman"/>
          <w:bCs/>
          <w:i/>
          <w:iCs/>
          <w:szCs w:val="24"/>
          <w:lang w:val="en"/>
        </w:rPr>
        <w:t>e.g.</w:t>
      </w:r>
      <w:r w:rsidRPr="002769C6">
        <w:rPr>
          <w:rFonts w:ascii="Times New Roman" w:hAnsi="Times New Roman"/>
          <w:bCs/>
          <w:szCs w:val="24"/>
          <w:lang w:val="en"/>
        </w:rPr>
        <w:t>, general manager; plant manager; head of a division or business segment; and similar positions).</w:t>
      </w:r>
    </w:p>
    <w:p w:rsidR="00415E4F" w:rsidRPr="002769C6" w:rsidRDefault="00415E4F" w:rsidP="00415E4F">
      <w:pPr>
        <w:spacing w:before="100" w:beforeAutospacing="1" w:after="100" w:afterAutospacing="1"/>
        <w:rPr>
          <w:rFonts w:ascii="Times New Roman" w:hAnsi="Times New Roman"/>
          <w:bCs/>
          <w:szCs w:val="24"/>
          <w:lang w:val="en"/>
        </w:rPr>
      </w:pPr>
      <w:r w:rsidRPr="002769C6">
        <w:rPr>
          <w:rFonts w:ascii="Times New Roman" w:hAnsi="Times New Roman"/>
          <w:bCs/>
          <w:szCs w:val="24"/>
          <w:lang w:val="en"/>
        </w:rPr>
        <w:t xml:space="preserve">      (b) The offeror </w:t>
      </w:r>
      <w:r w:rsidRPr="002769C6">
        <w:rPr>
          <w:rFonts w:ascii="Times New Roman" w:hAnsi="Times New Roman"/>
          <w:bCs/>
          <w:i/>
          <w:iCs/>
          <w:szCs w:val="24"/>
          <w:lang w:val="en"/>
        </w:rPr>
        <w:t>□</w:t>
      </w:r>
      <w:r w:rsidRPr="002769C6">
        <w:rPr>
          <w:rFonts w:ascii="Times New Roman" w:hAnsi="Times New Roman"/>
          <w:bCs/>
          <w:szCs w:val="24"/>
          <w:lang w:val="en"/>
        </w:rPr>
        <w:t xml:space="preserve"> has </w:t>
      </w:r>
      <w:r w:rsidRPr="002769C6">
        <w:rPr>
          <w:rFonts w:ascii="Times New Roman" w:hAnsi="Times New Roman"/>
          <w:bCs/>
          <w:i/>
          <w:iCs/>
          <w:szCs w:val="24"/>
          <w:lang w:val="en"/>
        </w:rPr>
        <w:t>□</w:t>
      </w:r>
      <w:r w:rsidRPr="002769C6">
        <w:rPr>
          <w:rFonts w:ascii="Times New Roman" w:hAnsi="Times New Roman"/>
          <w:bCs/>
          <w:szCs w:val="24"/>
          <w:lang w:val="en"/>
        </w:rPr>
        <w:t xml:space="preserve"> does not have current active Federal contracts and grants with total value greater than $10,000,000.</w:t>
      </w:r>
    </w:p>
    <w:p w:rsidR="00415E4F" w:rsidRPr="002769C6" w:rsidRDefault="00415E4F" w:rsidP="00415E4F">
      <w:pPr>
        <w:spacing w:before="100" w:beforeAutospacing="1" w:after="100" w:afterAutospacing="1"/>
        <w:rPr>
          <w:rFonts w:ascii="Times New Roman" w:hAnsi="Times New Roman"/>
          <w:bCs/>
          <w:szCs w:val="24"/>
          <w:lang w:val="en"/>
        </w:rPr>
      </w:pPr>
      <w:r w:rsidRPr="002769C6">
        <w:rPr>
          <w:rFonts w:ascii="Times New Roman" w:hAnsi="Times New Roman"/>
          <w:bCs/>
          <w:szCs w:val="24"/>
          <w:lang w:val="en"/>
        </w:rPr>
        <w:t>      (c) If the offeror checked “has” in paragraph (b) of this provision, the offeror represents, by submission of this offer, that the information it has entered in the Federal Awardee Performance and Integrity Information System (FAPIIS) is current, accurate, and complete as of the date of submission of this offer with regard to the following information:</w:t>
      </w:r>
    </w:p>
    <w:p w:rsidR="00415E4F" w:rsidRPr="002769C6" w:rsidRDefault="00415E4F" w:rsidP="00415E4F">
      <w:pPr>
        <w:spacing w:before="100" w:beforeAutospacing="1" w:after="100" w:afterAutospacing="1"/>
        <w:rPr>
          <w:rFonts w:ascii="Times New Roman" w:hAnsi="Times New Roman"/>
          <w:bCs/>
          <w:szCs w:val="24"/>
          <w:lang w:val="en"/>
        </w:rPr>
      </w:pPr>
      <w:r w:rsidRPr="002769C6">
        <w:rPr>
          <w:rFonts w:ascii="Times New Roman" w:hAnsi="Times New Roman"/>
          <w:bCs/>
          <w:szCs w:val="24"/>
          <w:lang w:val="en"/>
        </w:rPr>
        <w:t>           (1) Whether the offeror, and/or any of its principals, has or has not, within the last five years, in connection with the award to or performance by the offeror of a Federal contract or grant, been the subject of a proceeding, at the Federal or State level that resulted in any of the following dispositions:</w:t>
      </w:r>
    </w:p>
    <w:p w:rsidR="00415E4F" w:rsidRPr="002769C6" w:rsidRDefault="00415E4F" w:rsidP="00415E4F">
      <w:pPr>
        <w:spacing w:before="100" w:beforeAutospacing="1" w:after="100" w:afterAutospacing="1"/>
        <w:rPr>
          <w:rFonts w:ascii="Times New Roman" w:hAnsi="Times New Roman"/>
          <w:bCs/>
          <w:szCs w:val="24"/>
          <w:lang w:val="en"/>
        </w:rPr>
      </w:pPr>
      <w:r w:rsidRPr="002769C6">
        <w:rPr>
          <w:rFonts w:ascii="Times New Roman" w:hAnsi="Times New Roman"/>
          <w:bCs/>
          <w:szCs w:val="24"/>
          <w:lang w:val="en"/>
        </w:rPr>
        <w:t>                (i) In a criminal proceeding, a conviction.</w:t>
      </w:r>
    </w:p>
    <w:p w:rsidR="00415E4F" w:rsidRPr="002769C6" w:rsidRDefault="00415E4F" w:rsidP="00415E4F">
      <w:pPr>
        <w:spacing w:before="100" w:beforeAutospacing="1" w:after="100" w:afterAutospacing="1"/>
        <w:rPr>
          <w:rFonts w:ascii="Times New Roman" w:hAnsi="Times New Roman"/>
          <w:bCs/>
          <w:szCs w:val="24"/>
          <w:lang w:val="en"/>
        </w:rPr>
      </w:pPr>
      <w:r w:rsidRPr="002769C6">
        <w:rPr>
          <w:rFonts w:ascii="Times New Roman" w:hAnsi="Times New Roman"/>
          <w:bCs/>
          <w:szCs w:val="24"/>
          <w:lang w:val="en"/>
        </w:rPr>
        <w:t>                (ii) In a civil proceeding, a finding of fault and liability that results in the payment of a monetary fine, penalty, reimbursement, restitution, or damages of $5,000 or more.</w:t>
      </w:r>
    </w:p>
    <w:p w:rsidR="00415E4F" w:rsidRPr="002769C6" w:rsidRDefault="00415E4F" w:rsidP="00415E4F">
      <w:pPr>
        <w:spacing w:before="100" w:beforeAutospacing="1" w:after="100" w:afterAutospacing="1"/>
        <w:rPr>
          <w:rFonts w:ascii="Times New Roman" w:hAnsi="Times New Roman"/>
          <w:bCs/>
          <w:szCs w:val="24"/>
          <w:lang w:val="en"/>
        </w:rPr>
      </w:pPr>
      <w:r w:rsidRPr="002769C6">
        <w:rPr>
          <w:rFonts w:ascii="Times New Roman" w:hAnsi="Times New Roman"/>
          <w:bCs/>
          <w:szCs w:val="24"/>
          <w:lang w:val="en"/>
        </w:rPr>
        <w:t>                (iii) In an administrative proceeding, a finding of fault and liability that results in–</w:t>
      </w:r>
    </w:p>
    <w:p w:rsidR="00415E4F" w:rsidRPr="002769C6" w:rsidRDefault="00415E4F" w:rsidP="00415E4F">
      <w:pPr>
        <w:spacing w:before="100" w:beforeAutospacing="1" w:after="100" w:afterAutospacing="1"/>
        <w:rPr>
          <w:rFonts w:ascii="Times New Roman" w:hAnsi="Times New Roman"/>
          <w:bCs/>
          <w:szCs w:val="24"/>
          <w:lang w:val="en"/>
        </w:rPr>
      </w:pPr>
      <w:r w:rsidRPr="002769C6">
        <w:rPr>
          <w:rFonts w:ascii="Times New Roman" w:hAnsi="Times New Roman"/>
          <w:bCs/>
          <w:szCs w:val="24"/>
          <w:lang w:val="en"/>
        </w:rPr>
        <w:t>                     (A) The payment of a monetary fine or penalty of $5,000 or more; or</w:t>
      </w:r>
    </w:p>
    <w:p w:rsidR="00415E4F" w:rsidRPr="002769C6" w:rsidRDefault="00415E4F" w:rsidP="00415E4F">
      <w:pPr>
        <w:spacing w:before="100" w:beforeAutospacing="1" w:after="100" w:afterAutospacing="1"/>
        <w:rPr>
          <w:rFonts w:ascii="Times New Roman" w:hAnsi="Times New Roman"/>
          <w:bCs/>
          <w:szCs w:val="24"/>
          <w:lang w:val="en"/>
        </w:rPr>
      </w:pPr>
      <w:r w:rsidRPr="002769C6">
        <w:rPr>
          <w:rFonts w:ascii="Times New Roman" w:hAnsi="Times New Roman"/>
          <w:bCs/>
          <w:szCs w:val="24"/>
          <w:lang w:val="en"/>
        </w:rPr>
        <w:t>                     (B) The payment of a reimbursement, restitution, or damages in excess of $100,000.</w:t>
      </w:r>
    </w:p>
    <w:p w:rsidR="00415E4F" w:rsidRPr="002769C6" w:rsidRDefault="00415E4F" w:rsidP="00415E4F">
      <w:pPr>
        <w:spacing w:before="100" w:beforeAutospacing="1" w:after="100" w:afterAutospacing="1"/>
        <w:rPr>
          <w:rFonts w:ascii="Times New Roman" w:hAnsi="Times New Roman"/>
          <w:bCs/>
          <w:szCs w:val="24"/>
          <w:lang w:val="en"/>
        </w:rPr>
      </w:pPr>
      <w:r w:rsidRPr="002769C6">
        <w:rPr>
          <w:rFonts w:ascii="Times New Roman" w:hAnsi="Times New Roman"/>
          <w:bCs/>
          <w:szCs w:val="24"/>
          <w:lang w:val="en"/>
        </w:rPr>
        <w:t>                (iv) In a criminal, civil, or administrative proceeding, a disposition of the matter by consent or compromise with an acknowledgment of fault by the Contractor if the proceeding could have led to any of the outcomes specified in paragraphs (c)(1)(i), (c)(1)(ii), or (c)(1)(iii) of this provision.</w:t>
      </w:r>
    </w:p>
    <w:p w:rsidR="00415E4F" w:rsidRPr="002769C6" w:rsidRDefault="00415E4F" w:rsidP="00415E4F">
      <w:pPr>
        <w:spacing w:before="100" w:beforeAutospacing="1" w:after="100" w:afterAutospacing="1"/>
        <w:rPr>
          <w:rFonts w:ascii="Times New Roman" w:hAnsi="Times New Roman"/>
          <w:bCs/>
          <w:szCs w:val="24"/>
          <w:lang w:val="en"/>
        </w:rPr>
      </w:pPr>
      <w:r w:rsidRPr="002769C6">
        <w:rPr>
          <w:rFonts w:ascii="Times New Roman" w:hAnsi="Times New Roman"/>
          <w:bCs/>
          <w:szCs w:val="24"/>
          <w:lang w:val="en"/>
        </w:rPr>
        <w:t>           (2) If the offeror has been involved in the last five years in any of the occurrences listed in (c</w:t>
      </w:r>
      <w:proofErr w:type="gramStart"/>
      <w:r w:rsidRPr="002769C6">
        <w:rPr>
          <w:rFonts w:ascii="Times New Roman" w:hAnsi="Times New Roman"/>
          <w:bCs/>
          <w:szCs w:val="24"/>
          <w:lang w:val="en"/>
        </w:rPr>
        <w:t>)(</w:t>
      </w:r>
      <w:proofErr w:type="gramEnd"/>
      <w:r w:rsidRPr="002769C6">
        <w:rPr>
          <w:rFonts w:ascii="Times New Roman" w:hAnsi="Times New Roman"/>
          <w:bCs/>
          <w:szCs w:val="24"/>
          <w:lang w:val="en"/>
        </w:rPr>
        <w:t>1) of this provision, whether the offeror has provided the requested information with regard to each occurrence.</w:t>
      </w:r>
    </w:p>
    <w:p w:rsidR="00415E4F" w:rsidRPr="002769C6" w:rsidRDefault="00415E4F" w:rsidP="00415E4F">
      <w:pPr>
        <w:spacing w:before="100" w:beforeAutospacing="1" w:after="100" w:afterAutospacing="1"/>
        <w:rPr>
          <w:rFonts w:ascii="Times New Roman" w:hAnsi="Times New Roman"/>
          <w:bCs/>
          <w:szCs w:val="24"/>
          <w:lang w:val="en"/>
        </w:rPr>
      </w:pPr>
      <w:r w:rsidRPr="002769C6">
        <w:rPr>
          <w:rFonts w:ascii="Times New Roman" w:hAnsi="Times New Roman"/>
          <w:bCs/>
          <w:szCs w:val="24"/>
          <w:lang w:val="en"/>
        </w:rPr>
        <w:t>      (d) The offeror shall post the information in paragraphs (c</w:t>
      </w:r>
      <w:proofErr w:type="gramStart"/>
      <w:r w:rsidRPr="002769C6">
        <w:rPr>
          <w:rFonts w:ascii="Times New Roman" w:hAnsi="Times New Roman"/>
          <w:bCs/>
          <w:szCs w:val="24"/>
          <w:lang w:val="en"/>
        </w:rPr>
        <w:t>)(</w:t>
      </w:r>
      <w:proofErr w:type="gramEnd"/>
      <w:r w:rsidRPr="002769C6">
        <w:rPr>
          <w:rFonts w:ascii="Times New Roman" w:hAnsi="Times New Roman"/>
          <w:bCs/>
          <w:szCs w:val="24"/>
          <w:lang w:val="en"/>
        </w:rPr>
        <w:t xml:space="preserve">1)(i) through (c)(1)(iv) of this provision in FAPIIS as required through maintaining an active registration in the System for Award Management, which can be accessed via </w:t>
      </w:r>
      <w:hyperlink r:id="rId647" w:tgtFrame="_blank" w:history="1">
        <w:r w:rsidRPr="002769C6">
          <w:rPr>
            <w:rStyle w:val="Hyperlink"/>
            <w:rFonts w:ascii="Times New Roman" w:hAnsi="Times New Roman"/>
            <w:bCs/>
            <w:szCs w:val="24"/>
            <w:lang w:val="en"/>
          </w:rPr>
          <w:t>https://www.sam.gov</w:t>
        </w:r>
      </w:hyperlink>
      <w:r w:rsidRPr="002769C6">
        <w:rPr>
          <w:rFonts w:ascii="Times New Roman" w:hAnsi="Times New Roman"/>
          <w:bCs/>
          <w:szCs w:val="24"/>
          <w:lang w:val="en"/>
        </w:rPr>
        <w:t xml:space="preserve"> (see </w:t>
      </w:r>
      <w:hyperlink r:id="rId648" w:anchor="i1063838" w:history="1">
        <w:r w:rsidRPr="002769C6">
          <w:rPr>
            <w:rStyle w:val="Hyperlink"/>
            <w:rFonts w:ascii="Times New Roman" w:hAnsi="Times New Roman"/>
            <w:bCs/>
            <w:szCs w:val="24"/>
            <w:lang w:val="en"/>
          </w:rPr>
          <w:t>52.204-7</w:t>
        </w:r>
      </w:hyperlink>
      <w:r w:rsidRPr="002769C6">
        <w:rPr>
          <w:rFonts w:ascii="Times New Roman" w:hAnsi="Times New Roman"/>
          <w:bCs/>
          <w:szCs w:val="24"/>
          <w:lang w:val="en"/>
        </w:rPr>
        <w:t>).</w:t>
      </w:r>
    </w:p>
    <w:p w:rsidR="00415E4F" w:rsidRPr="002769C6" w:rsidRDefault="00415E4F" w:rsidP="00402562">
      <w:pPr>
        <w:jc w:val="center"/>
        <w:rPr>
          <w:rFonts w:ascii="Times New Roman" w:hAnsi="Times New Roman"/>
          <w:bCs/>
          <w:szCs w:val="24"/>
          <w:lang w:val="en"/>
        </w:rPr>
      </w:pPr>
      <w:r w:rsidRPr="002769C6">
        <w:rPr>
          <w:rFonts w:ascii="Times New Roman" w:hAnsi="Times New Roman"/>
          <w:bCs/>
          <w:szCs w:val="24"/>
          <w:lang w:val="en"/>
        </w:rPr>
        <w:t>(End of Provision)</w:t>
      </w:r>
    </w:p>
    <w:p w:rsidR="00402562" w:rsidRPr="002769C6" w:rsidRDefault="00402562" w:rsidP="00402562">
      <w:pPr>
        <w:rPr>
          <w:rFonts w:ascii="Times New Roman" w:hAnsi="Times New Roman"/>
          <w:bCs/>
          <w:szCs w:val="24"/>
          <w:lang w:val="en"/>
        </w:rPr>
      </w:pPr>
    </w:p>
    <w:p w:rsidR="00415E4F" w:rsidRPr="002769C6" w:rsidRDefault="00415E4F" w:rsidP="00402562">
      <w:pPr>
        <w:rPr>
          <w:rFonts w:ascii="Times New Roman" w:hAnsi="Times New Roman"/>
          <w:b/>
          <w:bCs/>
          <w:szCs w:val="24"/>
          <w:lang w:val="en"/>
        </w:rPr>
      </w:pPr>
      <w:r w:rsidRPr="002769C6">
        <w:rPr>
          <w:rFonts w:ascii="Times New Roman" w:hAnsi="Times New Roman"/>
          <w:bCs/>
          <w:szCs w:val="24"/>
          <w:lang w:val="en"/>
        </w:rPr>
        <w:t>(2)</w:t>
      </w:r>
      <w:r w:rsidRPr="002769C6">
        <w:rPr>
          <w:rFonts w:ascii="Times New Roman" w:hAnsi="Times New Roman"/>
          <w:b/>
          <w:bCs/>
          <w:szCs w:val="24"/>
          <w:lang w:val="en"/>
        </w:rPr>
        <w:t xml:space="preserve"> 52.209-11</w:t>
      </w:r>
      <w:proofErr w:type="gramStart"/>
      <w:r w:rsidRPr="002769C6">
        <w:rPr>
          <w:rFonts w:ascii="Times New Roman" w:hAnsi="Times New Roman"/>
          <w:b/>
          <w:bCs/>
          <w:szCs w:val="24"/>
          <w:lang w:val="en"/>
        </w:rPr>
        <w:t>  Representation</w:t>
      </w:r>
      <w:proofErr w:type="gramEnd"/>
      <w:r w:rsidRPr="002769C6">
        <w:rPr>
          <w:rFonts w:ascii="Times New Roman" w:hAnsi="Times New Roman"/>
          <w:b/>
          <w:bCs/>
          <w:szCs w:val="24"/>
          <w:lang w:val="en"/>
        </w:rPr>
        <w:t xml:space="preserve"> by Corporations Regarding Delinquent Tax   </w:t>
      </w:r>
    </w:p>
    <w:p w:rsidR="00415E4F" w:rsidRPr="002769C6" w:rsidRDefault="00415E4F" w:rsidP="00402562">
      <w:pPr>
        <w:rPr>
          <w:rFonts w:ascii="Times New Roman" w:hAnsi="Times New Roman"/>
          <w:b/>
          <w:bCs/>
          <w:szCs w:val="24"/>
          <w:lang w:val="en"/>
        </w:rPr>
      </w:pPr>
      <w:r w:rsidRPr="002769C6">
        <w:rPr>
          <w:rFonts w:ascii="Times New Roman" w:hAnsi="Times New Roman"/>
          <w:b/>
          <w:bCs/>
          <w:szCs w:val="24"/>
          <w:lang w:val="en"/>
        </w:rPr>
        <w:t xml:space="preserve">      Liability or A Felony Conviction </w:t>
      </w:r>
      <w:proofErr w:type="gramStart"/>
      <w:r w:rsidRPr="002769C6">
        <w:rPr>
          <w:rFonts w:ascii="Times New Roman" w:hAnsi="Times New Roman"/>
          <w:b/>
          <w:bCs/>
          <w:szCs w:val="24"/>
          <w:lang w:val="en"/>
        </w:rPr>
        <w:t>Under</w:t>
      </w:r>
      <w:proofErr w:type="gramEnd"/>
      <w:r w:rsidRPr="002769C6">
        <w:rPr>
          <w:rFonts w:ascii="Times New Roman" w:hAnsi="Times New Roman"/>
          <w:b/>
          <w:bCs/>
          <w:szCs w:val="24"/>
          <w:lang w:val="en"/>
        </w:rPr>
        <w:t xml:space="preserve"> Any Federal Law (FEB 2016)</w:t>
      </w:r>
    </w:p>
    <w:p w:rsidR="00402562" w:rsidRPr="002769C6" w:rsidRDefault="00402562" w:rsidP="00415E4F">
      <w:pPr>
        <w:rPr>
          <w:rFonts w:ascii="Times New Roman" w:hAnsi="Times New Roman"/>
          <w:b/>
          <w:bCs/>
          <w:szCs w:val="24"/>
          <w:lang w:val="en"/>
        </w:rPr>
      </w:pPr>
    </w:p>
    <w:p w:rsidR="00415E4F" w:rsidRPr="002769C6" w:rsidRDefault="00415E4F" w:rsidP="00402562">
      <w:pPr>
        <w:rPr>
          <w:rFonts w:ascii="Times New Roman" w:hAnsi="Times New Roman"/>
          <w:szCs w:val="24"/>
          <w:lang w:val="en"/>
        </w:rPr>
      </w:pPr>
      <w:r w:rsidRPr="002769C6">
        <w:rPr>
          <w:rFonts w:ascii="Times New Roman" w:hAnsi="Times New Roman"/>
          <w:b/>
          <w:bCs/>
          <w:szCs w:val="24"/>
          <w:lang w:val="en"/>
        </w:rPr>
        <w:t xml:space="preserve"> </w:t>
      </w:r>
      <w:r w:rsidRPr="002769C6">
        <w:rPr>
          <w:rFonts w:ascii="Times New Roman" w:hAnsi="Times New Roman"/>
          <w:szCs w:val="24"/>
          <w:lang w:val="en"/>
        </w:rPr>
        <w:t xml:space="preserve"> (a) As required by sections 744 and 745 of Division E of the Consolidated and Further Continuing Appropriations Act, 2015 (Pub. L. 113-235), and similar provisions, if contained in subsequent appropriations acts, the Government will not enter into a contract with any corporation that— </w:t>
      </w:r>
    </w:p>
    <w:p w:rsidR="00402562" w:rsidRPr="002769C6" w:rsidRDefault="00402562" w:rsidP="00402562">
      <w:pPr>
        <w:rPr>
          <w:rFonts w:ascii="Times New Roman" w:hAnsi="Times New Roman"/>
          <w:szCs w:val="24"/>
          <w:lang w:val="en"/>
        </w:rPr>
      </w:pPr>
    </w:p>
    <w:p w:rsidR="00415E4F" w:rsidRPr="002769C6" w:rsidRDefault="00415E4F" w:rsidP="00223993">
      <w:pPr>
        <w:ind w:firstLine="720"/>
        <w:rPr>
          <w:rFonts w:ascii="Times New Roman" w:hAnsi="Times New Roman"/>
          <w:szCs w:val="24"/>
          <w:lang w:val="en"/>
        </w:rPr>
      </w:pPr>
      <w:proofErr w:type="gramStart"/>
      <w:r w:rsidRPr="002769C6">
        <w:rPr>
          <w:rFonts w:ascii="Times New Roman" w:hAnsi="Times New Roman"/>
          <w:szCs w:val="24"/>
          <w:lang w:val="en"/>
        </w:rPr>
        <w:t>(1)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where the awarding agency is aware of the unpaid tax liability, unless an agency has considered suspension or debarment of the corporation and made a determination that suspension or debarment is not necessary to protect the interests of the Government; or</w:t>
      </w:r>
      <w:proofErr w:type="gramEnd"/>
    </w:p>
    <w:p w:rsidR="00402562" w:rsidRPr="002769C6" w:rsidRDefault="00402562" w:rsidP="00223993">
      <w:pPr>
        <w:rPr>
          <w:rFonts w:ascii="Times New Roman" w:hAnsi="Times New Roman"/>
          <w:szCs w:val="24"/>
          <w:lang w:val="en"/>
        </w:rPr>
      </w:pPr>
    </w:p>
    <w:p w:rsidR="00415E4F" w:rsidRPr="002769C6" w:rsidRDefault="00415E4F" w:rsidP="00223993">
      <w:pPr>
        <w:ind w:firstLine="720"/>
        <w:rPr>
          <w:rFonts w:ascii="Times New Roman" w:hAnsi="Times New Roman"/>
          <w:szCs w:val="24"/>
          <w:lang w:val="en"/>
        </w:rPr>
      </w:pPr>
      <w:proofErr w:type="gramStart"/>
      <w:r w:rsidRPr="002769C6">
        <w:rPr>
          <w:rFonts w:ascii="Times New Roman" w:hAnsi="Times New Roman"/>
          <w:szCs w:val="24"/>
          <w:lang w:val="en"/>
        </w:rPr>
        <w:t>(2) Was convicted</w:t>
      </w:r>
      <w:proofErr w:type="gramEnd"/>
      <w:r w:rsidRPr="002769C6">
        <w:rPr>
          <w:rFonts w:ascii="Times New Roman" w:hAnsi="Times New Roman"/>
          <w:szCs w:val="24"/>
          <w:lang w:val="en"/>
        </w:rPr>
        <w:t xml:space="preserve"> of a felony criminal violation under any Federal law within the preceding 24 months, where the awarding agency is aware of the conviction, unless an agency has considered suspension or debarment of the corporation and made a determination that this action is not necessary to protect the interests of the Government.</w:t>
      </w:r>
    </w:p>
    <w:p w:rsidR="00402562" w:rsidRPr="002769C6" w:rsidRDefault="00402562" w:rsidP="00402562">
      <w:pPr>
        <w:rPr>
          <w:rFonts w:ascii="Times New Roman" w:hAnsi="Times New Roman"/>
          <w:szCs w:val="24"/>
          <w:lang w:val="en"/>
        </w:rPr>
      </w:pPr>
    </w:p>
    <w:p w:rsidR="00415E4F" w:rsidRPr="002769C6" w:rsidRDefault="00402562" w:rsidP="00402562">
      <w:pPr>
        <w:rPr>
          <w:rFonts w:ascii="Times New Roman" w:hAnsi="Times New Roman"/>
          <w:szCs w:val="24"/>
          <w:lang w:val="en"/>
        </w:rPr>
      </w:pPr>
      <w:r w:rsidRPr="002769C6">
        <w:rPr>
          <w:rFonts w:ascii="Times New Roman" w:hAnsi="Times New Roman"/>
          <w:szCs w:val="24"/>
          <w:lang w:val="en"/>
        </w:rPr>
        <w:t xml:space="preserve">   </w:t>
      </w:r>
      <w:r w:rsidR="00415E4F" w:rsidRPr="002769C6">
        <w:rPr>
          <w:rFonts w:ascii="Times New Roman" w:hAnsi="Times New Roman"/>
          <w:szCs w:val="24"/>
          <w:lang w:val="en"/>
        </w:rPr>
        <w:t>(b) The Offeror represents that—</w:t>
      </w:r>
    </w:p>
    <w:p w:rsidR="00402562" w:rsidRPr="002769C6" w:rsidRDefault="00402562" w:rsidP="00402562">
      <w:pPr>
        <w:rPr>
          <w:rFonts w:ascii="Times New Roman" w:hAnsi="Times New Roman"/>
          <w:szCs w:val="24"/>
          <w:lang w:val="en"/>
        </w:rPr>
      </w:pPr>
    </w:p>
    <w:p w:rsidR="00415E4F" w:rsidRPr="002769C6" w:rsidRDefault="00415E4F" w:rsidP="004D37C1">
      <w:pPr>
        <w:ind w:firstLine="720"/>
        <w:rPr>
          <w:rFonts w:ascii="Times New Roman" w:hAnsi="Times New Roman"/>
          <w:szCs w:val="24"/>
          <w:lang w:val="en"/>
        </w:rPr>
      </w:pPr>
      <w:r w:rsidRPr="002769C6">
        <w:rPr>
          <w:rFonts w:ascii="Times New Roman" w:hAnsi="Times New Roman"/>
          <w:szCs w:val="24"/>
          <w:lang w:val="en"/>
        </w:rPr>
        <w:t>(1) It is □ is not □ a corporation that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and</w:t>
      </w:r>
    </w:p>
    <w:p w:rsidR="00402562" w:rsidRPr="002769C6" w:rsidRDefault="00402562" w:rsidP="00402562">
      <w:pPr>
        <w:rPr>
          <w:rFonts w:ascii="Times New Roman" w:hAnsi="Times New Roman"/>
          <w:szCs w:val="24"/>
          <w:lang w:val="en"/>
        </w:rPr>
      </w:pPr>
    </w:p>
    <w:p w:rsidR="00415E4F" w:rsidRPr="002769C6" w:rsidRDefault="00415E4F" w:rsidP="004D37C1">
      <w:pPr>
        <w:ind w:firstLine="720"/>
        <w:rPr>
          <w:rFonts w:ascii="Times New Roman" w:hAnsi="Times New Roman"/>
          <w:szCs w:val="24"/>
          <w:lang w:val="en"/>
        </w:rPr>
      </w:pPr>
      <w:r w:rsidRPr="002769C6">
        <w:rPr>
          <w:rFonts w:ascii="Times New Roman" w:hAnsi="Times New Roman"/>
          <w:szCs w:val="24"/>
          <w:lang w:val="en"/>
        </w:rPr>
        <w:t xml:space="preserve">(2) It is □ is not □ a corporation that </w:t>
      </w:r>
      <w:proofErr w:type="gramStart"/>
      <w:r w:rsidRPr="002769C6">
        <w:rPr>
          <w:rFonts w:ascii="Times New Roman" w:hAnsi="Times New Roman"/>
          <w:szCs w:val="24"/>
          <w:lang w:val="en"/>
        </w:rPr>
        <w:t>was convicted</w:t>
      </w:r>
      <w:proofErr w:type="gramEnd"/>
      <w:r w:rsidRPr="002769C6">
        <w:rPr>
          <w:rFonts w:ascii="Times New Roman" w:hAnsi="Times New Roman"/>
          <w:szCs w:val="24"/>
          <w:lang w:val="en"/>
        </w:rPr>
        <w:t xml:space="preserve"> of a felony criminal violation under a Federal law within the preceding 24 months.</w:t>
      </w:r>
    </w:p>
    <w:p w:rsidR="00415E4F" w:rsidRPr="002769C6" w:rsidRDefault="00415E4F" w:rsidP="00415E4F">
      <w:pPr>
        <w:spacing w:before="100" w:beforeAutospacing="1" w:after="100" w:afterAutospacing="1"/>
        <w:jc w:val="center"/>
        <w:rPr>
          <w:rFonts w:ascii="Times New Roman" w:hAnsi="Times New Roman"/>
          <w:szCs w:val="24"/>
        </w:rPr>
      </w:pPr>
      <w:r w:rsidRPr="002769C6">
        <w:rPr>
          <w:rFonts w:ascii="Times New Roman" w:hAnsi="Times New Roman"/>
          <w:szCs w:val="24"/>
          <w:lang w:val="en"/>
        </w:rPr>
        <w:t>(End of Provision)</w:t>
      </w:r>
    </w:p>
    <w:p w:rsidR="00CE1868" w:rsidRDefault="00415E4F" w:rsidP="00CE1868">
      <w:pPr>
        <w:rPr>
          <w:rFonts w:ascii="Times New Roman" w:hAnsi="Times New Roman"/>
          <w:b/>
        </w:rPr>
      </w:pPr>
      <w:r w:rsidRPr="00CE1868">
        <w:rPr>
          <w:rFonts w:ascii="Times New Roman" w:hAnsi="Times New Roman"/>
          <w:b/>
          <w:szCs w:val="24"/>
        </w:rPr>
        <w:t xml:space="preserve">(3) FAR 52.212-3 </w:t>
      </w:r>
      <w:r w:rsidR="00CE1868" w:rsidRPr="00CE1868">
        <w:rPr>
          <w:rFonts w:ascii="Times New Roman" w:hAnsi="Times New Roman"/>
          <w:b/>
        </w:rPr>
        <w:t xml:space="preserve">Offeror Representations and Certifications—Commercial Products and </w:t>
      </w:r>
    </w:p>
    <w:p w:rsidR="00CE1868" w:rsidRPr="00CE1868" w:rsidRDefault="00CE1868" w:rsidP="00CE1868">
      <w:pPr>
        <w:rPr>
          <w:rFonts w:ascii="Times New Roman" w:hAnsi="Times New Roman"/>
        </w:rPr>
      </w:pPr>
      <w:r>
        <w:rPr>
          <w:rFonts w:ascii="Times New Roman" w:hAnsi="Times New Roman"/>
          <w:b/>
        </w:rPr>
        <w:t xml:space="preserve">      </w:t>
      </w:r>
      <w:r w:rsidRPr="00CE1868">
        <w:rPr>
          <w:rFonts w:ascii="Times New Roman" w:hAnsi="Times New Roman"/>
          <w:b/>
        </w:rPr>
        <w:t>Commercial Services (NOV 2021) Alternate I (OCT 2014)</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rPr>
        <w:t>The </w:t>
      </w:r>
      <w:r w:rsidRPr="00EE72B3">
        <w:rPr>
          <w:rFonts w:ascii="inherit" w:hAnsi="inherit"/>
          <w:color w:val="000000"/>
          <w:szCs w:val="24"/>
          <w:bdr w:val="none" w:sz="0" w:space="0" w:color="auto" w:frame="1"/>
        </w:rPr>
        <w:t>Offeror</w:t>
      </w:r>
      <w:r w:rsidRPr="00EE72B3">
        <w:rPr>
          <w:rFonts w:ascii="open_sansregular" w:hAnsi="open_sansregular"/>
          <w:color w:val="000000"/>
          <w:szCs w:val="24"/>
        </w:rPr>
        <w:t> </w:t>
      </w:r>
      <w:r w:rsidRPr="00EE72B3">
        <w:rPr>
          <w:rFonts w:ascii="inherit" w:hAnsi="inherit"/>
          <w:color w:val="000000"/>
          <w:szCs w:val="24"/>
          <w:bdr w:val="none" w:sz="0" w:space="0" w:color="auto" w:frame="1"/>
        </w:rPr>
        <w:t>shall</w:t>
      </w:r>
      <w:r w:rsidRPr="00EE72B3">
        <w:rPr>
          <w:rFonts w:ascii="open_sansregular" w:hAnsi="open_sansregular"/>
          <w:color w:val="000000"/>
          <w:szCs w:val="24"/>
        </w:rPr>
        <w:t> complete only paragraph (b) of this provision if the </w:t>
      </w:r>
      <w:r w:rsidRPr="00EE72B3">
        <w:rPr>
          <w:rFonts w:ascii="inherit" w:hAnsi="inherit"/>
          <w:color w:val="000000"/>
          <w:szCs w:val="24"/>
          <w:bdr w:val="none" w:sz="0" w:space="0" w:color="auto" w:frame="1"/>
        </w:rPr>
        <w:t>Offeror</w:t>
      </w:r>
      <w:r w:rsidRPr="00EE72B3">
        <w:rPr>
          <w:rFonts w:ascii="open_sansregular" w:hAnsi="open_sansregular"/>
          <w:color w:val="000000"/>
          <w:szCs w:val="24"/>
        </w:rPr>
        <w:t> has completed the annual representations and certification electronically in the System for Award Management (SAM) accessed through </w:t>
      </w:r>
      <w:hyperlink r:id="rId649" w:tgtFrame="_blank" w:tooltip="https://www.sam.gov" w:history="1">
        <w:r w:rsidRPr="00EE72B3">
          <w:rPr>
            <w:rFonts w:ascii="inherit" w:hAnsi="inherit"/>
            <w:color w:val="0000FF"/>
            <w:szCs w:val="24"/>
            <w:u w:val="single"/>
            <w:bdr w:val="none" w:sz="0" w:space="0" w:color="auto" w:frame="1"/>
          </w:rPr>
          <w:t>https://www.sam.gov</w:t>
        </w:r>
      </w:hyperlink>
      <w:r w:rsidRPr="00EE72B3">
        <w:rPr>
          <w:rFonts w:ascii="open_sansregular" w:hAnsi="open_sansregular"/>
          <w:color w:val="000000"/>
          <w:szCs w:val="24"/>
        </w:rPr>
        <w:t>. If the </w:t>
      </w:r>
      <w:r w:rsidRPr="00EE72B3">
        <w:rPr>
          <w:rFonts w:ascii="inherit" w:hAnsi="inherit"/>
          <w:color w:val="000000"/>
          <w:szCs w:val="24"/>
          <w:bdr w:val="none" w:sz="0" w:space="0" w:color="auto" w:frame="1"/>
        </w:rPr>
        <w:t>Offeror</w:t>
      </w:r>
      <w:r w:rsidRPr="00EE72B3">
        <w:rPr>
          <w:rFonts w:ascii="open_sansregular" w:hAnsi="open_sansregular"/>
          <w:color w:val="000000"/>
          <w:szCs w:val="24"/>
        </w:rPr>
        <w:t> has not completed the annual representations and certifications electronically, the </w:t>
      </w:r>
      <w:r w:rsidRPr="00EE72B3">
        <w:rPr>
          <w:rFonts w:ascii="inherit" w:hAnsi="inherit"/>
          <w:color w:val="000000"/>
          <w:szCs w:val="24"/>
          <w:bdr w:val="none" w:sz="0" w:space="0" w:color="auto" w:frame="1"/>
        </w:rPr>
        <w:t>Offeror</w:t>
      </w:r>
      <w:r w:rsidRPr="00EE72B3">
        <w:rPr>
          <w:rFonts w:ascii="open_sansregular" w:hAnsi="open_sansregular"/>
          <w:color w:val="000000"/>
          <w:szCs w:val="24"/>
        </w:rPr>
        <w:t> </w:t>
      </w:r>
      <w:r w:rsidRPr="00EE72B3">
        <w:rPr>
          <w:rFonts w:ascii="inherit" w:hAnsi="inherit"/>
          <w:color w:val="000000"/>
          <w:szCs w:val="24"/>
          <w:bdr w:val="none" w:sz="0" w:space="0" w:color="auto" w:frame="1"/>
        </w:rPr>
        <w:t>shall</w:t>
      </w:r>
      <w:r w:rsidRPr="00EE72B3">
        <w:rPr>
          <w:rFonts w:ascii="open_sansregular" w:hAnsi="open_sansregular"/>
          <w:color w:val="000000"/>
          <w:szCs w:val="24"/>
        </w:rPr>
        <w:t> complete only paragraphs (c) through (v)) of this provision.</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(a)</w:t>
      </w:r>
      <w:r w:rsidRPr="00EE72B3">
        <w:rPr>
          <w:rFonts w:ascii="open_sansregular" w:hAnsi="open_sansregular"/>
          <w:color w:val="000000"/>
          <w:szCs w:val="24"/>
        </w:rPr>
        <w:t> </w:t>
      </w:r>
      <w:r w:rsidRPr="00EE72B3">
        <w:rPr>
          <w:rFonts w:ascii="inherit" w:hAnsi="inherit"/>
          <w:color w:val="000000"/>
          <w:szCs w:val="24"/>
          <w:bdr w:val="none" w:sz="0" w:space="0" w:color="auto" w:frame="1"/>
        </w:rPr>
        <w:t>Definitions</w:t>
      </w:r>
      <w:r w:rsidRPr="00EE72B3">
        <w:rPr>
          <w:rFonts w:ascii="open_sansregular" w:hAnsi="open_sansregular"/>
          <w:color w:val="000000"/>
          <w:szCs w:val="24"/>
        </w:rPr>
        <w:t>. As used in this provision—</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w:t>
      </w:r>
      <w:r w:rsidRPr="00EE72B3">
        <w:rPr>
          <w:rFonts w:ascii="inherit" w:hAnsi="inherit"/>
          <w:color w:val="000000"/>
          <w:szCs w:val="24"/>
          <w:bdr w:val="none" w:sz="0" w:space="0" w:color="auto" w:frame="1"/>
        </w:rPr>
        <w:t>Covered telecommunications equipment or services</w:t>
      </w:r>
      <w:r w:rsidRPr="00EE72B3">
        <w:rPr>
          <w:rFonts w:ascii="open_sansregular" w:hAnsi="open_sansregular"/>
          <w:color w:val="000000"/>
          <w:szCs w:val="24"/>
        </w:rPr>
        <w:t>" has the meaning provided in the clause </w:t>
      </w:r>
      <w:hyperlink r:id="rId650" w:anchor="FAR_52_204_25" w:tooltip="52.204-25" w:history="1">
        <w:r w:rsidRPr="00EE72B3">
          <w:rPr>
            <w:rFonts w:ascii="inherit" w:hAnsi="inherit"/>
            <w:color w:val="0000FF"/>
            <w:szCs w:val="24"/>
            <w:u w:val="single"/>
            <w:bdr w:val="none" w:sz="0" w:space="0" w:color="auto" w:frame="1"/>
          </w:rPr>
          <w:t>52.204-25</w:t>
        </w:r>
      </w:hyperlink>
      <w:r w:rsidRPr="00EE72B3">
        <w:rPr>
          <w:rFonts w:ascii="open_sansregular" w:hAnsi="open_sansregular"/>
          <w:color w:val="000000"/>
          <w:szCs w:val="24"/>
        </w:rPr>
        <w:t>, Prohibition on </w:t>
      </w:r>
      <w:r w:rsidRPr="00EE72B3">
        <w:rPr>
          <w:rFonts w:ascii="inherit" w:hAnsi="inherit"/>
          <w:color w:val="000000"/>
          <w:szCs w:val="24"/>
          <w:bdr w:val="none" w:sz="0" w:space="0" w:color="auto" w:frame="1"/>
        </w:rPr>
        <w:t>Contracting</w:t>
      </w:r>
      <w:r w:rsidRPr="00EE72B3">
        <w:rPr>
          <w:rFonts w:ascii="open_sansregular" w:hAnsi="open_sansregular"/>
          <w:color w:val="000000"/>
          <w:szCs w:val="24"/>
        </w:rPr>
        <w:t> for Certain Telecommunications and Video Surveillance Services or </w:t>
      </w:r>
      <w:r w:rsidRPr="00EE72B3">
        <w:rPr>
          <w:rFonts w:ascii="inherit" w:hAnsi="inherit"/>
          <w:color w:val="000000"/>
          <w:szCs w:val="24"/>
          <w:bdr w:val="none" w:sz="0" w:space="0" w:color="auto" w:frame="1"/>
        </w:rPr>
        <w:t>Equipment</w:t>
      </w:r>
      <w:r w:rsidRPr="00EE72B3">
        <w:rPr>
          <w:rFonts w:ascii="open_sansregular" w:hAnsi="open_sansregular"/>
          <w:color w:val="000000"/>
          <w:szCs w:val="24"/>
        </w:rPr>
        <w:t>.</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inherit" w:hAnsi="inherit"/>
          <w:color w:val="000000"/>
          <w:szCs w:val="24"/>
          <w:bdr w:val="none" w:sz="0" w:space="0" w:color="auto" w:frame="1"/>
        </w:rPr>
        <w:t>Economically disadvantaged women-owned small business (EDWOSB) concern</w:t>
      </w:r>
      <w:r w:rsidRPr="00EE72B3">
        <w:rPr>
          <w:rFonts w:ascii="open_sansregular" w:hAnsi="open_sansregular"/>
          <w:color w:val="000000"/>
          <w:szCs w:val="24"/>
        </w:rPr>
        <w:t> means a </w:t>
      </w:r>
      <w:r w:rsidRPr="00EE72B3">
        <w:rPr>
          <w:rFonts w:ascii="inherit" w:hAnsi="inherit"/>
          <w:color w:val="000000"/>
          <w:szCs w:val="24"/>
          <w:bdr w:val="none" w:sz="0" w:space="0" w:color="auto" w:frame="1"/>
        </w:rPr>
        <w:t>small business concern</w:t>
      </w:r>
      <w:r w:rsidRPr="00EE72B3">
        <w:rPr>
          <w:rFonts w:ascii="open_sansregular" w:hAnsi="open_sansregular"/>
          <w:color w:val="000000"/>
          <w:szCs w:val="24"/>
        </w:rPr>
        <w:t> that is at least 51 percent directly and unconditionally owned by, and the management and daily </w:t>
      </w:r>
      <w:r w:rsidRPr="00EE72B3">
        <w:rPr>
          <w:rFonts w:ascii="inherit" w:hAnsi="inherit"/>
          <w:color w:val="000000"/>
          <w:szCs w:val="24"/>
          <w:bdr w:val="none" w:sz="0" w:space="0" w:color="auto" w:frame="1"/>
        </w:rPr>
        <w:t>business operations</w:t>
      </w:r>
      <w:r w:rsidRPr="00EE72B3">
        <w:rPr>
          <w:rFonts w:ascii="open_sansregular" w:hAnsi="open_sansregular"/>
          <w:color w:val="000000"/>
          <w:szCs w:val="24"/>
        </w:rPr>
        <w:t> of which are controlled by, one or more women who are citizens of the </w:t>
      </w:r>
      <w:r w:rsidRPr="00EE72B3">
        <w:rPr>
          <w:rFonts w:ascii="inherit" w:hAnsi="inherit"/>
          <w:color w:val="000000"/>
          <w:szCs w:val="24"/>
          <w:bdr w:val="none" w:sz="0" w:space="0" w:color="auto" w:frame="1"/>
        </w:rPr>
        <w:t>United States</w:t>
      </w:r>
      <w:r w:rsidRPr="00EE72B3">
        <w:rPr>
          <w:rFonts w:ascii="open_sansregular" w:hAnsi="open_sansregular"/>
          <w:color w:val="000000"/>
          <w:szCs w:val="24"/>
        </w:rPr>
        <w:t> and who are economically disadvantaged in accordance with </w:t>
      </w:r>
      <w:r w:rsidRPr="00EE72B3">
        <w:rPr>
          <w:rFonts w:ascii="open_sansregular" w:hAnsi="open_sansregular"/>
          <w:color w:val="000000"/>
          <w:szCs w:val="24"/>
          <w:bdr w:val="none" w:sz="0" w:space="0" w:color="auto" w:frame="1"/>
        </w:rPr>
        <w:t>13 CFR part 127</w:t>
      </w:r>
      <w:r w:rsidRPr="00EE72B3">
        <w:rPr>
          <w:rFonts w:ascii="open_sansregular" w:hAnsi="open_sansregular"/>
          <w:color w:val="000000"/>
          <w:szCs w:val="24"/>
        </w:rPr>
        <w:t>. It automatically qualifies as a women-owned small business eligible under the WOSB Program.</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inherit" w:hAnsi="inherit"/>
          <w:color w:val="000000"/>
          <w:szCs w:val="24"/>
          <w:bdr w:val="none" w:sz="0" w:space="0" w:color="auto" w:frame="1"/>
        </w:rPr>
        <w:t>Forced or indentured child labor</w:t>
      </w:r>
      <w:r w:rsidRPr="00EE72B3">
        <w:rPr>
          <w:rFonts w:ascii="open_sansregular" w:hAnsi="open_sansregular"/>
          <w:color w:val="000000"/>
          <w:szCs w:val="24"/>
        </w:rPr>
        <w:t> means all work or service—</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lastRenderedPageBreak/>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(1)</w:t>
      </w:r>
      <w:r w:rsidRPr="00EE72B3">
        <w:rPr>
          <w:rFonts w:ascii="open_sansregular" w:hAnsi="open_sansregular"/>
          <w:color w:val="000000"/>
          <w:szCs w:val="24"/>
        </w:rPr>
        <w:t> Exacted from any </w:t>
      </w:r>
      <w:r w:rsidRPr="00EE72B3">
        <w:rPr>
          <w:rFonts w:ascii="inherit" w:hAnsi="inherit"/>
          <w:color w:val="000000"/>
          <w:szCs w:val="24"/>
          <w:bdr w:val="none" w:sz="0" w:space="0" w:color="auto" w:frame="1"/>
        </w:rPr>
        <w:t>person</w:t>
      </w:r>
      <w:r w:rsidRPr="00EE72B3">
        <w:rPr>
          <w:rFonts w:ascii="open_sansregular" w:hAnsi="open_sansregular"/>
          <w:color w:val="000000"/>
          <w:szCs w:val="24"/>
        </w:rPr>
        <w:t> under the age of 18 under the menace of any penalty for its nonperformance and for which the </w:t>
      </w:r>
      <w:r w:rsidRPr="00EE72B3">
        <w:rPr>
          <w:rFonts w:ascii="inherit" w:hAnsi="inherit"/>
          <w:color w:val="000000"/>
          <w:szCs w:val="24"/>
          <w:bdr w:val="none" w:sz="0" w:space="0" w:color="auto" w:frame="1"/>
        </w:rPr>
        <w:t>worker</w:t>
      </w:r>
      <w:r w:rsidRPr="00EE72B3">
        <w:rPr>
          <w:rFonts w:ascii="open_sansregular" w:hAnsi="open_sansregular"/>
          <w:color w:val="000000"/>
          <w:szCs w:val="24"/>
        </w:rPr>
        <w:t> does not </w:t>
      </w:r>
      <w:r w:rsidRPr="00EE72B3">
        <w:rPr>
          <w:rFonts w:ascii="inherit" w:hAnsi="inherit"/>
          <w:color w:val="000000"/>
          <w:szCs w:val="24"/>
          <w:bdr w:val="none" w:sz="0" w:space="0" w:color="auto" w:frame="1"/>
        </w:rPr>
        <w:t>offer</w:t>
      </w:r>
      <w:r w:rsidRPr="00EE72B3">
        <w:rPr>
          <w:rFonts w:ascii="open_sansregular" w:hAnsi="open_sansregular"/>
          <w:color w:val="000000"/>
          <w:szCs w:val="24"/>
        </w:rPr>
        <w:t> himself voluntarily; or</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(2)</w:t>
      </w:r>
      <w:r w:rsidRPr="00EE72B3">
        <w:rPr>
          <w:rFonts w:ascii="open_sansregular" w:hAnsi="open_sansregular"/>
          <w:color w:val="000000"/>
          <w:szCs w:val="24"/>
        </w:rPr>
        <w:t> Performed by any </w:t>
      </w:r>
      <w:r w:rsidRPr="00EE72B3">
        <w:rPr>
          <w:rFonts w:ascii="inherit" w:hAnsi="inherit"/>
          <w:color w:val="000000"/>
          <w:szCs w:val="24"/>
          <w:bdr w:val="none" w:sz="0" w:space="0" w:color="auto" w:frame="1"/>
        </w:rPr>
        <w:t>person</w:t>
      </w:r>
      <w:r w:rsidRPr="00EE72B3">
        <w:rPr>
          <w:rFonts w:ascii="open_sansregular" w:hAnsi="open_sansregular"/>
          <w:color w:val="000000"/>
          <w:szCs w:val="24"/>
        </w:rPr>
        <w:t> under the age of 18 pursuant to a </w:t>
      </w:r>
      <w:r w:rsidRPr="00EE72B3">
        <w:rPr>
          <w:rFonts w:ascii="inherit" w:hAnsi="inherit"/>
          <w:color w:val="000000"/>
          <w:szCs w:val="24"/>
          <w:bdr w:val="none" w:sz="0" w:space="0" w:color="auto" w:frame="1"/>
        </w:rPr>
        <w:t>contract</w:t>
      </w:r>
      <w:r w:rsidRPr="00EE72B3">
        <w:rPr>
          <w:rFonts w:ascii="open_sansregular" w:hAnsi="open_sansregular"/>
          <w:color w:val="000000"/>
          <w:szCs w:val="24"/>
        </w:rPr>
        <w:t xml:space="preserve"> the enforcement of which </w:t>
      </w:r>
      <w:proofErr w:type="gramStart"/>
      <w:r w:rsidRPr="00EE72B3">
        <w:rPr>
          <w:rFonts w:ascii="open_sansregular" w:hAnsi="open_sansregular"/>
          <w:color w:val="000000"/>
          <w:szCs w:val="24"/>
        </w:rPr>
        <w:t>can be accomplished</w:t>
      </w:r>
      <w:proofErr w:type="gramEnd"/>
      <w:r w:rsidRPr="00EE72B3">
        <w:rPr>
          <w:rFonts w:ascii="open_sansregular" w:hAnsi="open_sansregular"/>
          <w:color w:val="000000"/>
          <w:szCs w:val="24"/>
        </w:rPr>
        <w:t xml:space="preserve"> by process or penalties.</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inherit" w:hAnsi="inherit"/>
          <w:color w:val="000000"/>
          <w:szCs w:val="24"/>
          <w:bdr w:val="none" w:sz="0" w:space="0" w:color="auto" w:frame="1"/>
        </w:rPr>
        <w:t>Highest-level owner</w:t>
      </w:r>
      <w:r w:rsidRPr="00EE72B3">
        <w:rPr>
          <w:rFonts w:ascii="open_sansregular" w:hAnsi="open_sansregular"/>
          <w:color w:val="000000"/>
          <w:szCs w:val="24"/>
        </w:rPr>
        <w:t> means the entity that owns or controls an </w:t>
      </w:r>
      <w:r w:rsidRPr="00EE72B3">
        <w:rPr>
          <w:rFonts w:ascii="inherit" w:hAnsi="inherit"/>
          <w:color w:val="000000"/>
          <w:szCs w:val="24"/>
          <w:bdr w:val="none" w:sz="0" w:space="0" w:color="auto" w:frame="1"/>
        </w:rPr>
        <w:t>immediate owner</w:t>
      </w:r>
      <w:r w:rsidRPr="00EE72B3">
        <w:rPr>
          <w:rFonts w:ascii="open_sansregular" w:hAnsi="open_sansregular"/>
          <w:color w:val="000000"/>
          <w:szCs w:val="24"/>
        </w:rPr>
        <w:t> of the </w:t>
      </w:r>
      <w:r w:rsidRPr="00EE72B3">
        <w:rPr>
          <w:rFonts w:ascii="inherit" w:hAnsi="inherit"/>
          <w:color w:val="000000"/>
          <w:szCs w:val="24"/>
          <w:bdr w:val="none" w:sz="0" w:space="0" w:color="auto" w:frame="1"/>
        </w:rPr>
        <w:t>offeror</w:t>
      </w:r>
      <w:r w:rsidRPr="00EE72B3">
        <w:rPr>
          <w:rFonts w:ascii="open_sansregular" w:hAnsi="open_sansregular"/>
          <w:color w:val="000000"/>
          <w:szCs w:val="24"/>
        </w:rPr>
        <w:t>, or that owns or controls one or more entities that control an </w:t>
      </w:r>
      <w:r w:rsidRPr="00EE72B3">
        <w:rPr>
          <w:rFonts w:ascii="inherit" w:hAnsi="inherit"/>
          <w:color w:val="000000"/>
          <w:szCs w:val="24"/>
          <w:bdr w:val="none" w:sz="0" w:space="0" w:color="auto" w:frame="1"/>
        </w:rPr>
        <w:t>immediate owner</w:t>
      </w:r>
      <w:r w:rsidRPr="00EE72B3">
        <w:rPr>
          <w:rFonts w:ascii="open_sansregular" w:hAnsi="open_sansregular"/>
          <w:color w:val="000000"/>
          <w:szCs w:val="24"/>
        </w:rPr>
        <w:t> of the </w:t>
      </w:r>
      <w:r w:rsidRPr="00EE72B3">
        <w:rPr>
          <w:rFonts w:ascii="inherit" w:hAnsi="inherit"/>
          <w:color w:val="000000"/>
          <w:szCs w:val="24"/>
          <w:bdr w:val="none" w:sz="0" w:space="0" w:color="auto" w:frame="1"/>
        </w:rPr>
        <w:t>offeror</w:t>
      </w:r>
      <w:r w:rsidRPr="00EE72B3">
        <w:rPr>
          <w:rFonts w:ascii="open_sansregular" w:hAnsi="open_sansregular"/>
          <w:color w:val="000000"/>
          <w:szCs w:val="24"/>
        </w:rPr>
        <w:t xml:space="preserve">. No entity owns or exercises control of the </w:t>
      </w:r>
      <w:proofErr w:type="gramStart"/>
      <w:r w:rsidRPr="00EE72B3">
        <w:rPr>
          <w:rFonts w:ascii="open_sansregular" w:hAnsi="open_sansregular"/>
          <w:color w:val="000000"/>
          <w:szCs w:val="24"/>
        </w:rPr>
        <w:t>highest level</w:t>
      </w:r>
      <w:proofErr w:type="gramEnd"/>
      <w:r w:rsidRPr="00EE72B3">
        <w:rPr>
          <w:rFonts w:ascii="open_sansregular" w:hAnsi="open_sansregular"/>
          <w:color w:val="000000"/>
          <w:szCs w:val="24"/>
        </w:rPr>
        <w:t xml:space="preserve"> owner.</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inherit" w:hAnsi="inherit"/>
          <w:color w:val="000000"/>
          <w:szCs w:val="24"/>
          <w:bdr w:val="none" w:sz="0" w:space="0" w:color="auto" w:frame="1"/>
        </w:rPr>
        <w:t>Immediate owner</w:t>
      </w:r>
      <w:r w:rsidRPr="00EE72B3">
        <w:rPr>
          <w:rFonts w:ascii="open_sansregular" w:hAnsi="open_sansregular"/>
          <w:color w:val="000000"/>
          <w:szCs w:val="24"/>
        </w:rPr>
        <w:t> means an entity, other than the </w:t>
      </w:r>
      <w:r w:rsidRPr="00EE72B3">
        <w:rPr>
          <w:rFonts w:ascii="inherit" w:hAnsi="inherit"/>
          <w:color w:val="000000"/>
          <w:szCs w:val="24"/>
          <w:bdr w:val="none" w:sz="0" w:space="0" w:color="auto" w:frame="1"/>
        </w:rPr>
        <w:t>offeror</w:t>
      </w:r>
      <w:r w:rsidRPr="00EE72B3">
        <w:rPr>
          <w:rFonts w:ascii="open_sansregular" w:hAnsi="open_sansregular"/>
          <w:color w:val="000000"/>
          <w:szCs w:val="24"/>
        </w:rPr>
        <w:t>, that has direct control of the </w:t>
      </w:r>
      <w:r w:rsidRPr="00EE72B3">
        <w:rPr>
          <w:rFonts w:ascii="inherit" w:hAnsi="inherit"/>
          <w:color w:val="000000"/>
          <w:szCs w:val="24"/>
          <w:bdr w:val="none" w:sz="0" w:space="0" w:color="auto" w:frame="1"/>
        </w:rPr>
        <w:t>offeror</w:t>
      </w:r>
      <w:r w:rsidRPr="00EE72B3">
        <w:rPr>
          <w:rFonts w:ascii="open_sansregular" w:hAnsi="open_sansregular"/>
          <w:color w:val="000000"/>
          <w:szCs w:val="24"/>
        </w:rPr>
        <w:t>. Indicators of control include, but are not limited to, one or more of the following: ownership or interlocking management, identity of interests among family members, shared facilities and </w:t>
      </w:r>
      <w:r w:rsidRPr="00EE72B3">
        <w:rPr>
          <w:rFonts w:ascii="inherit" w:hAnsi="inherit"/>
          <w:color w:val="000000"/>
          <w:szCs w:val="24"/>
          <w:bdr w:val="none" w:sz="0" w:space="0" w:color="auto" w:frame="1"/>
        </w:rPr>
        <w:t>equipment</w:t>
      </w:r>
      <w:r w:rsidRPr="00EE72B3">
        <w:rPr>
          <w:rFonts w:ascii="open_sansregular" w:hAnsi="open_sansregular"/>
          <w:color w:val="000000"/>
          <w:szCs w:val="24"/>
        </w:rPr>
        <w:t>, and the common use of employees.</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inherit" w:hAnsi="inherit"/>
          <w:color w:val="000000"/>
          <w:szCs w:val="24"/>
          <w:bdr w:val="none" w:sz="0" w:space="0" w:color="auto" w:frame="1"/>
        </w:rPr>
        <w:t>Inverted domestic corporation</w:t>
      </w:r>
      <w:r w:rsidRPr="00EE72B3">
        <w:rPr>
          <w:rFonts w:ascii="open_sansregular" w:hAnsi="open_sansregular"/>
          <w:color w:val="000000"/>
          <w:szCs w:val="24"/>
        </w:rPr>
        <w:t>, means a foreign incorporated entity that meets the </w:t>
      </w:r>
      <w:r w:rsidRPr="00EE72B3">
        <w:rPr>
          <w:rFonts w:ascii="inherit" w:hAnsi="inherit"/>
          <w:color w:val="000000"/>
          <w:szCs w:val="24"/>
          <w:bdr w:val="none" w:sz="0" w:space="0" w:color="auto" w:frame="1"/>
        </w:rPr>
        <w:t>definition</w:t>
      </w:r>
      <w:r w:rsidRPr="00EE72B3">
        <w:rPr>
          <w:rFonts w:ascii="open_sansregular" w:hAnsi="open_sansregular"/>
          <w:color w:val="000000"/>
          <w:szCs w:val="24"/>
        </w:rPr>
        <w:t> of an </w:t>
      </w:r>
      <w:r w:rsidRPr="00EE72B3">
        <w:rPr>
          <w:rFonts w:ascii="inherit" w:hAnsi="inherit"/>
          <w:color w:val="000000"/>
          <w:szCs w:val="24"/>
          <w:bdr w:val="none" w:sz="0" w:space="0" w:color="auto" w:frame="1"/>
        </w:rPr>
        <w:t>inverted domestic corporation</w:t>
      </w:r>
      <w:r w:rsidRPr="00EE72B3">
        <w:rPr>
          <w:rFonts w:ascii="open_sansregular" w:hAnsi="open_sansregular"/>
          <w:color w:val="000000"/>
          <w:szCs w:val="24"/>
        </w:rPr>
        <w:t> under </w:t>
      </w:r>
      <w:hyperlink r:id="rId651" w:tgtFrame="_blank" w:tooltip="6 U.S.C. 395" w:history="1">
        <w:r w:rsidRPr="00EE72B3">
          <w:rPr>
            <w:rFonts w:ascii="inherit" w:hAnsi="inherit"/>
            <w:color w:val="0000FF"/>
            <w:szCs w:val="24"/>
            <w:u w:val="single"/>
            <w:bdr w:val="none" w:sz="0" w:space="0" w:color="auto" w:frame="1"/>
          </w:rPr>
          <w:t>6 U.S.C. 395</w:t>
        </w:r>
      </w:hyperlink>
      <w:r w:rsidRPr="00EE72B3">
        <w:rPr>
          <w:rFonts w:ascii="open_sansregular" w:hAnsi="open_sansregular"/>
          <w:color w:val="000000"/>
          <w:szCs w:val="24"/>
        </w:rPr>
        <w:t>(b), applied in accordance with the rules and </w:t>
      </w:r>
      <w:r w:rsidRPr="00EE72B3">
        <w:rPr>
          <w:rFonts w:ascii="inherit" w:hAnsi="inherit"/>
          <w:color w:val="000000"/>
          <w:szCs w:val="24"/>
          <w:bdr w:val="none" w:sz="0" w:space="0" w:color="auto" w:frame="1"/>
        </w:rPr>
        <w:t>definitions</w:t>
      </w:r>
      <w:r w:rsidRPr="00EE72B3">
        <w:rPr>
          <w:rFonts w:ascii="open_sansregular" w:hAnsi="open_sansregular"/>
          <w:color w:val="000000"/>
          <w:szCs w:val="24"/>
        </w:rPr>
        <w:t> of </w:t>
      </w:r>
      <w:hyperlink r:id="rId652" w:tgtFrame="_blank" w:tooltip="6 U.S.C. 395" w:history="1">
        <w:r w:rsidRPr="00EE72B3">
          <w:rPr>
            <w:rFonts w:ascii="inherit" w:hAnsi="inherit"/>
            <w:color w:val="0000FF"/>
            <w:szCs w:val="24"/>
            <w:u w:val="single"/>
            <w:bdr w:val="none" w:sz="0" w:space="0" w:color="auto" w:frame="1"/>
          </w:rPr>
          <w:t>6 U.S.C. 395</w:t>
        </w:r>
      </w:hyperlink>
      <w:r w:rsidRPr="00EE72B3">
        <w:rPr>
          <w:rFonts w:ascii="open_sansregular" w:hAnsi="open_sansregular"/>
          <w:color w:val="000000"/>
          <w:szCs w:val="24"/>
        </w:rPr>
        <w:t>(c).</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inherit" w:hAnsi="inherit"/>
          <w:color w:val="000000"/>
          <w:szCs w:val="24"/>
          <w:bdr w:val="none" w:sz="0" w:space="0" w:color="auto" w:frame="1"/>
        </w:rPr>
        <w:t>Manufactured end product</w:t>
      </w:r>
      <w:r w:rsidRPr="00EE72B3">
        <w:rPr>
          <w:rFonts w:ascii="open_sansregular" w:hAnsi="open_sansregular"/>
          <w:color w:val="000000"/>
          <w:szCs w:val="24"/>
        </w:rPr>
        <w:t> means any </w:t>
      </w:r>
      <w:r w:rsidRPr="00EE72B3">
        <w:rPr>
          <w:rFonts w:ascii="inherit" w:hAnsi="inherit"/>
          <w:color w:val="000000"/>
          <w:szCs w:val="24"/>
          <w:bdr w:val="none" w:sz="0" w:space="0" w:color="auto" w:frame="1"/>
        </w:rPr>
        <w:t>end product</w:t>
      </w:r>
      <w:r w:rsidRPr="00EE72B3">
        <w:rPr>
          <w:rFonts w:ascii="open_sansregular" w:hAnsi="open_sansregular"/>
          <w:color w:val="000000"/>
          <w:szCs w:val="24"/>
        </w:rPr>
        <w:t> in product and service codes (PSCs) 1000-9999, except—</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(1)</w:t>
      </w:r>
      <w:r w:rsidRPr="00EE72B3">
        <w:rPr>
          <w:rFonts w:ascii="open_sansregular" w:hAnsi="open_sansregular"/>
          <w:color w:val="000000"/>
          <w:szCs w:val="24"/>
        </w:rPr>
        <w:t> PSC 5510, Lumber and Related Basic Wood </w:t>
      </w:r>
      <w:r w:rsidRPr="00EE72B3">
        <w:rPr>
          <w:rFonts w:ascii="inherit" w:hAnsi="inherit"/>
          <w:color w:val="000000"/>
          <w:szCs w:val="24"/>
          <w:bdr w:val="none" w:sz="0" w:space="0" w:color="auto" w:frame="1"/>
        </w:rPr>
        <w:t>Materials</w:t>
      </w:r>
      <w:r w:rsidRPr="00EE72B3">
        <w:rPr>
          <w:rFonts w:ascii="open_sansregular" w:hAnsi="open_sansregular"/>
          <w:color w:val="000000"/>
          <w:szCs w:val="24"/>
        </w:rPr>
        <w:t>;</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(2)</w:t>
      </w:r>
      <w:r w:rsidRPr="00EE72B3">
        <w:rPr>
          <w:rFonts w:ascii="open_sansregular" w:hAnsi="open_sansregular"/>
          <w:color w:val="000000"/>
          <w:szCs w:val="24"/>
        </w:rPr>
        <w:t> Product or Service Group (PSG) 87, Agricultural </w:t>
      </w:r>
      <w:r w:rsidRPr="00EE72B3">
        <w:rPr>
          <w:rFonts w:ascii="inherit" w:hAnsi="inherit"/>
          <w:color w:val="000000"/>
          <w:szCs w:val="24"/>
          <w:bdr w:val="none" w:sz="0" w:space="0" w:color="auto" w:frame="1"/>
        </w:rPr>
        <w:t>Supplies</w:t>
      </w:r>
      <w:r w:rsidRPr="00EE72B3">
        <w:rPr>
          <w:rFonts w:ascii="open_sansregular" w:hAnsi="open_sansregular"/>
          <w:color w:val="000000"/>
          <w:szCs w:val="24"/>
        </w:rPr>
        <w:t>;</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(3)</w:t>
      </w:r>
      <w:r w:rsidRPr="00EE72B3">
        <w:rPr>
          <w:rFonts w:ascii="open_sansregular" w:hAnsi="open_sansregular"/>
          <w:color w:val="000000"/>
          <w:szCs w:val="24"/>
        </w:rPr>
        <w:t> PSG 88, Live Animals;</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(4)</w:t>
      </w:r>
      <w:r w:rsidRPr="00EE72B3">
        <w:rPr>
          <w:rFonts w:ascii="open_sansregular" w:hAnsi="open_sansregular"/>
          <w:color w:val="000000"/>
          <w:szCs w:val="24"/>
        </w:rPr>
        <w:t> PSG 89, Subsistence;</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(5)</w:t>
      </w:r>
      <w:r w:rsidRPr="00EE72B3">
        <w:rPr>
          <w:rFonts w:ascii="open_sansregular" w:hAnsi="open_sansregular"/>
          <w:color w:val="000000"/>
          <w:szCs w:val="24"/>
        </w:rPr>
        <w:t> PSC 9410, Crude Grades of Plant </w:t>
      </w:r>
      <w:r w:rsidRPr="00EE72B3">
        <w:rPr>
          <w:rFonts w:ascii="inherit" w:hAnsi="inherit"/>
          <w:color w:val="000000"/>
          <w:szCs w:val="24"/>
          <w:bdr w:val="none" w:sz="0" w:space="0" w:color="auto" w:frame="1"/>
        </w:rPr>
        <w:t>Materials</w:t>
      </w:r>
      <w:r w:rsidRPr="00EE72B3">
        <w:rPr>
          <w:rFonts w:ascii="open_sansregular" w:hAnsi="open_sansregular"/>
          <w:color w:val="000000"/>
          <w:szCs w:val="24"/>
        </w:rPr>
        <w:t>;</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(6)</w:t>
      </w:r>
      <w:r w:rsidRPr="00EE72B3">
        <w:rPr>
          <w:rFonts w:ascii="open_sansregular" w:hAnsi="open_sansregular"/>
          <w:color w:val="000000"/>
          <w:szCs w:val="24"/>
        </w:rPr>
        <w:t> PSC 9430, Miscellaneous Crude Animal </w:t>
      </w:r>
      <w:r w:rsidRPr="00EE72B3">
        <w:rPr>
          <w:rFonts w:ascii="inherit" w:hAnsi="inherit"/>
          <w:color w:val="000000"/>
          <w:szCs w:val="24"/>
          <w:bdr w:val="none" w:sz="0" w:space="0" w:color="auto" w:frame="1"/>
        </w:rPr>
        <w:t>Products</w:t>
      </w:r>
      <w:r w:rsidRPr="00EE72B3">
        <w:rPr>
          <w:rFonts w:ascii="open_sansregular" w:hAnsi="open_sansregular"/>
          <w:color w:val="000000"/>
          <w:szCs w:val="24"/>
        </w:rPr>
        <w:t>, Inedible;</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(7)</w:t>
      </w:r>
      <w:r w:rsidRPr="00EE72B3">
        <w:rPr>
          <w:rFonts w:ascii="open_sansregular" w:hAnsi="open_sansregular"/>
          <w:color w:val="000000"/>
          <w:szCs w:val="24"/>
        </w:rPr>
        <w:t> PSC 9440, Miscellaneous Crude Agricultural and Forestry </w:t>
      </w:r>
      <w:r w:rsidRPr="00EE72B3">
        <w:rPr>
          <w:rFonts w:ascii="inherit" w:hAnsi="inherit"/>
          <w:color w:val="000000"/>
          <w:szCs w:val="24"/>
          <w:bdr w:val="none" w:sz="0" w:space="0" w:color="auto" w:frame="1"/>
        </w:rPr>
        <w:t>Products</w:t>
      </w:r>
      <w:r w:rsidRPr="00EE72B3">
        <w:rPr>
          <w:rFonts w:ascii="open_sansregular" w:hAnsi="open_sansregular"/>
          <w:color w:val="000000"/>
          <w:szCs w:val="24"/>
        </w:rPr>
        <w:t>;</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(8)</w:t>
      </w:r>
      <w:r w:rsidRPr="00EE72B3">
        <w:rPr>
          <w:rFonts w:ascii="open_sansregular" w:hAnsi="open_sansregular"/>
          <w:color w:val="000000"/>
          <w:szCs w:val="24"/>
        </w:rPr>
        <w:t> PSC 9610, Ores;</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(9)</w:t>
      </w:r>
      <w:r w:rsidRPr="00EE72B3">
        <w:rPr>
          <w:rFonts w:ascii="open_sansregular" w:hAnsi="open_sansregular"/>
          <w:color w:val="000000"/>
          <w:szCs w:val="24"/>
        </w:rPr>
        <w:t> PSC 9620, Minerals, Natural and Synthetic; and</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(10)</w:t>
      </w:r>
      <w:r w:rsidRPr="00EE72B3">
        <w:rPr>
          <w:rFonts w:ascii="open_sansregular" w:hAnsi="open_sansregular"/>
          <w:color w:val="000000"/>
          <w:szCs w:val="24"/>
        </w:rPr>
        <w:t> PSC 9630, Additive Metal </w:t>
      </w:r>
      <w:r w:rsidRPr="00EE72B3">
        <w:rPr>
          <w:rFonts w:ascii="inherit" w:hAnsi="inherit"/>
          <w:color w:val="000000"/>
          <w:szCs w:val="24"/>
          <w:bdr w:val="none" w:sz="0" w:space="0" w:color="auto" w:frame="1"/>
        </w:rPr>
        <w:t>Materials</w:t>
      </w:r>
      <w:r w:rsidRPr="00EE72B3">
        <w:rPr>
          <w:rFonts w:ascii="open_sansregular" w:hAnsi="open_sansregular"/>
          <w:color w:val="000000"/>
          <w:szCs w:val="24"/>
        </w:rPr>
        <w:t>.</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inherit" w:hAnsi="inherit"/>
          <w:color w:val="000000"/>
          <w:szCs w:val="24"/>
          <w:bdr w:val="none" w:sz="0" w:space="0" w:color="auto" w:frame="1"/>
        </w:rPr>
        <w:t>Place of manufacture</w:t>
      </w:r>
      <w:r w:rsidRPr="00EE72B3">
        <w:rPr>
          <w:rFonts w:ascii="open_sansregular" w:hAnsi="open_sansregular"/>
          <w:color w:val="000000"/>
          <w:szCs w:val="24"/>
        </w:rPr>
        <w:t xml:space="preserve"> means the place where </w:t>
      </w:r>
      <w:proofErr w:type="gramStart"/>
      <w:r w:rsidRPr="00EE72B3">
        <w:rPr>
          <w:rFonts w:ascii="open_sansregular" w:hAnsi="open_sansregular"/>
          <w:color w:val="000000"/>
          <w:szCs w:val="24"/>
        </w:rPr>
        <w:t>an </w:t>
      </w:r>
      <w:r w:rsidRPr="00EE72B3">
        <w:rPr>
          <w:rFonts w:ascii="inherit" w:hAnsi="inherit"/>
          <w:color w:val="000000"/>
          <w:szCs w:val="24"/>
          <w:bdr w:val="none" w:sz="0" w:space="0" w:color="auto" w:frame="1"/>
        </w:rPr>
        <w:t>end</w:t>
      </w:r>
      <w:proofErr w:type="gramEnd"/>
      <w:r w:rsidRPr="00EE72B3">
        <w:rPr>
          <w:rFonts w:ascii="inherit" w:hAnsi="inherit"/>
          <w:color w:val="000000"/>
          <w:szCs w:val="24"/>
          <w:bdr w:val="none" w:sz="0" w:space="0" w:color="auto" w:frame="1"/>
        </w:rPr>
        <w:t xml:space="preserve"> product</w:t>
      </w:r>
      <w:r w:rsidRPr="00EE72B3">
        <w:rPr>
          <w:rFonts w:ascii="open_sansregular" w:hAnsi="open_sansregular"/>
          <w:color w:val="000000"/>
          <w:szCs w:val="24"/>
        </w:rPr>
        <w:t> is assembled out of components, or otherwise </w:t>
      </w:r>
      <w:r w:rsidRPr="00EE72B3">
        <w:rPr>
          <w:rFonts w:ascii="inherit" w:hAnsi="inherit"/>
          <w:color w:val="000000"/>
          <w:szCs w:val="24"/>
          <w:bdr w:val="none" w:sz="0" w:space="0" w:color="auto" w:frame="1"/>
        </w:rPr>
        <w:t>made</w:t>
      </w:r>
      <w:r w:rsidRPr="00EE72B3">
        <w:rPr>
          <w:rFonts w:ascii="open_sansregular" w:hAnsi="open_sansregular"/>
          <w:color w:val="000000"/>
          <w:szCs w:val="24"/>
        </w:rPr>
        <w:t> or processed from raw </w:t>
      </w:r>
      <w:r w:rsidRPr="00EE72B3">
        <w:rPr>
          <w:rFonts w:ascii="inherit" w:hAnsi="inherit"/>
          <w:color w:val="000000"/>
          <w:szCs w:val="24"/>
          <w:bdr w:val="none" w:sz="0" w:space="0" w:color="auto" w:frame="1"/>
        </w:rPr>
        <w:t>materials</w:t>
      </w:r>
      <w:r w:rsidRPr="00EE72B3">
        <w:rPr>
          <w:rFonts w:ascii="open_sansregular" w:hAnsi="open_sansregular"/>
          <w:color w:val="000000"/>
          <w:szCs w:val="24"/>
        </w:rPr>
        <w:t xml:space="preserve"> into the finished product that is to be provided to the Government. If a product </w:t>
      </w:r>
      <w:proofErr w:type="gramStart"/>
      <w:r w:rsidRPr="00EE72B3">
        <w:rPr>
          <w:rFonts w:ascii="open_sansregular" w:hAnsi="open_sansregular"/>
          <w:color w:val="000000"/>
          <w:szCs w:val="24"/>
        </w:rPr>
        <w:t>is disassembled and reassembled,</w:t>
      </w:r>
      <w:proofErr w:type="gramEnd"/>
      <w:r w:rsidRPr="00EE72B3">
        <w:rPr>
          <w:rFonts w:ascii="open_sansregular" w:hAnsi="open_sansregular"/>
          <w:color w:val="000000"/>
          <w:szCs w:val="24"/>
        </w:rPr>
        <w:t xml:space="preserve"> the place of reassembly is not the </w:t>
      </w:r>
      <w:r w:rsidRPr="00EE72B3">
        <w:rPr>
          <w:rFonts w:ascii="inherit" w:hAnsi="inherit"/>
          <w:color w:val="000000"/>
          <w:szCs w:val="24"/>
          <w:bdr w:val="none" w:sz="0" w:space="0" w:color="auto" w:frame="1"/>
        </w:rPr>
        <w:t>place of manufacture</w:t>
      </w:r>
      <w:r w:rsidRPr="00EE72B3">
        <w:rPr>
          <w:rFonts w:ascii="open_sansregular" w:hAnsi="open_sansregular"/>
          <w:color w:val="000000"/>
          <w:szCs w:val="24"/>
        </w:rPr>
        <w:t>.</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inherit" w:hAnsi="inherit"/>
          <w:color w:val="000000"/>
          <w:szCs w:val="24"/>
          <w:bdr w:val="none" w:sz="0" w:space="0" w:color="auto" w:frame="1"/>
        </w:rPr>
        <w:t>Predecessor</w:t>
      </w:r>
      <w:r w:rsidRPr="00EE72B3">
        <w:rPr>
          <w:rFonts w:ascii="open_sansregular" w:hAnsi="open_sansregular"/>
          <w:color w:val="000000"/>
          <w:szCs w:val="24"/>
        </w:rPr>
        <w:t xml:space="preserve"> means an entity that </w:t>
      </w:r>
      <w:proofErr w:type="gramStart"/>
      <w:r w:rsidRPr="00EE72B3">
        <w:rPr>
          <w:rFonts w:ascii="open_sansregular" w:hAnsi="open_sansregular"/>
          <w:color w:val="000000"/>
          <w:szCs w:val="24"/>
        </w:rPr>
        <w:t>is replaced</w:t>
      </w:r>
      <w:proofErr w:type="gramEnd"/>
      <w:r w:rsidRPr="00EE72B3">
        <w:rPr>
          <w:rFonts w:ascii="open_sansregular" w:hAnsi="open_sansregular"/>
          <w:color w:val="000000"/>
          <w:szCs w:val="24"/>
        </w:rPr>
        <w:t xml:space="preserve"> by a </w:t>
      </w:r>
      <w:r w:rsidRPr="00EE72B3">
        <w:rPr>
          <w:rFonts w:ascii="inherit" w:hAnsi="inherit"/>
          <w:color w:val="000000"/>
          <w:szCs w:val="24"/>
          <w:bdr w:val="none" w:sz="0" w:space="0" w:color="auto" w:frame="1"/>
        </w:rPr>
        <w:t>successor</w:t>
      </w:r>
      <w:r w:rsidRPr="00EE72B3">
        <w:rPr>
          <w:rFonts w:ascii="open_sansregular" w:hAnsi="open_sansregular"/>
          <w:color w:val="000000"/>
          <w:szCs w:val="24"/>
        </w:rPr>
        <w:t> and includes any predecessors of the </w:t>
      </w:r>
      <w:r w:rsidRPr="00EE72B3">
        <w:rPr>
          <w:rFonts w:ascii="inherit" w:hAnsi="inherit"/>
          <w:color w:val="000000"/>
          <w:szCs w:val="24"/>
          <w:bdr w:val="none" w:sz="0" w:space="0" w:color="auto" w:frame="1"/>
        </w:rPr>
        <w:t>predecessor</w:t>
      </w:r>
      <w:r w:rsidRPr="00EE72B3">
        <w:rPr>
          <w:rFonts w:ascii="open_sansregular" w:hAnsi="open_sansregular"/>
          <w:color w:val="000000"/>
          <w:szCs w:val="24"/>
        </w:rPr>
        <w:t>.</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lastRenderedPageBreak/>
        <w:t>     </w:t>
      </w:r>
      <w:r w:rsidRPr="00EE72B3">
        <w:rPr>
          <w:rFonts w:ascii="open_sansregular" w:hAnsi="open_sansregular"/>
          <w:color w:val="000000"/>
          <w:szCs w:val="24"/>
        </w:rPr>
        <w:t> </w:t>
      </w:r>
      <w:r w:rsidRPr="00EE72B3">
        <w:rPr>
          <w:rFonts w:ascii="inherit" w:hAnsi="inherit"/>
          <w:color w:val="000000"/>
          <w:szCs w:val="24"/>
          <w:bdr w:val="none" w:sz="0" w:space="0" w:color="auto" w:frame="1"/>
        </w:rPr>
        <w:t>Reasonable inquiry</w:t>
      </w:r>
      <w:r w:rsidRPr="00EE72B3">
        <w:rPr>
          <w:rFonts w:ascii="open_sansregular" w:hAnsi="open_sansregular"/>
          <w:color w:val="000000"/>
          <w:szCs w:val="24"/>
        </w:rPr>
        <w:t> has the meaning provided in the clause </w:t>
      </w:r>
      <w:hyperlink r:id="rId653" w:anchor="FAR_52_204_25" w:tooltip="52.204-25" w:history="1">
        <w:r w:rsidRPr="00EE72B3">
          <w:rPr>
            <w:rFonts w:ascii="inherit" w:hAnsi="inherit"/>
            <w:color w:val="0000FF"/>
            <w:szCs w:val="24"/>
            <w:u w:val="single"/>
            <w:bdr w:val="none" w:sz="0" w:space="0" w:color="auto" w:frame="1"/>
          </w:rPr>
          <w:t>52.204-25</w:t>
        </w:r>
      </w:hyperlink>
      <w:r w:rsidRPr="00EE72B3">
        <w:rPr>
          <w:rFonts w:ascii="open_sansregular" w:hAnsi="open_sansregular"/>
          <w:color w:val="000000"/>
          <w:szCs w:val="24"/>
        </w:rPr>
        <w:t>, Prohibition on </w:t>
      </w:r>
      <w:r w:rsidRPr="00EE72B3">
        <w:rPr>
          <w:rFonts w:ascii="inherit" w:hAnsi="inherit"/>
          <w:color w:val="000000"/>
          <w:szCs w:val="24"/>
          <w:bdr w:val="none" w:sz="0" w:space="0" w:color="auto" w:frame="1"/>
        </w:rPr>
        <w:t>Contracting</w:t>
      </w:r>
      <w:r w:rsidRPr="00EE72B3">
        <w:rPr>
          <w:rFonts w:ascii="open_sansregular" w:hAnsi="open_sansregular"/>
          <w:color w:val="000000"/>
          <w:szCs w:val="24"/>
        </w:rPr>
        <w:t> for Certain Telecommunications and Video Surveillance Services or </w:t>
      </w:r>
      <w:r w:rsidRPr="00EE72B3">
        <w:rPr>
          <w:rFonts w:ascii="inherit" w:hAnsi="inherit"/>
          <w:color w:val="000000"/>
          <w:szCs w:val="24"/>
          <w:bdr w:val="none" w:sz="0" w:space="0" w:color="auto" w:frame="1"/>
        </w:rPr>
        <w:t>Equipment</w:t>
      </w:r>
      <w:r w:rsidRPr="00EE72B3">
        <w:rPr>
          <w:rFonts w:ascii="open_sansregular" w:hAnsi="open_sansregular"/>
          <w:color w:val="000000"/>
          <w:szCs w:val="24"/>
        </w:rPr>
        <w:t>.</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inherit" w:hAnsi="inherit"/>
          <w:color w:val="000000"/>
          <w:szCs w:val="24"/>
          <w:bdr w:val="none" w:sz="0" w:space="0" w:color="auto" w:frame="1"/>
        </w:rPr>
        <w:t>Restricted business operations</w:t>
      </w:r>
      <w:r w:rsidRPr="00EE72B3">
        <w:rPr>
          <w:rFonts w:ascii="open_sansregular" w:hAnsi="open_sansregular"/>
          <w:color w:val="000000"/>
          <w:szCs w:val="24"/>
        </w:rPr>
        <w:t> means </w:t>
      </w:r>
      <w:r w:rsidRPr="00EE72B3">
        <w:rPr>
          <w:rFonts w:ascii="inherit" w:hAnsi="inherit"/>
          <w:color w:val="000000"/>
          <w:szCs w:val="24"/>
          <w:bdr w:val="none" w:sz="0" w:space="0" w:color="auto" w:frame="1"/>
        </w:rPr>
        <w:t>business operations</w:t>
      </w:r>
      <w:r w:rsidRPr="00EE72B3">
        <w:rPr>
          <w:rFonts w:ascii="open_sansregular" w:hAnsi="open_sansregular"/>
          <w:color w:val="000000"/>
          <w:szCs w:val="24"/>
        </w:rPr>
        <w:t> in Sudan that include power production activities, mineral extraction activities, oil-related activities, or the production of military </w:t>
      </w:r>
      <w:r w:rsidRPr="00EE72B3">
        <w:rPr>
          <w:rFonts w:ascii="inherit" w:hAnsi="inherit"/>
          <w:color w:val="000000"/>
          <w:szCs w:val="24"/>
          <w:bdr w:val="none" w:sz="0" w:space="0" w:color="auto" w:frame="1"/>
        </w:rPr>
        <w:t>equipment</w:t>
      </w:r>
      <w:r w:rsidRPr="00EE72B3">
        <w:rPr>
          <w:rFonts w:ascii="open_sansregular" w:hAnsi="open_sansregular"/>
          <w:color w:val="000000"/>
          <w:szCs w:val="24"/>
        </w:rPr>
        <w:t>, as those terms are defined in the Sudan Accountability and Divestment Act of 2007 (Pub. L. 110-174). </w:t>
      </w:r>
      <w:r w:rsidRPr="00EE72B3">
        <w:rPr>
          <w:rFonts w:ascii="inherit" w:hAnsi="inherit"/>
          <w:color w:val="000000"/>
          <w:szCs w:val="24"/>
          <w:bdr w:val="none" w:sz="0" w:space="0" w:color="auto" w:frame="1"/>
        </w:rPr>
        <w:t>Restricted business operations</w:t>
      </w:r>
      <w:r w:rsidRPr="00EE72B3">
        <w:rPr>
          <w:rFonts w:ascii="open_sansregular" w:hAnsi="open_sansregular"/>
          <w:color w:val="000000"/>
          <w:szCs w:val="24"/>
        </w:rPr>
        <w:t> do not include </w:t>
      </w:r>
      <w:r w:rsidRPr="00EE72B3">
        <w:rPr>
          <w:rFonts w:ascii="inherit" w:hAnsi="inherit"/>
          <w:color w:val="000000"/>
          <w:szCs w:val="24"/>
          <w:bdr w:val="none" w:sz="0" w:space="0" w:color="auto" w:frame="1"/>
        </w:rPr>
        <w:t>business operations</w:t>
      </w:r>
      <w:r w:rsidRPr="00EE72B3">
        <w:rPr>
          <w:rFonts w:ascii="open_sansregular" w:hAnsi="open_sansregular"/>
          <w:color w:val="000000"/>
          <w:szCs w:val="24"/>
        </w:rPr>
        <w:t> that the </w:t>
      </w:r>
      <w:r w:rsidRPr="00EE72B3">
        <w:rPr>
          <w:rFonts w:ascii="inherit" w:hAnsi="inherit"/>
          <w:color w:val="000000"/>
          <w:szCs w:val="24"/>
          <w:bdr w:val="none" w:sz="0" w:space="0" w:color="auto" w:frame="1"/>
        </w:rPr>
        <w:t>person</w:t>
      </w:r>
      <w:r w:rsidRPr="00EE72B3">
        <w:rPr>
          <w:rFonts w:ascii="open_sansregular" w:hAnsi="open_sansregular"/>
          <w:color w:val="000000"/>
          <w:szCs w:val="24"/>
        </w:rPr>
        <w:t> (as that term is defined in Section 2 of the Sudan Accountability and Divestment Act of 2007) conducting the business can demonstrate—</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(1)</w:t>
      </w:r>
      <w:r w:rsidRPr="00EE72B3">
        <w:rPr>
          <w:rFonts w:ascii="open_sansregular" w:hAnsi="open_sansregular"/>
          <w:color w:val="000000"/>
          <w:szCs w:val="24"/>
        </w:rPr>
        <w:t> Are conducted under </w:t>
      </w:r>
      <w:r w:rsidRPr="00EE72B3">
        <w:rPr>
          <w:rFonts w:ascii="inherit" w:hAnsi="inherit"/>
          <w:color w:val="000000"/>
          <w:szCs w:val="24"/>
          <w:bdr w:val="none" w:sz="0" w:space="0" w:color="auto" w:frame="1"/>
        </w:rPr>
        <w:t>contract</w:t>
      </w:r>
      <w:r w:rsidRPr="00EE72B3">
        <w:rPr>
          <w:rFonts w:ascii="open_sansregular" w:hAnsi="open_sansregular"/>
          <w:color w:val="000000"/>
          <w:szCs w:val="24"/>
        </w:rPr>
        <w:t> directly and exclusively with the regional government of southern Sudan;</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proofErr w:type="gramStart"/>
      <w:r w:rsidRPr="00EE72B3">
        <w:rPr>
          <w:rFonts w:ascii="open_sansregular" w:hAnsi="open_sansregular"/>
          <w:color w:val="000000"/>
          <w:szCs w:val="24"/>
          <w:bdr w:val="none" w:sz="0" w:space="0" w:color="auto" w:frame="1"/>
        </w:rPr>
        <w:t>(2)</w:t>
      </w:r>
      <w:r w:rsidRPr="00EE72B3">
        <w:rPr>
          <w:rFonts w:ascii="open_sansregular" w:hAnsi="open_sansregular"/>
          <w:color w:val="000000"/>
          <w:szCs w:val="24"/>
        </w:rPr>
        <w:t> Are conducted</w:t>
      </w:r>
      <w:proofErr w:type="gramEnd"/>
      <w:r w:rsidRPr="00EE72B3">
        <w:rPr>
          <w:rFonts w:ascii="open_sansregular" w:hAnsi="open_sansregular"/>
          <w:color w:val="000000"/>
          <w:szCs w:val="24"/>
        </w:rPr>
        <w:t xml:space="preserve"> pursuant to specific authorization from the Office of Foreign Assets Control in the Department of the Treasury, or are expressly exempted under Federal law from the requirement to be conducted under such authorization;</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(3)</w:t>
      </w:r>
      <w:r w:rsidRPr="00EE72B3">
        <w:rPr>
          <w:rFonts w:ascii="open_sansregular" w:hAnsi="open_sansregular"/>
          <w:color w:val="000000"/>
          <w:szCs w:val="24"/>
        </w:rPr>
        <w:t> Consist of providing goods or services to </w:t>
      </w:r>
      <w:r w:rsidRPr="00EE72B3">
        <w:rPr>
          <w:rFonts w:ascii="inherit" w:hAnsi="inherit"/>
          <w:color w:val="000000"/>
          <w:szCs w:val="24"/>
          <w:bdr w:val="none" w:sz="0" w:space="0" w:color="auto" w:frame="1"/>
        </w:rPr>
        <w:t>marginalized populations of Sudan</w:t>
      </w:r>
      <w:proofErr w:type="gramStart"/>
      <w:r w:rsidRPr="00EE72B3">
        <w:rPr>
          <w:rFonts w:ascii="open_sansregular" w:hAnsi="open_sansregular"/>
          <w:color w:val="000000"/>
          <w:szCs w:val="24"/>
        </w:rPr>
        <w:t>;</w:t>
      </w:r>
      <w:proofErr w:type="gramEnd"/>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(4)</w:t>
      </w:r>
      <w:r w:rsidRPr="00EE72B3">
        <w:rPr>
          <w:rFonts w:ascii="open_sansregular" w:hAnsi="open_sansregular"/>
          <w:color w:val="000000"/>
          <w:szCs w:val="24"/>
        </w:rPr>
        <w:t> </w:t>
      </w:r>
      <w:proofErr w:type="gramStart"/>
      <w:r w:rsidRPr="00EE72B3">
        <w:rPr>
          <w:rFonts w:ascii="open_sansregular" w:hAnsi="open_sansregular"/>
          <w:color w:val="000000"/>
          <w:szCs w:val="24"/>
        </w:rPr>
        <w:t>Consist</w:t>
      </w:r>
      <w:proofErr w:type="gramEnd"/>
      <w:r w:rsidRPr="00EE72B3">
        <w:rPr>
          <w:rFonts w:ascii="open_sansregular" w:hAnsi="open_sansregular"/>
          <w:color w:val="000000"/>
          <w:szCs w:val="24"/>
        </w:rPr>
        <w:t xml:space="preserve"> of providing goods or services to an internationally recognized peacekeeping force or humanitarian organization;</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(5)</w:t>
      </w:r>
      <w:r w:rsidRPr="00EE72B3">
        <w:rPr>
          <w:rFonts w:ascii="open_sansregular" w:hAnsi="open_sansregular"/>
          <w:color w:val="000000"/>
          <w:szCs w:val="24"/>
        </w:rPr>
        <w:t> Consist of providing goods or services that are used only to promote health or education; or</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(6)</w:t>
      </w:r>
      <w:r w:rsidRPr="00EE72B3">
        <w:rPr>
          <w:rFonts w:ascii="open_sansregular" w:hAnsi="open_sansregular"/>
          <w:color w:val="000000"/>
          <w:szCs w:val="24"/>
        </w:rPr>
        <w:t xml:space="preserve"> Have been voluntarily </w:t>
      </w:r>
      <w:proofErr w:type="spellStart"/>
      <w:r w:rsidRPr="00EE72B3">
        <w:rPr>
          <w:rFonts w:ascii="open_sansregular" w:hAnsi="open_sansregular"/>
          <w:color w:val="000000"/>
          <w:szCs w:val="24"/>
        </w:rPr>
        <w:t>suspended."</w:t>
      </w:r>
      <w:r w:rsidRPr="00EE72B3">
        <w:rPr>
          <w:rFonts w:ascii="inherit" w:hAnsi="inherit"/>
          <w:color w:val="000000"/>
          <w:szCs w:val="24"/>
          <w:bdr w:val="none" w:sz="0" w:space="0" w:color="auto" w:frame="1"/>
        </w:rPr>
        <w:t>Sensitive</w:t>
      </w:r>
      <w:proofErr w:type="spellEnd"/>
      <w:r w:rsidRPr="00EE72B3">
        <w:rPr>
          <w:rFonts w:ascii="inherit" w:hAnsi="inherit"/>
          <w:color w:val="000000"/>
          <w:szCs w:val="24"/>
          <w:bdr w:val="none" w:sz="0" w:space="0" w:color="auto" w:frame="1"/>
        </w:rPr>
        <w:t xml:space="preserve"> technology</w:t>
      </w:r>
      <w:r w:rsidRPr="00EE72B3">
        <w:rPr>
          <w:rFonts w:ascii="open_sansregular" w:hAnsi="open_sansregular"/>
          <w:color w:val="000000"/>
          <w:szCs w:val="24"/>
        </w:rPr>
        <w:t>"—</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inherit" w:hAnsi="inherit"/>
          <w:color w:val="000000"/>
          <w:szCs w:val="24"/>
          <w:bdr w:val="none" w:sz="0" w:space="0" w:color="auto" w:frame="1"/>
        </w:rPr>
        <w:t>Sensitive technology</w:t>
      </w:r>
      <w:r w:rsidRPr="00EE72B3">
        <w:rPr>
          <w:rFonts w:ascii="open_sansregular" w:hAnsi="open_sansregular"/>
          <w:color w:val="000000"/>
          <w:szCs w:val="24"/>
        </w:rPr>
        <w:t>—</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(1)</w:t>
      </w:r>
      <w:r w:rsidRPr="00EE72B3">
        <w:rPr>
          <w:rFonts w:ascii="open_sansregular" w:hAnsi="open_sansregular"/>
          <w:color w:val="000000"/>
          <w:szCs w:val="24"/>
        </w:rPr>
        <w:t> Means hardware, software, telecommunications </w:t>
      </w:r>
      <w:r w:rsidRPr="00EE72B3">
        <w:rPr>
          <w:rFonts w:ascii="inherit" w:hAnsi="inherit"/>
          <w:color w:val="000000"/>
          <w:szCs w:val="24"/>
          <w:bdr w:val="none" w:sz="0" w:space="0" w:color="auto" w:frame="1"/>
        </w:rPr>
        <w:t>equipment</w:t>
      </w:r>
      <w:r w:rsidRPr="00EE72B3">
        <w:rPr>
          <w:rFonts w:ascii="open_sansregular" w:hAnsi="open_sansregular"/>
          <w:color w:val="000000"/>
          <w:szCs w:val="24"/>
        </w:rPr>
        <w:t xml:space="preserve">, or any other technology that is to </w:t>
      </w:r>
      <w:proofErr w:type="gramStart"/>
      <w:r w:rsidRPr="00EE72B3">
        <w:rPr>
          <w:rFonts w:ascii="open_sansregular" w:hAnsi="open_sansregular"/>
          <w:color w:val="000000"/>
          <w:szCs w:val="24"/>
        </w:rPr>
        <w:t>be used</w:t>
      </w:r>
      <w:proofErr w:type="gramEnd"/>
      <w:r w:rsidRPr="00EE72B3">
        <w:rPr>
          <w:rFonts w:ascii="open_sansregular" w:hAnsi="open_sansregular"/>
          <w:color w:val="000000"/>
          <w:szCs w:val="24"/>
        </w:rPr>
        <w:t xml:space="preserve"> specifically—</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(i)</w:t>
      </w:r>
      <w:r w:rsidRPr="00EE72B3">
        <w:rPr>
          <w:rFonts w:ascii="open_sansregular" w:hAnsi="open_sansregular"/>
          <w:color w:val="000000"/>
          <w:szCs w:val="24"/>
        </w:rPr>
        <w:t> To restrict the free flow of unbiased </w:t>
      </w:r>
      <w:r w:rsidRPr="00EE72B3">
        <w:rPr>
          <w:rFonts w:ascii="inherit" w:hAnsi="inherit"/>
          <w:color w:val="000000"/>
          <w:szCs w:val="24"/>
          <w:bdr w:val="none" w:sz="0" w:space="0" w:color="auto" w:frame="1"/>
        </w:rPr>
        <w:t>information</w:t>
      </w:r>
      <w:r w:rsidRPr="00EE72B3">
        <w:rPr>
          <w:rFonts w:ascii="open_sansregular" w:hAnsi="open_sansregular"/>
          <w:color w:val="000000"/>
          <w:szCs w:val="24"/>
        </w:rPr>
        <w:t> in Iran; or</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(ii)</w:t>
      </w:r>
      <w:r w:rsidRPr="00EE72B3">
        <w:rPr>
          <w:rFonts w:ascii="open_sansregular" w:hAnsi="open_sansregular"/>
          <w:color w:val="000000"/>
          <w:szCs w:val="24"/>
        </w:rPr>
        <w:t> To disrupt, monitor, or otherwise restrict speech of the people of Iran; and</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(2)</w:t>
      </w:r>
      <w:r w:rsidRPr="00EE72B3">
        <w:rPr>
          <w:rFonts w:ascii="open_sansregular" w:hAnsi="open_sansregular"/>
          <w:color w:val="000000"/>
          <w:szCs w:val="24"/>
        </w:rPr>
        <w:t> Does not include </w:t>
      </w:r>
      <w:r w:rsidRPr="00EE72B3">
        <w:rPr>
          <w:rFonts w:ascii="inherit" w:hAnsi="inherit"/>
          <w:color w:val="000000"/>
          <w:szCs w:val="24"/>
          <w:bdr w:val="none" w:sz="0" w:space="0" w:color="auto" w:frame="1"/>
        </w:rPr>
        <w:t>information</w:t>
      </w:r>
      <w:r w:rsidRPr="00EE72B3">
        <w:rPr>
          <w:rFonts w:ascii="open_sansregular" w:hAnsi="open_sansregular"/>
          <w:color w:val="000000"/>
          <w:szCs w:val="24"/>
        </w:rPr>
        <w:t> or informational </w:t>
      </w:r>
      <w:r w:rsidRPr="00EE72B3">
        <w:rPr>
          <w:rFonts w:ascii="inherit" w:hAnsi="inherit"/>
          <w:color w:val="000000"/>
          <w:szCs w:val="24"/>
          <w:bdr w:val="none" w:sz="0" w:space="0" w:color="auto" w:frame="1"/>
        </w:rPr>
        <w:t>materials</w:t>
      </w:r>
      <w:r w:rsidRPr="00EE72B3">
        <w:rPr>
          <w:rFonts w:ascii="open_sansregular" w:hAnsi="open_sansregular"/>
          <w:color w:val="000000"/>
          <w:szCs w:val="24"/>
        </w:rPr>
        <w:t> the export of which the President does not have the authority to regulate or prohibit pursuant to section 203(b)(3)of the International </w:t>
      </w:r>
      <w:r w:rsidRPr="00EE72B3">
        <w:rPr>
          <w:rFonts w:ascii="inherit" w:hAnsi="inherit"/>
          <w:color w:val="000000"/>
          <w:szCs w:val="24"/>
          <w:bdr w:val="none" w:sz="0" w:space="0" w:color="auto" w:frame="1"/>
        </w:rPr>
        <w:t>Emergency</w:t>
      </w:r>
      <w:r w:rsidRPr="00EE72B3">
        <w:rPr>
          <w:rFonts w:ascii="open_sansregular" w:hAnsi="open_sansregular"/>
          <w:color w:val="000000"/>
          <w:szCs w:val="24"/>
        </w:rPr>
        <w:t> Economic Powers Act (50 U.S.C. 1702(b)(3)).</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inherit" w:hAnsi="inherit"/>
          <w:color w:val="000000"/>
          <w:szCs w:val="24"/>
          <w:bdr w:val="none" w:sz="0" w:space="0" w:color="auto" w:frame="1"/>
        </w:rPr>
        <w:t>Service-disabled veteran-owned small business concern</w:t>
      </w:r>
      <w:r w:rsidRPr="00EE72B3">
        <w:rPr>
          <w:rFonts w:ascii="open_sansregular" w:hAnsi="open_sansregular"/>
          <w:color w:val="000000"/>
          <w:szCs w:val="24"/>
        </w:rPr>
        <w:t>—</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(1)</w:t>
      </w:r>
      <w:r w:rsidRPr="00EE72B3">
        <w:rPr>
          <w:rFonts w:ascii="open_sansregular" w:hAnsi="open_sansregular"/>
          <w:color w:val="000000"/>
          <w:szCs w:val="24"/>
        </w:rPr>
        <w:t> Means a </w:t>
      </w:r>
      <w:r w:rsidRPr="00EE72B3">
        <w:rPr>
          <w:rFonts w:ascii="inherit" w:hAnsi="inherit"/>
          <w:color w:val="000000"/>
          <w:szCs w:val="24"/>
          <w:bdr w:val="none" w:sz="0" w:space="0" w:color="auto" w:frame="1"/>
        </w:rPr>
        <w:t>small business concern</w:t>
      </w:r>
      <w:r w:rsidRPr="00EE72B3">
        <w:rPr>
          <w:rFonts w:ascii="open_sansregular" w:hAnsi="open_sansregular"/>
          <w:color w:val="000000"/>
          <w:szCs w:val="24"/>
        </w:rPr>
        <w:t>—</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(i)</w:t>
      </w:r>
      <w:r w:rsidRPr="00EE72B3">
        <w:rPr>
          <w:rFonts w:ascii="open_sansregular" w:hAnsi="open_sansregular"/>
          <w:color w:val="000000"/>
          <w:szCs w:val="24"/>
        </w:rPr>
        <w:t> Not less than 51 percent of which is owned by one or more service-disabled veterans or, in the case of any publicly owned business, not less than 51 percent of the stock of which is owned by one or more service-disabled veterans; and</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(ii)</w:t>
      </w:r>
      <w:r w:rsidRPr="00EE72B3">
        <w:rPr>
          <w:rFonts w:ascii="open_sansregular" w:hAnsi="open_sansregular"/>
          <w:color w:val="000000"/>
          <w:szCs w:val="24"/>
        </w:rPr>
        <w:t> The management and daily </w:t>
      </w:r>
      <w:r w:rsidRPr="00EE72B3">
        <w:rPr>
          <w:rFonts w:ascii="inherit" w:hAnsi="inherit"/>
          <w:color w:val="000000"/>
          <w:szCs w:val="24"/>
          <w:bdr w:val="none" w:sz="0" w:space="0" w:color="auto" w:frame="1"/>
        </w:rPr>
        <w:t>business operations</w:t>
      </w:r>
      <w:r w:rsidRPr="00EE72B3">
        <w:rPr>
          <w:rFonts w:ascii="open_sansregular" w:hAnsi="open_sansregular"/>
          <w:color w:val="000000"/>
          <w:szCs w:val="24"/>
        </w:rPr>
        <w:t> of which are controlled by one or more service-disabled veterans</w:t>
      </w:r>
      <w:r>
        <w:rPr>
          <w:rFonts w:ascii="open_sansregular" w:hAnsi="open_sansregular"/>
          <w:color w:val="000000"/>
          <w:szCs w:val="24"/>
        </w:rPr>
        <w:t xml:space="preserve"> </w:t>
      </w:r>
      <w:r w:rsidRPr="00EE72B3">
        <w:rPr>
          <w:rFonts w:ascii="open_sansregular" w:hAnsi="open_sansregular"/>
          <w:color w:val="000000"/>
          <w:szCs w:val="24"/>
        </w:rPr>
        <w:t>or, in the case of a service-disabled veteran with permanent and severe disability, the spouse or permanent caregiver of such veteran.</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lastRenderedPageBreak/>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(2)</w:t>
      </w:r>
      <w:r w:rsidRPr="00EE72B3">
        <w:rPr>
          <w:rFonts w:ascii="open_sansregular" w:hAnsi="open_sansregular"/>
          <w:color w:val="000000"/>
          <w:szCs w:val="24"/>
        </w:rPr>
        <w:t> Service-disabled veteran means a veteran, as defined in </w:t>
      </w:r>
      <w:hyperlink r:id="rId654" w:tgtFrame="_blank" w:tooltip="38 U.S.C. 101" w:history="1">
        <w:r w:rsidRPr="00EE72B3">
          <w:rPr>
            <w:rFonts w:ascii="inherit" w:hAnsi="inherit"/>
            <w:color w:val="0000FF"/>
            <w:szCs w:val="24"/>
            <w:u w:val="single"/>
            <w:bdr w:val="none" w:sz="0" w:space="0" w:color="auto" w:frame="1"/>
          </w:rPr>
          <w:t>38 U.S.C. 101</w:t>
        </w:r>
      </w:hyperlink>
      <w:r w:rsidRPr="00EE72B3">
        <w:rPr>
          <w:rFonts w:ascii="open_sansregular" w:hAnsi="open_sansregular"/>
          <w:color w:val="000000"/>
          <w:szCs w:val="24"/>
        </w:rPr>
        <w:t>(2), with a disability that is service connected, as defined in </w:t>
      </w:r>
      <w:hyperlink r:id="rId655" w:tgtFrame="_blank" w:tooltip="38 U.S.C. 101" w:history="1">
        <w:r w:rsidRPr="00EE72B3">
          <w:rPr>
            <w:rFonts w:ascii="inherit" w:hAnsi="inherit"/>
            <w:color w:val="0000FF"/>
            <w:szCs w:val="24"/>
            <w:u w:val="single"/>
            <w:bdr w:val="none" w:sz="0" w:space="0" w:color="auto" w:frame="1"/>
          </w:rPr>
          <w:t>38 U.S.C. 101</w:t>
        </w:r>
      </w:hyperlink>
      <w:r w:rsidRPr="00EE72B3">
        <w:rPr>
          <w:rFonts w:ascii="open_sansregular" w:hAnsi="open_sansregular"/>
          <w:color w:val="000000"/>
          <w:szCs w:val="24"/>
        </w:rPr>
        <w:t>(16).</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inherit" w:hAnsi="inherit"/>
          <w:color w:val="000000"/>
          <w:szCs w:val="24"/>
          <w:bdr w:val="none" w:sz="0" w:space="0" w:color="auto" w:frame="1"/>
        </w:rPr>
        <w:t>Small business concern</w:t>
      </w:r>
      <w:r w:rsidRPr="00EE72B3">
        <w:rPr>
          <w:rFonts w:ascii="open_sansregular" w:hAnsi="open_sansregular"/>
          <w:color w:val="000000"/>
          <w:szCs w:val="24"/>
        </w:rPr>
        <w:t>—</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(1)</w:t>
      </w:r>
      <w:r w:rsidRPr="00EE72B3">
        <w:rPr>
          <w:rFonts w:ascii="open_sansregular" w:hAnsi="open_sansregular"/>
          <w:color w:val="000000"/>
          <w:szCs w:val="24"/>
        </w:rPr>
        <w:t> Means a concern, including its </w:t>
      </w:r>
      <w:proofErr w:type="gramStart"/>
      <w:r w:rsidRPr="00EE72B3">
        <w:rPr>
          <w:rFonts w:ascii="inherit" w:hAnsi="inherit"/>
          <w:color w:val="000000"/>
          <w:szCs w:val="24"/>
          <w:bdr w:val="none" w:sz="0" w:space="0" w:color="auto" w:frame="1"/>
        </w:rPr>
        <w:t>affiliates</w:t>
      </w:r>
      <w:r w:rsidRPr="00EE72B3">
        <w:rPr>
          <w:rFonts w:ascii="open_sansregular" w:hAnsi="open_sansregular"/>
          <w:color w:val="000000"/>
          <w:szCs w:val="24"/>
        </w:rPr>
        <w:t>, that</w:t>
      </w:r>
      <w:proofErr w:type="gramEnd"/>
      <w:r w:rsidRPr="00EE72B3">
        <w:rPr>
          <w:rFonts w:ascii="open_sansregular" w:hAnsi="open_sansregular"/>
          <w:color w:val="000000"/>
          <w:szCs w:val="24"/>
        </w:rPr>
        <w:t xml:space="preserve"> is independently owned and operated, not dominant in the field of operation in which it is bidding on Government contracts, and qualified as a small business under the criteria in 13 CFR part 121 and size standards in this </w:t>
      </w:r>
      <w:r w:rsidRPr="00EE72B3">
        <w:rPr>
          <w:rFonts w:ascii="inherit" w:hAnsi="inherit"/>
          <w:color w:val="000000"/>
          <w:szCs w:val="24"/>
          <w:bdr w:val="none" w:sz="0" w:space="0" w:color="auto" w:frame="1"/>
        </w:rPr>
        <w:t>solicitation</w:t>
      </w:r>
      <w:r w:rsidRPr="00EE72B3">
        <w:rPr>
          <w:rFonts w:ascii="open_sansregular" w:hAnsi="open_sansregular"/>
          <w:color w:val="000000"/>
          <w:szCs w:val="24"/>
        </w:rPr>
        <w:t>.</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(2)</w:t>
      </w:r>
      <w:r w:rsidRPr="00EE72B3">
        <w:rPr>
          <w:rFonts w:ascii="open_sansregular" w:hAnsi="open_sansregular"/>
          <w:color w:val="000000"/>
          <w:szCs w:val="24"/>
        </w:rPr>
        <w:t> </w:t>
      </w:r>
      <w:r w:rsidRPr="00EE72B3">
        <w:rPr>
          <w:rFonts w:ascii="inherit" w:hAnsi="inherit"/>
          <w:color w:val="000000"/>
          <w:szCs w:val="24"/>
          <w:bdr w:val="none" w:sz="0" w:space="0" w:color="auto" w:frame="1"/>
        </w:rPr>
        <w:t>Affiliates</w:t>
      </w:r>
      <w:r w:rsidRPr="00EE72B3">
        <w:rPr>
          <w:rFonts w:ascii="open_sansregular" w:hAnsi="open_sansregular"/>
          <w:color w:val="000000"/>
          <w:szCs w:val="24"/>
        </w:rPr>
        <w:t>, as used in this </w:t>
      </w:r>
      <w:r w:rsidRPr="00EE72B3">
        <w:rPr>
          <w:rFonts w:ascii="inherit" w:hAnsi="inherit"/>
          <w:color w:val="000000"/>
          <w:szCs w:val="24"/>
          <w:bdr w:val="none" w:sz="0" w:space="0" w:color="auto" w:frame="1"/>
        </w:rPr>
        <w:t>definition</w:t>
      </w:r>
      <w:r w:rsidRPr="00EE72B3">
        <w:rPr>
          <w:rFonts w:ascii="open_sansregular" w:hAnsi="open_sansregular"/>
          <w:color w:val="000000"/>
          <w:szCs w:val="24"/>
        </w:rPr>
        <w:t xml:space="preserve">, means business concerns, one of whom directly or indirectly controls or has the power to control the others, or a third party or parties control or have the power to control the others. In determining whether affiliation exists, consideration </w:t>
      </w:r>
      <w:proofErr w:type="gramStart"/>
      <w:r w:rsidRPr="00EE72B3">
        <w:rPr>
          <w:rFonts w:ascii="open_sansregular" w:hAnsi="open_sansregular"/>
          <w:color w:val="000000"/>
          <w:szCs w:val="24"/>
        </w:rPr>
        <w:t>is given</w:t>
      </w:r>
      <w:proofErr w:type="gramEnd"/>
      <w:r w:rsidRPr="00EE72B3">
        <w:rPr>
          <w:rFonts w:ascii="open_sansregular" w:hAnsi="open_sansregular"/>
          <w:color w:val="000000"/>
          <w:szCs w:val="24"/>
        </w:rPr>
        <w:t xml:space="preserve"> to all appropriate factors including common ownership, common management, and contractual relationships. SBA determines affiliation based on the factors set forth at 13 CFR 121.103.</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inherit" w:hAnsi="inherit"/>
          <w:color w:val="000000"/>
          <w:szCs w:val="24"/>
          <w:bdr w:val="none" w:sz="0" w:space="0" w:color="auto" w:frame="1"/>
        </w:rPr>
        <w:t>Small disadvantaged business concern</w:t>
      </w:r>
      <w:r w:rsidRPr="00EE72B3">
        <w:rPr>
          <w:rFonts w:ascii="open_sansregular" w:hAnsi="open_sansregular"/>
          <w:color w:val="000000"/>
          <w:szCs w:val="24"/>
        </w:rPr>
        <w:t>, consistent with13 CFR 124.1002, means a </w:t>
      </w:r>
      <w:r w:rsidRPr="00EE72B3">
        <w:rPr>
          <w:rFonts w:ascii="inherit" w:hAnsi="inherit"/>
          <w:color w:val="000000"/>
          <w:szCs w:val="24"/>
          <w:bdr w:val="none" w:sz="0" w:space="0" w:color="auto" w:frame="1"/>
        </w:rPr>
        <w:t>small business concern</w:t>
      </w:r>
      <w:r w:rsidRPr="00EE72B3">
        <w:rPr>
          <w:rFonts w:ascii="open_sansregular" w:hAnsi="open_sansregular"/>
          <w:color w:val="000000"/>
          <w:szCs w:val="24"/>
        </w:rPr>
        <w:t> under the size standard applicable to the </w:t>
      </w:r>
      <w:r w:rsidRPr="00EE72B3">
        <w:rPr>
          <w:rFonts w:ascii="inherit" w:hAnsi="inherit"/>
          <w:color w:val="000000"/>
          <w:szCs w:val="24"/>
          <w:bdr w:val="none" w:sz="0" w:space="0" w:color="auto" w:frame="1"/>
        </w:rPr>
        <w:t>acquisition</w:t>
      </w:r>
      <w:r w:rsidRPr="00EE72B3">
        <w:rPr>
          <w:rFonts w:ascii="open_sansregular" w:hAnsi="open_sansregular"/>
          <w:color w:val="000000"/>
          <w:szCs w:val="24"/>
        </w:rPr>
        <w:t>, that—</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(1)</w:t>
      </w:r>
      <w:r w:rsidRPr="00EE72B3">
        <w:rPr>
          <w:rFonts w:ascii="open_sansregular" w:hAnsi="open_sansregular"/>
          <w:color w:val="000000"/>
          <w:szCs w:val="24"/>
        </w:rPr>
        <w:t> Is at least 51 percent unconditionally and directly owned (as defined at </w:t>
      </w:r>
      <w:r w:rsidRPr="00EE72B3">
        <w:rPr>
          <w:rFonts w:ascii="open_sansregular" w:hAnsi="open_sansregular"/>
          <w:color w:val="000000"/>
          <w:szCs w:val="24"/>
          <w:bdr w:val="none" w:sz="0" w:space="0" w:color="auto" w:frame="1"/>
        </w:rPr>
        <w:t>13 CFR 124.105</w:t>
      </w:r>
      <w:r w:rsidRPr="00EE72B3">
        <w:rPr>
          <w:rFonts w:ascii="open_sansregular" w:hAnsi="open_sansregular"/>
          <w:color w:val="000000"/>
          <w:szCs w:val="24"/>
        </w:rPr>
        <w:t>) by—</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(i)</w:t>
      </w:r>
      <w:r w:rsidRPr="00EE72B3">
        <w:rPr>
          <w:rFonts w:ascii="open_sansregular" w:hAnsi="open_sansregular"/>
          <w:color w:val="000000"/>
          <w:szCs w:val="24"/>
        </w:rPr>
        <w:t> One or more socially disadvantaged (as defined at13 CFR 124.103) and economically disadvantaged (as defined at </w:t>
      </w:r>
      <w:r w:rsidRPr="00EE72B3">
        <w:rPr>
          <w:rFonts w:ascii="open_sansregular" w:hAnsi="open_sansregular"/>
          <w:color w:val="000000"/>
          <w:szCs w:val="24"/>
          <w:bdr w:val="none" w:sz="0" w:space="0" w:color="auto" w:frame="1"/>
        </w:rPr>
        <w:t>13 CFR 124.104</w:t>
      </w:r>
      <w:r w:rsidRPr="00EE72B3">
        <w:rPr>
          <w:rFonts w:ascii="open_sansregular" w:hAnsi="open_sansregular"/>
          <w:color w:val="000000"/>
          <w:szCs w:val="24"/>
        </w:rPr>
        <w:t>) individuals who are citizens of the </w:t>
      </w:r>
      <w:r w:rsidRPr="00EE72B3">
        <w:rPr>
          <w:rFonts w:ascii="inherit" w:hAnsi="inherit"/>
          <w:color w:val="000000"/>
          <w:szCs w:val="24"/>
          <w:bdr w:val="none" w:sz="0" w:space="0" w:color="auto" w:frame="1"/>
        </w:rPr>
        <w:t>United States</w:t>
      </w:r>
      <w:r w:rsidRPr="00EE72B3">
        <w:rPr>
          <w:rFonts w:ascii="open_sansregular" w:hAnsi="open_sansregular"/>
          <w:color w:val="000000"/>
          <w:szCs w:val="24"/>
        </w:rPr>
        <w:t>; and</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(ii)</w:t>
      </w:r>
      <w:r w:rsidRPr="00EE72B3">
        <w:rPr>
          <w:rFonts w:ascii="open_sansregular" w:hAnsi="open_sansregular"/>
          <w:color w:val="000000"/>
          <w:szCs w:val="24"/>
        </w:rPr>
        <w:t> Each </w:t>
      </w:r>
      <w:r w:rsidRPr="00EE72B3">
        <w:rPr>
          <w:rFonts w:ascii="inherit" w:hAnsi="inherit"/>
          <w:color w:val="000000"/>
          <w:szCs w:val="24"/>
          <w:bdr w:val="none" w:sz="0" w:space="0" w:color="auto" w:frame="1"/>
        </w:rPr>
        <w:t>individual</w:t>
      </w:r>
      <w:r w:rsidRPr="00EE72B3">
        <w:rPr>
          <w:rFonts w:ascii="open_sansregular" w:hAnsi="open_sansregular"/>
          <w:color w:val="000000"/>
          <w:szCs w:val="24"/>
        </w:rPr>
        <w:t> claiming economic disadvantage has a net worth not exceeding $750,000 after taking into account the applicable exclusions set forth at 13 CFR124.104(c)(2); and</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(2)</w:t>
      </w:r>
      <w:r w:rsidRPr="00EE72B3">
        <w:rPr>
          <w:rFonts w:ascii="open_sansregular" w:hAnsi="open_sansregular"/>
          <w:color w:val="000000"/>
          <w:szCs w:val="24"/>
        </w:rPr>
        <w:t> The management and daily </w:t>
      </w:r>
      <w:r w:rsidRPr="00EE72B3">
        <w:rPr>
          <w:rFonts w:ascii="inherit" w:hAnsi="inherit"/>
          <w:color w:val="000000"/>
          <w:szCs w:val="24"/>
          <w:bdr w:val="none" w:sz="0" w:space="0" w:color="auto" w:frame="1"/>
        </w:rPr>
        <w:t>business operations</w:t>
      </w:r>
      <w:r w:rsidRPr="00EE72B3">
        <w:rPr>
          <w:rFonts w:ascii="open_sansregular" w:hAnsi="open_sansregular"/>
          <w:color w:val="000000"/>
          <w:szCs w:val="24"/>
        </w:rPr>
        <w:t> of which are controlled (as defined at 13.CFR 124.106) by individuals, who meet the criteria in paragraphs (1</w:t>
      </w:r>
      <w:proofErr w:type="gramStart"/>
      <w:r w:rsidRPr="00EE72B3">
        <w:rPr>
          <w:rFonts w:ascii="open_sansregular" w:hAnsi="open_sansregular"/>
          <w:color w:val="000000"/>
          <w:szCs w:val="24"/>
        </w:rPr>
        <w:t>)(</w:t>
      </w:r>
      <w:proofErr w:type="gramEnd"/>
      <w:r w:rsidRPr="00EE72B3">
        <w:rPr>
          <w:rFonts w:ascii="open_sansregular" w:hAnsi="open_sansregular"/>
          <w:color w:val="000000"/>
          <w:szCs w:val="24"/>
        </w:rPr>
        <w:t>i) and (ii) of this </w:t>
      </w:r>
      <w:r w:rsidRPr="00EE72B3">
        <w:rPr>
          <w:rFonts w:ascii="inherit" w:hAnsi="inherit"/>
          <w:color w:val="000000"/>
          <w:szCs w:val="24"/>
          <w:bdr w:val="none" w:sz="0" w:space="0" w:color="auto" w:frame="1"/>
        </w:rPr>
        <w:t>definition</w:t>
      </w:r>
      <w:r w:rsidRPr="00EE72B3">
        <w:rPr>
          <w:rFonts w:ascii="open_sansregular" w:hAnsi="open_sansregular"/>
          <w:color w:val="000000"/>
          <w:szCs w:val="24"/>
        </w:rPr>
        <w:t>.</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inherit" w:hAnsi="inherit"/>
          <w:color w:val="000000"/>
          <w:szCs w:val="24"/>
          <w:bdr w:val="none" w:sz="0" w:space="0" w:color="auto" w:frame="1"/>
        </w:rPr>
        <w:t>Subsidiary</w:t>
      </w:r>
      <w:r w:rsidRPr="00EE72B3">
        <w:rPr>
          <w:rFonts w:ascii="open_sansregular" w:hAnsi="open_sansregular"/>
          <w:color w:val="000000"/>
          <w:szCs w:val="24"/>
        </w:rPr>
        <w:t xml:space="preserve"> means an entity in which more than 50 percent of the entity </w:t>
      </w:r>
      <w:proofErr w:type="gramStart"/>
      <w:r w:rsidRPr="00EE72B3">
        <w:rPr>
          <w:rFonts w:ascii="open_sansregular" w:hAnsi="open_sansregular"/>
          <w:color w:val="000000"/>
          <w:szCs w:val="24"/>
        </w:rPr>
        <w:t>is owned</w:t>
      </w:r>
      <w:proofErr w:type="gramEnd"/>
      <w:r w:rsidRPr="00EE72B3">
        <w:rPr>
          <w:rFonts w:ascii="open_sansregular" w:hAnsi="open_sansregular"/>
          <w:color w:val="000000"/>
          <w:szCs w:val="24"/>
        </w:rPr>
        <w:t>—</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(1)</w:t>
      </w:r>
      <w:r w:rsidRPr="00EE72B3">
        <w:rPr>
          <w:rFonts w:ascii="open_sansregular" w:hAnsi="open_sansregular"/>
          <w:color w:val="000000"/>
          <w:szCs w:val="24"/>
        </w:rPr>
        <w:t> Directly by a </w:t>
      </w:r>
      <w:r w:rsidRPr="00EE72B3">
        <w:rPr>
          <w:rFonts w:ascii="inherit" w:hAnsi="inherit"/>
          <w:color w:val="000000"/>
          <w:szCs w:val="24"/>
          <w:bdr w:val="none" w:sz="0" w:space="0" w:color="auto" w:frame="1"/>
        </w:rPr>
        <w:t>parent</w:t>
      </w:r>
      <w:r w:rsidRPr="00EE72B3">
        <w:rPr>
          <w:rFonts w:ascii="open_sansregular" w:hAnsi="open_sansregular"/>
          <w:color w:val="000000"/>
          <w:szCs w:val="24"/>
        </w:rPr>
        <w:t> corporation; or</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(2)</w:t>
      </w:r>
      <w:r w:rsidRPr="00EE72B3">
        <w:rPr>
          <w:rFonts w:ascii="open_sansregular" w:hAnsi="open_sansregular"/>
          <w:color w:val="000000"/>
          <w:szCs w:val="24"/>
        </w:rPr>
        <w:t> Through another </w:t>
      </w:r>
      <w:r w:rsidRPr="00EE72B3">
        <w:rPr>
          <w:rFonts w:ascii="inherit" w:hAnsi="inherit"/>
          <w:color w:val="000000"/>
          <w:szCs w:val="24"/>
          <w:bdr w:val="none" w:sz="0" w:space="0" w:color="auto" w:frame="1"/>
        </w:rPr>
        <w:t>subsidiary</w:t>
      </w:r>
      <w:r w:rsidRPr="00EE72B3">
        <w:rPr>
          <w:rFonts w:ascii="open_sansregular" w:hAnsi="open_sansregular"/>
          <w:color w:val="000000"/>
          <w:szCs w:val="24"/>
        </w:rPr>
        <w:t> of a </w:t>
      </w:r>
      <w:r w:rsidRPr="00EE72B3">
        <w:rPr>
          <w:rFonts w:ascii="inherit" w:hAnsi="inherit"/>
          <w:color w:val="000000"/>
          <w:szCs w:val="24"/>
          <w:bdr w:val="none" w:sz="0" w:space="0" w:color="auto" w:frame="1"/>
        </w:rPr>
        <w:t>parent</w:t>
      </w:r>
      <w:r w:rsidRPr="00EE72B3">
        <w:rPr>
          <w:rFonts w:ascii="open_sansregular" w:hAnsi="open_sansregular"/>
          <w:color w:val="000000"/>
          <w:szCs w:val="24"/>
        </w:rPr>
        <w:t> corporation</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inherit" w:hAnsi="inherit"/>
          <w:color w:val="000000"/>
          <w:szCs w:val="24"/>
          <w:bdr w:val="none" w:sz="0" w:space="0" w:color="auto" w:frame="1"/>
        </w:rPr>
        <w:t>Successor</w:t>
      </w:r>
      <w:r w:rsidRPr="00EE72B3">
        <w:rPr>
          <w:rFonts w:ascii="open_sansregular" w:hAnsi="open_sansregular"/>
          <w:color w:val="000000"/>
          <w:szCs w:val="24"/>
        </w:rPr>
        <w:t> means an entity that has replaced a </w:t>
      </w:r>
      <w:r w:rsidRPr="00EE72B3">
        <w:rPr>
          <w:rFonts w:ascii="inherit" w:hAnsi="inherit"/>
          <w:color w:val="000000"/>
          <w:szCs w:val="24"/>
          <w:bdr w:val="none" w:sz="0" w:space="0" w:color="auto" w:frame="1"/>
        </w:rPr>
        <w:t>predecessor</w:t>
      </w:r>
      <w:r w:rsidRPr="00EE72B3">
        <w:rPr>
          <w:rFonts w:ascii="open_sansregular" w:hAnsi="open_sansregular"/>
          <w:color w:val="000000"/>
          <w:szCs w:val="24"/>
        </w:rPr>
        <w:t> by acquiring the assets and carrying out the affairs of the </w:t>
      </w:r>
      <w:r w:rsidRPr="00EE72B3">
        <w:rPr>
          <w:rFonts w:ascii="inherit" w:hAnsi="inherit"/>
          <w:color w:val="000000"/>
          <w:szCs w:val="24"/>
          <w:bdr w:val="none" w:sz="0" w:space="0" w:color="auto" w:frame="1"/>
        </w:rPr>
        <w:t>predecessor</w:t>
      </w:r>
      <w:r w:rsidRPr="00EE72B3">
        <w:rPr>
          <w:rFonts w:ascii="open_sansregular" w:hAnsi="open_sansregular"/>
          <w:color w:val="000000"/>
          <w:szCs w:val="24"/>
        </w:rPr>
        <w:t> under a </w:t>
      </w:r>
      <w:r w:rsidRPr="00EE72B3">
        <w:rPr>
          <w:rFonts w:ascii="inherit" w:hAnsi="inherit"/>
          <w:color w:val="000000"/>
          <w:szCs w:val="24"/>
          <w:bdr w:val="none" w:sz="0" w:space="0" w:color="auto" w:frame="1"/>
        </w:rPr>
        <w:t>new</w:t>
      </w:r>
      <w:r w:rsidRPr="00EE72B3">
        <w:rPr>
          <w:rFonts w:ascii="open_sansregular" w:hAnsi="open_sansregular"/>
          <w:color w:val="000000"/>
          <w:szCs w:val="24"/>
        </w:rPr>
        <w:t> name (</w:t>
      </w:r>
      <w:proofErr w:type="gramStart"/>
      <w:r w:rsidRPr="00EE72B3">
        <w:rPr>
          <w:rFonts w:ascii="open_sansregular" w:hAnsi="open_sansregular"/>
          <w:color w:val="000000"/>
          <w:szCs w:val="24"/>
        </w:rPr>
        <w:t>often through</w:t>
      </w:r>
      <w:proofErr w:type="gramEnd"/>
      <w:r w:rsidRPr="00EE72B3">
        <w:rPr>
          <w:rFonts w:ascii="open_sansregular" w:hAnsi="open_sansregular"/>
          <w:color w:val="000000"/>
          <w:szCs w:val="24"/>
        </w:rPr>
        <w:t> </w:t>
      </w:r>
      <w:r w:rsidRPr="00EE72B3">
        <w:rPr>
          <w:rFonts w:ascii="inherit" w:hAnsi="inherit"/>
          <w:color w:val="000000"/>
          <w:szCs w:val="24"/>
          <w:bdr w:val="none" w:sz="0" w:space="0" w:color="auto" w:frame="1"/>
        </w:rPr>
        <w:t>acquisition</w:t>
      </w:r>
      <w:r w:rsidRPr="00EE72B3">
        <w:rPr>
          <w:rFonts w:ascii="open_sansregular" w:hAnsi="open_sansregular"/>
          <w:color w:val="000000"/>
          <w:szCs w:val="24"/>
        </w:rPr>
        <w:t> or merger). The term "</w:t>
      </w:r>
      <w:r w:rsidRPr="00EE72B3">
        <w:rPr>
          <w:rFonts w:ascii="inherit" w:hAnsi="inherit"/>
          <w:color w:val="000000"/>
          <w:szCs w:val="24"/>
          <w:bdr w:val="none" w:sz="0" w:space="0" w:color="auto" w:frame="1"/>
        </w:rPr>
        <w:t>successor</w:t>
      </w:r>
      <w:r w:rsidRPr="00EE72B3">
        <w:rPr>
          <w:rFonts w:ascii="open_sansregular" w:hAnsi="open_sansregular"/>
          <w:color w:val="000000"/>
          <w:szCs w:val="24"/>
        </w:rPr>
        <w:t>" does not include </w:t>
      </w:r>
      <w:r w:rsidRPr="00EE72B3">
        <w:rPr>
          <w:rFonts w:ascii="inherit" w:hAnsi="inherit"/>
          <w:color w:val="000000"/>
          <w:szCs w:val="24"/>
          <w:bdr w:val="none" w:sz="0" w:space="0" w:color="auto" w:frame="1"/>
        </w:rPr>
        <w:t>new</w:t>
      </w:r>
      <w:r w:rsidRPr="00EE72B3">
        <w:rPr>
          <w:rFonts w:ascii="open_sansregular" w:hAnsi="open_sansregular"/>
          <w:color w:val="000000"/>
          <w:szCs w:val="24"/>
        </w:rPr>
        <w:t> offices/divisions of the same company or a company that only changes its name. The extent of the responsibility of the </w:t>
      </w:r>
      <w:r w:rsidRPr="00EE72B3">
        <w:rPr>
          <w:rFonts w:ascii="inherit" w:hAnsi="inherit"/>
          <w:color w:val="000000"/>
          <w:szCs w:val="24"/>
          <w:bdr w:val="none" w:sz="0" w:space="0" w:color="auto" w:frame="1"/>
        </w:rPr>
        <w:t>successor</w:t>
      </w:r>
      <w:r w:rsidRPr="00EE72B3">
        <w:rPr>
          <w:rFonts w:ascii="open_sansregular" w:hAnsi="open_sansregular"/>
          <w:color w:val="000000"/>
          <w:szCs w:val="24"/>
        </w:rPr>
        <w:t> for the liabilities of the </w:t>
      </w:r>
      <w:r w:rsidRPr="00EE72B3">
        <w:rPr>
          <w:rFonts w:ascii="inherit" w:hAnsi="inherit"/>
          <w:color w:val="000000"/>
          <w:szCs w:val="24"/>
          <w:bdr w:val="none" w:sz="0" w:space="0" w:color="auto" w:frame="1"/>
        </w:rPr>
        <w:t>predecessor</w:t>
      </w:r>
      <w:r w:rsidRPr="00EE72B3">
        <w:rPr>
          <w:rFonts w:ascii="open_sansregular" w:hAnsi="open_sansregular"/>
          <w:color w:val="000000"/>
          <w:szCs w:val="24"/>
        </w:rPr>
        <w:t> </w:t>
      </w:r>
      <w:r w:rsidRPr="00EE72B3">
        <w:rPr>
          <w:rFonts w:ascii="inherit" w:hAnsi="inherit"/>
          <w:color w:val="000000"/>
          <w:szCs w:val="24"/>
          <w:bdr w:val="none" w:sz="0" w:space="0" w:color="auto" w:frame="1"/>
        </w:rPr>
        <w:t>may</w:t>
      </w:r>
      <w:r w:rsidRPr="00EE72B3">
        <w:rPr>
          <w:rFonts w:ascii="open_sansregular" w:hAnsi="open_sansregular"/>
          <w:color w:val="000000"/>
          <w:szCs w:val="24"/>
        </w:rPr>
        <w:t> vary, depending on </w:t>
      </w:r>
      <w:r w:rsidRPr="00EE72B3">
        <w:rPr>
          <w:rFonts w:ascii="inherit" w:hAnsi="inherit"/>
          <w:color w:val="000000"/>
          <w:szCs w:val="24"/>
          <w:bdr w:val="none" w:sz="0" w:space="0" w:color="auto" w:frame="1"/>
        </w:rPr>
        <w:t>State</w:t>
      </w:r>
      <w:r w:rsidRPr="00EE72B3">
        <w:rPr>
          <w:rFonts w:ascii="open_sansregular" w:hAnsi="open_sansregular"/>
          <w:color w:val="000000"/>
          <w:szCs w:val="24"/>
        </w:rPr>
        <w:t> law and specific circumstances.</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inherit" w:hAnsi="inherit"/>
          <w:color w:val="000000"/>
          <w:szCs w:val="24"/>
          <w:bdr w:val="none" w:sz="0" w:space="0" w:color="auto" w:frame="1"/>
        </w:rPr>
        <w:t>Veteran-owned small business concern</w:t>
      </w:r>
      <w:r w:rsidRPr="00EE72B3">
        <w:rPr>
          <w:rFonts w:ascii="open_sansregular" w:hAnsi="open_sansregular"/>
          <w:color w:val="000000"/>
          <w:szCs w:val="24"/>
        </w:rPr>
        <w:t> means a </w:t>
      </w:r>
      <w:r w:rsidRPr="00EE72B3">
        <w:rPr>
          <w:rFonts w:ascii="inherit" w:hAnsi="inherit"/>
          <w:color w:val="000000"/>
          <w:szCs w:val="24"/>
          <w:bdr w:val="none" w:sz="0" w:space="0" w:color="auto" w:frame="1"/>
        </w:rPr>
        <w:t>small business concern</w:t>
      </w:r>
      <w:r w:rsidRPr="00EE72B3">
        <w:rPr>
          <w:rFonts w:ascii="open_sansregular" w:hAnsi="open_sansregular"/>
          <w:color w:val="000000"/>
          <w:szCs w:val="24"/>
        </w:rPr>
        <w:t>—</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lastRenderedPageBreak/>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(1)</w:t>
      </w:r>
      <w:r w:rsidRPr="00EE72B3">
        <w:rPr>
          <w:rFonts w:ascii="open_sansregular" w:hAnsi="open_sansregular"/>
          <w:color w:val="000000"/>
          <w:szCs w:val="24"/>
        </w:rPr>
        <w:t> Not less than 51 percent of which is owned by one or more veterans (as defined at 38 U.S.C. 101(2)) or, in the case of any publicly owned business, not less than 51 percent of the stock of which is owned by one or more veterans; and</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(2)</w:t>
      </w:r>
      <w:r w:rsidRPr="00EE72B3">
        <w:rPr>
          <w:rFonts w:ascii="open_sansregular" w:hAnsi="open_sansregular"/>
          <w:color w:val="000000"/>
          <w:szCs w:val="24"/>
        </w:rPr>
        <w:t> The management and daily </w:t>
      </w:r>
      <w:r w:rsidRPr="00EE72B3">
        <w:rPr>
          <w:rFonts w:ascii="inherit" w:hAnsi="inherit"/>
          <w:color w:val="000000"/>
          <w:szCs w:val="24"/>
          <w:bdr w:val="none" w:sz="0" w:space="0" w:color="auto" w:frame="1"/>
        </w:rPr>
        <w:t>business operations</w:t>
      </w:r>
      <w:r w:rsidRPr="00EE72B3">
        <w:rPr>
          <w:rFonts w:ascii="open_sansregular" w:hAnsi="open_sansregular"/>
          <w:color w:val="000000"/>
          <w:szCs w:val="24"/>
        </w:rPr>
        <w:t> of which are controlled by one or more veterans.</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inherit" w:hAnsi="inherit"/>
          <w:color w:val="000000"/>
          <w:szCs w:val="24"/>
          <w:bdr w:val="none" w:sz="0" w:space="0" w:color="auto" w:frame="1"/>
        </w:rPr>
        <w:t>Women-owned small business (WOSB) concern eligible under the WOSB Program</w:t>
      </w:r>
      <w:r w:rsidRPr="00EE72B3">
        <w:rPr>
          <w:rFonts w:ascii="open_sansregular" w:hAnsi="open_sansregular"/>
          <w:color w:val="000000"/>
          <w:szCs w:val="24"/>
        </w:rPr>
        <w:t> (in accordance with </w:t>
      </w:r>
      <w:r w:rsidRPr="00EE72B3">
        <w:rPr>
          <w:rFonts w:ascii="open_sansregular" w:hAnsi="open_sansregular"/>
          <w:color w:val="000000"/>
          <w:szCs w:val="24"/>
          <w:bdr w:val="none" w:sz="0" w:space="0" w:color="auto" w:frame="1"/>
        </w:rPr>
        <w:t>13 CFR part 127</w:t>
      </w:r>
      <w:r w:rsidRPr="00EE72B3">
        <w:rPr>
          <w:rFonts w:ascii="open_sansregular" w:hAnsi="open_sansregular"/>
          <w:color w:val="000000"/>
          <w:szCs w:val="24"/>
        </w:rPr>
        <w:t>), means a </w:t>
      </w:r>
      <w:r w:rsidRPr="00EE72B3">
        <w:rPr>
          <w:rFonts w:ascii="inherit" w:hAnsi="inherit"/>
          <w:color w:val="000000"/>
          <w:szCs w:val="24"/>
          <w:bdr w:val="none" w:sz="0" w:space="0" w:color="auto" w:frame="1"/>
        </w:rPr>
        <w:t>small business concern</w:t>
      </w:r>
      <w:r w:rsidRPr="00EE72B3">
        <w:rPr>
          <w:rFonts w:ascii="open_sansregular" w:hAnsi="open_sansregular"/>
          <w:color w:val="000000"/>
          <w:szCs w:val="24"/>
        </w:rPr>
        <w:t> that is at least 51 percent directly and unconditionally owned by, and the management and daily </w:t>
      </w:r>
      <w:r w:rsidRPr="00EE72B3">
        <w:rPr>
          <w:rFonts w:ascii="inherit" w:hAnsi="inherit"/>
          <w:color w:val="000000"/>
          <w:szCs w:val="24"/>
          <w:bdr w:val="none" w:sz="0" w:space="0" w:color="auto" w:frame="1"/>
        </w:rPr>
        <w:t>business operations</w:t>
      </w:r>
      <w:r w:rsidRPr="00EE72B3">
        <w:rPr>
          <w:rFonts w:ascii="open_sansregular" w:hAnsi="open_sansregular"/>
          <w:color w:val="000000"/>
          <w:szCs w:val="24"/>
        </w:rPr>
        <w:t> of which are controlled by, one or more women who are citizens of the </w:t>
      </w:r>
      <w:r w:rsidRPr="00EE72B3">
        <w:rPr>
          <w:rFonts w:ascii="inherit" w:hAnsi="inherit"/>
          <w:color w:val="000000"/>
          <w:szCs w:val="24"/>
          <w:bdr w:val="none" w:sz="0" w:space="0" w:color="auto" w:frame="1"/>
        </w:rPr>
        <w:t>United States</w:t>
      </w:r>
      <w:r w:rsidRPr="00EE72B3">
        <w:rPr>
          <w:rFonts w:ascii="open_sansregular" w:hAnsi="open_sansregular"/>
          <w:color w:val="000000"/>
          <w:szCs w:val="24"/>
        </w:rPr>
        <w:t>.</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inherit" w:hAnsi="inherit"/>
          <w:color w:val="000000"/>
          <w:szCs w:val="24"/>
          <w:bdr w:val="none" w:sz="0" w:space="0" w:color="auto" w:frame="1"/>
        </w:rPr>
        <w:t>Women-owned small business concern</w:t>
      </w:r>
      <w:r w:rsidRPr="00EE72B3">
        <w:rPr>
          <w:rFonts w:ascii="open_sansregular" w:hAnsi="open_sansregular"/>
          <w:color w:val="000000"/>
          <w:szCs w:val="24"/>
        </w:rPr>
        <w:t> means a </w:t>
      </w:r>
      <w:r w:rsidRPr="00EE72B3">
        <w:rPr>
          <w:rFonts w:ascii="inherit" w:hAnsi="inherit"/>
          <w:color w:val="000000"/>
          <w:szCs w:val="24"/>
          <w:bdr w:val="none" w:sz="0" w:space="0" w:color="auto" w:frame="1"/>
        </w:rPr>
        <w:t>small business concern</w:t>
      </w:r>
      <w:r w:rsidRPr="00EE72B3">
        <w:rPr>
          <w:rFonts w:ascii="open_sansregular" w:hAnsi="open_sansregular"/>
          <w:color w:val="000000"/>
          <w:szCs w:val="24"/>
        </w:rPr>
        <w:t>—</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(1)</w:t>
      </w:r>
      <w:r w:rsidRPr="00EE72B3">
        <w:rPr>
          <w:rFonts w:ascii="open_sansregular" w:hAnsi="open_sansregular"/>
          <w:color w:val="000000"/>
          <w:szCs w:val="24"/>
        </w:rPr>
        <w:t> That is at least 51 percent owned by one or more women; or, in the case of any publicly owned business, at least51 percent of the stock of which is owned by one or more women; and</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(2)</w:t>
      </w:r>
      <w:r w:rsidRPr="00EE72B3">
        <w:rPr>
          <w:rFonts w:ascii="open_sansregular" w:hAnsi="open_sansregular"/>
          <w:color w:val="000000"/>
          <w:szCs w:val="24"/>
        </w:rPr>
        <w:t> Whose management and daily </w:t>
      </w:r>
      <w:r w:rsidRPr="00EE72B3">
        <w:rPr>
          <w:rFonts w:ascii="inherit" w:hAnsi="inherit"/>
          <w:color w:val="000000"/>
          <w:szCs w:val="24"/>
          <w:bdr w:val="none" w:sz="0" w:space="0" w:color="auto" w:frame="1"/>
        </w:rPr>
        <w:t>business operations</w:t>
      </w:r>
      <w:r w:rsidRPr="00EE72B3">
        <w:rPr>
          <w:rFonts w:ascii="open_sansregular" w:hAnsi="open_sansregular"/>
          <w:color w:val="000000"/>
          <w:szCs w:val="24"/>
        </w:rPr>
        <w:t xml:space="preserve"> are controlled by one or more </w:t>
      </w:r>
      <w:proofErr w:type="gramStart"/>
      <w:r w:rsidRPr="00EE72B3">
        <w:rPr>
          <w:rFonts w:ascii="open_sansregular" w:hAnsi="open_sansregular"/>
          <w:color w:val="000000"/>
          <w:szCs w:val="24"/>
        </w:rPr>
        <w:t>women.</w:t>
      </w:r>
      <w:proofErr w:type="gramEnd"/>
    </w:p>
    <w:p w:rsidR="00CE1868" w:rsidRPr="00EE72B3" w:rsidRDefault="00CE1868" w:rsidP="00CE1868">
      <w:pPr>
        <w:shd w:val="clear" w:color="auto" w:fill="FFFFFF"/>
        <w:spacing w:before="100" w:beforeAutospacing="1" w:after="100" w:afterAutospacing="1"/>
        <w:ind w:left="210"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(b)</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(1)</w:t>
      </w:r>
      <w:r w:rsidRPr="00EE72B3">
        <w:rPr>
          <w:rFonts w:ascii="open_sansregular" w:hAnsi="open_sansregular"/>
          <w:color w:val="000000"/>
          <w:szCs w:val="24"/>
        </w:rPr>
        <w:t> </w:t>
      </w:r>
      <w:r w:rsidRPr="00EE72B3">
        <w:rPr>
          <w:rFonts w:ascii="inherit" w:hAnsi="inherit"/>
          <w:i/>
          <w:iCs/>
          <w:color w:val="000000"/>
          <w:szCs w:val="24"/>
          <w:bdr w:val="none" w:sz="0" w:space="0" w:color="auto" w:frame="1"/>
        </w:rPr>
        <w:t>Annual Representations and Certifications</w:t>
      </w:r>
      <w:r w:rsidRPr="00EE72B3">
        <w:rPr>
          <w:rFonts w:ascii="open_sansregular" w:hAnsi="open_sansregular"/>
          <w:color w:val="000000"/>
          <w:szCs w:val="24"/>
        </w:rPr>
        <w:t>. Any changes provided by the </w:t>
      </w:r>
      <w:r w:rsidRPr="00EE72B3">
        <w:rPr>
          <w:rFonts w:ascii="inherit" w:hAnsi="inherit"/>
          <w:color w:val="000000"/>
          <w:szCs w:val="24"/>
          <w:bdr w:val="none" w:sz="0" w:space="0" w:color="auto" w:frame="1"/>
        </w:rPr>
        <w:t>Offeror</w:t>
      </w:r>
      <w:r w:rsidRPr="00EE72B3">
        <w:rPr>
          <w:rFonts w:ascii="open_sansregular" w:hAnsi="open_sansregular"/>
          <w:color w:val="000000"/>
          <w:szCs w:val="24"/>
        </w:rPr>
        <w:t> in paragraph (b</w:t>
      </w:r>
      <w:proofErr w:type="gramStart"/>
      <w:r w:rsidRPr="00EE72B3">
        <w:rPr>
          <w:rFonts w:ascii="open_sansregular" w:hAnsi="open_sansregular"/>
          <w:color w:val="000000"/>
          <w:szCs w:val="24"/>
        </w:rPr>
        <w:t>)(</w:t>
      </w:r>
      <w:proofErr w:type="gramEnd"/>
      <w:r w:rsidRPr="00EE72B3">
        <w:rPr>
          <w:rFonts w:ascii="open_sansregular" w:hAnsi="open_sansregular"/>
          <w:color w:val="000000"/>
          <w:szCs w:val="24"/>
        </w:rPr>
        <w:t>2) of this provision do not automatically change the representations and certifications in SAM</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(2)</w:t>
      </w:r>
      <w:r w:rsidRPr="00EE72B3">
        <w:rPr>
          <w:rFonts w:ascii="open_sansregular" w:hAnsi="open_sansregular"/>
          <w:color w:val="000000"/>
          <w:szCs w:val="24"/>
        </w:rPr>
        <w:t> The </w:t>
      </w:r>
      <w:r w:rsidRPr="00EE72B3">
        <w:rPr>
          <w:rFonts w:ascii="inherit" w:hAnsi="inherit"/>
          <w:color w:val="000000"/>
          <w:szCs w:val="24"/>
          <w:bdr w:val="none" w:sz="0" w:space="0" w:color="auto" w:frame="1"/>
        </w:rPr>
        <w:t>offeror</w:t>
      </w:r>
      <w:r w:rsidRPr="00EE72B3">
        <w:rPr>
          <w:rFonts w:ascii="open_sansregular" w:hAnsi="open_sansregular"/>
          <w:color w:val="000000"/>
          <w:szCs w:val="24"/>
        </w:rPr>
        <w:t> has completed the annual representations and certifications electronically in SAM accessed through </w:t>
      </w:r>
      <w:hyperlink r:id="rId656" w:tgtFrame="_blank" w:tooltip="http://www.sam.gov" w:history="1">
        <w:r w:rsidRPr="00EE72B3">
          <w:rPr>
            <w:rFonts w:ascii="inherit" w:hAnsi="inherit"/>
            <w:color w:val="0000FF"/>
            <w:szCs w:val="24"/>
            <w:u w:val="single"/>
            <w:bdr w:val="none" w:sz="0" w:space="0" w:color="auto" w:frame="1"/>
          </w:rPr>
          <w:t>http://www.sam.gov</w:t>
        </w:r>
      </w:hyperlink>
      <w:r w:rsidRPr="00EE72B3">
        <w:rPr>
          <w:rFonts w:ascii="open_sansregular" w:hAnsi="open_sansregular"/>
          <w:color w:val="000000"/>
          <w:szCs w:val="24"/>
        </w:rPr>
        <w:t xml:space="preserve">. </w:t>
      </w:r>
      <w:proofErr w:type="gramStart"/>
      <w:r w:rsidRPr="00EE72B3">
        <w:rPr>
          <w:rFonts w:ascii="open_sansregular" w:hAnsi="open_sansregular"/>
          <w:color w:val="000000"/>
          <w:szCs w:val="24"/>
        </w:rPr>
        <w:t>After reviewing SAM </w:t>
      </w:r>
      <w:r w:rsidRPr="00EE72B3">
        <w:rPr>
          <w:rFonts w:ascii="inherit" w:hAnsi="inherit"/>
          <w:color w:val="000000"/>
          <w:szCs w:val="24"/>
          <w:bdr w:val="none" w:sz="0" w:space="0" w:color="auto" w:frame="1"/>
        </w:rPr>
        <w:t>information</w:t>
      </w:r>
      <w:r w:rsidRPr="00EE72B3">
        <w:rPr>
          <w:rFonts w:ascii="open_sansregular" w:hAnsi="open_sansregular"/>
          <w:color w:val="000000"/>
          <w:szCs w:val="24"/>
        </w:rPr>
        <w:t>, the </w:t>
      </w:r>
      <w:r w:rsidRPr="00EE72B3">
        <w:rPr>
          <w:rFonts w:ascii="inherit" w:hAnsi="inherit"/>
          <w:color w:val="000000"/>
          <w:szCs w:val="24"/>
          <w:bdr w:val="none" w:sz="0" w:space="0" w:color="auto" w:frame="1"/>
        </w:rPr>
        <w:t>Offeror</w:t>
      </w:r>
      <w:r w:rsidRPr="00EE72B3">
        <w:rPr>
          <w:rFonts w:ascii="open_sansregular" w:hAnsi="open_sansregular"/>
          <w:color w:val="000000"/>
          <w:szCs w:val="24"/>
        </w:rPr>
        <w:t> verifies by submission of this </w:t>
      </w:r>
      <w:r w:rsidRPr="00EE72B3">
        <w:rPr>
          <w:rFonts w:ascii="inherit" w:hAnsi="inherit"/>
          <w:color w:val="000000"/>
          <w:szCs w:val="24"/>
          <w:bdr w:val="none" w:sz="0" w:space="0" w:color="auto" w:frame="1"/>
        </w:rPr>
        <w:t>offer</w:t>
      </w:r>
      <w:r w:rsidRPr="00EE72B3">
        <w:rPr>
          <w:rFonts w:ascii="open_sansregular" w:hAnsi="open_sansregular"/>
          <w:color w:val="000000"/>
          <w:szCs w:val="24"/>
        </w:rPr>
        <w:t> that the representations and certifications currently posted electronically at FAR </w:t>
      </w:r>
      <w:hyperlink r:id="rId657" w:anchor="FAR_52_212_3" w:tooltip="52.212-3" w:history="1">
        <w:r w:rsidRPr="00EE72B3">
          <w:rPr>
            <w:rFonts w:ascii="inherit" w:hAnsi="inherit"/>
            <w:color w:val="0000FF"/>
            <w:szCs w:val="24"/>
            <w:u w:val="single"/>
            <w:bdr w:val="none" w:sz="0" w:space="0" w:color="auto" w:frame="1"/>
          </w:rPr>
          <w:t>52.212-3</w:t>
        </w:r>
      </w:hyperlink>
      <w:r w:rsidRPr="00EE72B3">
        <w:rPr>
          <w:rFonts w:ascii="open_sansregular" w:hAnsi="open_sansregular"/>
          <w:color w:val="000000"/>
          <w:szCs w:val="24"/>
        </w:rPr>
        <w:t>, </w:t>
      </w:r>
      <w:r w:rsidRPr="00EE72B3">
        <w:rPr>
          <w:rFonts w:ascii="inherit" w:hAnsi="inherit"/>
          <w:color w:val="000000"/>
          <w:szCs w:val="24"/>
          <w:bdr w:val="none" w:sz="0" w:space="0" w:color="auto" w:frame="1"/>
        </w:rPr>
        <w:t>Offeror</w:t>
      </w:r>
      <w:r w:rsidRPr="00EE72B3">
        <w:rPr>
          <w:rFonts w:ascii="open_sansregular" w:hAnsi="open_sansregular"/>
          <w:color w:val="000000"/>
          <w:szCs w:val="24"/>
        </w:rPr>
        <w:t> Representations and Certifications-Commercial </w:t>
      </w:r>
      <w:r w:rsidRPr="00EE72B3">
        <w:rPr>
          <w:rFonts w:ascii="inherit" w:hAnsi="inherit"/>
          <w:color w:val="000000"/>
          <w:szCs w:val="24"/>
          <w:bdr w:val="none" w:sz="0" w:space="0" w:color="auto" w:frame="1"/>
        </w:rPr>
        <w:t>Products</w:t>
      </w:r>
      <w:r w:rsidRPr="00EE72B3">
        <w:rPr>
          <w:rFonts w:ascii="open_sansregular" w:hAnsi="open_sansregular"/>
          <w:color w:val="000000"/>
          <w:szCs w:val="24"/>
        </w:rPr>
        <w:t> and Commercial Services, have been entered or updated in the last 12 months, are current, accurate, complete, and applicable to this </w:t>
      </w:r>
      <w:r w:rsidRPr="00EE72B3">
        <w:rPr>
          <w:rFonts w:ascii="inherit" w:hAnsi="inherit"/>
          <w:color w:val="000000"/>
          <w:szCs w:val="24"/>
          <w:bdr w:val="none" w:sz="0" w:space="0" w:color="auto" w:frame="1"/>
        </w:rPr>
        <w:t>solicitation</w:t>
      </w:r>
      <w:r w:rsidRPr="00EE72B3">
        <w:rPr>
          <w:rFonts w:ascii="open_sansregular" w:hAnsi="open_sansregular"/>
          <w:color w:val="000000"/>
          <w:szCs w:val="24"/>
        </w:rPr>
        <w:t> (including the business size standard(s) applicable to the NAICS code(s) referenced for this </w:t>
      </w:r>
      <w:r w:rsidRPr="00EE72B3">
        <w:rPr>
          <w:rFonts w:ascii="inherit" w:hAnsi="inherit"/>
          <w:color w:val="000000"/>
          <w:szCs w:val="24"/>
          <w:bdr w:val="none" w:sz="0" w:space="0" w:color="auto" w:frame="1"/>
        </w:rPr>
        <w:t>solicitation</w:t>
      </w:r>
      <w:r w:rsidRPr="00EE72B3">
        <w:rPr>
          <w:rFonts w:ascii="open_sansregular" w:hAnsi="open_sansregular"/>
          <w:color w:val="000000"/>
          <w:szCs w:val="24"/>
        </w:rPr>
        <w:t>), at the </w:t>
      </w:r>
      <w:r w:rsidRPr="00EE72B3">
        <w:rPr>
          <w:rFonts w:ascii="inherit" w:hAnsi="inherit"/>
          <w:color w:val="000000"/>
          <w:szCs w:val="24"/>
          <w:bdr w:val="none" w:sz="0" w:space="0" w:color="auto" w:frame="1"/>
        </w:rPr>
        <w:t>time</w:t>
      </w:r>
      <w:r w:rsidRPr="00EE72B3">
        <w:rPr>
          <w:rFonts w:ascii="open_sansregular" w:hAnsi="open_sansregular"/>
          <w:color w:val="000000"/>
          <w:szCs w:val="24"/>
        </w:rPr>
        <w:t> this </w:t>
      </w:r>
      <w:r w:rsidRPr="00EE72B3">
        <w:rPr>
          <w:rFonts w:ascii="inherit" w:hAnsi="inherit"/>
          <w:color w:val="000000"/>
          <w:szCs w:val="24"/>
          <w:bdr w:val="none" w:sz="0" w:space="0" w:color="auto" w:frame="1"/>
        </w:rPr>
        <w:t>offer</w:t>
      </w:r>
      <w:r w:rsidRPr="00EE72B3">
        <w:rPr>
          <w:rFonts w:ascii="open_sansregular" w:hAnsi="open_sansregular"/>
          <w:color w:val="000000"/>
          <w:szCs w:val="24"/>
        </w:rPr>
        <w:t> is submitted and are incorporated in this </w:t>
      </w:r>
      <w:r w:rsidRPr="00EE72B3">
        <w:rPr>
          <w:rFonts w:ascii="inherit" w:hAnsi="inherit"/>
          <w:color w:val="000000"/>
          <w:szCs w:val="24"/>
          <w:bdr w:val="none" w:sz="0" w:space="0" w:color="auto" w:frame="1"/>
        </w:rPr>
        <w:t>offer</w:t>
      </w:r>
      <w:r w:rsidRPr="00EE72B3">
        <w:rPr>
          <w:rFonts w:ascii="open_sansregular" w:hAnsi="open_sansregular"/>
          <w:color w:val="000000"/>
          <w:szCs w:val="24"/>
        </w:rPr>
        <w:t> by reference (see FAR </w:t>
      </w:r>
      <w:hyperlink r:id="rId658" w:anchor="FAR_4_1201" w:tooltip="4.1201" w:history="1">
        <w:r w:rsidRPr="00EE72B3">
          <w:rPr>
            <w:rFonts w:ascii="inherit" w:hAnsi="inherit"/>
            <w:color w:val="0000FF"/>
            <w:szCs w:val="24"/>
            <w:u w:val="single"/>
            <w:bdr w:val="none" w:sz="0" w:space="0" w:color="auto" w:frame="1"/>
          </w:rPr>
          <w:t>4.1201</w:t>
        </w:r>
      </w:hyperlink>
      <w:r w:rsidRPr="00EE72B3">
        <w:rPr>
          <w:rFonts w:ascii="open_sansregular" w:hAnsi="open_sansregular"/>
          <w:color w:val="000000"/>
          <w:szCs w:val="24"/>
        </w:rPr>
        <w:t>), except for paragraphs ______________.</w:t>
      </w:r>
      <w:proofErr w:type="gramEnd"/>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w:t>
      </w:r>
      <w:r w:rsidRPr="00EE72B3">
        <w:rPr>
          <w:rFonts w:ascii="inherit" w:hAnsi="inherit"/>
          <w:color w:val="000000"/>
          <w:szCs w:val="24"/>
          <w:bdr w:val="none" w:sz="0" w:space="0" w:color="auto" w:frame="1"/>
        </w:rPr>
        <w:t>Offeror</w:t>
      </w:r>
      <w:r w:rsidRPr="00EE72B3">
        <w:rPr>
          <w:rFonts w:ascii="inherit" w:hAnsi="inherit"/>
          <w:i/>
          <w:iCs/>
          <w:color w:val="000000"/>
          <w:szCs w:val="24"/>
          <w:bdr w:val="none" w:sz="0" w:space="0" w:color="auto" w:frame="1"/>
        </w:rPr>
        <w:t> to identify the applicable paragraphs at (c) through (v) of this provision that the </w:t>
      </w:r>
      <w:r w:rsidRPr="00EE72B3">
        <w:rPr>
          <w:rFonts w:ascii="inherit" w:hAnsi="inherit"/>
          <w:color w:val="000000"/>
          <w:szCs w:val="24"/>
          <w:bdr w:val="none" w:sz="0" w:space="0" w:color="auto" w:frame="1"/>
        </w:rPr>
        <w:t>offeror</w:t>
      </w:r>
      <w:r w:rsidRPr="00EE72B3">
        <w:rPr>
          <w:rFonts w:ascii="inherit" w:hAnsi="inherit"/>
          <w:i/>
          <w:iCs/>
          <w:color w:val="000000"/>
          <w:szCs w:val="24"/>
          <w:bdr w:val="none" w:sz="0" w:space="0" w:color="auto" w:frame="1"/>
        </w:rPr>
        <w:t> has completed for the purposes of this </w:t>
      </w:r>
      <w:r w:rsidRPr="00EE72B3">
        <w:rPr>
          <w:rFonts w:ascii="inherit" w:hAnsi="inherit"/>
          <w:color w:val="000000"/>
          <w:szCs w:val="24"/>
          <w:bdr w:val="none" w:sz="0" w:space="0" w:color="auto" w:frame="1"/>
        </w:rPr>
        <w:t>solicitation</w:t>
      </w:r>
      <w:r w:rsidRPr="00EE72B3">
        <w:rPr>
          <w:rFonts w:ascii="inherit" w:hAnsi="inherit"/>
          <w:i/>
          <w:iCs/>
          <w:color w:val="000000"/>
          <w:szCs w:val="24"/>
          <w:bdr w:val="none" w:sz="0" w:space="0" w:color="auto" w:frame="1"/>
        </w:rPr>
        <w:t> only, if any.</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inherit" w:hAnsi="inherit"/>
          <w:i/>
          <w:iCs/>
          <w:color w:val="000000"/>
          <w:szCs w:val="24"/>
          <w:bdr w:val="none" w:sz="0" w:space="0" w:color="auto" w:frame="1"/>
        </w:rPr>
        <w:t xml:space="preserve">These amended representation(s) and/or certification(s) </w:t>
      </w:r>
      <w:proofErr w:type="gramStart"/>
      <w:r w:rsidRPr="00EE72B3">
        <w:rPr>
          <w:rFonts w:ascii="inherit" w:hAnsi="inherit"/>
          <w:i/>
          <w:iCs/>
          <w:color w:val="000000"/>
          <w:szCs w:val="24"/>
          <w:bdr w:val="none" w:sz="0" w:space="0" w:color="auto" w:frame="1"/>
        </w:rPr>
        <w:t>are also incorporated</w:t>
      </w:r>
      <w:proofErr w:type="gramEnd"/>
      <w:r w:rsidRPr="00EE72B3">
        <w:rPr>
          <w:rFonts w:ascii="inherit" w:hAnsi="inherit"/>
          <w:i/>
          <w:iCs/>
          <w:color w:val="000000"/>
          <w:szCs w:val="24"/>
          <w:bdr w:val="none" w:sz="0" w:space="0" w:color="auto" w:frame="1"/>
        </w:rPr>
        <w:t xml:space="preserve"> in this </w:t>
      </w:r>
      <w:r w:rsidRPr="00EE72B3">
        <w:rPr>
          <w:rFonts w:ascii="inherit" w:hAnsi="inherit"/>
          <w:color w:val="000000"/>
          <w:szCs w:val="24"/>
          <w:bdr w:val="none" w:sz="0" w:space="0" w:color="auto" w:frame="1"/>
        </w:rPr>
        <w:t>offer</w:t>
      </w:r>
      <w:r w:rsidRPr="00EE72B3">
        <w:rPr>
          <w:rFonts w:ascii="inherit" w:hAnsi="inherit"/>
          <w:i/>
          <w:iCs/>
          <w:color w:val="000000"/>
          <w:szCs w:val="24"/>
          <w:bdr w:val="none" w:sz="0" w:space="0" w:color="auto" w:frame="1"/>
        </w:rPr>
        <w:t> and are current, accurate, and complete as of the date of this </w:t>
      </w:r>
      <w:r w:rsidRPr="00EE72B3">
        <w:rPr>
          <w:rFonts w:ascii="inherit" w:hAnsi="inherit"/>
          <w:color w:val="000000"/>
          <w:szCs w:val="24"/>
          <w:bdr w:val="none" w:sz="0" w:space="0" w:color="auto" w:frame="1"/>
        </w:rPr>
        <w:t>offer</w:t>
      </w:r>
      <w:r w:rsidRPr="00EE72B3">
        <w:rPr>
          <w:rFonts w:ascii="inherit" w:hAnsi="inherit"/>
          <w:i/>
          <w:iCs/>
          <w:color w:val="000000"/>
          <w:szCs w:val="24"/>
          <w:bdr w:val="none" w:sz="0" w:space="0" w:color="auto" w:frame="1"/>
        </w:rPr>
        <w:t>.</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inherit" w:hAnsi="inherit"/>
          <w:i/>
          <w:iCs/>
          <w:color w:val="000000"/>
          <w:szCs w:val="24"/>
          <w:bdr w:val="none" w:sz="0" w:space="0" w:color="auto" w:frame="1"/>
        </w:rPr>
        <w:t>Any changes provided by the </w:t>
      </w:r>
      <w:r w:rsidRPr="00EE72B3">
        <w:rPr>
          <w:rFonts w:ascii="inherit" w:hAnsi="inherit"/>
          <w:color w:val="000000"/>
          <w:szCs w:val="24"/>
          <w:bdr w:val="none" w:sz="0" w:space="0" w:color="auto" w:frame="1"/>
        </w:rPr>
        <w:t>offeror</w:t>
      </w:r>
      <w:r w:rsidRPr="00EE72B3">
        <w:rPr>
          <w:rFonts w:ascii="inherit" w:hAnsi="inherit"/>
          <w:i/>
          <w:iCs/>
          <w:color w:val="000000"/>
          <w:szCs w:val="24"/>
          <w:bdr w:val="none" w:sz="0" w:space="0" w:color="auto" w:frame="1"/>
        </w:rPr>
        <w:t> are applicable to this </w:t>
      </w:r>
      <w:r w:rsidRPr="00EE72B3">
        <w:rPr>
          <w:rFonts w:ascii="inherit" w:hAnsi="inherit"/>
          <w:color w:val="000000"/>
          <w:szCs w:val="24"/>
          <w:bdr w:val="none" w:sz="0" w:space="0" w:color="auto" w:frame="1"/>
        </w:rPr>
        <w:t>solicitation</w:t>
      </w:r>
      <w:r w:rsidRPr="00EE72B3">
        <w:rPr>
          <w:rFonts w:ascii="inherit" w:hAnsi="inherit"/>
          <w:i/>
          <w:iCs/>
          <w:color w:val="000000"/>
          <w:szCs w:val="24"/>
          <w:bdr w:val="none" w:sz="0" w:space="0" w:color="auto" w:frame="1"/>
        </w:rPr>
        <w:t> only, and do not result in an update to the representations and certifications posted electronically on SAM.</w:t>
      </w:r>
      <w:r w:rsidRPr="00EE72B3">
        <w:rPr>
          <w:rFonts w:ascii="open_sansregular" w:hAnsi="open_sansregular"/>
          <w:color w:val="000000"/>
          <w:szCs w:val="24"/>
        </w:rPr>
        <w:t>]</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(c)</w:t>
      </w:r>
      <w:r w:rsidRPr="00EE72B3">
        <w:rPr>
          <w:rFonts w:ascii="open_sansregular" w:hAnsi="open_sansregular"/>
          <w:color w:val="000000"/>
          <w:szCs w:val="24"/>
        </w:rPr>
        <w:t> Offerors </w:t>
      </w:r>
      <w:r w:rsidRPr="00EE72B3">
        <w:rPr>
          <w:rFonts w:ascii="inherit" w:hAnsi="inherit"/>
          <w:color w:val="000000"/>
          <w:szCs w:val="24"/>
          <w:bdr w:val="none" w:sz="0" w:space="0" w:color="auto" w:frame="1"/>
        </w:rPr>
        <w:t>must</w:t>
      </w:r>
      <w:r w:rsidRPr="00EE72B3">
        <w:rPr>
          <w:rFonts w:ascii="open_sansregular" w:hAnsi="open_sansregular"/>
          <w:color w:val="000000"/>
          <w:szCs w:val="24"/>
        </w:rPr>
        <w:t> complete the following representations when the resulting </w:t>
      </w:r>
      <w:r w:rsidRPr="00EE72B3">
        <w:rPr>
          <w:rFonts w:ascii="inherit" w:hAnsi="inherit"/>
          <w:color w:val="000000"/>
          <w:szCs w:val="24"/>
          <w:bdr w:val="none" w:sz="0" w:space="0" w:color="auto" w:frame="1"/>
        </w:rPr>
        <w:t>contract</w:t>
      </w:r>
      <w:r w:rsidRPr="00EE72B3">
        <w:rPr>
          <w:rFonts w:ascii="open_sansregular" w:hAnsi="open_sansregular"/>
          <w:color w:val="000000"/>
          <w:szCs w:val="24"/>
        </w:rPr>
        <w:t> </w:t>
      </w:r>
      <w:proofErr w:type="gramStart"/>
      <w:r w:rsidRPr="00EE72B3">
        <w:rPr>
          <w:rFonts w:ascii="open_sansregular" w:hAnsi="open_sansregular"/>
          <w:color w:val="000000"/>
          <w:szCs w:val="24"/>
        </w:rPr>
        <w:t>will be performed</w:t>
      </w:r>
      <w:proofErr w:type="gramEnd"/>
      <w:r w:rsidRPr="00EE72B3">
        <w:rPr>
          <w:rFonts w:ascii="open_sansregular" w:hAnsi="open_sansregular"/>
          <w:color w:val="000000"/>
          <w:szCs w:val="24"/>
        </w:rPr>
        <w:t xml:space="preserve"> in the </w:t>
      </w:r>
      <w:r w:rsidRPr="00EE72B3">
        <w:rPr>
          <w:rFonts w:ascii="inherit" w:hAnsi="inherit"/>
          <w:color w:val="000000"/>
          <w:szCs w:val="24"/>
          <w:bdr w:val="none" w:sz="0" w:space="0" w:color="auto" w:frame="1"/>
        </w:rPr>
        <w:t>United States</w:t>
      </w:r>
      <w:r w:rsidRPr="00EE72B3">
        <w:rPr>
          <w:rFonts w:ascii="open_sansregular" w:hAnsi="open_sansregular"/>
          <w:color w:val="000000"/>
          <w:szCs w:val="24"/>
        </w:rPr>
        <w:t> or its </w:t>
      </w:r>
      <w:r w:rsidRPr="00EE72B3">
        <w:rPr>
          <w:rFonts w:ascii="inherit" w:hAnsi="inherit"/>
          <w:color w:val="000000"/>
          <w:szCs w:val="24"/>
          <w:bdr w:val="none" w:sz="0" w:space="0" w:color="auto" w:frame="1"/>
        </w:rPr>
        <w:t>outlying areas</w:t>
      </w:r>
      <w:r w:rsidRPr="00EE72B3">
        <w:rPr>
          <w:rFonts w:ascii="open_sansregular" w:hAnsi="open_sansregular"/>
          <w:color w:val="000000"/>
          <w:szCs w:val="24"/>
        </w:rPr>
        <w:t>. Check all that apply.</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(1)</w:t>
      </w:r>
      <w:r w:rsidRPr="00EE72B3">
        <w:rPr>
          <w:rFonts w:ascii="open_sansregular" w:hAnsi="open_sansregular"/>
          <w:color w:val="000000"/>
          <w:szCs w:val="24"/>
        </w:rPr>
        <w:t> </w:t>
      </w:r>
      <w:r w:rsidRPr="00EE72B3">
        <w:rPr>
          <w:rFonts w:ascii="inherit" w:hAnsi="inherit"/>
          <w:color w:val="000000"/>
          <w:szCs w:val="24"/>
          <w:bdr w:val="none" w:sz="0" w:space="0" w:color="auto" w:frame="1"/>
        </w:rPr>
        <w:t>Small business concern</w:t>
      </w:r>
      <w:r w:rsidRPr="00EE72B3">
        <w:rPr>
          <w:rFonts w:ascii="open_sansregular" w:hAnsi="open_sansregular"/>
          <w:color w:val="000000"/>
          <w:szCs w:val="24"/>
        </w:rPr>
        <w:t>. The </w:t>
      </w:r>
      <w:r w:rsidRPr="00EE72B3">
        <w:rPr>
          <w:rFonts w:ascii="inherit" w:hAnsi="inherit"/>
          <w:color w:val="000000"/>
          <w:szCs w:val="24"/>
          <w:bdr w:val="none" w:sz="0" w:space="0" w:color="auto" w:frame="1"/>
        </w:rPr>
        <w:t>offeror</w:t>
      </w:r>
      <w:r w:rsidRPr="00EE72B3">
        <w:rPr>
          <w:rFonts w:ascii="open_sansregular" w:hAnsi="open_sansregular"/>
          <w:color w:val="000000"/>
          <w:szCs w:val="24"/>
        </w:rPr>
        <w:t> represents as part of its </w:t>
      </w:r>
      <w:r w:rsidRPr="00EE72B3">
        <w:rPr>
          <w:rFonts w:ascii="inherit" w:hAnsi="inherit"/>
          <w:color w:val="000000"/>
          <w:szCs w:val="24"/>
          <w:bdr w:val="none" w:sz="0" w:space="0" w:color="auto" w:frame="1"/>
        </w:rPr>
        <w:t>offer</w:t>
      </w:r>
      <w:r w:rsidRPr="00EE72B3">
        <w:rPr>
          <w:rFonts w:ascii="open_sansregular" w:hAnsi="open_sansregular"/>
          <w:color w:val="000000"/>
          <w:szCs w:val="24"/>
        </w:rPr>
        <w:t> that it </w:t>
      </w:r>
      <w:r w:rsidRPr="00EE72B3">
        <w:rPr>
          <w:rFonts w:ascii="open_sansregular" w:hAnsi="open_sansregular"/>
          <w:i/>
          <w:iCs/>
          <w:color w:val="000000"/>
          <w:szCs w:val="24"/>
          <w:bdr w:val="none" w:sz="0" w:space="0" w:color="auto" w:frame="1"/>
        </w:rPr>
        <w:t>□</w:t>
      </w:r>
      <w:r w:rsidRPr="00EE72B3">
        <w:rPr>
          <w:rFonts w:ascii="open_sansregular" w:hAnsi="open_sansregular"/>
          <w:color w:val="000000"/>
          <w:szCs w:val="24"/>
        </w:rPr>
        <w:t> is, </w:t>
      </w:r>
      <w:r w:rsidRPr="00EE72B3">
        <w:rPr>
          <w:rFonts w:ascii="open_sansregular" w:hAnsi="open_sansregular"/>
          <w:i/>
          <w:iCs/>
          <w:color w:val="000000"/>
          <w:szCs w:val="24"/>
          <w:bdr w:val="none" w:sz="0" w:space="0" w:color="auto" w:frame="1"/>
        </w:rPr>
        <w:t>□</w:t>
      </w:r>
      <w:r w:rsidRPr="00EE72B3">
        <w:rPr>
          <w:rFonts w:ascii="open_sansregular" w:hAnsi="open_sansregular"/>
          <w:color w:val="000000"/>
          <w:szCs w:val="24"/>
        </w:rPr>
        <w:t> is not a </w:t>
      </w:r>
      <w:r w:rsidRPr="00EE72B3">
        <w:rPr>
          <w:rFonts w:ascii="inherit" w:hAnsi="inherit"/>
          <w:color w:val="000000"/>
          <w:szCs w:val="24"/>
          <w:bdr w:val="none" w:sz="0" w:space="0" w:color="auto" w:frame="1"/>
        </w:rPr>
        <w:t>small business concern</w:t>
      </w:r>
      <w:r w:rsidRPr="00EE72B3">
        <w:rPr>
          <w:rFonts w:ascii="open_sansregular" w:hAnsi="open_sansregular"/>
          <w:color w:val="000000"/>
          <w:szCs w:val="24"/>
        </w:rPr>
        <w:t>.</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lastRenderedPageBreak/>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(2)</w:t>
      </w:r>
      <w:r w:rsidRPr="00EE72B3">
        <w:rPr>
          <w:rFonts w:ascii="open_sansregular" w:hAnsi="open_sansregular"/>
          <w:color w:val="000000"/>
          <w:szCs w:val="24"/>
        </w:rPr>
        <w:t> </w:t>
      </w:r>
      <w:r w:rsidRPr="00EE72B3">
        <w:rPr>
          <w:rFonts w:ascii="inherit" w:hAnsi="inherit"/>
          <w:color w:val="000000"/>
          <w:szCs w:val="24"/>
          <w:bdr w:val="none" w:sz="0" w:space="0" w:color="auto" w:frame="1"/>
        </w:rPr>
        <w:t>Veteran-owned small business concern</w:t>
      </w:r>
      <w:r w:rsidRPr="00EE72B3">
        <w:rPr>
          <w:rFonts w:ascii="open_sansregular" w:hAnsi="open_sansregular"/>
          <w:color w:val="000000"/>
          <w:szCs w:val="24"/>
        </w:rPr>
        <w:t>. [</w:t>
      </w:r>
      <w:r w:rsidRPr="00EE72B3">
        <w:rPr>
          <w:rFonts w:ascii="inherit" w:hAnsi="inherit"/>
          <w:i/>
          <w:iCs/>
          <w:color w:val="000000"/>
          <w:szCs w:val="24"/>
          <w:bdr w:val="none" w:sz="0" w:space="0" w:color="auto" w:frame="1"/>
        </w:rPr>
        <w:t>Complete only if the </w:t>
      </w:r>
      <w:r w:rsidRPr="00EE72B3">
        <w:rPr>
          <w:rFonts w:ascii="inherit" w:hAnsi="inherit"/>
          <w:color w:val="000000"/>
          <w:szCs w:val="24"/>
          <w:bdr w:val="none" w:sz="0" w:space="0" w:color="auto" w:frame="1"/>
        </w:rPr>
        <w:t>offeror</w:t>
      </w:r>
      <w:r w:rsidRPr="00EE72B3">
        <w:rPr>
          <w:rFonts w:ascii="inherit" w:hAnsi="inherit"/>
          <w:i/>
          <w:iCs/>
          <w:color w:val="000000"/>
          <w:szCs w:val="24"/>
          <w:bdr w:val="none" w:sz="0" w:space="0" w:color="auto" w:frame="1"/>
        </w:rPr>
        <w:t> represented itself as a </w:t>
      </w:r>
      <w:r w:rsidRPr="00EE72B3">
        <w:rPr>
          <w:rFonts w:ascii="inherit" w:hAnsi="inherit"/>
          <w:color w:val="000000"/>
          <w:szCs w:val="24"/>
          <w:bdr w:val="none" w:sz="0" w:space="0" w:color="auto" w:frame="1"/>
        </w:rPr>
        <w:t>small business concern</w:t>
      </w:r>
      <w:r w:rsidRPr="00EE72B3">
        <w:rPr>
          <w:rFonts w:ascii="inherit" w:hAnsi="inherit"/>
          <w:i/>
          <w:iCs/>
          <w:color w:val="000000"/>
          <w:szCs w:val="24"/>
          <w:bdr w:val="none" w:sz="0" w:space="0" w:color="auto" w:frame="1"/>
        </w:rPr>
        <w:t> in paragraph (c</w:t>
      </w:r>
      <w:proofErr w:type="gramStart"/>
      <w:r w:rsidRPr="00EE72B3">
        <w:rPr>
          <w:rFonts w:ascii="inherit" w:hAnsi="inherit"/>
          <w:i/>
          <w:iCs/>
          <w:color w:val="000000"/>
          <w:szCs w:val="24"/>
          <w:bdr w:val="none" w:sz="0" w:space="0" w:color="auto" w:frame="1"/>
        </w:rPr>
        <w:t>)(</w:t>
      </w:r>
      <w:proofErr w:type="gramEnd"/>
      <w:r w:rsidRPr="00EE72B3">
        <w:rPr>
          <w:rFonts w:ascii="inherit" w:hAnsi="inherit"/>
          <w:i/>
          <w:iCs/>
          <w:color w:val="000000"/>
          <w:szCs w:val="24"/>
          <w:bdr w:val="none" w:sz="0" w:space="0" w:color="auto" w:frame="1"/>
        </w:rPr>
        <w:t>1) of this provision</w:t>
      </w:r>
      <w:r w:rsidRPr="00EE72B3">
        <w:rPr>
          <w:rFonts w:ascii="open_sansregular" w:hAnsi="open_sansregular"/>
          <w:color w:val="000000"/>
          <w:szCs w:val="24"/>
        </w:rPr>
        <w:t>.] The </w:t>
      </w:r>
      <w:r w:rsidRPr="00EE72B3">
        <w:rPr>
          <w:rFonts w:ascii="inherit" w:hAnsi="inherit"/>
          <w:color w:val="000000"/>
          <w:szCs w:val="24"/>
          <w:bdr w:val="none" w:sz="0" w:space="0" w:color="auto" w:frame="1"/>
        </w:rPr>
        <w:t>offeror</w:t>
      </w:r>
      <w:r w:rsidRPr="00EE72B3">
        <w:rPr>
          <w:rFonts w:ascii="open_sansregular" w:hAnsi="open_sansregular"/>
          <w:color w:val="000000"/>
          <w:szCs w:val="24"/>
        </w:rPr>
        <w:t> represents as part of its </w:t>
      </w:r>
      <w:r w:rsidRPr="00EE72B3">
        <w:rPr>
          <w:rFonts w:ascii="inherit" w:hAnsi="inherit"/>
          <w:color w:val="000000"/>
          <w:szCs w:val="24"/>
          <w:bdr w:val="none" w:sz="0" w:space="0" w:color="auto" w:frame="1"/>
        </w:rPr>
        <w:t>offer</w:t>
      </w:r>
      <w:r w:rsidRPr="00EE72B3">
        <w:rPr>
          <w:rFonts w:ascii="open_sansregular" w:hAnsi="open_sansregular"/>
          <w:color w:val="000000"/>
          <w:szCs w:val="24"/>
        </w:rPr>
        <w:t> that it </w:t>
      </w:r>
      <w:r w:rsidRPr="00EE72B3">
        <w:rPr>
          <w:rFonts w:ascii="open_sansregular" w:hAnsi="open_sansregular"/>
          <w:i/>
          <w:iCs/>
          <w:color w:val="000000"/>
          <w:szCs w:val="24"/>
          <w:bdr w:val="none" w:sz="0" w:space="0" w:color="auto" w:frame="1"/>
        </w:rPr>
        <w:t>□</w:t>
      </w:r>
      <w:r w:rsidRPr="00EE72B3">
        <w:rPr>
          <w:rFonts w:ascii="open_sansregular" w:hAnsi="open_sansregular"/>
          <w:color w:val="000000"/>
          <w:szCs w:val="24"/>
        </w:rPr>
        <w:t> is, </w:t>
      </w:r>
      <w:r w:rsidRPr="00EE72B3">
        <w:rPr>
          <w:rFonts w:ascii="open_sansregular" w:hAnsi="open_sansregular"/>
          <w:i/>
          <w:iCs/>
          <w:color w:val="000000"/>
          <w:szCs w:val="24"/>
          <w:bdr w:val="none" w:sz="0" w:space="0" w:color="auto" w:frame="1"/>
        </w:rPr>
        <w:t>□</w:t>
      </w:r>
      <w:r w:rsidRPr="00EE72B3">
        <w:rPr>
          <w:rFonts w:ascii="open_sansregular" w:hAnsi="open_sansregular"/>
          <w:color w:val="000000"/>
          <w:szCs w:val="24"/>
        </w:rPr>
        <w:t> is not a </w:t>
      </w:r>
      <w:r w:rsidRPr="00EE72B3">
        <w:rPr>
          <w:rFonts w:ascii="inherit" w:hAnsi="inherit"/>
          <w:color w:val="000000"/>
          <w:szCs w:val="24"/>
          <w:bdr w:val="none" w:sz="0" w:space="0" w:color="auto" w:frame="1"/>
        </w:rPr>
        <w:t>veteran-owned small business concern</w:t>
      </w:r>
      <w:r w:rsidRPr="00EE72B3">
        <w:rPr>
          <w:rFonts w:ascii="open_sansregular" w:hAnsi="open_sansregular"/>
          <w:color w:val="000000"/>
          <w:szCs w:val="24"/>
        </w:rPr>
        <w:t>.</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(3)</w:t>
      </w:r>
      <w:r w:rsidRPr="00EE72B3">
        <w:rPr>
          <w:rFonts w:ascii="open_sansregular" w:hAnsi="open_sansregular"/>
          <w:color w:val="000000"/>
          <w:szCs w:val="24"/>
        </w:rPr>
        <w:t> </w:t>
      </w:r>
      <w:r w:rsidRPr="00EE72B3">
        <w:rPr>
          <w:rFonts w:ascii="inherit" w:hAnsi="inherit"/>
          <w:color w:val="000000"/>
          <w:szCs w:val="24"/>
          <w:bdr w:val="none" w:sz="0" w:space="0" w:color="auto" w:frame="1"/>
        </w:rPr>
        <w:t>Service-disabled veteran-owned small business concern</w:t>
      </w:r>
      <w:r w:rsidRPr="00EE72B3">
        <w:rPr>
          <w:rFonts w:ascii="open_sansregular" w:hAnsi="open_sansregular"/>
          <w:color w:val="000000"/>
          <w:szCs w:val="24"/>
        </w:rPr>
        <w:t>. [</w:t>
      </w:r>
      <w:r w:rsidRPr="00EE72B3">
        <w:rPr>
          <w:rFonts w:ascii="inherit" w:hAnsi="inherit"/>
          <w:i/>
          <w:iCs/>
          <w:color w:val="000000"/>
          <w:szCs w:val="24"/>
          <w:bdr w:val="none" w:sz="0" w:space="0" w:color="auto" w:frame="1"/>
        </w:rPr>
        <w:t>Complete only if the </w:t>
      </w:r>
      <w:r w:rsidRPr="00EE72B3">
        <w:rPr>
          <w:rFonts w:ascii="inherit" w:hAnsi="inherit"/>
          <w:color w:val="000000"/>
          <w:szCs w:val="24"/>
          <w:bdr w:val="none" w:sz="0" w:space="0" w:color="auto" w:frame="1"/>
        </w:rPr>
        <w:t>offeror</w:t>
      </w:r>
      <w:r w:rsidRPr="00EE72B3">
        <w:rPr>
          <w:rFonts w:ascii="inherit" w:hAnsi="inherit"/>
          <w:i/>
          <w:iCs/>
          <w:color w:val="000000"/>
          <w:szCs w:val="24"/>
          <w:bdr w:val="none" w:sz="0" w:space="0" w:color="auto" w:frame="1"/>
        </w:rPr>
        <w:t> represented itself as a </w:t>
      </w:r>
      <w:r w:rsidRPr="00EE72B3">
        <w:rPr>
          <w:rFonts w:ascii="inherit" w:hAnsi="inherit"/>
          <w:color w:val="000000"/>
          <w:szCs w:val="24"/>
          <w:bdr w:val="none" w:sz="0" w:space="0" w:color="auto" w:frame="1"/>
        </w:rPr>
        <w:t>veteran-owned small business concern</w:t>
      </w:r>
      <w:r w:rsidRPr="00EE72B3">
        <w:rPr>
          <w:rFonts w:ascii="inherit" w:hAnsi="inherit"/>
          <w:i/>
          <w:iCs/>
          <w:color w:val="000000"/>
          <w:szCs w:val="24"/>
          <w:bdr w:val="none" w:sz="0" w:space="0" w:color="auto" w:frame="1"/>
        </w:rPr>
        <w:t> in paragraph (c</w:t>
      </w:r>
      <w:proofErr w:type="gramStart"/>
      <w:r w:rsidRPr="00EE72B3">
        <w:rPr>
          <w:rFonts w:ascii="inherit" w:hAnsi="inherit"/>
          <w:i/>
          <w:iCs/>
          <w:color w:val="000000"/>
          <w:szCs w:val="24"/>
          <w:bdr w:val="none" w:sz="0" w:space="0" w:color="auto" w:frame="1"/>
        </w:rPr>
        <w:t>)(</w:t>
      </w:r>
      <w:proofErr w:type="gramEnd"/>
      <w:r w:rsidRPr="00EE72B3">
        <w:rPr>
          <w:rFonts w:ascii="inherit" w:hAnsi="inherit"/>
          <w:i/>
          <w:iCs/>
          <w:color w:val="000000"/>
          <w:szCs w:val="24"/>
          <w:bdr w:val="none" w:sz="0" w:space="0" w:color="auto" w:frame="1"/>
        </w:rPr>
        <w:t>2) of this provision</w:t>
      </w:r>
      <w:r w:rsidRPr="00EE72B3">
        <w:rPr>
          <w:rFonts w:ascii="open_sansregular" w:hAnsi="open_sansregular"/>
          <w:color w:val="000000"/>
          <w:szCs w:val="24"/>
        </w:rPr>
        <w:t>.] The </w:t>
      </w:r>
      <w:r w:rsidRPr="00EE72B3">
        <w:rPr>
          <w:rFonts w:ascii="inherit" w:hAnsi="inherit"/>
          <w:color w:val="000000"/>
          <w:szCs w:val="24"/>
          <w:bdr w:val="none" w:sz="0" w:space="0" w:color="auto" w:frame="1"/>
        </w:rPr>
        <w:t>offeror</w:t>
      </w:r>
      <w:r w:rsidRPr="00EE72B3">
        <w:rPr>
          <w:rFonts w:ascii="open_sansregular" w:hAnsi="open_sansregular"/>
          <w:color w:val="000000"/>
          <w:szCs w:val="24"/>
        </w:rPr>
        <w:t> represents as part of its </w:t>
      </w:r>
      <w:r w:rsidRPr="00EE72B3">
        <w:rPr>
          <w:rFonts w:ascii="inherit" w:hAnsi="inherit"/>
          <w:color w:val="000000"/>
          <w:szCs w:val="24"/>
          <w:bdr w:val="none" w:sz="0" w:space="0" w:color="auto" w:frame="1"/>
        </w:rPr>
        <w:t>offer</w:t>
      </w:r>
      <w:r w:rsidRPr="00EE72B3">
        <w:rPr>
          <w:rFonts w:ascii="open_sansregular" w:hAnsi="open_sansregular"/>
          <w:color w:val="000000"/>
          <w:szCs w:val="24"/>
        </w:rPr>
        <w:t> that it </w:t>
      </w:r>
      <w:r w:rsidRPr="00EE72B3">
        <w:rPr>
          <w:rFonts w:ascii="open_sansregular" w:hAnsi="open_sansregular"/>
          <w:i/>
          <w:iCs/>
          <w:color w:val="000000"/>
          <w:szCs w:val="24"/>
          <w:bdr w:val="none" w:sz="0" w:space="0" w:color="auto" w:frame="1"/>
        </w:rPr>
        <w:t>□</w:t>
      </w:r>
      <w:r w:rsidRPr="00EE72B3">
        <w:rPr>
          <w:rFonts w:ascii="open_sansregular" w:hAnsi="open_sansregular"/>
          <w:color w:val="000000"/>
          <w:szCs w:val="24"/>
        </w:rPr>
        <w:t> is, </w:t>
      </w:r>
      <w:r w:rsidRPr="00EE72B3">
        <w:rPr>
          <w:rFonts w:ascii="open_sansregular" w:hAnsi="open_sansregular"/>
          <w:i/>
          <w:iCs/>
          <w:color w:val="000000"/>
          <w:szCs w:val="24"/>
          <w:bdr w:val="none" w:sz="0" w:space="0" w:color="auto" w:frame="1"/>
        </w:rPr>
        <w:t>□</w:t>
      </w:r>
      <w:r w:rsidRPr="00EE72B3">
        <w:rPr>
          <w:rFonts w:ascii="open_sansregular" w:hAnsi="open_sansregular"/>
          <w:color w:val="000000"/>
          <w:szCs w:val="24"/>
        </w:rPr>
        <w:t> is not a </w:t>
      </w:r>
      <w:r w:rsidRPr="00EE72B3">
        <w:rPr>
          <w:rFonts w:ascii="inherit" w:hAnsi="inherit"/>
          <w:color w:val="000000"/>
          <w:szCs w:val="24"/>
          <w:bdr w:val="none" w:sz="0" w:space="0" w:color="auto" w:frame="1"/>
        </w:rPr>
        <w:t>service-disabled veteran-owned small business concern</w:t>
      </w:r>
      <w:r w:rsidRPr="00EE72B3">
        <w:rPr>
          <w:rFonts w:ascii="open_sansregular" w:hAnsi="open_sansregular"/>
          <w:color w:val="000000"/>
          <w:szCs w:val="24"/>
        </w:rPr>
        <w:t>.</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(4)</w:t>
      </w:r>
      <w:r w:rsidRPr="00EE72B3">
        <w:rPr>
          <w:rFonts w:ascii="open_sansregular" w:hAnsi="open_sansregular"/>
          <w:color w:val="000000"/>
          <w:szCs w:val="24"/>
        </w:rPr>
        <w:t> </w:t>
      </w:r>
      <w:r w:rsidRPr="00EE72B3">
        <w:rPr>
          <w:rFonts w:ascii="inherit" w:hAnsi="inherit"/>
          <w:color w:val="000000"/>
          <w:szCs w:val="24"/>
          <w:bdr w:val="none" w:sz="0" w:space="0" w:color="auto" w:frame="1"/>
        </w:rPr>
        <w:t>Small disadvantaged business concern</w:t>
      </w:r>
      <w:r w:rsidRPr="00EE72B3">
        <w:rPr>
          <w:rFonts w:ascii="open_sansregular" w:hAnsi="open_sansregular"/>
          <w:color w:val="000000"/>
          <w:szCs w:val="24"/>
        </w:rPr>
        <w:t>. [</w:t>
      </w:r>
      <w:r w:rsidRPr="00EE72B3">
        <w:rPr>
          <w:rFonts w:ascii="inherit" w:hAnsi="inherit"/>
          <w:i/>
          <w:iCs/>
          <w:color w:val="000000"/>
          <w:szCs w:val="24"/>
          <w:bdr w:val="none" w:sz="0" w:space="0" w:color="auto" w:frame="1"/>
        </w:rPr>
        <w:t>Complete only if the </w:t>
      </w:r>
      <w:r w:rsidRPr="00EE72B3">
        <w:rPr>
          <w:rFonts w:ascii="inherit" w:hAnsi="inherit"/>
          <w:color w:val="000000"/>
          <w:szCs w:val="24"/>
          <w:bdr w:val="none" w:sz="0" w:space="0" w:color="auto" w:frame="1"/>
        </w:rPr>
        <w:t>offeror</w:t>
      </w:r>
      <w:r w:rsidRPr="00EE72B3">
        <w:rPr>
          <w:rFonts w:ascii="inherit" w:hAnsi="inherit"/>
          <w:i/>
          <w:iCs/>
          <w:color w:val="000000"/>
          <w:szCs w:val="24"/>
          <w:bdr w:val="none" w:sz="0" w:space="0" w:color="auto" w:frame="1"/>
        </w:rPr>
        <w:t> represented itself as a </w:t>
      </w:r>
      <w:r w:rsidRPr="00EE72B3">
        <w:rPr>
          <w:rFonts w:ascii="inherit" w:hAnsi="inherit"/>
          <w:color w:val="000000"/>
          <w:szCs w:val="24"/>
          <w:bdr w:val="none" w:sz="0" w:space="0" w:color="auto" w:frame="1"/>
        </w:rPr>
        <w:t>small business concern</w:t>
      </w:r>
      <w:r w:rsidRPr="00EE72B3">
        <w:rPr>
          <w:rFonts w:ascii="inherit" w:hAnsi="inherit"/>
          <w:i/>
          <w:iCs/>
          <w:color w:val="000000"/>
          <w:szCs w:val="24"/>
          <w:bdr w:val="none" w:sz="0" w:space="0" w:color="auto" w:frame="1"/>
        </w:rPr>
        <w:t> in paragraph (c</w:t>
      </w:r>
      <w:proofErr w:type="gramStart"/>
      <w:r w:rsidRPr="00EE72B3">
        <w:rPr>
          <w:rFonts w:ascii="inherit" w:hAnsi="inherit"/>
          <w:i/>
          <w:iCs/>
          <w:color w:val="000000"/>
          <w:szCs w:val="24"/>
          <w:bdr w:val="none" w:sz="0" w:space="0" w:color="auto" w:frame="1"/>
        </w:rPr>
        <w:t>)(</w:t>
      </w:r>
      <w:proofErr w:type="gramEnd"/>
      <w:r w:rsidRPr="00EE72B3">
        <w:rPr>
          <w:rFonts w:ascii="inherit" w:hAnsi="inherit"/>
          <w:i/>
          <w:iCs/>
          <w:color w:val="000000"/>
          <w:szCs w:val="24"/>
          <w:bdr w:val="none" w:sz="0" w:space="0" w:color="auto" w:frame="1"/>
        </w:rPr>
        <w:t>1) of this provision</w:t>
      </w:r>
      <w:r w:rsidRPr="00EE72B3">
        <w:rPr>
          <w:rFonts w:ascii="open_sansregular" w:hAnsi="open_sansregular"/>
          <w:color w:val="000000"/>
          <w:szCs w:val="24"/>
        </w:rPr>
        <w:t>.] The </w:t>
      </w:r>
      <w:r w:rsidRPr="00EE72B3">
        <w:rPr>
          <w:rFonts w:ascii="inherit" w:hAnsi="inherit"/>
          <w:color w:val="000000"/>
          <w:szCs w:val="24"/>
          <w:bdr w:val="none" w:sz="0" w:space="0" w:color="auto" w:frame="1"/>
        </w:rPr>
        <w:t>offeror</w:t>
      </w:r>
      <w:r w:rsidRPr="00EE72B3">
        <w:rPr>
          <w:rFonts w:ascii="open_sansregular" w:hAnsi="open_sansregular"/>
          <w:color w:val="000000"/>
          <w:szCs w:val="24"/>
        </w:rPr>
        <w:t> represents, that it </w:t>
      </w:r>
      <w:r w:rsidRPr="00EE72B3">
        <w:rPr>
          <w:rFonts w:ascii="open_sansregular" w:hAnsi="open_sansregular"/>
          <w:i/>
          <w:iCs/>
          <w:color w:val="000000"/>
          <w:szCs w:val="24"/>
          <w:bdr w:val="none" w:sz="0" w:space="0" w:color="auto" w:frame="1"/>
        </w:rPr>
        <w:t>□</w:t>
      </w:r>
      <w:r w:rsidRPr="00EE72B3">
        <w:rPr>
          <w:rFonts w:ascii="open_sansregular" w:hAnsi="open_sansregular"/>
          <w:color w:val="000000"/>
          <w:szCs w:val="24"/>
        </w:rPr>
        <w:t> is, </w:t>
      </w:r>
      <w:r w:rsidRPr="00EE72B3">
        <w:rPr>
          <w:rFonts w:ascii="open_sansregular" w:hAnsi="open_sansregular"/>
          <w:i/>
          <w:iCs/>
          <w:color w:val="000000"/>
          <w:szCs w:val="24"/>
          <w:bdr w:val="none" w:sz="0" w:space="0" w:color="auto" w:frame="1"/>
        </w:rPr>
        <w:t>□</w:t>
      </w:r>
      <w:r w:rsidRPr="00EE72B3">
        <w:rPr>
          <w:rFonts w:ascii="open_sansregular" w:hAnsi="open_sansregular"/>
          <w:color w:val="000000"/>
          <w:szCs w:val="24"/>
        </w:rPr>
        <w:t> is not a </w:t>
      </w:r>
      <w:r w:rsidRPr="00EE72B3">
        <w:rPr>
          <w:rFonts w:ascii="inherit" w:hAnsi="inherit"/>
          <w:color w:val="000000"/>
          <w:szCs w:val="24"/>
          <w:bdr w:val="none" w:sz="0" w:space="0" w:color="auto" w:frame="1"/>
        </w:rPr>
        <w:t>small disadvantaged business concern</w:t>
      </w:r>
      <w:r w:rsidRPr="00EE72B3">
        <w:rPr>
          <w:rFonts w:ascii="open_sansregular" w:hAnsi="open_sansregular"/>
          <w:color w:val="000000"/>
          <w:szCs w:val="24"/>
        </w:rPr>
        <w:t> as defined in 13 CFR124.1002.</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(5)</w:t>
      </w:r>
      <w:r w:rsidRPr="00EE72B3">
        <w:rPr>
          <w:rFonts w:ascii="open_sansregular" w:hAnsi="open_sansregular"/>
          <w:color w:val="000000"/>
          <w:szCs w:val="24"/>
        </w:rPr>
        <w:t> </w:t>
      </w:r>
      <w:r w:rsidRPr="00EE72B3">
        <w:rPr>
          <w:rFonts w:ascii="inherit" w:hAnsi="inherit"/>
          <w:color w:val="000000"/>
          <w:szCs w:val="24"/>
          <w:bdr w:val="none" w:sz="0" w:space="0" w:color="auto" w:frame="1"/>
        </w:rPr>
        <w:t>Women-owned small business concern</w:t>
      </w:r>
      <w:r w:rsidRPr="00EE72B3">
        <w:rPr>
          <w:rFonts w:ascii="open_sansregular" w:hAnsi="open_sansregular"/>
          <w:color w:val="000000"/>
          <w:szCs w:val="24"/>
        </w:rPr>
        <w:t>. [</w:t>
      </w:r>
      <w:r w:rsidRPr="00EE72B3">
        <w:rPr>
          <w:rFonts w:ascii="inherit" w:hAnsi="inherit"/>
          <w:i/>
          <w:iCs/>
          <w:color w:val="000000"/>
          <w:szCs w:val="24"/>
          <w:bdr w:val="none" w:sz="0" w:space="0" w:color="auto" w:frame="1"/>
        </w:rPr>
        <w:t>Complete only if the </w:t>
      </w:r>
      <w:r w:rsidRPr="00EE72B3">
        <w:rPr>
          <w:rFonts w:ascii="inherit" w:hAnsi="inherit"/>
          <w:color w:val="000000"/>
          <w:szCs w:val="24"/>
          <w:bdr w:val="none" w:sz="0" w:space="0" w:color="auto" w:frame="1"/>
        </w:rPr>
        <w:t>offeror</w:t>
      </w:r>
      <w:r w:rsidRPr="00EE72B3">
        <w:rPr>
          <w:rFonts w:ascii="inherit" w:hAnsi="inherit"/>
          <w:i/>
          <w:iCs/>
          <w:color w:val="000000"/>
          <w:szCs w:val="24"/>
          <w:bdr w:val="none" w:sz="0" w:space="0" w:color="auto" w:frame="1"/>
        </w:rPr>
        <w:t> represented itself as a </w:t>
      </w:r>
      <w:r w:rsidRPr="00EE72B3">
        <w:rPr>
          <w:rFonts w:ascii="inherit" w:hAnsi="inherit"/>
          <w:color w:val="000000"/>
          <w:szCs w:val="24"/>
          <w:bdr w:val="none" w:sz="0" w:space="0" w:color="auto" w:frame="1"/>
        </w:rPr>
        <w:t>small business concern</w:t>
      </w:r>
      <w:r w:rsidRPr="00EE72B3">
        <w:rPr>
          <w:rFonts w:ascii="inherit" w:hAnsi="inherit"/>
          <w:i/>
          <w:iCs/>
          <w:color w:val="000000"/>
          <w:szCs w:val="24"/>
          <w:bdr w:val="none" w:sz="0" w:space="0" w:color="auto" w:frame="1"/>
        </w:rPr>
        <w:t> in paragraph (c</w:t>
      </w:r>
      <w:proofErr w:type="gramStart"/>
      <w:r w:rsidRPr="00EE72B3">
        <w:rPr>
          <w:rFonts w:ascii="inherit" w:hAnsi="inherit"/>
          <w:i/>
          <w:iCs/>
          <w:color w:val="000000"/>
          <w:szCs w:val="24"/>
          <w:bdr w:val="none" w:sz="0" w:space="0" w:color="auto" w:frame="1"/>
        </w:rPr>
        <w:t>)(</w:t>
      </w:r>
      <w:proofErr w:type="gramEnd"/>
      <w:r w:rsidRPr="00EE72B3">
        <w:rPr>
          <w:rFonts w:ascii="inherit" w:hAnsi="inherit"/>
          <w:i/>
          <w:iCs/>
          <w:color w:val="000000"/>
          <w:szCs w:val="24"/>
          <w:bdr w:val="none" w:sz="0" w:space="0" w:color="auto" w:frame="1"/>
        </w:rPr>
        <w:t>1) of this provision</w:t>
      </w:r>
      <w:r w:rsidRPr="00EE72B3">
        <w:rPr>
          <w:rFonts w:ascii="open_sansregular" w:hAnsi="open_sansregular"/>
          <w:color w:val="000000"/>
          <w:szCs w:val="24"/>
        </w:rPr>
        <w:t>.] The </w:t>
      </w:r>
      <w:r w:rsidRPr="00EE72B3">
        <w:rPr>
          <w:rFonts w:ascii="inherit" w:hAnsi="inherit"/>
          <w:color w:val="000000"/>
          <w:szCs w:val="24"/>
          <w:bdr w:val="none" w:sz="0" w:space="0" w:color="auto" w:frame="1"/>
        </w:rPr>
        <w:t>offeror</w:t>
      </w:r>
      <w:r w:rsidRPr="00EE72B3">
        <w:rPr>
          <w:rFonts w:ascii="open_sansregular" w:hAnsi="open_sansregular"/>
          <w:color w:val="000000"/>
          <w:szCs w:val="24"/>
        </w:rPr>
        <w:t> represents that it </w:t>
      </w:r>
      <w:r w:rsidRPr="00EE72B3">
        <w:rPr>
          <w:rFonts w:ascii="open_sansregular" w:hAnsi="open_sansregular"/>
          <w:i/>
          <w:iCs/>
          <w:color w:val="000000"/>
          <w:szCs w:val="24"/>
          <w:bdr w:val="none" w:sz="0" w:space="0" w:color="auto" w:frame="1"/>
        </w:rPr>
        <w:t>□</w:t>
      </w:r>
      <w:r w:rsidRPr="00EE72B3">
        <w:rPr>
          <w:rFonts w:ascii="open_sansregular" w:hAnsi="open_sansregular"/>
          <w:color w:val="000000"/>
          <w:szCs w:val="24"/>
        </w:rPr>
        <w:t> is, </w:t>
      </w:r>
      <w:r w:rsidRPr="00EE72B3">
        <w:rPr>
          <w:rFonts w:ascii="open_sansregular" w:hAnsi="open_sansregular"/>
          <w:i/>
          <w:iCs/>
          <w:color w:val="000000"/>
          <w:szCs w:val="24"/>
          <w:bdr w:val="none" w:sz="0" w:space="0" w:color="auto" w:frame="1"/>
        </w:rPr>
        <w:t>□</w:t>
      </w:r>
      <w:r w:rsidRPr="00EE72B3">
        <w:rPr>
          <w:rFonts w:ascii="open_sansregular" w:hAnsi="open_sansregular"/>
          <w:color w:val="000000"/>
          <w:szCs w:val="24"/>
        </w:rPr>
        <w:t> is not a </w:t>
      </w:r>
      <w:r w:rsidRPr="00EE72B3">
        <w:rPr>
          <w:rFonts w:ascii="inherit" w:hAnsi="inherit"/>
          <w:color w:val="000000"/>
          <w:szCs w:val="24"/>
          <w:bdr w:val="none" w:sz="0" w:space="0" w:color="auto" w:frame="1"/>
        </w:rPr>
        <w:t>women-owned small business concern</w:t>
      </w:r>
      <w:r w:rsidRPr="00EE72B3">
        <w:rPr>
          <w:rFonts w:ascii="open_sansregular" w:hAnsi="open_sansregular"/>
          <w:color w:val="000000"/>
          <w:szCs w:val="24"/>
        </w:rPr>
        <w:t>.</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(6)</w:t>
      </w:r>
      <w:r w:rsidRPr="00EE72B3">
        <w:rPr>
          <w:rFonts w:ascii="open_sansregular" w:hAnsi="open_sansregular"/>
          <w:color w:val="000000"/>
          <w:szCs w:val="24"/>
        </w:rPr>
        <w:t> WOSB concern eligible under the WOSB Program. [Complete only if the </w:t>
      </w:r>
      <w:r w:rsidRPr="00EE72B3">
        <w:rPr>
          <w:rFonts w:ascii="inherit" w:hAnsi="inherit"/>
          <w:color w:val="000000"/>
          <w:szCs w:val="24"/>
          <w:bdr w:val="none" w:sz="0" w:space="0" w:color="auto" w:frame="1"/>
        </w:rPr>
        <w:t>offeror</w:t>
      </w:r>
      <w:r w:rsidRPr="00EE72B3">
        <w:rPr>
          <w:rFonts w:ascii="open_sansregular" w:hAnsi="open_sansregular"/>
          <w:color w:val="000000"/>
          <w:szCs w:val="24"/>
        </w:rPr>
        <w:t> represented itself as a </w:t>
      </w:r>
      <w:r w:rsidRPr="00EE72B3">
        <w:rPr>
          <w:rFonts w:ascii="inherit" w:hAnsi="inherit"/>
          <w:color w:val="000000"/>
          <w:szCs w:val="24"/>
          <w:bdr w:val="none" w:sz="0" w:space="0" w:color="auto" w:frame="1"/>
        </w:rPr>
        <w:t>women-owned small business concern</w:t>
      </w:r>
      <w:r w:rsidRPr="00EE72B3">
        <w:rPr>
          <w:rFonts w:ascii="open_sansregular" w:hAnsi="open_sansregular"/>
          <w:color w:val="000000"/>
          <w:szCs w:val="24"/>
        </w:rPr>
        <w:t> in paragraph (c</w:t>
      </w:r>
      <w:proofErr w:type="gramStart"/>
      <w:r w:rsidRPr="00EE72B3">
        <w:rPr>
          <w:rFonts w:ascii="open_sansregular" w:hAnsi="open_sansregular"/>
          <w:color w:val="000000"/>
          <w:szCs w:val="24"/>
        </w:rPr>
        <w:t>)(</w:t>
      </w:r>
      <w:proofErr w:type="gramEnd"/>
      <w:r w:rsidRPr="00EE72B3">
        <w:rPr>
          <w:rFonts w:ascii="open_sansregular" w:hAnsi="open_sansregular"/>
          <w:color w:val="000000"/>
          <w:szCs w:val="24"/>
        </w:rPr>
        <w:t>5) of this provision.] The </w:t>
      </w:r>
      <w:r w:rsidRPr="00EE72B3">
        <w:rPr>
          <w:rFonts w:ascii="inherit" w:hAnsi="inherit"/>
          <w:color w:val="000000"/>
          <w:szCs w:val="24"/>
          <w:bdr w:val="none" w:sz="0" w:space="0" w:color="auto" w:frame="1"/>
        </w:rPr>
        <w:t>offeror</w:t>
      </w:r>
      <w:r w:rsidRPr="00EE72B3">
        <w:rPr>
          <w:rFonts w:ascii="open_sansregular" w:hAnsi="open_sansregular"/>
          <w:color w:val="000000"/>
          <w:szCs w:val="24"/>
        </w:rPr>
        <w:t> represents that-</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(i)</w:t>
      </w:r>
      <w:r w:rsidRPr="00EE72B3">
        <w:rPr>
          <w:rFonts w:ascii="open_sansregular" w:hAnsi="open_sansregular"/>
          <w:color w:val="000000"/>
          <w:szCs w:val="24"/>
        </w:rPr>
        <w:t> It </w:t>
      </w:r>
      <w:r w:rsidRPr="00EE72B3">
        <w:rPr>
          <w:rFonts w:ascii="open_sansregular" w:hAnsi="open_sansregular"/>
          <w:i/>
          <w:iCs/>
          <w:color w:val="000000"/>
          <w:szCs w:val="24"/>
          <w:bdr w:val="none" w:sz="0" w:space="0" w:color="auto" w:frame="1"/>
        </w:rPr>
        <w:t>□</w:t>
      </w:r>
      <w:r w:rsidRPr="00EE72B3">
        <w:rPr>
          <w:rFonts w:ascii="open_sansregular" w:hAnsi="open_sansregular"/>
          <w:color w:val="000000"/>
          <w:szCs w:val="24"/>
        </w:rPr>
        <w:t> is, </w:t>
      </w:r>
      <w:r w:rsidRPr="00EE72B3">
        <w:rPr>
          <w:rFonts w:ascii="open_sansregular" w:hAnsi="open_sansregular"/>
          <w:i/>
          <w:iCs/>
          <w:color w:val="000000"/>
          <w:szCs w:val="24"/>
          <w:bdr w:val="none" w:sz="0" w:space="0" w:color="auto" w:frame="1"/>
        </w:rPr>
        <w:t>□</w:t>
      </w:r>
      <w:r w:rsidRPr="00EE72B3">
        <w:rPr>
          <w:rFonts w:ascii="open_sansregular" w:hAnsi="open_sansregular"/>
          <w:color w:val="000000"/>
          <w:szCs w:val="24"/>
        </w:rPr>
        <w:t> is not a WOSB concern eligible under the WOSB Program, has provided all the required documents to the WOSB Repository, and no change in circumstances or adverse decisions have been issued that affects its eligibility; and</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(ii)</w:t>
      </w:r>
      <w:r w:rsidRPr="00EE72B3">
        <w:rPr>
          <w:rFonts w:ascii="open_sansregular" w:hAnsi="open_sansregular"/>
          <w:color w:val="000000"/>
          <w:szCs w:val="24"/>
        </w:rPr>
        <w:t> It </w:t>
      </w:r>
      <w:r w:rsidRPr="00EE72B3">
        <w:rPr>
          <w:rFonts w:ascii="open_sansregular" w:hAnsi="open_sansregular"/>
          <w:i/>
          <w:iCs/>
          <w:color w:val="000000"/>
          <w:szCs w:val="24"/>
          <w:bdr w:val="none" w:sz="0" w:space="0" w:color="auto" w:frame="1"/>
        </w:rPr>
        <w:t>□</w:t>
      </w:r>
      <w:r w:rsidRPr="00EE72B3">
        <w:rPr>
          <w:rFonts w:ascii="open_sansregular" w:hAnsi="open_sansregular"/>
          <w:color w:val="000000"/>
          <w:szCs w:val="24"/>
        </w:rPr>
        <w:t> is, </w:t>
      </w:r>
      <w:r w:rsidRPr="00EE72B3">
        <w:rPr>
          <w:rFonts w:ascii="open_sansregular" w:hAnsi="open_sansregular"/>
          <w:i/>
          <w:iCs/>
          <w:color w:val="000000"/>
          <w:szCs w:val="24"/>
          <w:bdr w:val="none" w:sz="0" w:space="0" w:color="auto" w:frame="1"/>
        </w:rPr>
        <w:t>□</w:t>
      </w:r>
      <w:r w:rsidRPr="00EE72B3">
        <w:rPr>
          <w:rFonts w:ascii="open_sansregular" w:hAnsi="open_sansregular"/>
          <w:color w:val="000000"/>
          <w:szCs w:val="24"/>
        </w:rPr>
        <w:t> is not a joint venture that complies with the requirements of </w:t>
      </w:r>
      <w:r w:rsidRPr="00EE72B3">
        <w:rPr>
          <w:rFonts w:ascii="open_sansregular" w:hAnsi="open_sansregular"/>
          <w:color w:val="000000"/>
          <w:szCs w:val="24"/>
          <w:bdr w:val="none" w:sz="0" w:space="0" w:color="auto" w:frame="1"/>
        </w:rPr>
        <w:t>13 CFR part 127</w:t>
      </w:r>
      <w:r w:rsidRPr="00EE72B3">
        <w:rPr>
          <w:rFonts w:ascii="open_sansregular" w:hAnsi="open_sansregular"/>
          <w:color w:val="000000"/>
          <w:szCs w:val="24"/>
        </w:rPr>
        <w:t>, and the representation in paragraph (c)(6)(i) of this provision is accurate for each WOSB concern eligible under the WOSB Program participating in the joint venture. [The </w:t>
      </w:r>
      <w:r w:rsidRPr="00EE72B3">
        <w:rPr>
          <w:rFonts w:ascii="inherit" w:hAnsi="inherit"/>
          <w:color w:val="000000"/>
          <w:szCs w:val="24"/>
          <w:bdr w:val="none" w:sz="0" w:space="0" w:color="auto" w:frame="1"/>
        </w:rPr>
        <w:t>offeror</w:t>
      </w:r>
      <w:r w:rsidRPr="00EE72B3">
        <w:rPr>
          <w:rFonts w:ascii="open_sansregular" w:hAnsi="open_sansregular"/>
          <w:color w:val="000000"/>
          <w:szCs w:val="24"/>
        </w:rPr>
        <w:t> </w:t>
      </w:r>
      <w:r w:rsidRPr="00EE72B3">
        <w:rPr>
          <w:rFonts w:ascii="inherit" w:hAnsi="inherit"/>
          <w:color w:val="000000"/>
          <w:szCs w:val="24"/>
          <w:bdr w:val="none" w:sz="0" w:space="0" w:color="auto" w:frame="1"/>
        </w:rPr>
        <w:t>shall</w:t>
      </w:r>
      <w:r w:rsidRPr="00EE72B3">
        <w:rPr>
          <w:rFonts w:ascii="open_sansregular" w:hAnsi="open_sansregular"/>
          <w:color w:val="000000"/>
          <w:szCs w:val="24"/>
        </w:rPr>
        <w:t> enter the name or names of the WOSB concern eligible under the WOSB Program and other small businesses that are participating in the joint venture: __________.] Each WOSB concern eligible under the WOSB Program participating in the joint venture </w:t>
      </w:r>
      <w:r w:rsidRPr="00EE72B3">
        <w:rPr>
          <w:rFonts w:ascii="inherit" w:hAnsi="inherit"/>
          <w:color w:val="000000"/>
          <w:szCs w:val="24"/>
          <w:bdr w:val="none" w:sz="0" w:space="0" w:color="auto" w:frame="1"/>
        </w:rPr>
        <w:t>shall</w:t>
      </w:r>
      <w:r w:rsidRPr="00EE72B3">
        <w:rPr>
          <w:rFonts w:ascii="open_sansregular" w:hAnsi="open_sansregular"/>
          <w:color w:val="000000"/>
          <w:szCs w:val="24"/>
        </w:rPr>
        <w:t> submit a separate signed copy of the WOSB representation.</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(7)</w:t>
      </w:r>
      <w:r w:rsidRPr="00EE72B3">
        <w:rPr>
          <w:rFonts w:ascii="open_sansregular" w:hAnsi="open_sansregular"/>
          <w:color w:val="000000"/>
          <w:szCs w:val="24"/>
        </w:rPr>
        <w:t> </w:t>
      </w:r>
      <w:r w:rsidRPr="00EE72B3">
        <w:rPr>
          <w:rFonts w:ascii="inherit" w:hAnsi="inherit"/>
          <w:color w:val="000000"/>
          <w:szCs w:val="24"/>
          <w:bdr w:val="none" w:sz="0" w:space="0" w:color="auto" w:frame="1"/>
        </w:rPr>
        <w:t>Economically disadvantaged women-owned small business (EDWOSB) concern</w:t>
      </w:r>
      <w:r w:rsidRPr="00EE72B3">
        <w:rPr>
          <w:rFonts w:ascii="open_sansregular" w:hAnsi="open_sansregular"/>
          <w:color w:val="000000"/>
          <w:szCs w:val="24"/>
        </w:rPr>
        <w:t>. [Complete only if the </w:t>
      </w:r>
      <w:r w:rsidRPr="00EE72B3">
        <w:rPr>
          <w:rFonts w:ascii="inherit" w:hAnsi="inherit"/>
          <w:color w:val="000000"/>
          <w:szCs w:val="24"/>
          <w:bdr w:val="none" w:sz="0" w:space="0" w:color="auto" w:frame="1"/>
        </w:rPr>
        <w:t>offeror</w:t>
      </w:r>
      <w:r w:rsidRPr="00EE72B3">
        <w:rPr>
          <w:rFonts w:ascii="open_sansregular" w:hAnsi="open_sansregular"/>
          <w:color w:val="000000"/>
          <w:szCs w:val="24"/>
        </w:rPr>
        <w:t> represented itself as a WOSB concern eligible under the WOSB Program in (c</w:t>
      </w:r>
      <w:proofErr w:type="gramStart"/>
      <w:r w:rsidRPr="00EE72B3">
        <w:rPr>
          <w:rFonts w:ascii="open_sansregular" w:hAnsi="open_sansregular"/>
          <w:color w:val="000000"/>
          <w:szCs w:val="24"/>
        </w:rPr>
        <w:t>)(</w:t>
      </w:r>
      <w:proofErr w:type="gramEnd"/>
      <w:r w:rsidRPr="00EE72B3">
        <w:rPr>
          <w:rFonts w:ascii="open_sansregular" w:hAnsi="open_sansregular"/>
          <w:color w:val="000000"/>
          <w:szCs w:val="24"/>
        </w:rPr>
        <w:t>6) of this provision.] The </w:t>
      </w:r>
      <w:r w:rsidRPr="00EE72B3">
        <w:rPr>
          <w:rFonts w:ascii="inherit" w:hAnsi="inherit"/>
          <w:color w:val="000000"/>
          <w:szCs w:val="24"/>
          <w:bdr w:val="none" w:sz="0" w:space="0" w:color="auto" w:frame="1"/>
        </w:rPr>
        <w:t>offeror</w:t>
      </w:r>
      <w:r w:rsidRPr="00EE72B3">
        <w:rPr>
          <w:rFonts w:ascii="open_sansregular" w:hAnsi="open_sansregular"/>
          <w:color w:val="000000"/>
          <w:szCs w:val="24"/>
        </w:rPr>
        <w:t> represents that-</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(i)</w:t>
      </w:r>
      <w:r w:rsidRPr="00EE72B3">
        <w:rPr>
          <w:rFonts w:ascii="open_sansregular" w:hAnsi="open_sansregular"/>
          <w:color w:val="000000"/>
          <w:szCs w:val="24"/>
        </w:rPr>
        <w:t> It </w:t>
      </w:r>
      <w:r w:rsidRPr="00EE72B3">
        <w:rPr>
          <w:rFonts w:ascii="open_sansregular" w:hAnsi="open_sansregular"/>
          <w:i/>
          <w:iCs/>
          <w:color w:val="000000"/>
          <w:szCs w:val="24"/>
          <w:bdr w:val="none" w:sz="0" w:space="0" w:color="auto" w:frame="1"/>
        </w:rPr>
        <w:t>□</w:t>
      </w:r>
      <w:r w:rsidRPr="00EE72B3">
        <w:rPr>
          <w:rFonts w:ascii="open_sansregular" w:hAnsi="open_sansregular"/>
          <w:color w:val="000000"/>
          <w:szCs w:val="24"/>
        </w:rPr>
        <w:t> is, </w:t>
      </w:r>
      <w:r w:rsidRPr="00EE72B3">
        <w:rPr>
          <w:rFonts w:ascii="open_sansregular" w:hAnsi="open_sansregular"/>
          <w:i/>
          <w:iCs/>
          <w:color w:val="000000"/>
          <w:szCs w:val="24"/>
          <w:bdr w:val="none" w:sz="0" w:space="0" w:color="auto" w:frame="1"/>
        </w:rPr>
        <w:t>□</w:t>
      </w:r>
      <w:r w:rsidRPr="00EE72B3">
        <w:rPr>
          <w:rFonts w:ascii="open_sansregular" w:hAnsi="open_sansregular"/>
          <w:color w:val="000000"/>
          <w:szCs w:val="24"/>
        </w:rPr>
        <w:t> is not an EDWOSB concern, has provided all the required documents to the WOSB Repository, and no change in circumstances or adverse decisions have been issued that affects its eligibility; and</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(ii)</w:t>
      </w:r>
      <w:r w:rsidRPr="00EE72B3">
        <w:rPr>
          <w:rFonts w:ascii="open_sansregular" w:hAnsi="open_sansregular"/>
          <w:color w:val="000000"/>
          <w:szCs w:val="24"/>
        </w:rPr>
        <w:t> It </w:t>
      </w:r>
      <w:r w:rsidRPr="00EE72B3">
        <w:rPr>
          <w:rFonts w:ascii="open_sansregular" w:hAnsi="open_sansregular"/>
          <w:i/>
          <w:iCs/>
          <w:color w:val="000000"/>
          <w:szCs w:val="24"/>
          <w:bdr w:val="none" w:sz="0" w:space="0" w:color="auto" w:frame="1"/>
        </w:rPr>
        <w:t>□</w:t>
      </w:r>
      <w:r w:rsidRPr="00EE72B3">
        <w:rPr>
          <w:rFonts w:ascii="open_sansregular" w:hAnsi="open_sansregular"/>
          <w:color w:val="000000"/>
          <w:szCs w:val="24"/>
        </w:rPr>
        <w:t> is, </w:t>
      </w:r>
      <w:r w:rsidRPr="00EE72B3">
        <w:rPr>
          <w:rFonts w:ascii="open_sansregular" w:hAnsi="open_sansregular"/>
          <w:i/>
          <w:iCs/>
          <w:color w:val="000000"/>
          <w:szCs w:val="24"/>
          <w:bdr w:val="none" w:sz="0" w:space="0" w:color="auto" w:frame="1"/>
        </w:rPr>
        <w:t>□</w:t>
      </w:r>
      <w:r w:rsidRPr="00EE72B3">
        <w:rPr>
          <w:rFonts w:ascii="open_sansregular" w:hAnsi="open_sansregular"/>
          <w:color w:val="000000"/>
          <w:szCs w:val="24"/>
        </w:rPr>
        <w:t> is not a joint venture that complies with the requirements of </w:t>
      </w:r>
      <w:r w:rsidRPr="00EE72B3">
        <w:rPr>
          <w:rFonts w:ascii="open_sansregular" w:hAnsi="open_sansregular"/>
          <w:color w:val="000000"/>
          <w:szCs w:val="24"/>
          <w:bdr w:val="none" w:sz="0" w:space="0" w:color="auto" w:frame="1"/>
        </w:rPr>
        <w:t>13 CFR part 127</w:t>
      </w:r>
      <w:r w:rsidRPr="00EE72B3">
        <w:rPr>
          <w:rFonts w:ascii="open_sansregular" w:hAnsi="open_sansregular"/>
          <w:color w:val="000000"/>
          <w:szCs w:val="24"/>
        </w:rPr>
        <w:t>, and the representation in paragraph (c</w:t>
      </w:r>
      <w:proofErr w:type="gramStart"/>
      <w:r w:rsidRPr="00EE72B3">
        <w:rPr>
          <w:rFonts w:ascii="open_sansregular" w:hAnsi="open_sansregular"/>
          <w:color w:val="000000"/>
          <w:szCs w:val="24"/>
        </w:rPr>
        <w:t>)(</w:t>
      </w:r>
      <w:proofErr w:type="gramEnd"/>
      <w:r w:rsidRPr="00EE72B3">
        <w:rPr>
          <w:rFonts w:ascii="open_sansregular" w:hAnsi="open_sansregular"/>
          <w:color w:val="000000"/>
          <w:szCs w:val="24"/>
        </w:rPr>
        <w:t>7)(i) of this provision is accurate for each EDWOSB concern participating in the joint venture. [</w:t>
      </w:r>
      <w:r w:rsidRPr="00EE72B3">
        <w:rPr>
          <w:rFonts w:ascii="inherit" w:hAnsi="inherit"/>
          <w:i/>
          <w:iCs/>
          <w:color w:val="000000"/>
          <w:szCs w:val="24"/>
          <w:bdr w:val="none" w:sz="0" w:space="0" w:color="auto" w:frame="1"/>
        </w:rPr>
        <w:t>The </w:t>
      </w:r>
      <w:r w:rsidRPr="00EE72B3">
        <w:rPr>
          <w:rFonts w:ascii="inherit" w:hAnsi="inherit"/>
          <w:color w:val="000000"/>
          <w:szCs w:val="24"/>
          <w:bdr w:val="none" w:sz="0" w:space="0" w:color="auto" w:frame="1"/>
        </w:rPr>
        <w:t>offeror</w:t>
      </w:r>
      <w:r w:rsidRPr="00EE72B3">
        <w:rPr>
          <w:rFonts w:ascii="inherit" w:hAnsi="inherit"/>
          <w:i/>
          <w:iCs/>
          <w:color w:val="000000"/>
          <w:szCs w:val="24"/>
          <w:bdr w:val="none" w:sz="0" w:space="0" w:color="auto" w:frame="1"/>
        </w:rPr>
        <w:t> </w:t>
      </w:r>
      <w:r w:rsidRPr="00EE72B3">
        <w:rPr>
          <w:rFonts w:ascii="inherit" w:hAnsi="inherit"/>
          <w:color w:val="000000"/>
          <w:szCs w:val="24"/>
          <w:bdr w:val="none" w:sz="0" w:space="0" w:color="auto" w:frame="1"/>
        </w:rPr>
        <w:t>shall</w:t>
      </w:r>
      <w:r w:rsidRPr="00EE72B3">
        <w:rPr>
          <w:rFonts w:ascii="inherit" w:hAnsi="inherit"/>
          <w:i/>
          <w:iCs/>
          <w:color w:val="000000"/>
          <w:szCs w:val="24"/>
          <w:bdr w:val="none" w:sz="0" w:space="0" w:color="auto" w:frame="1"/>
        </w:rPr>
        <w:t> enter the name or names of the EDWOSB concern and other small businesses that are participating in the joint venture:</w:t>
      </w:r>
      <w:r w:rsidRPr="00EE72B3">
        <w:rPr>
          <w:rFonts w:ascii="open_sansregular" w:hAnsi="open_sansregular"/>
          <w:color w:val="000000"/>
          <w:szCs w:val="24"/>
        </w:rPr>
        <w:t> __________.] Each EDWOSB concern participating in the joint venture </w:t>
      </w:r>
      <w:r w:rsidRPr="00EE72B3">
        <w:rPr>
          <w:rFonts w:ascii="inherit" w:hAnsi="inherit"/>
          <w:color w:val="000000"/>
          <w:szCs w:val="24"/>
          <w:bdr w:val="none" w:sz="0" w:space="0" w:color="auto" w:frame="1"/>
        </w:rPr>
        <w:t>shall</w:t>
      </w:r>
      <w:r w:rsidRPr="00EE72B3">
        <w:rPr>
          <w:rFonts w:ascii="open_sansregular" w:hAnsi="open_sansregular"/>
          <w:color w:val="000000"/>
          <w:szCs w:val="24"/>
        </w:rPr>
        <w:t> submit a separate signed copy of the EDWOSB representation.</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lastRenderedPageBreak/>
        <w:t>               </w:t>
      </w:r>
      <w:r w:rsidRPr="00EE72B3">
        <w:rPr>
          <w:rFonts w:ascii="open_sansregular" w:hAnsi="open_sansregular"/>
          <w:color w:val="000000"/>
          <w:szCs w:val="24"/>
        </w:rPr>
        <w:t> </w:t>
      </w:r>
      <w:r w:rsidRPr="00EE72B3">
        <w:rPr>
          <w:rFonts w:ascii="inherit" w:hAnsi="inherit"/>
          <w:b/>
          <w:bCs/>
          <w:color w:val="000000"/>
          <w:szCs w:val="24"/>
          <w:bdr w:val="none" w:sz="0" w:space="0" w:color="auto" w:frame="1"/>
        </w:rPr>
        <w:t>Note:</w:t>
      </w:r>
      <w:r w:rsidRPr="00EE72B3">
        <w:rPr>
          <w:rFonts w:ascii="open_sansregular" w:hAnsi="open_sansregular"/>
          <w:color w:val="000000"/>
          <w:szCs w:val="24"/>
        </w:rPr>
        <w:t> Complete paragraphs (c</w:t>
      </w:r>
      <w:proofErr w:type="gramStart"/>
      <w:r w:rsidRPr="00EE72B3">
        <w:rPr>
          <w:rFonts w:ascii="open_sansregular" w:hAnsi="open_sansregular"/>
          <w:color w:val="000000"/>
          <w:szCs w:val="24"/>
        </w:rPr>
        <w:t>)(</w:t>
      </w:r>
      <w:proofErr w:type="gramEnd"/>
      <w:r w:rsidRPr="00EE72B3">
        <w:rPr>
          <w:rFonts w:ascii="open_sansregular" w:hAnsi="open_sansregular"/>
          <w:color w:val="000000"/>
          <w:szCs w:val="24"/>
        </w:rPr>
        <w:t>8) and (c)(9) only if this </w:t>
      </w:r>
      <w:r w:rsidRPr="00EE72B3">
        <w:rPr>
          <w:rFonts w:ascii="inherit" w:hAnsi="inherit"/>
          <w:color w:val="000000"/>
          <w:szCs w:val="24"/>
          <w:bdr w:val="none" w:sz="0" w:space="0" w:color="auto" w:frame="1"/>
        </w:rPr>
        <w:t>solicitation</w:t>
      </w:r>
      <w:r w:rsidRPr="00EE72B3">
        <w:rPr>
          <w:rFonts w:ascii="open_sansregular" w:hAnsi="open_sansregular"/>
          <w:color w:val="000000"/>
          <w:szCs w:val="24"/>
        </w:rPr>
        <w:t> is expected to exceed the </w:t>
      </w:r>
      <w:r w:rsidRPr="00EE72B3">
        <w:rPr>
          <w:rFonts w:ascii="inherit" w:hAnsi="inherit"/>
          <w:color w:val="000000"/>
          <w:szCs w:val="24"/>
          <w:bdr w:val="none" w:sz="0" w:space="0" w:color="auto" w:frame="1"/>
        </w:rPr>
        <w:t>simplified acquisition threshold</w:t>
      </w:r>
      <w:r w:rsidRPr="00EE72B3">
        <w:rPr>
          <w:rFonts w:ascii="open_sansregular" w:hAnsi="open_sansregular"/>
          <w:color w:val="000000"/>
          <w:szCs w:val="24"/>
        </w:rPr>
        <w:t>.</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(8)</w:t>
      </w:r>
      <w:r w:rsidRPr="00EE72B3">
        <w:rPr>
          <w:rFonts w:ascii="open_sansregular" w:hAnsi="open_sansregular"/>
          <w:color w:val="000000"/>
          <w:szCs w:val="24"/>
        </w:rPr>
        <w:t> </w:t>
      </w:r>
      <w:r w:rsidRPr="00EE72B3">
        <w:rPr>
          <w:rFonts w:ascii="inherit" w:hAnsi="inherit"/>
          <w:i/>
          <w:iCs/>
          <w:color w:val="000000"/>
          <w:szCs w:val="24"/>
          <w:bdr w:val="none" w:sz="0" w:space="0" w:color="auto" w:frame="1"/>
        </w:rPr>
        <w:t>Women-owned business concern (other than </w:t>
      </w:r>
      <w:r w:rsidRPr="00EE72B3">
        <w:rPr>
          <w:rFonts w:ascii="inherit" w:hAnsi="inherit"/>
          <w:color w:val="000000"/>
          <w:szCs w:val="24"/>
          <w:bdr w:val="none" w:sz="0" w:space="0" w:color="auto" w:frame="1"/>
        </w:rPr>
        <w:t>small business concern</w:t>
      </w:r>
      <w:r w:rsidRPr="00EE72B3">
        <w:rPr>
          <w:rFonts w:ascii="open_sansregular" w:hAnsi="open_sansregular"/>
          <w:color w:val="000000"/>
          <w:szCs w:val="24"/>
        </w:rPr>
        <w:t>). [</w:t>
      </w:r>
      <w:r w:rsidRPr="00EE72B3">
        <w:rPr>
          <w:rFonts w:ascii="inherit" w:hAnsi="inherit"/>
          <w:i/>
          <w:iCs/>
          <w:color w:val="000000"/>
          <w:szCs w:val="24"/>
          <w:bdr w:val="none" w:sz="0" w:space="0" w:color="auto" w:frame="1"/>
        </w:rPr>
        <w:t>Complete only if the </w:t>
      </w:r>
      <w:r w:rsidRPr="00EE72B3">
        <w:rPr>
          <w:rFonts w:ascii="inherit" w:hAnsi="inherit"/>
          <w:color w:val="000000"/>
          <w:szCs w:val="24"/>
          <w:bdr w:val="none" w:sz="0" w:space="0" w:color="auto" w:frame="1"/>
        </w:rPr>
        <w:t>offeror</w:t>
      </w:r>
      <w:r w:rsidRPr="00EE72B3">
        <w:rPr>
          <w:rFonts w:ascii="inherit" w:hAnsi="inherit"/>
          <w:i/>
          <w:iCs/>
          <w:color w:val="000000"/>
          <w:szCs w:val="24"/>
          <w:bdr w:val="none" w:sz="0" w:space="0" w:color="auto" w:frame="1"/>
        </w:rPr>
        <w:t> is a women-owned business concern and did not represent itself as a </w:t>
      </w:r>
      <w:r w:rsidRPr="00EE72B3">
        <w:rPr>
          <w:rFonts w:ascii="inherit" w:hAnsi="inherit"/>
          <w:color w:val="000000"/>
          <w:szCs w:val="24"/>
          <w:bdr w:val="none" w:sz="0" w:space="0" w:color="auto" w:frame="1"/>
        </w:rPr>
        <w:t>small business concern</w:t>
      </w:r>
      <w:r w:rsidRPr="00EE72B3">
        <w:rPr>
          <w:rFonts w:ascii="inherit" w:hAnsi="inherit"/>
          <w:i/>
          <w:iCs/>
          <w:color w:val="000000"/>
          <w:szCs w:val="24"/>
          <w:bdr w:val="none" w:sz="0" w:space="0" w:color="auto" w:frame="1"/>
        </w:rPr>
        <w:t> in paragraph (c</w:t>
      </w:r>
      <w:proofErr w:type="gramStart"/>
      <w:r w:rsidRPr="00EE72B3">
        <w:rPr>
          <w:rFonts w:ascii="inherit" w:hAnsi="inherit"/>
          <w:i/>
          <w:iCs/>
          <w:color w:val="000000"/>
          <w:szCs w:val="24"/>
          <w:bdr w:val="none" w:sz="0" w:space="0" w:color="auto" w:frame="1"/>
        </w:rPr>
        <w:t>)(</w:t>
      </w:r>
      <w:proofErr w:type="gramEnd"/>
      <w:r w:rsidRPr="00EE72B3">
        <w:rPr>
          <w:rFonts w:ascii="inherit" w:hAnsi="inherit"/>
          <w:i/>
          <w:iCs/>
          <w:color w:val="000000"/>
          <w:szCs w:val="24"/>
          <w:bdr w:val="none" w:sz="0" w:space="0" w:color="auto" w:frame="1"/>
        </w:rPr>
        <w:t>1) of this provision</w:t>
      </w:r>
      <w:r w:rsidRPr="00EE72B3">
        <w:rPr>
          <w:rFonts w:ascii="open_sansregular" w:hAnsi="open_sansregular"/>
          <w:color w:val="000000"/>
          <w:szCs w:val="24"/>
        </w:rPr>
        <w:t>.] The </w:t>
      </w:r>
      <w:r w:rsidRPr="00EE72B3">
        <w:rPr>
          <w:rFonts w:ascii="inherit" w:hAnsi="inherit"/>
          <w:color w:val="000000"/>
          <w:szCs w:val="24"/>
          <w:bdr w:val="none" w:sz="0" w:space="0" w:color="auto" w:frame="1"/>
        </w:rPr>
        <w:t>offeror</w:t>
      </w:r>
      <w:r w:rsidRPr="00EE72B3">
        <w:rPr>
          <w:rFonts w:ascii="open_sansregular" w:hAnsi="open_sansregular"/>
          <w:color w:val="000000"/>
          <w:szCs w:val="24"/>
        </w:rPr>
        <w:t> represents that it </w:t>
      </w:r>
      <w:r w:rsidRPr="00EE72B3">
        <w:rPr>
          <w:rFonts w:ascii="open_sansregular" w:hAnsi="open_sansregular"/>
          <w:i/>
          <w:iCs/>
          <w:color w:val="000000"/>
          <w:szCs w:val="24"/>
          <w:bdr w:val="none" w:sz="0" w:space="0" w:color="auto" w:frame="1"/>
        </w:rPr>
        <w:t>□</w:t>
      </w:r>
      <w:r w:rsidRPr="00EE72B3">
        <w:rPr>
          <w:rFonts w:ascii="open_sansregular" w:hAnsi="open_sansregular"/>
          <w:color w:val="000000"/>
          <w:szCs w:val="24"/>
        </w:rPr>
        <w:t> is a women-owned business concern.</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(9)</w:t>
      </w:r>
      <w:r w:rsidRPr="00EE72B3">
        <w:rPr>
          <w:rFonts w:ascii="open_sansregular" w:hAnsi="open_sansregular"/>
          <w:color w:val="000000"/>
          <w:szCs w:val="24"/>
        </w:rPr>
        <w:t> </w:t>
      </w:r>
      <w:r w:rsidRPr="00EE72B3">
        <w:rPr>
          <w:rFonts w:ascii="inherit" w:hAnsi="inherit"/>
          <w:i/>
          <w:iCs/>
          <w:color w:val="000000"/>
          <w:szCs w:val="24"/>
          <w:bdr w:val="none" w:sz="0" w:space="0" w:color="auto" w:frame="1"/>
        </w:rPr>
        <w:t>Tie </w:t>
      </w:r>
      <w:r w:rsidRPr="00EE72B3">
        <w:rPr>
          <w:rFonts w:ascii="inherit" w:hAnsi="inherit"/>
          <w:color w:val="000000"/>
          <w:szCs w:val="24"/>
          <w:bdr w:val="none" w:sz="0" w:space="0" w:color="auto" w:frame="1"/>
        </w:rPr>
        <w:t>bid</w:t>
      </w:r>
      <w:r w:rsidRPr="00EE72B3">
        <w:rPr>
          <w:rFonts w:ascii="inherit" w:hAnsi="inherit"/>
          <w:i/>
          <w:iCs/>
          <w:color w:val="000000"/>
          <w:szCs w:val="24"/>
          <w:bdr w:val="none" w:sz="0" w:space="0" w:color="auto" w:frame="1"/>
        </w:rPr>
        <w:t> priority for </w:t>
      </w:r>
      <w:proofErr w:type="gramStart"/>
      <w:r w:rsidRPr="00EE72B3">
        <w:rPr>
          <w:rFonts w:ascii="inherit" w:hAnsi="inherit"/>
          <w:color w:val="000000"/>
          <w:szCs w:val="24"/>
          <w:bdr w:val="none" w:sz="0" w:space="0" w:color="auto" w:frame="1"/>
        </w:rPr>
        <w:t>labor surplus area</w:t>
      </w:r>
      <w:r w:rsidRPr="00EE72B3">
        <w:rPr>
          <w:rFonts w:ascii="inherit" w:hAnsi="inherit"/>
          <w:i/>
          <w:iCs/>
          <w:color w:val="000000"/>
          <w:szCs w:val="24"/>
          <w:bdr w:val="none" w:sz="0" w:space="0" w:color="auto" w:frame="1"/>
        </w:rPr>
        <w:t> concerns</w:t>
      </w:r>
      <w:proofErr w:type="gramEnd"/>
      <w:r w:rsidRPr="00EE72B3">
        <w:rPr>
          <w:rFonts w:ascii="open_sansregular" w:hAnsi="open_sansregular"/>
          <w:color w:val="000000"/>
          <w:szCs w:val="24"/>
        </w:rPr>
        <w:t>. If this is an invitation for </w:t>
      </w:r>
      <w:r w:rsidRPr="00EE72B3">
        <w:rPr>
          <w:rFonts w:ascii="inherit" w:hAnsi="inherit"/>
          <w:color w:val="000000"/>
          <w:szCs w:val="24"/>
          <w:bdr w:val="none" w:sz="0" w:space="0" w:color="auto" w:frame="1"/>
        </w:rPr>
        <w:t>bid</w:t>
      </w:r>
      <w:r w:rsidRPr="00EE72B3">
        <w:rPr>
          <w:rFonts w:ascii="open_sansregular" w:hAnsi="open_sansregular"/>
          <w:color w:val="000000"/>
          <w:szCs w:val="24"/>
        </w:rPr>
        <w:t>, small business offerors </w:t>
      </w:r>
      <w:r w:rsidRPr="00EE72B3">
        <w:rPr>
          <w:rFonts w:ascii="inherit" w:hAnsi="inherit"/>
          <w:color w:val="000000"/>
          <w:szCs w:val="24"/>
          <w:bdr w:val="none" w:sz="0" w:space="0" w:color="auto" w:frame="1"/>
        </w:rPr>
        <w:t>may</w:t>
      </w:r>
      <w:r w:rsidRPr="00EE72B3">
        <w:rPr>
          <w:rFonts w:ascii="open_sansregular" w:hAnsi="open_sansregular"/>
          <w:color w:val="000000"/>
          <w:szCs w:val="24"/>
        </w:rPr>
        <w:t> identify the labor surplus areas in which costs to be incurred on account of manufacturing or production (by </w:t>
      </w:r>
      <w:r w:rsidRPr="00EE72B3">
        <w:rPr>
          <w:rFonts w:ascii="inherit" w:hAnsi="inherit"/>
          <w:color w:val="000000"/>
          <w:szCs w:val="24"/>
          <w:bdr w:val="none" w:sz="0" w:space="0" w:color="auto" w:frame="1"/>
        </w:rPr>
        <w:t>offeror</w:t>
      </w:r>
      <w:r w:rsidRPr="00EE72B3">
        <w:rPr>
          <w:rFonts w:ascii="open_sansregular" w:hAnsi="open_sansregular"/>
          <w:color w:val="000000"/>
          <w:szCs w:val="24"/>
        </w:rPr>
        <w:t> or first-tier subcontractors) amount to more than 50 percent of the </w:t>
      </w:r>
      <w:r w:rsidRPr="00EE72B3">
        <w:rPr>
          <w:rFonts w:ascii="inherit" w:hAnsi="inherit"/>
          <w:color w:val="000000"/>
          <w:szCs w:val="24"/>
          <w:bdr w:val="none" w:sz="0" w:space="0" w:color="auto" w:frame="1"/>
        </w:rPr>
        <w:t>contract</w:t>
      </w:r>
      <w:r w:rsidRPr="00EE72B3">
        <w:rPr>
          <w:rFonts w:ascii="open_sansregular" w:hAnsi="open_sansregular"/>
          <w:color w:val="000000"/>
          <w:szCs w:val="24"/>
        </w:rPr>
        <w:t> price</w:t>
      </w:r>
      <w:proofErr w:type="gramStart"/>
      <w:r w:rsidRPr="00EE72B3">
        <w:rPr>
          <w:rFonts w:ascii="open_sansregular" w:hAnsi="open_sansregular"/>
          <w:color w:val="000000"/>
          <w:szCs w:val="24"/>
        </w:rPr>
        <w:t>:_</w:t>
      </w:r>
      <w:proofErr w:type="gramEnd"/>
      <w:r w:rsidRPr="00EE72B3">
        <w:rPr>
          <w:rFonts w:ascii="open_sansregular" w:hAnsi="open_sansregular"/>
          <w:color w:val="000000"/>
          <w:szCs w:val="24"/>
        </w:rPr>
        <w:t>___________________________________</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(10)</w:t>
      </w:r>
      <w:r w:rsidRPr="00EE72B3">
        <w:rPr>
          <w:rFonts w:ascii="open_sansregular" w:hAnsi="open_sansregular"/>
          <w:color w:val="000000"/>
          <w:szCs w:val="24"/>
        </w:rPr>
        <w:t> </w:t>
      </w:r>
      <w:proofErr w:type="spellStart"/>
      <w:r w:rsidRPr="00EE72B3">
        <w:rPr>
          <w:rFonts w:ascii="inherit" w:hAnsi="inherit"/>
          <w:color w:val="000000"/>
          <w:szCs w:val="24"/>
          <w:bdr w:val="none" w:sz="0" w:space="0" w:color="auto" w:frame="1"/>
        </w:rPr>
        <w:t>HUBZone</w:t>
      </w:r>
      <w:proofErr w:type="spellEnd"/>
      <w:r w:rsidRPr="00EE72B3">
        <w:rPr>
          <w:rFonts w:ascii="inherit" w:hAnsi="inherit"/>
          <w:color w:val="000000"/>
          <w:szCs w:val="24"/>
          <w:bdr w:val="none" w:sz="0" w:space="0" w:color="auto" w:frame="1"/>
        </w:rPr>
        <w:t xml:space="preserve"> small business concern</w:t>
      </w:r>
      <w:r w:rsidRPr="00EE72B3">
        <w:rPr>
          <w:rFonts w:ascii="open_sansregular" w:hAnsi="open_sansregular"/>
          <w:color w:val="000000"/>
          <w:szCs w:val="24"/>
        </w:rPr>
        <w:t>. [</w:t>
      </w:r>
      <w:r w:rsidRPr="00EE72B3">
        <w:rPr>
          <w:rFonts w:ascii="inherit" w:hAnsi="inherit"/>
          <w:i/>
          <w:iCs/>
          <w:color w:val="000000"/>
          <w:szCs w:val="24"/>
          <w:bdr w:val="none" w:sz="0" w:space="0" w:color="auto" w:frame="1"/>
        </w:rPr>
        <w:t>Complete only if the </w:t>
      </w:r>
      <w:r w:rsidRPr="00EE72B3">
        <w:rPr>
          <w:rFonts w:ascii="inherit" w:hAnsi="inherit"/>
          <w:color w:val="000000"/>
          <w:szCs w:val="24"/>
          <w:bdr w:val="none" w:sz="0" w:space="0" w:color="auto" w:frame="1"/>
        </w:rPr>
        <w:t>offeror</w:t>
      </w:r>
      <w:r w:rsidRPr="00EE72B3">
        <w:rPr>
          <w:rFonts w:ascii="inherit" w:hAnsi="inherit"/>
          <w:i/>
          <w:iCs/>
          <w:color w:val="000000"/>
          <w:szCs w:val="24"/>
          <w:bdr w:val="none" w:sz="0" w:space="0" w:color="auto" w:frame="1"/>
        </w:rPr>
        <w:t> represented itself as a </w:t>
      </w:r>
      <w:r w:rsidRPr="00EE72B3">
        <w:rPr>
          <w:rFonts w:ascii="inherit" w:hAnsi="inherit"/>
          <w:color w:val="000000"/>
          <w:szCs w:val="24"/>
          <w:bdr w:val="none" w:sz="0" w:space="0" w:color="auto" w:frame="1"/>
        </w:rPr>
        <w:t>small business concern</w:t>
      </w:r>
      <w:r w:rsidRPr="00EE72B3">
        <w:rPr>
          <w:rFonts w:ascii="inherit" w:hAnsi="inherit"/>
          <w:i/>
          <w:iCs/>
          <w:color w:val="000000"/>
          <w:szCs w:val="24"/>
          <w:bdr w:val="none" w:sz="0" w:space="0" w:color="auto" w:frame="1"/>
        </w:rPr>
        <w:t> in paragraph (c</w:t>
      </w:r>
      <w:proofErr w:type="gramStart"/>
      <w:r w:rsidRPr="00EE72B3">
        <w:rPr>
          <w:rFonts w:ascii="inherit" w:hAnsi="inherit"/>
          <w:i/>
          <w:iCs/>
          <w:color w:val="000000"/>
          <w:szCs w:val="24"/>
          <w:bdr w:val="none" w:sz="0" w:space="0" w:color="auto" w:frame="1"/>
        </w:rPr>
        <w:t>)(</w:t>
      </w:r>
      <w:proofErr w:type="gramEnd"/>
      <w:r w:rsidRPr="00EE72B3">
        <w:rPr>
          <w:rFonts w:ascii="inherit" w:hAnsi="inherit"/>
          <w:i/>
          <w:iCs/>
          <w:color w:val="000000"/>
          <w:szCs w:val="24"/>
          <w:bdr w:val="none" w:sz="0" w:space="0" w:color="auto" w:frame="1"/>
        </w:rPr>
        <w:t>1) of this provision</w:t>
      </w:r>
      <w:r w:rsidRPr="00EE72B3">
        <w:rPr>
          <w:rFonts w:ascii="open_sansregular" w:hAnsi="open_sansregular"/>
          <w:color w:val="000000"/>
          <w:szCs w:val="24"/>
        </w:rPr>
        <w:t>.] The </w:t>
      </w:r>
      <w:r w:rsidRPr="00EE72B3">
        <w:rPr>
          <w:rFonts w:ascii="inherit" w:hAnsi="inherit"/>
          <w:color w:val="000000"/>
          <w:szCs w:val="24"/>
          <w:bdr w:val="none" w:sz="0" w:space="0" w:color="auto" w:frame="1"/>
        </w:rPr>
        <w:t>offeror</w:t>
      </w:r>
      <w:r w:rsidRPr="00EE72B3">
        <w:rPr>
          <w:rFonts w:ascii="open_sansregular" w:hAnsi="open_sansregular"/>
          <w:color w:val="000000"/>
          <w:szCs w:val="24"/>
        </w:rPr>
        <w:t> represents, as part of its </w:t>
      </w:r>
      <w:r w:rsidRPr="00EE72B3">
        <w:rPr>
          <w:rFonts w:ascii="inherit" w:hAnsi="inherit"/>
          <w:color w:val="000000"/>
          <w:szCs w:val="24"/>
          <w:bdr w:val="none" w:sz="0" w:space="0" w:color="auto" w:frame="1"/>
        </w:rPr>
        <w:t>offer</w:t>
      </w:r>
      <w:r w:rsidRPr="00EE72B3">
        <w:rPr>
          <w:rFonts w:ascii="open_sansregular" w:hAnsi="open_sansregular"/>
          <w:color w:val="000000"/>
          <w:szCs w:val="24"/>
        </w:rPr>
        <w:t>, that–</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(i)</w:t>
      </w:r>
      <w:r w:rsidRPr="00EE72B3">
        <w:rPr>
          <w:rFonts w:ascii="open_sansregular" w:hAnsi="open_sansregular"/>
          <w:color w:val="000000"/>
          <w:szCs w:val="24"/>
        </w:rPr>
        <w:t> It </w:t>
      </w:r>
      <w:r w:rsidRPr="00EE72B3">
        <w:rPr>
          <w:rFonts w:ascii="open_sansregular" w:hAnsi="open_sansregular"/>
          <w:i/>
          <w:iCs/>
          <w:color w:val="000000"/>
          <w:szCs w:val="24"/>
          <w:bdr w:val="none" w:sz="0" w:space="0" w:color="auto" w:frame="1"/>
        </w:rPr>
        <w:t>□</w:t>
      </w:r>
      <w:r w:rsidRPr="00EE72B3">
        <w:rPr>
          <w:rFonts w:ascii="open_sansregular" w:hAnsi="open_sansregular"/>
          <w:color w:val="000000"/>
          <w:szCs w:val="24"/>
        </w:rPr>
        <w:t> is, </w:t>
      </w:r>
      <w:r w:rsidRPr="00EE72B3">
        <w:rPr>
          <w:rFonts w:ascii="open_sansregular" w:hAnsi="open_sansregular"/>
          <w:i/>
          <w:iCs/>
          <w:color w:val="000000"/>
          <w:szCs w:val="24"/>
          <w:bdr w:val="none" w:sz="0" w:space="0" w:color="auto" w:frame="1"/>
        </w:rPr>
        <w:t>□</w:t>
      </w:r>
      <w:r w:rsidRPr="00EE72B3">
        <w:rPr>
          <w:rFonts w:ascii="open_sansregular" w:hAnsi="open_sansregular"/>
          <w:color w:val="000000"/>
          <w:szCs w:val="24"/>
        </w:rPr>
        <w:t> is not a </w:t>
      </w:r>
      <w:proofErr w:type="spellStart"/>
      <w:r w:rsidRPr="00EE72B3">
        <w:rPr>
          <w:rFonts w:ascii="inherit" w:hAnsi="inherit"/>
          <w:color w:val="000000"/>
          <w:szCs w:val="24"/>
          <w:bdr w:val="none" w:sz="0" w:space="0" w:color="auto" w:frame="1"/>
        </w:rPr>
        <w:t>HUBZone</w:t>
      </w:r>
      <w:proofErr w:type="spellEnd"/>
      <w:r w:rsidRPr="00EE72B3">
        <w:rPr>
          <w:rFonts w:ascii="inherit" w:hAnsi="inherit"/>
          <w:color w:val="000000"/>
          <w:szCs w:val="24"/>
          <w:bdr w:val="none" w:sz="0" w:space="0" w:color="auto" w:frame="1"/>
        </w:rPr>
        <w:t xml:space="preserve"> small business concern</w:t>
      </w:r>
      <w:r w:rsidRPr="00EE72B3">
        <w:rPr>
          <w:rFonts w:ascii="open_sansregular" w:hAnsi="open_sansregular"/>
          <w:color w:val="000000"/>
          <w:szCs w:val="24"/>
        </w:rPr>
        <w:t> listed, on the date of this representation, on the List of Qualified </w:t>
      </w:r>
      <w:proofErr w:type="spellStart"/>
      <w:r w:rsidRPr="00EE72B3">
        <w:rPr>
          <w:rFonts w:ascii="inherit" w:hAnsi="inherit"/>
          <w:color w:val="000000"/>
          <w:szCs w:val="24"/>
          <w:bdr w:val="none" w:sz="0" w:space="0" w:color="auto" w:frame="1"/>
        </w:rPr>
        <w:t>HUBZone</w:t>
      </w:r>
      <w:proofErr w:type="spellEnd"/>
      <w:r w:rsidRPr="00EE72B3">
        <w:rPr>
          <w:rFonts w:ascii="open_sansregular" w:hAnsi="open_sansregular"/>
          <w:color w:val="000000"/>
          <w:szCs w:val="24"/>
        </w:rPr>
        <w:t> Small Business Concerns maintained by the Small Business Administration, and no </w:t>
      </w:r>
      <w:r w:rsidRPr="00EE72B3">
        <w:rPr>
          <w:rFonts w:ascii="inherit" w:hAnsi="inherit"/>
          <w:color w:val="000000"/>
          <w:szCs w:val="24"/>
          <w:bdr w:val="none" w:sz="0" w:space="0" w:color="auto" w:frame="1"/>
        </w:rPr>
        <w:t>material</w:t>
      </w:r>
      <w:r w:rsidRPr="00EE72B3">
        <w:rPr>
          <w:rFonts w:ascii="open_sansregular" w:hAnsi="open_sansregular"/>
          <w:color w:val="000000"/>
          <w:szCs w:val="24"/>
        </w:rPr>
        <w:t> changes in ownership and control, </w:t>
      </w:r>
      <w:r w:rsidRPr="00EE72B3">
        <w:rPr>
          <w:rFonts w:ascii="inherit" w:hAnsi="inherit"/>
          <w:color w:val="000000"/>
          <w:szCs w:val="24"/>
          <w:bdr w:val="none" w:sz="0" w:space="0" w:color="auto" w:frame="1"/>
        </w:rPr>
        <w:t>principal</w:t>
      </w:r>
      <w:r w:rsidRPr="00EE72B3">
        <w:rPr>
          <w:rFonts w:ascii="open_sansregular" w:hAnsi="open_sansregular"/>
          <w:color w:val="000000"/>
          <w:szCs w:val="24"/>
        </w:rPr>
        <w:t> office, or </w:t>
      </w:r>
      <w:proofErr w:type="spellStart"/>
      <w:r w:rsidRPr="00EE72B3">
        <w:rPr>
          <w:rFonts w:ascii="inherit" w:hAnsi="inherit"/>
          <w:color w:val="000000"/>
          <w:szCs w:val="24"/>
          <w:bdr w:val="none" w:sz="0" w:space="0" w:color="auto" w:frame="1"/>
        </w:rPr>
        <w:t>HUBZone</w:t>
      </w:r>
      <w:proofErr w:type="spellEnd"/>
      <w:r w:rsidRPr="00EE72B3">
        <w:rPr>
          <w:rFonts w:ascii="open_sansregular" w:hAnsi="open_sansregular"/>
          <w:color w:val="000000"/>
          <w:szCs w:val="24"/>
        </w:rPr>
        <w:t> </w:t>
      </w:r>
      <w:r w:rsidRPr="00EE72B3">
        <w:rPr>
          <w:rFonts w:ascii="inherit" w:hAnsi="inherit"/>
          <w:color w:val="000000"/>
          <w:szCs w:val="24"/>
          <w:bdr w:val="none" w:sz="0" w:space="0" w:color="auto" w:frame="1"/>
        </w:rPr>
        <w:t>employee</w:t>
      </w:r>
      <w:r w:rsidRPr="00EE72B3">
        <w:rPr>
          <w:rFonts w:ascii="open_sansregular" w:hAnsi="open_sansregular"/>
          <w:color w:val="000000"/>
          <w:szCs w:val="24"/>
        </w:rPr>
        <w:t> percentage have occurred since it was certified in accordance with </w:t>
      </w:r>
      <w:r w:rsidRPr="00EE72B3">
        <w:rPr>
          <w:rFonts w:ascii="open_sansregular" w:hAnsi="open_sansregular"/>
          <w:color w:val="000000"/>
          <w:szCs w:val="24"/>
          <w:bdr w:val="none" w:sz="0" w:space="0" w:color="auto" w:frame="1"/>
        </w:rPr>
        <w:t>13 CFR Part 126</w:t>
      </w:r>
      <w:r w:rsidRPr="00EE72B3">
        <w:rPr>
          <w:rFonts w:ascii="open_sansregular" w:hAnsi="open_sansregular"/>
          <w:color w:val="000000"/>
          <w:szCs w:val="24"/>
        </w:rPr>
        <w:t>; and</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(ii)</w:t>
      </w:r>
      <w:r w:rsidRPr="00EE72B3">
        <w:rPr>
          <w:rFonts w:ascii="open_sansregular" w:hAnsi="open_sansregular"/>
          <w:color w:val="000000"/>
          <w:szCs w:val="24"/>
        </w:rPr>
        <w:t> It </w:t>
      </w:r>
      <w:r w:rsidRPr="00EE72B3">
        <w:rPr>
          <w:rFonts w:ascii="open_sansregular" w:hAnsi="open_sansregular"/>
          <w:i/>
          <w:iCs/>
          <w:color w:val="000000"/>
          <w:szCs w:val="24"/>
          <w:bdr w:val="none" w:sz="0" w:space="0" w:color="auto" w:frame="1"/>
        </w:rPr>
        <w:t>□</w:t>
      </w:r>
      <w:r w:rsidRPr="00EE72B3">
        <w:rPr>
          <w:rFonts w:ascii="open_sansregular" w:hAnsi="open_sansregular"/>
          <w:color w:val="000000"/>
          <w:szCs w:val="24"/>
        </w:rPr>
        <w:t> is, </w:t>
      </w:r>
      <w:r w:rsidRPr="00EE72B3">
        <w:rPr>
          <w:rFonts w:ascii="open_sansregular" w:hAnsi="open_sansregular"/>
          <w:i/>
          <w:iCs/>
          <w:color w:val="000000"/>
          <w:szCs w:val="24"/>
          <w:bdr w:val="none" w:sz="0" w:space="0" w:color="auto" w:frame="1"/>
        </w:rPr>
        <w:t>□</w:t>
      </w:r>
      <w:r w:rsidRPr="00EE72B3">
        <w:rPr>
          <w:rFonts w:ascii="open_sansregular" w:hAnsi="open_sansregular"/>
          <w:color w:val="000000"/>
          <w:szCs w:val="24"/>
        </w:rPr>
        <w:t> is not a </w:t>
      </w:r>
      <w:proofErr w:type="spellStart"/>
      <w:r w:rsidRPr="00EE72B3">
        <w:rPr>
          <w:rFonts w:ascii="inherit" w:hAnsi="inherit"/>
          <w:color w:val="000000"/>
          <w:szCs w:val="24"/>
          <w:bdr w:val="none" w:sz="0" w:space="0" w:color="auto" w:frame="1"/>
        </w:rPr>
        <w:t>HUBZone</w:t>
      </w:r>
      <w:proofErr w:type="spellEnd"/>
      <w:r w:rsidRPr="00EE72B3">
        <w:rPr>
          <w:rFonts w:ascii="open_sansregular" w:hAnsi="open_sansregular"/>
          <w:color w:val="000000"/>
          <w:szCs w:val="24"/>
        </w:rPr>
        <w:t> joint venture that complies with the requirements of </w:t>
      </w:r>
      <w:r w:rsidRPr="00EE72B3">
        <w:rPr>
          <w:rFonts w:ascii="open_sansregular" w:hAnsi="open_sansregular"/>
          <w:color w:val="000000"/>
          <w:szCs w:val="24"/>
          <w:bdr w:val="none" w:sz="0" w:space="0" w:color="auto" w:frame="1"/>
        </w:rPr>
        <w:t>13 CFR Part 126</w:t>
      </w:r>
      <w:r w:rsidRPr="00EE72B3">
        <w:rPr>
          <w:rFonts w:ascii="open_sansregular" w:hAnsi="open_sansregular"/>
          <w:color w:val="000000"/>
          <w:szCs w:val="24"/>
        </w:rPr>
        <w:t>, and the representation in paragraph (c)(10)(i) of this provision is accurate for each </w:t>
      </w:r>
      <w:proofErr w:type="spellStart"/>
      <w:r w:rsidRPr="00EE72B3">
        <w:rPr>
          <w:rFonts w:ascii="inherit" w:hAnsi="inherit"/>
          <w:color w:val="000000"/>
          <w:szCs w:val="24"/>
          <w:bdr w:val="none" w:sz="0" w:space="0" w:color="auto" w:frame="1"/>
        </w:rPr>
        <w:t>HUBZone</w:t>
      </w:r>
      <w:proofErr w:type="spellEnd"/>
      <w:r w:rsidRPr="00EE72B3">
        <w:rPr>
          <w:rFonts w:ascii="inherit" w:hAnsi="inherit"/>
          <w:color w:val="000000"/>
          <w:szCs w:val="24"/>
          <w:bdr w:val="none" w:sz="0" w:space="0" w:color="auto" w:frame="1"/>
        </w:rPr>
        <w:t xml:space="preserve"> small business concern</w:t>
      </w:r>
      <w:r w:rsidRPr="00EE72B3">
        <w:rPr>
          <w:rFonts w:ascii="open_sansregular" w:hAnsi="open_sansregular"/>
          <w:color w:val="000000"/>
          <w:szCs w:val="24"/>
        </w:rPr>
        <w:t> participating in the </w:t>
      </w:r>
      <w:proofErr w:type="spellStart"/>
      <w:r w:rsidRPr="00EE72B3">
        <w:rPr>
          <w:rFonts w:ascii="inherit" w:hAnsi="inherit"/>
          <w:color w:val="000000"/>
          <w:szCs w:val="24"/>
          <w:bdr w:val="none" w:sz="0" w:space="0" w:color="auto" w:frame="1"/>
        </w:rPr>
        <w:t>HUBZone</w:t>
      </w:r>
      <w:proofErr w:type="spellEnd"/>
      <w:r w:rsidRPr="00EE72B3">
        <w:rPr>
          <w:rFonts w:ascii="open_sansregular" w:hAnsi="open_sansregular"/>
          <w:color w:val="000000"/>
          <w:szCs w:val="24"/>
        </w:rPr>
        <w:t> joint venture. [The </w:t>
      </w:r>
      <w:r w:rsidRPr="00EE72B3">
        <w:rPr>
          <w:rFonts w:ascii="inherit" w:hAnsi="inherit"/>
          <w:color w:val="000000"/>
          <w:szCs w:val="24"/>
          <w:bdr w:val="none" w:sz="0" w:space="0" w:color="auto" w:frame="1"/>
        </w:rPr>
        <w:t>offeror</w:t>
      </w:r>
      <w:r w:rsidRPr="00EE72B3">
        <w:rPr>
          <w:rFonts w:ascii="open_sansregular" w:hAnsi="open_sansregular"/>
          <w:color w:val="000000"/>
          <w:szCs w:val="24"/>
        </w:rPr>
        <w:t> </w:t>
      </w:r>
      <w:r w:rsidRPr="00EE72B3">
        <w:rPr>
          <w:rFonts w:ascii="inherit" w:hAnsi="inherit"/>
          <w:color w:val="000000"/>
          <w:szCs w:val="24"/>
          <w:bdr w:val="none" w:sz="0" w:space="0" w:color="auto" w:frame="1"/>
        </w:rPr>
        <w:t>shall</w:t>
      </w:r>
      <w:r w:rsidRPr="00EE72B3">
        <w:rPr>
          <w:rFonts w:ascii="open_sansregular" w:hAnsi="open_sansregular"/>
          <w:color w:val="000000"/>
          <w:szCs w:val="24"/>
        </w:rPr>
        <w:t> enter the names of each of the </w:t>
      </w:r>
      <w:proofErr w:type="spellStart"/>
      <w:r w:rsidRPr="00EE72B3">
        <w:rPr>
          <w:rFonts w:ascii="inherit" w:hAnsi="inherit"/>
          <w:color w:val="000000"/>
          <w:szCs w:val="24"/>
          <w:bdr w:val="none" w:sz="0" w:space="0" w:color="auto" w:frame="1"/>
        </w:rPr>
        <w:t>HUBZone</w:t>
      </w:r>
      <w:proofErr w:type="spellEnd"/>
      <w:r w:rsidRPr="00EE72B3">
        <w:rPr>
          <w:rFonts w:ascii="open_sansregular" w:hAnsi="open_sansregular"/>
          <w:color w:val="000000"/>
          <w:szCs w:val="24"/>
        </w:rPr>
        <w:t> small business concerns participating in the </w:t>
      </w:r>
      <w:proofErr w:type="spellStart"/>
      <w:r w:rsidRPr="00EE72B3">
        <w:rPr>
          <w:rFonts w:ascii="inherit" w:hAnsi="inherit"/>
          <w:color w:val="000000"/>
          <w:szCs w:val="24"/>
          <w:bdr w:val="none" w:sz="0" w:space="0" w:color="auto" w:frame="1"/>
        </w:rPr>
        <w:t>HUBZone</w:t>
      </w:r>
      <w:proofErr w:type="spellEnd"/>
      <w:r w:rsidRPr="00EE72B3">
        <w:rPr>
          <w:rFonts w:ascii="open_sansregular" w:hAnsi="open_sansregular"/>
          <w:color w:val="000000"/>
          <w:szCs w:val="24"/>
        </w:rPr>
        <w:t> joint venture: __________.] Each </w:t>
      </w:r>
      <w:proofErr w:type="spellStart"/>
      <w:r w:rsidRPr="00EE72B3">
        <w:rPr>
          <w:rFonts w:ascii="inherit" w:hAnsi="inherit"/>
          <w:color w:val="000000"/>
          <w:szCs w:val="24"/>
          <w:bdr w:val="none" w:sz="0" w:space="0" w:color="auto" w:frame="1"/>
        </w:rPr>
        <w:t>HUBZone</w:t>
      </w:r>
      <w:proofErr w:type="spellEnd"/>
      <w:r w:rsidRPr="00EE72B3">
        <w:rPr>
          <w:rFonts w:ascii="inherit" w:hAnsi="inherit"/>
          <w:color w:val="000000"/>
          <w:szCs w:val="24"/>
          <w:bdr w:val="none" w:sz="0" w:space="0" w:color="auto" w:frame="1"/>
        </w:rPr>
        <w:t xml:space="preserve"> small business concern</w:t>
      </w:r>
      <w:r w:rsidRPr="00EE72B3">
        <w:rPr>
          <w:rFonts w:ascii="open_sansregular" w:hAnsi="open_sansregular"/>
          <w:color w:val="000000"/>
          <w:szCs w:val="24"/>
        </w:rPr>
        <w:t> participating in the </w:t>
      </w:r>
      <w:proofErr w:type="spellStart"/>
      <w:r w:rsidRPr="00EE72B3">
        <w:rPr>
          <w:rFonts w:ascii="inherit" w:hAnsi="inherit"/>
          <w:color w:val="000000"/>
          <w:szCs w:val="24"/>
          <w:bdr w:val="none" w:sz="0" w:space="0" w:color="auto" w:frame="1"/>
        </w:rPr>
        <w:t>HUBZone</w:t>
      </w:r>
      <w:proofErr w:type="spellEnd"/>
      <w:r w:rsidRPr="00EE72B3">
        <w:rPr>
          <w:rFonts w:ascii="open_sansregular" w:hAnsi="open_sansregular"/>
          <w:color w:val="000000"/>
          <w:szCs w:val="24"/>
        </w:rPr>
        <w:t> joint venture </w:t>
      </w:r>
      <w:r w:rsidRPr="00EE72B3">
        <w:rPr>
          <w:rFonts w:ascii="inherit" w:hAnsi="inherit"/>
          <w:color w:val="000000"/>
          <w:szCs w:val="24"/>
          <w:bdr w:val="none" w:sz="0" w:space="0" w:color="auto" w:frame="1"/>
        </w:rPr>
        <w:t>shall</w:t>
      </w:r>
      <w:r w:rsidRPr="00EE72B3">
        <w:rPr>
          <w:rFonts w:ascii="open_sansregular" w:hAnsi="open_sansregular"/>
          <w:color w:val="000000"/>
          <w:szCs w:val="24"/>
        </w:rPr>
        <w:t> submit a separate signed copy of the </w:t>
      </w:r>
      <w:proofErr w:type="spellStart"/>
      <w:r w:rsidRPr="00EE72B3">
        <w:rPr>
          <w:rFonts w:ascii="inherit" w:hAnsi="inherit"/>
          <w:color w:val="000000"/>
          <w:szCs w:val="24"/>
          <w:bdr w:val="none" w:sz="0" w:space="0" w:color="auto" w:frame="1"/>
        </w:rPr>
        <w:t>HUBZone</w:t>
      </w:r>
      <w:proofErr w:type="spellEnd"/>
      <w:r w:rsidRPr="00EE72B3">
        <w:rPr>
          <w:rFonts w:ascii="open_sansregular" w:hAnsi="open_sansregular"/>
          <w:color w:val="000000"/>
          <w:szCs w:val="24"/>
        </w:rPr>
        <w:t> representation.</w:t>
      </w:r>
    </w:p>
    <w:p w:rsidR="00CE1868" w:rsidRPr="00EE72B3" w:rsidRDefault="00CE1868" w:rsidP="00CE1868">
      <w:pPr>
        <w:shd w:val="clear" w:color="auto" w:fill="FFFFFF"/>
        <w:spacing w:before="100" w:beforeAutospacing="1" w:after="100" w:afterAutospacing="1"/>
        <w:ind w:left="210"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(d)</w:t>
      </w:r>
      <w:r w:rsidRPr="00EE72B3">
        <w:rPr>
          <w:rFonts w:ascii="open_sansregular" w:hAnsi="open_sansregular"/>
          <w:color w:val="000000"/>
          <w:szCs w:val="24"/>
        </w:rPr>
        <w:t xml:space="preserve"> Representations required </w:t>
      </w:r>
      <w:proofErr w:type="gramStart"/>
      <w:r w:rsidRPr="00EE72B3">
        <w:rPr>
          <w:rFonts w:ascii="open_sansregular" w:hAnsi="open_sansregular"/>
          <w:color w:val="000000"/>
          <w:szCs w:val="24"/>
        </w:rPr>
        <w:t>to implement</w:t>
      </w:r>
      <w:proofErr w:type="gramEnd"/>
      <w:r w:rsidRPr="00EE72B3">
        <w:rPr>
          <w:rFonts w:ascii="open_sansregular" w:hAnsi="open_sansregular"/>
          <w:color w:val="000000"/>
          <w:szCs w:val="24"/>
        </w:rPr>
        <w:t xml:space="preserve"> provisions of </w:t>
      </w:r>
      <w:r w:rsidRPr="00EE72B3">
        <w:rPr>
          <w:rFonts w:ascii="inherit" w:hAnsi="inherit"/>
          <w:color w:val="000000"/>
          <w:szCs w:val="24"/>
          <w:bdr w:val="none" w:sz="0" w:space="0" w:color="auto" w:frame="1"/>
        </w:rPr>
        <w:t>Executive</w:t>
      </w:r>
      <w:r w:rsidRPr="00EE72B3">
        <w:rPr>
          <w:rFonts w:ascii="open_sansregular" w:hAnsi="open_sansregular"/>
          <w:color w:val="000000"/>
          <w:szCs w:val="24"/>
        </w:rPr>
        <w:t> Order11246-</w:t>
      </w:r>
    </w:p>
    <w:p w:rsidR="00CE1868" w:rsidRPr="00EE72B3" w:rsidRDefault="00CE1868" w:rsidP="00CE1868">
      <w:pPr>
        <w:rPr>
          <w:szCs w:val="24"/>
        </w:rPr>
      </w:pPr>
      <w:r w:rsidRPr="00EE72B3">
        <w:rPr>
          <w:rFonts w:ascii="open_sansregular" w:hAnsi="open_sansregular"/>
          <w:color w:val="000000"/>
          <w:sz w:val="27"/>
          <w:szCs w:val="27"/>
          <w:shd w:val="clear" w:color="auto" w:fill="FFFFFF"/>
        </w:rPr>
        <w:t> </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(1)</w:t>
      </w:r>
      <w:r w:rsidRPr="00EE72B3">
        <w:rPr>
          <w:rFonts w:ascii="open_sansregular" w:hAnsi="open_sansregular"/>
          <w:color w:val="000000"/>
          <w:szCs w:val="24"/>
        </w:rPr>
        <w:t> Previous contracts and compliance. The </w:t>
      </w:r>
      <w:r w:rsidRPr="00EE72B3">
        <w:rPr>
          <w:rFonts w:ascii="inherit" w:hAnsi="inherit"/>
          <w:color w:val="000000"/>
          <w:szCs w:val="24"/>
          <w:bdr w:val="none" w:sz="0" w:space="0" w:color="auto" w:frame="1"/>
        </w:rPr>
        <w:t>offeror</w:t>
      </w:r>
      <w:r w:rsidRPr="00EE72B3">
        <w:rPr>
          <w:rFonts w:ascii="open_sansregular" w:hAnsi="open_sansregular"/>
          <w:color w:val="000000"/>
          <w:szCs w:val="24"/>
        </w:rPr>
        <w:t> represents that-</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(i)</w:t>
      </w:r>
      <w:r w:rsidRPr="00EE72B3">
        <w:rPr>
          <w:rFonts w:ascii="open_sansregular" w:hAnsi="open_sansregular"/>
          <w:color w:val="000000"/>
          <w:szCs w:val="24"/>
        </w:rPr>
        <w:t> It </w:t>
      </w:r>
      <w:r w:rsidRPr="00EE72B3">
        <w:rPr>
          <w:rFonts w:ascii="open_sansregular" w:hAnsi="open_sansregular"/>
          <w:i/>
          <w:iCs/>
          <w:color w:val="000000"/>
          <w:szCs w:val="24"/>
          <w:bdr w:val="none" w:sz="0" w:space="0" w:color="auto" w:frame="1"/>
        </w:rPr>
        <w:t>□</w:t>
      </w:r>
      <w:r w:rsidRPr="00EE72B3">
        <w:rPr>
          <w:rFonts w:ascii="open_sansregular" w:hAnsi="open_sansregular"/>
          <w:color w:val="000000"/>
          <w:szCs w:val="24"/>
        </w:rPr>
        <w:t> has, </w:t>
      </w:r>
      <w:r w:rsidRPr="00EE72B3">
        <w:rPr>
          <w:rFonts w:ascii="open_sansregular" w:hAnsi="open_sansregular"/>
          <w:i/>
          <w:iCs/>
          <w:color w:val="000000"/>
          <w:szCs w:val="24"/>
          <w:bdr w:val="none" w:sz="0" w:space="0" w:color="auto" w:frame="1"/>
        </w:rPr>
        <w:t>□</w:t>
      </w:r>
      <w:r w:rsidRPr="00EE72B3">
        <w:rPr>
          <w:rFonts w:ascii="open_sansregular" w:hAnsi="open_sansregular"/>
          <w:color w:val="000000"/>
          <w:szCs w:val="24"/>
        </w:rPr>
        <w:t> has not participated in a previous </w:t>
      </w:r>
      <w:r w:rsidRPr="00EE72B3">
        <w:rPr>
          <w:rFonts w:ascii="inherit" w:hAnsi="inherit"/>
          <w:color w:val="000000"/>
          <w:szCs w:val="24"/>
          <w:bdr w:val="none" w:sz="0" w:space="0" w:color="auto" w:frame="1"/>
        </w:rPr>
        <w:t>contract</w:t>
      </w:r>
      <w:r w:rsidRPr="00EE72B3">
        <w:rPr>
          <w:rFonts w:ascii="open_sansregular" w:hAnsi="open_sansregular"/>
          <w:color w:val="000000"/>
          <w:szCs w:val="24"/>
        </w:rPr>
        <w:t> or </w:t>
      </w:r>
      <w:r w:rsidRPr="00EE72B3">
        <w:rPr>
          <w:rFonts w:ascii="inherit" w:hAnsi="inherit"/>
          <w:color w:val="000000"/>
          <w:szCs w:val="24"/>
          <w:bdr w:val="none" w:sz="0" w:space="0" w:color="auto" w:frame="1"/>
        </w:rPr>
        <w:t>subcontract</w:t>
      </w:r>
      <w:r w:rsidRPr="00EE72B3">
        <w:rPr>
          <w:rFonts w:ascii="open_sansregular" w:hAnsi="open_sansregular"/>
          <w:color w:val="000000"/>
          <w:szCs w:val="24"/>
        </w:rPr>
        <w:t> subject to the Equal Opportunity clause of this </w:t>
      </w:r>
      <w:r w:rsidRPr="00EE72B3">
        <w:rPr>
          <w:rFonts w:ascii="inherit" w:hAnsi="inherit"/>
          <w:color w:val="000000"/>
          <w:szCs w:val="24"/>
          <w:bdr w:val="none" w:sz="0" w:space="0" w:color="auto" w:frame="1"/>
        </w:rPr>
        <w:t>solicitation</w:t>
      </w:r>
      <w:r w:rsidRPr="00EE72B3">
        <w:rPr>
          <w:rFonts w:ascii="open_sansregular" w:hAnsi="open_sansregular"/>
          <w:color w:val="000000"/>
          <w:szCs w:val="24"/>
        </w:rPr>
        <w:t>; and</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(ii)</w:t>
      </w:r>
      <w:r w:rsidRPr="00EE72B3">
        <w:rPr>
          <w:rFonts w:ascii="open_sansregular" w:hAnsi="open_sansregular"/>
          <w:color w:val="000000"/>
          <w:szCs w:val="24"/>
        </w:rPr>
        <w:t> It </w:t>
      </w:r>
      <w:r w:rsidRPr="00EE72B3">
        <w:rPr>
          <w:rFonts w:ascii="open_sansregular" w:hAnsi="open_sansregular"/>
          <w:i/>
          <w:iCs/>
          <w:color w:val="000000"/>
          <w:szCs w:val="24"/>
          <w:bdr w:val="none" w:sz="0" w:space="0" w:color="auto" w:frame="1"/>
        </w:rPr>
        <w:t>□</w:t>
      </w:r>
      <w:r w:rsidRPr="00EE72B3">
        <w:rPr>
          <w:rFonts w:ascii="open_sansregular" w:hAnsi="open_sansregular"/>
          <w:color w:val="000000"/>
          <w:szCs w:val="24"/>
        </w:rPr>
        <w:t> has, </w:t>
      </w:r>
      <w:r w:rsidRPr="00EE72B3">
        <w:rPr>
          <w:rFonts w:ascii="open_sansregular" w:hAnsi="open_sansregular"/>
          <w:i/>
          <w:iCs/>
          <w:color w:val="000000"/>
          <w:szCs w:val="24"/>
          <w:bdr w:val="none" w:sz="0" w:space="0" w:color="auto" w:frame="1"/>
        </w:rPr>
        <w:t>□</w:t>
      </w:r>
      <w:r w:rsidRPr="00EE72B3">
        <w:rPr>
          <w:rFonts w:ascii="open_sansregular" w:hAnsi="open_sansregular"/>
          <w:color w:val="000000"/>
          <w:szCs w:val="24"/>
        </w:rPr>
        <w:t> has not filed all required compliance reports.</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(2)</w:t>
      </w:r>
      <w:r w:rsidRPr="00EE72B3">
        <w:rPr>
          <w:rFonts w:ascii="open_sansregular" w:hAnsi="open_sansregular"/>
          <w:color w:val="000000"/>
          <w:szCs w:val="24"/>
        </w:rPr>
        <w:t> </w:t>
      </w:r>
      <w:r w:rsidRPr="00EE72B3">
        <w:rPr>
          <w:rFonts w:ascii="inherit" w:hAnsi="inherit"/>
          <w:i/>
          <w:iCs/>
          <w:color w:val="000000"/>
          <w:szCs w:val="24"/>
          <w:bdr w:val="none" w:sz="0" w:space="0" w:color="auto" w:frame="1"/>
        </w:rPr>
        <w:t>Affirmative Action Compliance</w:t>
      </w:r>
      <w:r w:rsidRPr="00EE72B3">
        <w:rPr>
          <w:rFonts w:ascii="open_sansregular" w:hAnsi="open_sansregular"/>
          <w:color w:val="000000"/>
          <w:szCs w:val="24"/>
        </w:rPr>
        <w:t>. The </w:t>
      </w:r>
      <w:r w:rsidRPr="00EE72B3">
        <w:rPr>
          <w:rFonts w:ascii="inherit" w:hAnsi="inherit"/>
          <w:color w:val="000000"/>
          <w:szCs w:val="24"/>
          <w:bdr w:val="none" w:sz="0" w:space="0" w:color="auto" w:frame="1"/>
        </w:rPr>
        <w:t>offeror</w:t>
      </w:r>
      <w:r w:rsidRPr="00EE72B3">
        <w:rPr>
          <w:rFonts w:ascii="open_sansregular" w:hAnsi="open_sansregular"/>
          <w:color w:val="000000"/>
          <w:szCs w:val="24"/>
        </w:rPr>
        <w:t> represents that-</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(i)</w:t>
      </w:r>
      <w:r w:rsidRPr="00EE72B3">
        <w:rPr>
          <w:rFonts w:ascii="open_sansregular" w:hAnsi="open_sansregular"/>
          <w:color w:val="000000"/>
          <w:szCs w:val="24"/>
        </w:rPr>
        <w:t> It </w:t>
      </w:r>
      <w:r w:rsidRPr="00EE72B3">
        <w:rPr>
          <w:rFonts w:ascii="open_sansregular" w:hAnsi="open_sansregular"/>
          <w:i/>
          <w:iCs/>
          <w:color w:val="000000"/>
          <w:szCs w:val="24"/>
          <w:bdr w:val="none" w:sz="0" w:space="0" w:color="auto" w:frame="1"/>
        </w:rPr>
        <w:t>□</w:t>
      </w:r>
      <w:r w:rsidRPr="00EE72B3">
        <w:rPr>
          <w:rFonts w:ascii="open_sansregular" w:hAnsi="open_sansregular"/>
          <w:color w:val="000000"/>
          <w:szCs w:val="24"/>
        </w:rPr>
        <w:t> has developed and has on file, </w:t>
      </w:r>
      <w:r w:rsidRPr="00EE72B3">
        <w:rPr>
          <w:rFonts w:ascii="open_sansregular" w:hAnsi="open_sansregular"/>
          <w:i/>
          <w:iCs/>
          <w:color w:val="000000"/>
          <w:szCs w:val="24"/>
          <w:bdr w:val="none" w:sz="0" w:space="0" w:color="auto" w:frame="1"/>
        </w:rPr>
        <w:t>□</w:t>
      </w:r>
      <w:r w:rsidRPr="00EE72B3">
        <w:rPr>
          <w:rFonts w:ascii="open_sansregular" w:hAnsi="open_sansregular"/>
          <w:color w:val="000000"/>
          <w:szCs w:val="24"/>
        </w:rPr>
        <w:t> has not developed and does not have on file, at each establishment, affirmative action programs required by rules and regulations of the Secretary of Labor (41 CFR parts 60-1 and 60-2), or</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(ii)</w:t>
      </w:r>
      <w:r w:rsidRPr="00EE72B3">
        <w:rPr>
          <w:rFonts w:ascii="open_sansregular" w:hAnsi="open_sansregular"/>
          <w:color w:val="000000"/>
          <w:szCs w:val="24"/>
        </w:rPr>
        <w:t> It </w:t>
      </w:r>
      <w:r w:rsidRPr="00EE72B3">
        <w:rPr>
          <w:rFonts w:ascii="open_sansregular" w:hAnsi="open_sansregular"/>
          <w:i/>
          <w:iCs/>
          <w:color w:val="000000"/>
          <w:szCs w:val="24"/>
          <w:bdr w:val="none" w:sz="0" w:space="0" w:color="auto" w:frame="1"/>
        </w:rPr>
        <w:t>□</w:t>
      </w:r>
      <w:r w:rsidRPr="00EE72B3">
        <w:rPr>
          <w:rFonts w:ascii="open_sansregular" w:hAnsi="open_sansregular"/>
          <w:color w:val="000000"/>
          <w:szCs w:val="24"/>
        </w:rPr>
        <w:t> has not previously had contracts subject to the written affirmative action programs requirement of the rules and regulations of the Secretary of Labor.</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lastRenderedPageBreak/>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(e)</w:t>
      </w:r>
      <w:r w:rsidRPr="00EE72B3">
        <w:rPr>
          <w:rFonts w:ascii="open_sansregular" w:hAnsi="open_sansregular"/>
          <w:color w:val="000000"/>
          <w:szCs w:val="24"/>
        </w:rPr>
        <w:t> </w:t>
      </w:r>
      <w:r w:rsidRPr="00EE72B3">
        <w:rPr>
          <w:rFonts w:ascii="inherit" w:hAnsi="inherit"/>
          <w:i/>
          <w:iCs/>
          <w:color w:val="000000"/>
          <w:szCs w:val="24"/>
          <w:bdr w:val="none" w:sz="0" w:space="0" w:color="auto" w:frame="1"/>
        </w:rPr>
        <w:t>Certification Regarding Payments to Influence Federal Transactions (31 </w:t>
      </w:r>
      <w:hyperlink r:id="rId659" w:tgtFrame="_blank" w:tooltip="http://uscode.house.gov/ " w:history="1">
        <w:r w:rsidRPr="00EE72B3">
          <w:rPr>
            <w:rFonts w:ascii="inherit" w:hAnsi="inherit"/>
            <w:i/>
            <w:iCs/>
            <w:color w:val="0000FF"/>
            <w:szCs w:val="24"/>
            <w:u w:val="single"/>
            <w:bdr w:val="none" w:sz="0" w:space="0" w:color="auto" w:frame="1"/>
          </w:rPr>
          <w:t>http://uscode.house.gov/ </w:t>
        </w:r>
      </w:hyperlink>
      <w:r w:rsidRPr="00EE72B3">
        <w:rPr>
          <w:rFonts w:ascii="inherit" w:hAnsi="inherit"/>
          <w:i/>
          <w:iCs/>
          <w:color w:val="000000"/>
          <w:szCs w:val="24"/>
          <w:bdr w:val="none" w:sz="0" w:space="0" w:color="auto" w:frame="1"/>
        </w:rPr>
        <w:t> U.S.C. 1352)</w:t>
      </w:r>
      <w:r w:rsidRPr="00EE72B3">
        <w:rPr>
          <w:rFonts w:ascii="open_sansregular" w:hAnsi="open_sansregular"/>
          <w:color w:val="000000"/>
          <w:szCs w:val="24"/>
        </w:rPr>
        <w:t>. (Applies only if the </w:t>
      </w:r>
      <w:r w:rsidRPr="00EE72B3">
        <w:rPr>
          <w:rFonts w:ascii="inherit" w:hAnsi="inherit"/>
          <w:color w:val="000000"/>
          <w:szCs w:val="24"/>
          <w:bdr w:val="none" w:sz="0" w:space="0" w:color="auto" w:frame="1"/>
        </w:rPr>
        <w:t>contract</w:t>
      </w:r>
      <w:r w:rsidRPr="00EE72B3">
        <w:rPr>
          <w:rFonts w:ascii="open_sansregular" w:hAnsi="open_sansregular"/>
          <w:color w:val="000000"/>
          <w:szCs w:val="24"/>
        </w:rPr>
        <w:t> </w:t>
      </w:r>
      <w:proofErr w:type="gramStart"/>
      <w:r w:rsidRPr="00EE72B3">
        <w:rPr>
          <w:rFonts w:ascii="open_sansregular" w:hAnsi="open_sansregular"/>
          <w:color w:val="000000"/>
          <w:szCs w:val="24"/>
        </w:rPr>
        <w:t>is expected</w:t>
      </w:r>
      <w:proofErr w:type="gramEnd"/>
      <w:r w:rsidRPr="00EE72B3">
        <w:rPr>
          <w:rFonts w:ascii="open_sansregular" w:hAnsi="open_sansregular"/>
          <w:color w:val="000000"/>
          <w:szCs w:val="24"/>
        </w:rPr>
        <w:t xml:space="preserve"> to exceed $150,000.) </w:t>
      </w:r>
      <w:proofErr w:type="gramStart"/>
      <w:r w:rsidRPr="00EE72B3">
        <w:rPr>
          <w:rFonts w:ascii="open_sansregular" w:hAnsi="open_sansregular"/>
          <w:color w:val="000000"/>
          <w:szCs w:val="24"/>
        </w:rPr>
        <w:t>By submission of its </w:t>
      </w:r>
      <w:r w:rsidRPr="00EE72B3">
        <w:rPr>
          <w:rFonts w:ascii="inherit" w:hAnsi="inherit"/>
          <w:color w:val="000000"/>
          <w:szCs w:val="24"/>
          <w:bdr w:val="none" w:sz="0" w:space="0" w:color="auto" w:frame="1"/>
        </w:rPr>
        <w:t>offer</w:t>
      </w:r>
      <w:r w:rsidRPr="00EE72B3">
        <w:rPr>
          <w:rFonts w:ascii="open_sansregular" w:hAnsi="open_sansregular"/>
          <w:color w:val="000000"/>
          <w:szCs w:val="24"/>
        </w:rPr>
        <w:t>, the </w:t>
      </w:r>
      <w:r w:rsidRPr="00EE72B3">
        <w:rPr>
          <w:rFonts w:ascii="inherit" w:hAnsi="inherit"/>
          <w:color w:val="000000"/>
          <w:szCs w:val="24"/>
          <w:bdr w:val="none" w:sz="0" w:space="0" w:color="auto" w:frame="1"/>
        </w:rPr>
        <w:t>offeror</w:t>
      </w:r>
      <w:r w:rsidRPr="00EE72B3">
        <w:rPr>
          <w:rFonts w:ascii="open_sansregular" w:hAnsi="open_sansregular"/>
          <w:color w:val="000000"/>
          <w:szCs w:val="24"/>
        </w:rPr>
        <w:t> certifies to the best of its knowledge and belief that no Federal appropriated funds have been paid or will be paid to any </w:t>
      </w:r>
      <w:r w:rsidRPr="00EE72B3">
        <w:rPr>
          <w:rFonts w:ascii="inherit" w:hAnsi="inherit"/>
          <w:color w:val="000000"/>
          <w:szCs w:val="24"/>
          <w:bdr w:val="none" w:sz="0" w:space="0" w:color="auto" w:frame="1"/>
        </w:rPr>
        <w:t>person</w:t>
      </w:r>
      <w:r w:rsidRPr="00EE72B3">
        <w:rPr>
          <w:rFonts w:ascii="open_sansregular" w:hAnsi="open_sansregular"/>
          <w:color w:val="000000"/>
          <w:szCs w:val="24"/>
        </w:rPr>
        <w:t> for </w:t>
      </w:r>
      <w:r w:rsidRPr="00EE72B3">
        <w:rPr>
          <w:rFonts w:ascii="inherit" w:hAnsi="inherit"/>
          <w:color w:val="000000"/>
          <w:szCs w:val="24"/>
          <w:bdr w:val="none" w:sz="0" w:space="0" w:color="auto" w:frame="1"/>
        </w:rPr>
        <w:t>influencing or attempting to influence</w:t>
      </w:r>
      <w:r w:rsidRPr="00EE72B3">
        <w:rPr>
          <w:rFonts w:ascii="open_sansregular" w:hAnsi="open_sansregular"/>
          <w:color w:val="000000"/>
          <w:szCs w:val="24"/>
        </w:rPr>
        <w:t> an officer or </w:t>
      </w:r>
      <w:r w:rsidRPr="00EE72B3">
        <w:rPr>
          <w:rFonts w:ascii="inherit" w:hAnsi="inherit"/>
          <w:color w:val="000000"/>
          <w:szCs w:val="24"/>
          <w:bdr w:val="none" w:sz="0" w:space="0" w:color="auto" w:frame="1"/>
        </w:rPr>
        <w:t>employee</w:t>
      </w:r>
      <w:r w:rsidRPr="00EE72B3">
        <w:rPr>
          <w:rFonts w:ascii="open_sansregular" w:hAnsi="open_sansregular"/>
          <w:color w:val="000000"/>
          <w:szCs w:val="24"/>
        </w:rPr>
        <w:t> of any </w:t>
      </w:r>
      <w:r w:rsidRPr="00EE72B3">
        <w:rPr>
          <w:rFonts w:ascii="inherit" w:hAnsi="inherit"/>
          <w:color w:val="000000"/>
          <w:szCs w:val="24"/>
          <w:bdr w:val="none" w:sz="0" w:space="0" w:color="auto" w:frame="1"/>
        </w:rPr>
        <w:t>agency</w:t>
      </w:r>
      <w:r w:rsidRPr="00EE72B3">
        <w:rPr>
          <w:rFonts w:ascii="open_sansregular" w:hAnsi="open_sansregular"/>
          <w:color w:val="000000"/>
          <w:szCs w:val="24"/>
        </w:rPr>
        <w:t>, a Member of Congress, an officer or </w:t>
      </w:r>
      <w:r w:rsidRPr="00EE72B3">
        <w:rPr>
          <w:rFonts w:ascii="inherit" w:hAnsi="inherit"/>
          <w:color w:val="000000"/>
          <w:szCs w:val="24"/>
          <w:bdr w:val="none" w:sz="0" w:space="0" w:color="auto" w:frame="1"/>
        </w:rPr>
        <w:t>employee</w:t>
      </w:r>
      <w:r w:rsidRPr="00EE72B3">
        <w:rPr>
          <w:rFonts w:ascii="open_sansregular" w:hAnsi="open_sansregular"/>
          <w:color w:val="000000"/>
          <w:szCs w:val="24"/>
        </w:rPr>
        <w:t> of Congress or an </w:t>
      </w:r>
      <w:r w:rsidRPr="00EE72B3">
        <w:rPr>
          <w:rFonts w:ascii="inherit" w:hAnsi="inherit"/>
          <w:color w:val="000000"/>
          <w:szCs w:val="24"/>
          <w:bdr w:val="none" w:sz="0" w:space="0" w:color="auto" w:frame="1"/>
        </w:rPr>
        <w:t>employee</w:t>
      </w:r>
      <w:r w:rsidRPr="00EE72B3">
        <w:rPr>
          <w:rFonts w:ascii="open_sansregular" w:hAnsi="open_sansregular"/>
          <w:color w:val="000000"/>
          <w:szCs w:val="24"/>
        </w:rPr>
        <w:t> of a Member of Congress on his or her behalf in connection with the award of any resultant </w:t>
      </w:r>
      <w:r w:rsidRPr="00EE72B3">
        <w:rPr>
          <w:rFonts w:ascii="inherit" w:hAnsi="inherit"/>
          <w:color w:val="000000"/>
          <w:szCs w:val="24"/>
          <w:bdr w:val="none" w:sz="0" w:space="0" w:color="auto" w:frame="1"/>
        </w:rPr>
        <w:t>contract</w:t>
      </w:r>
      <w:r w:rsidRPr="00EE72B3">
        <w:rPr>
          <w:rFonts w:ascii="open_sansregular" w:hAnsi="open_sansregular"/>
          <w:color w:val="000000"/>
          <w:szCs w:val="24"/>
        </w:rPr>
        <w:t>.</w:t>
      </w:r>
      <w:proofErr w:type="gramEnd"/>
      <w:r w:rsidRPr="00EE72B3">
        <w:rPr>
          <w:rFonts w:ascii="open_sansregular" w:hAnsi="open_sansregular"/>
          <w:color w:val="000000"/>
          <w:szCs w:val="24"/>
        </w:rPr>
        <w:t xml:space="preserve"> If any registrants under the Lobbying Disclosure Act of 1995 have </w:t>
      </w:r>
      <w:r w:rsidRPr="00EE72B3">
        <w:rPr>
          <w:rFonts w:ascii="inherit" w:hAnsi="inherit"/>
          <w:color w:val="000000"/>
          <w:szCs w:val="24"/>
          <w:bdr w:val="none" w:sz="0" w:space="0" w:color="auto" w:frame="1"/>
        </w:rPr>
        <w:t>made</w:t>
      </w:r>
      <w:r w:rsidRPr="00EE72B3">
        <w:rPr>
          <w:rFonts w:ascii="open_sansregular" w:hAnsi="open_sansregular"/>
          <w:color w:val="000000"/>
          <w:szCs w:val="24"/>
        </w:rPr>
        <w:t> a lobbying contact on behalf of the </w:t>
      </w:r>
      <w:r w:rsidRPr="00EE72B3">
        <w:rPr>
          <w:rFonts w:ascii="inherit" w:hAnsi="inherit"/>
          <w:color w:val="000000"/>
          <w:szCs w:val="24"/>
          <w:bdr w:val="none" w:sz="0" w:space="0" w:color="auto" w:frame="1"/>
        </w:rPr>
        <w:t>offeror</w:t>
      </w:r>
      <w:r w:rsidRPr="00EE72B3">
        <w:rPr>
          <w:rFonts w:ascii="open_sansregular" w:hAnsi="open_sansregular"/>
          <w:color w:val="000000"/>
          <w:szCs w:val="24"/>
        </w:rPr>
        <w:t> with respect to this </w:t>
      </w:r>
      <w:r w:rsidRPr="00EE72B3">
        <w:rPr>
          <w:rFonts w:ascii="inherit" w:hAnsi="inherit"/>
          <w:color w:val="000000"/>
          <w:szCs w:val="24"/>
          <w:bdr w:val="none" w:sz="0" w:space="0" w:color="auto" w:frame="1"/>
        </w:rPr>
        <w:t>contract</w:t>
      </w:r>
      <w:r w:rsidRPr="00EE72B3">
        <w:rPr>
          <w:rFonts w:ascii="open_sansregular" w:hAnsi="open_sansregular"/>
          <w:color w:val="000000"/>
          <w:szCs w:val="24"/>
        </w:rPr>
        <w:t>, the </w:t>
      </w:r>
      <w:r w:rsidRPr="00EE72B3">
        <w:rPr>
          <w:rFonts w:ascii="inherit" w:hAnsi="inherit"/>
          <w:color w:val="000000"/>
          <w:szCs w:val="24"/>
          <w:bdr w:val="none" w:sz="0" w:space="0" w:color="auto" w:frame="1"/>
        </w:rPr>
        <w:t>offeror</w:t>
      </w:r>
      <w:r w:rsidRPr="00EE72B3">
        <w:rPr>
          <w:rFonts w:ascii="open_sansregular" w:hAnsi="open_sansregular"/>
          <w:color w:val="000000"/>
          <w:szCs w:val="24"/>
        </w:rPr>
        <w:t> </w:t>
      </w:r>
      <w:r w:rsidRPr="00EE72B3">
        <w:rPr>
          <w:rFonts w:ascii="inherit" w:hAnsi="inherit"/>
          <w:color w:val="000000"/>
          <w:szCs w:val="24"/>
          <w:bdr w:val="none" w:sz="0" w:space="0" w:color="auto" w:frame="1"/>
        </w:rPr>
        <w:t>shall</w:t>
      </w:r>
      <w:r w:rsidRPr="00EE72B3">
        <w:rPr>
          <w:rFonts w:ascii="open_sansregular" w:hAnsi="open_sansregular"/>
          <w:color w:val="000000"/>
          <w:szCs w:val="24"/>
        </w:rPr>
        <w:t> complete and submit, with its </w:t>
      </w:r>
      <w:r w:rsidRPr="00EE72B3">
        <w:rPr>
          <w:rFonts w:ascii="inherit" w:hAnsi="inherit"/>
          <w:color w:val="000000"/>
          <w:szCs w:val="24"/>
          <w:bdr w:val="none" w:sz="0" w:space="0" w:color="auto" w:frame="1"/>
        </w:rPr>
        <w:t>offer</w:t>
      </w:r>
      <w:r w:rsidRPr="00EE72B3">
        <w:rPr>
          <w:rFonts w:ascii="open_sansregular" w:hAnsi="open_sansregular"/>
          <w:color w:val="000000"/>
          <w:szCs w:val="24"/>
        </w:rPr>
        <w:t>, OMB Standard Form LLL, Disclosure of Lobbying Activities, to </w:t>
      </w:r>
      <w:r w:rsidRPr="00EE72B3">
        <w:rPr>
          <w:rFonts w:ascii="inherit" w:hAnsi="inherit"/>
          <w:color w:val="000000"/>
          <w:szCs w:val="24"/>
          <w:bdr w:val="none" w:sz="0" w:space="0" w:color="auto" w:frame="1"/>
        </w:rPr>
        <w:t>provide</w:t>
      </w:r>
      <w:r w:rsidRPr="00EE72B3">
        <w:rPr>
          <w:rFonts w:ascii="open_sansregular" w:hAnsi="open_sansregular"/>
          <w:color w:val="000000"/>
          <w:szCs w:val="24"/>
        </w:rPr>
        <w:t> the name of the registrants. The </w:t>
      </w:r>
      <w:r w:rsidRPr="00EE72B3">
        <w:rPr>
          <w:rFonts w:ascii="inherit" w:hAnsi="inherit"/>
          <w:color w:val="000000"/>
          <w:szCs w:val="24"/>
          <w:bdr w:val="none" w:sz="0" w:space="0" w:color="auto" w:frame="1"/>
        </w:rPr>
        <w:t>offeror</w:t>
      </w:r>
      <w:r w:rsidRPr="00EE72B3">
        <w:rPr>
          <w:rFonts w:ascii="open_sansregular" w:hAnsi="open_sansregular"/>
          <w:color w:val="000000"/>
          <w:szCs w:val="24"/>
        </w:rPr>
        <w:t> need not report </w:t>
      </w:r>
      <w:r w:rsidRPr="00EE72B3">
        <w:rPr>
          <w:rFonts w:ascii="inherit" w:hAnsi="inherit"/>
          <w:color w:val="000000"/>
          <w:szCs w:val="24"/>
          <w:bdr w:val="none" w:sz="0" w:space="0" w:color="auto" w:frame="1"/>
        </w:rPr>
        <w:t>regularly employed</w:t>
      </w:r>
      <w:r w:rsidRPr="00EE72B3">
        <w:rPr>
          <w:rFonts w:ascii="open_sansregular" w:hAnsi="open_sansregular"/>
          <w:color w:val="000000"/>
          <w:szCs w:val="24"/>
        </w:rPr>
        <w:t> officers or employees of the </w:t>
      </w:r>
      <w:r w:rsidRPr="00EE72B3">
        <w:rPr>
          <w:rFonts w:ascii="inherit" w:hAnsi="inherit"/>
          <w:color w:val="000000"/>
          <w:szCs w:val="24"/>
          <w:bdr w:val="none" w:sz="0" w:space="0" w:color="auto" w:frame="1"/>
        </w:rPr>
        <w:t>offeror</w:t>
      </w:r>
      <w:r w:rsidRPr="00EE72B3">
        <w:rPr>
          <w:rFonts w:ascii="open_sansregular" w:hAnsi="open_sansregular"/>
          <w:color w:val="000000"/>
          <w:szCs w:val="24"/>
        </w:rPr>
        <w:t> to whom payments of </w:t>
      </w:r>
      <w:r w:rsidRPr="00EE72B3">
        <w:rPr>
          <w:rFonts w:ascii="inherit" w:hAnsi="inherit"/>
          <w:color w:val="000000"/>
          <w:szCs w:val="24"/>
          <w:bdr w:val="none" w:sz="0" w:space="0" w:color="auto" w:frame="1"/>
        </w:rPr>
        <w:t>reasonable compensation</w:t>
      </w:r>
      <w:r w:rsidRPr="00EE72B3">
        <w:rPr>
          <w:rFonts w:ascii="open_sansregular" w:hAnsi="open_sansregular"/>
          <w:color w:val="000000"/>
          <w:szCs w:val="24"/>
        </w:rPr>
        <w:t> </w:t>
      </w:r>
      <w:proofErr w:type="gramStart"/>
      <w:r w:rsidRPr="00EE72B3">
        <w:rPr>
          <w:rFonts w:ascii="open_sansregular" w:hAnsi="open_sansregular"/>
          <w:color w:val="000000"/>
          <w:szCs w:val="24"/>
        </w:rPr>
        <w:t>were </w:t>
      </w:r>
      <w:r w:rsidRPr="00EE72B3">
        <w:rPr>
          <w:rFonts w:ascii="inherit" w:hAnsi="inherit"/>
          <w:color w:val="000000"/>
          <w:szCs w:val="24"/>
          <w:bdr w:val="none" w:sz="0" w:space="0" w:color="auto" w:frame="1"/>
        </w:rPr>
        <w:t>made</w:t>
      </w:r>
      <w:proofErr w:type="gramEnd"/>
      <w:r w:rsidRPr="00EE72B3">
        <w:rPr>
          <w:rFonts w:ascii="open_sansregular" w:hAnsi="open_sansregular"/>
          <w:color w:val="000000"/>
          <w:szCs w:val="24"/>
        </w:rPr>
        <w:t>.</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(f)</w:t>
      </w:r>
      <w:r w:rsidRPr="00EE72B3">
        <w:rPr>
          <w:rFonts w:ascii="open_sansregular" w:hAnsi="open_sansregular"/>
          <w:color w:val="000000"/>
          <w:szCs w:val="24"/>
        </w:rPr>
        <w:t> </w:t>
      </w:r>
      <w:r w:rsidRPr="00EE72B3">
        <w:rPr>
          <w:rFonts w:ascii="inherit" w:hAnsi="inherit"/>
          <w:i/>
          <w:iCs/>
          <w:color w:val="000000"/>
          <w:szCs w:val="24"/>
          <w:bdr w:val="none" w:sz="0" w:space="0" w:color="auto" w:frame="1"/>
        </w:rPr>
        <w:t>Buy American Certificate</w:t>
      </w:r>
      <w:r w:rsidRPr="00EE72B3">
        <w:rPr>
          <w:rFonts w:ascii="open_sansregular" w:hAnsi="open_sansregular"/>
          <w:color w:val="000000"/>
          <w:szCs w:val="24"/>
        </w:rPr>
        <w:t>. (Applies only if the clause at Federal </w:t>
      </w:r>
      <w:r w:rsidRPr="00EE72B3">
        <w:rPr>
          <w:rFonts w:ascii="inherit" w:hAnsi="inherit"/>
          <w:color w:val="000000"/>
          <w:szCs w:val="24"/>
          <w:bdr w:val="none" w:sz="0" w:space="0" w:color="auto" w:frame="1"/>
        </w:rPr>
        <w:t>Acquisition</w:t>
      </w:r>
      <w:r w:rsidRPr="00EE72B3">
        <w:rPr>
          <w:rFonts w:ascii="open_sansregular" w:hAnsi="open_sansregular"/>
          <w:color w:val="000000"/>
          <w:szCs w:val="24"/>
        </w:rPr>
        <w:t> Regulation (FAR) </w:t>
      </w:r>
      <w:hyperlink r:id="rId660" w:anchor="FAR_52_225_1" w:tooltip="52.225-1" w:history="1">
        <w:r w:rsidRPr="00EE72B3">
          <w:rPr>
            <w:rFonts w:ascii="inherit" w:hAnsi="inherit"/>
            <w:color w:val="0000FF"/>
            <w:szCs w:val="24"/>
            <w:u w:val="single"/>
            <w:bdr w:val="none" w:sz="0" w:space="0" w:color="auto" w:frame="1"/>
          </w:rPr>
          <w:t>52.225-1</w:t>
        </w:r>
      </w:hyperlink>
      <w:r w:rsidRPr="00EE72B3">
        <w:rPr>
          <w:rFonts w:ascii="open_sansregular" w:hAnsi="open_sansregular"/>
          <w:color w:val="000000"/>
          <w:szCs w:val="24"/>
        </w:rPr>
        <w:t>, Buy American-</w:t>
      </w:r>
      <w:r w:rsidRPr="00EE72B3">
        <w:rPr>
          <w:rFonts w:ascii="inherit" w:hAnsi="inherit"/>
          <w:color w:val="000000"/>
          <w:szCs w:val="24"/>
          <w:bdr w:val="none" w:sz="0" w:space="0" w:color="auto" w:frame="1"/>
        </w:rPr>
        <w:t>Supplies</w:t>
      </w:r>
      <w:r w:rsidRPr="00EE72B3">
        <w:rPr>
          <w:rFonts w:ascii="open_sansregular" w:hAnsi="open_sansregular"/>
          <w:color w:val="000000"/>
          <w:szCs w:val="24"/>
        </w:rPr>
        <w:t>, is included in this </w:t>
      </w:r>
      <w:r w:rsidRPr="00EE72B3">
        <w:rPr>
          <w:rFonts w:ascii="inherit" w:hAnsi="inherit"/>
          <w:color w:val="000000"/>
          <w:szCs w:val="24"/>
          <w:bdr w:val="none" w:sz="0" w:space="0" w:color="auto" w:frame="1"/>
        </w:rPr>
        <w:t>solicitation</w:t>
      </w:r>
      <w:r w:rsidRPr="00EE72B3">
        <w:rPr>
          <w:rFonts w:ascii="open_sansregular" w:hAnsi="open_sansregular"/>
          <w:color w:val="000000"/>
          <w:szCs w:val="24"/>
        </w:rPr>
        <w:t>.)</w:t>
      </w:r>
    </w:p>
    <w:p w:rsidR="00CE1868" w:rsidRPr="00EE72B3" w:rsidRDefault="00CE1868" w:rsidP="00CE1868">
      <w:pPr>
        <w:shd w:val="clear" w:color="auto" w:fill="FFFFFF"/>
        <w:spacing w:before="100" w:beforeAutospacing="1" w:after="100" w:afterAutospacing="1"/>
        <w:ind w:left="210"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(1)</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w:t>
      </w:r>
      <w:proofErr w:type="gramStart"/>
      <w:r w:rsidRPr="00EE72B3">
        <w:rPr>
          <w:rFonts w:ascii="open_sansregular" w:hAnsi="open_sansregular"/>
          <w:color w:val="000000"/>
          <w:szCs w:val="24"/>
          <w:bdr w:val="none" w:sz="0" w:space="0" w:color="auto" w:frame="1"/>
        </w:rPr>
        <w:t>i</w:t>
      </w:r>
      <w:proofErr w:type="gramEnd"/>
      <w:r w:rsidRPr="00EE72B3">
        <w:rPr>
          <w:rFonts w:ascii="open_sansregular" w:hAnsi="open_sansregular"/>
          <w:color w:val="000000"/>
          <w:szCs w:val="24"/>
          <w:bdr w:val="none" w:sz="0" w:space="0" w:color="auto" w:frame="1"/>
        </w:rPr>
        <w:t>)</w:t>
      </w:r>
      <w:r w:rsidRPr="00EE72B3">
        <w:rPr>
          <w:rFonts w:ascii="open_sansregular" w:hAnsi="open_sansregular"/>
          <w:color w:val="000000"/>
          <w:szCs w:val="24"/>
        </w:rPr>
        <w:t> The </w:t>
      </w:r>
      <w:r w:rsidRPr="00EE72B3">
        <w:rPr>
          <w:rFonts w:ascii="inherit" w:hAnsi="inherit"/>
          <w:color w:val="000000"/>
          <w:szCs w:val="24"/>
          <w:bdr w:val="none" w:sz="0" w:space="0" w:color="auto" w:frame="1"/>
        </w:rPr>
        <w:t>Offeror</w:t>
      </w:r>
      <w:r w:rsidRPr="00EE72B3">
        <w:rPr>
          <w:rFonts w:ascii="open_sansregular" w:hAnsi="open_sansregular"/>
          <w:color w:val="000000"/>
          <w:szCs w:val="24"/>
        </w:rPr>
        <w:t> certifies that each </w:t>
      </w:r>
      <w:r w:rsidRPr="00EE72B3">
        <w:rPr>
          <w:rFonts w:ascii="inherit" w:hAnsi="inherit"/>
          <w:color w:val="000000"/>
          <w:szCs w:val="24"/>
          <w:bdr w:val="none" w:sz="0" w:space="0" w:color="auto" w:frame="1"/>
        </w:rPr>
        <w:t>end product</w:t>
      </w:r>
      <w:r w:rsidRPr="00EE72B3">
        <w:rPr>
          <w:rFonts w:ascii="open_sansregular" w:hAnsi="open_sansregular"/>
          <w:color w:val="000000"/>
          <w:szCs w:val="24"/>
        </w:rPr>
        <w:t>, except those listed in paragraph (f)(2) of this provision, is a </w:t>
      </w:r>
      <w:r w:rsidRPr="00EE72B3">
        <w:rPr>
          <w:rFonts w:ascii="inherit" w:hAnsi="inherit"/>
          <w:color w:val="000000"/>
          <w:szCs w:val="24"/>
          <w:bdr w:val="none" w:sz="0" w:space="0" w:color="auto" w:frame="1"/>
        </w:rPr>
        <w:t>domestic end product</w:t>
      </w:r>
      <w:r w:rsidRPr="00EE72B3">
        <w:rPr>
          <w:rFonts w:ascii="open_sansregular" w:hAnsi="open_sansregular"/>
          <w:color w:val="000000"/>
          <w:szCs w:val="24"/>
        </w:rPr>
        <w:t>.</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(ii)</w:t>
      </w:r>
      <w:r w:rsidRPr="00EE72B3">
        <w:rPr>
          <w:rFonts w:ascii="open_sansregular" w:hAnsi="open_sansregular"/>
          <w:color w:val="000000"/>
          <w:szCs w:val="24"/>
        </w:rPr>
        <w:t> The </w:t>
      </w:r>
      <w:r w:rsidRPr="00EE72B3">
        <w:rPr>
          <w:rFonts w:ascii="inherit" w:hAnsi="inherit"/>
          <w:color w:val="000000"/>
          <w:szCs w:val="24"/>
          <w:bdr w:val="none" w:sz="0" w:space="0" w:color="auto" w:frame="1"/>
        </w:rPr>
        <w:t>Offeror</w:t>
      </w:r>
      <w:r w:rsidRPr="00EE72B3">
        <w:rPr>
          <w:rFonts w:ascii="open_sansregular" w:hAnsi="open_sansregular"/>
          <w:color w:val="000000"/>
          <w:szCs w:val="24"/>
        </w:rPr>
        <w:t> </w:t>
      </w:r>
      <w:r w:rsidRPr="00EE72B3">
        <w:rPr>
          <w:rFonts w:ascii="inherit" w:hAnsi="inherit"/>
          <w:color w:val="000000"/>
          <w:szCs w:val="24"/>
          <w:bdr w:val="none" w:sz="0" w:space="0" w:color="auto" w:frame="1"/>
        </w:rPr>
        <w:t>shall</w:t>
      </w:r>
      <w:r w:rsidRPr="00EE72B3">
        <w:rPr>
          <w:rFonts w:ascii="open_sansregular" w:hAnsi="open_sansregular"/>
          <w:color w:val="000000"/>
          <w:szCs w:val="24"/>
        </w:rPr>
        <w:t xml:space="preserve"> list as foreign </w:t>
      </w:r>
      <w:proofErr w:type="gramStart"/>
      <w:r w:rsidRPr="00EE72B3">
        <w:rPr>
          <w:rFonts w:ascii="open_sansregular" w:hAnsi="open_sansregular"/>
          <w:color w:val="000000"/>
          <w:szCs w:val="24"/>
        </w:rPr>
        <w:t>end </w:t>
      </w:r>
      <w:r w:rsidRPr="00EE72B3">
        <w:rPr>
          <w:rFonts w:ascii="inherit" w:hAnsi="inherit"/>
          <w:color w:val="000000"/>
          <w:szCs w:val="24"/>
          <w:bdr w:val="none" w:sz="0" w:space="0" w:color="auto" w:frame="1"/>
        </w:rPr>
        <w:t>products</w:t>
      </w:r>
      <w:proofErr w:type="gramEnd"/>
      <w:r w:rsidRPr="00EE72B3">
        <w:rPr>
          <w:rFonts w:ascii="open_sansregular" w:hAnsi="open_sansregular"/>
          <w:color w:val="000000"/>
          <w:szCs w:val="24"/>
        </w:rPr>
        <w:t> those end </w:t>
      </w:r>
      <w:r w:rsidRPr="00EE72B3">
        <w:rPr>
          <w:rFonts w:ascii="inherit" w:hAnsi="inherit"/>
          <w:color w:val="000000"/>
          <w:szCs w:val="24"/>
          <w:bdr w:val="none" w:sz="0" w:space="0" w:color="auto" w:frame="1"/>
        </w:rPr>
        <w:t>products</w:t>
      </w:r>
      <w:r w:rsidRPr="00EE72B3">
        <w:rPr>
          <w:rFonts w:ascii="open_sansregular" w:hAnsi="open_sansregular"/>
          <w:color w:val="000000"/>
          <w:szCs w:val="24"/>
        </w:rPr>
        <w:t> manufactured in the </w:t>
      </w:r>
      <w:r w:rsidRPr="00EE72B3">
        <w:rPr>
          <w:rFonts w:ascii="inherit" w:hAnsi="inherit"/>
          <w:color w:val="000000"/>
          <w:szCs w:val="24"/>
          <w:bdr w:val="none" w:sz="0" w:space="0" w:color="auto" w:frame="1"/>
        </w:rPr>
        <w:t>United States</w:t>
      </w:r>
      <w:r w:rsidRPr="00EE72B3">
        <w:rPr>
          <w:rFonts w:ascii="open_sansregular" w:hAnsi="open_sansregular"/>
          <w:color w:val="000000"/>
          <w:szCs w:val="24"/>
        </w:rPr>
        <w:t> that do not qualify as domestic end </w:t>
      </w:r>
      <w:r w:rsidRPr="00EE72B3">
        <w:rPr>
          <w:rFonts w:ascii="inherit" w:hAnsi="inherit"/>
          <w:color w:val="000000"/>
          <w:szCs w:val="24"/>
          <w:bdr w:val="none" w:sz="0" w:space="0" w:color="auto" w:frame="1"/>
        </w:rPr>
        <w:t>products</w:t>
      </w:r>
      <w:r w:rsidRPr="00EE72B3">
        <w:rPr>
          <w:rFonts w:ascii="open_sansregular" w:hAnsi="open_sansregular"/>
          <w:color w:val="000000"/>
          <w:szCs w:val="24"/>
        </w:rPr>
        <w:t>.</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(iii)</w:t>
      </w:r>
      <w:r w:rsidRPr="00EE72B3">
        <w:rPr>
          <w:rFonts w:ascii="open_sansregular" w:hAnsi="open_sansregular"/>
          <w:color w:val="000000"/>
          <w:szCs w:val="24"/>
        </w:rPr>
        <w:t> The terms "</w:t>
      </w:r>
      <w:r w:rsidRPr="00EE72B3">
        <w:rPr>
          <w:rFonts w:ascii="inherit" w:hAnsi="inherit"/>
          <w:color w:val="000000"/>
          <w:szCs w:val="24"/>
          <w:bdr w:val="none" w:sz="0" w:space="0" w:color="auto" w:frame="1"/>
        </w:rPr>
        <w:t>domestic end product</w:t>
      </w:r>
      <w:r w:rsidRPr="00EE72B3">
        <w:rPr>
          <w:rFonts w:ascii="open_sansregular" w:hAnsi="open_sansregular"/>
          <w:color w:val="000000"/>
          <w:szCs w:val="24"/>
        </w:rPr>
        <w:t>," "</w:t>
      </w:r>
      <w:r w:rsidRPr="00EE72B3">
        <w:rPr>
          <w:rFonts w:ascii="inherit" w:hAnsi="inherit"/>
          <w:color w:val="000000"/>
          <w:szCs w:val="24"/>
          <w:bdr w:val="none" w:sz="0" w:space="0" w:color="auto" w:frame="1"/>
        </w:rPr>
        <w:t>end product</w:t>
      </w:r>
      <w:r w:rsidRPr="00EE72B3">
        <w:rPr>
          <w:rFonts w:ascii="open_sansregular" w:hAnsi="open_sansregular"/>
          <w:color w:val="000000"/>
          <w:szCs w:val="24"/>
        </w:rPr>
        <w:t>," "</w:t>
      </w:r>
      <w:r w:rsidRPr="00EE72B3">
        <w:rPr>
          <w:rFonts w:ascii="inherit" w:hAnsi="inherit"/>
          <w:color w:val="000000"/>
          <w:szCs w:val="24"/>
          <w:bdr w:val="none" w:sz="0" w:space="0" w:color="auto" w:frame="1"/>
        </w:rPr>
        <w:t>foreign end product</w:t>
      </w:r>
      <w:r w:rsidRPr="00EE72B3">
        <w:rPr>
          <w:rFonts w:ascii="open_sansregular" w:hAnsi="open_sansregular"/>
          <w:color w:val="000000"/>
          <w:szCs w:val="24"/>
        </w:rPr>
        <w:t>," and "</w:t>
      </w:r>
      <w:r w:rsidRPr="00EE72B3">
        <w:rPr>
          <w:rFonts w:ascii="inherit" w:hAnsi="inherit"/>
          <w:color w:val="000000"/>
          <w:szCs w:val="24"/>
          <w:bdr w:val="none" w:sz="0" w:space="0" w:color="auto" w:frame="1"/>
        </w:rPr>
        <w:t>United States</w:t>
      </w:r>
      <w:r w:rsidRPr="00EE72B3">
        <w:rPr>
          <w:rFonts w:ascii="open_sansregular" w:hAnsi="open_sansregular"/>
          <w:color w:val="000000"/>
          <w:szCs w:val="24"/>
        </w:rPr>
        <w:t xml:space="preserve">" </w:t>
      </w:r>
      <w:proofErr w:type="gramStart"/>
      <w:r w:rsidRPr="00EE72B3">
        <w:rPr>
          <w:rFonts w:ascii="open_sansregular" w:hAnsi="open_sansregular"/>
          <w:color w:val="000000"/>
          <w:szCs w:val="24"/>
        </w:rPr>
        <w:t>are defined</w:t>
      </w:r>
      <w:proofErr w:type="gramEnd"/>
      <w:r w:rsidRPr="00EE72B3">
        <w:rPr>
          <w:rFonts w:ascii="open_sansregular" w:hAnsi="open_sansregular"/>
          <w:color w:val="000000"/>
          <w:szCs w:val="24"/>
        </w:rPr>
        <w:t xml:space="preserve"> in the clause of this </w:t>
      </w:r>
      <w:r w:rsidRPr="00EE72B3">
        <w:rPr>
          <w:rFonts w:ascii="inherit" w:hAnsi="inherit"/>
          <w:color w:val="000000"/>
          <w:szCs w:val="24"/>
          <w:bdr w:val="none" w:sz="0" w:space="0" w:color="auto" w:frame="1"/>
        </w:rPr>
        <w:t>solicitation</w:t>
      </w:r>
      <w:r w:rsidRPr="00EE72B3">
        <w:rPr>
          <w:rFonts w:ascii="open_sansregular" w:hAnsi="open_sansregular"/>
          <w:color w:val="000000"/>
          <w:szCs w:val="24"/>
        </w:rPr>
        <w:t> entitled "Buy American-</w:t>
      </w:r>
      <w:r w:rsidRPr="00EE72B3">
        <w:rPr>
          <w:rFonts w:ascii="inherit" w:hAnsi="inherit"/>
          <w:color w:val="000000"/>
          <w:szCs w:val="24"/>
          <w:bdr w:val="none" w:sz="0" w:space="0" w:color="auto" w:frame="1"/>
        </w:rPr>
        <w:t>Supplies</w:t>
      </w:r>
      <w:r w:rsidRPr="00EE72B3">
        <w:rPr>
          <w:rFonts w:ascii="open_sansregular" w:hAnsi="open_sansregular"/>
          <w:color w:val="000000"/>
          <w:szCs w:val="24"/>
        </w:rPr>
        <w:t>."</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(2)</w:t>
      </w:r>
      <w:r w:rsidRPr="00EE72B3">
        <w:rPr>
          <w:rFonts w:ascii="open_sansregular" w:hAnsi="open_sansregular"/>
          <w:color w:val="000000"/>
          <w:szCs w:val="24"/>
        </w:rPr>
        <w:t> Foreign End </w:t>
      </w:r>
      <w:r w:rsidRPr="00EE72B3">
        <w:rPr>
          <w:rFonts w:ascii="inherit" w:hAnsi="inherit"/>
          <w:color w:val="000000"/>
          <w:szCs w:val="24"/>
          <w:bdr w:val="none" w:sz="0" w:space="0" w:color="auto" w:frame="1"/>
        </w:rPr>
        <w:t>Products</w:t>
      </w:r>
      <w:r w:rsidRPr="00EE72B3">
        <w:rPr>
          <w:rFonts w:ascii="open_sansregular" w:hAnsi="open_sansregular"/>
          <w:color w:val="000000"/>
          <w:szCs w:val="24"/>
        </w:rPr>
        <w:t>:</w:t>
      </w:r>
    </w:p>
    <w:tbl>
      <w:tblPr>
        <w:tblW w:w="21000" w:type="dxa"/>
        <w:tblCellMar>
          <w:top w:w="15" w:type="dxa"/>
          <w:left w:w="15" w:type="dxa"/>
          <w:bottom w:w="15" w:type="dxa"/>
          <w:right w:w="15" w:type="dxa"/>
        </w:tblCellMar>
        <w:tblLook w:val="04A0" w:firstRow="1" w:lastRow="0" w:firstColumn="1" w:lastColumn="0" w:noHBand="0" w:noVBand="1"/>
      </w:tblPr>
      <w:tblGrid>
        <w:gridCol w:w="9777"/>
        <w:gridCol w:w="11223"/>
      </w:tblGrid>
      <w:tr w:rsidR="00CE1868" w:rsidRPr="00EE72B3" w:rsidTr="00413BB3">
        <w:trPr>
          <w:tblHeader/>
        </w:trPr>
        <w:tc>
          <w:tcPr>
            <w:tcW w:w="0" w:type="auto"/>
            <w:tcBorders>
              <w:right w:val="single" w:sz="6" w:space="0" w:color="auto"/>
            </w:tcBorders>
            <w:tcMar>
              <w:top w:w="225" w:type="dxa"/>
              <w:left w:w="225" w:type="dxa"/>
              <w:bottom w:w="225" w:type="dxa"/>
              <w:right w:w="225" w:type="dxa"/>
            </w:tcMar>
            <w:vAlign w:val="bottom"/>
            <w:hideMark/>
          </w:tcPr>
          <w:p w:rsidR="00CE1868" w:rsidRPr="00EE72B3" w:rsidRDefault="00CE1868" w:rsidP="00413BB3">
            <w:pPr>
              <w:jc w:val="center"/>
              <w:rPr>
                <w:rFonts w:ascii="Arial" w:hAnsi="Arial" w:cs="Arial"/>
                <w:b/>
                <w:bCs/>
                <w:color w:val="FFFFFF"/>
                <w:sz w:val="21"/>
                <w:szCs w:val="21"/>
              </w:rPr>
            </w:pPr>
            <w:proofErr w:type="spellStart"/>
            <w:r w:rsidRPr="00EE72B3">
              <w:rPr>
                <w:rFonts w:ascii="inherit" w:hAnsi="inherit" w:cs="Arial"/>
                <w:b/>
                <w:bCs/>
                <w:color w:val="FFFFFF"/>
                <w:sz w:val="21"/>
                <w:szCs w:val="21"/>
                <w:bdr w:val="none" w:sz="0" w:space="0" w:color="auto" w:frame="1"/>
              </w:rPr>
              <w:t>LineItem</w:t>
            </w:r>
            <w:proofErr w:type="spellEnd"/>
            <w:r w:rsidRPr="00EE72B3">
              <w:rPr>
                <w:rFonts w:ascii="Arial" w:hAnsi="Arial" w:cs="Arial"/>
                <w:b/>
                <w:bCs/>
                <w:color w:val="FFFFFF"/>
                <w:sz w:val="21"/>
                <w:szCs w:val="21"/>
              </w:rPr>
              <w:t> No.</w:t>
            </w:r>
          </w:p>
        </w:tc>
        <w:tc>
          <w:tcPr>
            <w:tcW w:w="0" w:type="auto"/>
            <w:tcBorders>
              <w:right w:val="single" w:sz="6" w:space="0" w:color="auto"/>
            </w:tcBorders>
            <w:tcMar>
              <w:top w:w="225" w:type="dxa"/>
              <w:left w:w="225" w:type="dxa"/>
              <w:bottom w:w="225" w:type="dxa"/>
              <w:right w:w="225" w:type="dxa"/>
            </w:tcMar>
            <w:vAlign w:val="bottom"/>
            <w:hideMark/>
          </w:tcPr>
          <w:p w:rsidR="00CE1868" w:rsidRPr="00EE72B3" w:rsidRDefault="00CE1868" w:rsidP="00413BB3">
            <w:pPr>
              <w:jc w:val="center"/>
              <w:rPr>
                <w:rFonts w:ascii="Arial" w:hAnsi="Arial" w:cs="Arial"/>
                <w:b/>
                <w:bCs/>
                <w:color w:val="FFFFFF"/>
                <w:sz w:val="21"/>
                <w:szCs w:val="21"/>
              </w:rPr>
            </w:pPr>
            <w:r w:rsidRPr="00EE72B3">
              <w:rPr>
                <w:rFonts w:ascii="Arial" w:hAnsi="Arial" w:cs="Arial"/>
                <w:b/>
                <w:bCs/>
                <w:color w:val="FFFFFF"/>
                <w:sz w:val="21"/>
                <w:szCs w:val="21"/>
              </w:rPr>
              <w:t>Country of Origin</w:t>
            </w:r>
          </w:p>
        </w:tc>
      </w:tr>
      <w:tr w:rsidR="00CE1868" w:rsidRPr="00EE72B3" w:rsidTr="00413BB3">
        <w:tc>
          <w:tcPr>
            <w:tcW w:w="0" w:type="auto"/>
            <w:tcBorders>
              <w:top w:val="nil"/>
              <w:left w:val="nil"/>
              <w:bottom w:val="nil"/>
              <w:right w:val="nil"/>
            </w:tcBorders>
            <w:tcMar>
              <w:top w:w="210" w:type="dxa"/>
              <w:left w:w="210" w:type="dxa"/>
              <w:bottom w:w="210" w:type="dxa"/>
              <w:right w:w="210" w:type="dxa"/>
            </w:tcMar>
            <w:vAlign w:val="bottom"/>
            <w:hideMark/>
          </w:tcPr>
          <w:p w:rsidR="00CE1868" w:rsidRPr="00EE72B3" w:rsidRDefault="00CE1868" w:rsidP="00413BB3">
            <w:pPr>
              <w:spacing w:before="100" w:beforeAutospacing="1" w:after="100" w:afterAutospacing="1"/>
              <w:ind w:firstLine="240"/>
              <w:jc w:val="center"/>
              <w:textAlignment w:val="baseline"/>
              <w:rPr>
                <w:rFonts w:ascii="open_sansregular" w:hAnsi="open_sansregular"/>
                <w:sz w:val="21"/>
                <w:szCs w:val="21"/>
              </w:rPr>
            </w:pPr>
            <w:r w:rsidRPr="00EE72B3">
              <w:rPr>
                <w:rFonts w:ascii="open_sansregular" w:hAnsi="open_sansregular"/>
                <w:sz w:val="21"/>
                <w:szCs w:val="21"/>
              </w:rPr>
              <w:t>______________</w:t>
            </w:r>
          </w:p>
        </w:tc>
        <w:tc>
          <w:tcPr>
            <w:tcW w:w="0" w:type="auto"/>
            <w:tcBorders>
              <w:top w:val="nil"/>
              <w:left w:val="nil"/>
              <w:bottom w:val="nil"/>
              <w:right w:val="nil"/>
            </w:tcBorders>
            <w:tcMar>
              <w:top w:w="210" w:type="dxa"/>
              <w:left w:w="210" w:type="dxa"/>
              <w:bottom w:w="210" w:type="dxa"/>
              <w:right w:w="210" w:type="dxa"/>
            </w:tcMar>
            <w:vAlign w:val="bottom"/>
            <w:hideMark/>
          </w:tcPr>
          <w:p w:rsidR="00CE1868" w:rsidRPr="00EE72B3" w:rsidRDefault="00CE1868" w:rsidP="00413BB3">
            <w:pPr>
              <w:spacing w:before="100" w:beforeAutospacing="1" w:after="100" w:afterAutospacing="1"/>
              <w:ind w:firstLine="240"/>
              <w:jc w:val="center"/>
              <w:textAlignment w:val="baseline"/>
              <w:rPr>
                <w:rFonts w:ascii="open_sansregular" w:hAnsi="open_sansregular"/>
                <w:sz w:val="21"/>
                <w:szCs w:val="21"/>
              </w:rPr>
            </w:pPr>
            <w:r w:rsidRPr="00EE72B3">
              <w:rPr>
                <w:rFonts w:ascii="open_sansregular" w:hAnsi="open_sansregular"/>
                <w:sz w:val="21"/>
                <w:szCs w:val="21"/>
              </w:rPr>
              <w:t>_________________</w:t>
            </w:r>
          </w:p>
        </w:tc>
      </w:tr>
      <w:tr w:rsidR="00CE1868" w:rsidRPr="00EE72B3" w:rsidTr="00413BB3">
        <w:tc>
          <w:tcPr>
            <w:tcW w:w="0" w:type="auto"/>
            <w:tcBorders>
              <w:top w:val="nil"/>
              <w:left w:val="nil"/>
              <w:bottom w:val="nil"/>
              <w:right w:val="nil"/>
            </w:tcBorders>
            <w:tcMar>
              <w:top w:w="210" w:type="dxa"/>
              <w:left w:w="210" w:type="dxa"/>
              <w:bottom w:w="210" w:type="dxa"/>
              <w:right w:w="210" w:type="dxa"/>
            </w:tcMar>
            <w:vAlign w:val="bottom"/>
            <w:hideMark/>
          </w:tcPr>
          <w:p w:rsidR="00CE1868" w:rsidRPr="00EE72B3" w:rsidRDefault="00CE1868" w:rsidP="00413BB3">
            <w:pPr>
              <w:spacing w:before="100" w:beforeAutospacing="1" w:after="100" w:afterAutospacing="1"/>
              <w:ind w:firstLine="240"/>
              <w:jc w:val="center"/>
              <w:textAlignment w:val="baseline"/>
              <w:rPr>
                <w:rFonts w:ascii="open_sansregular" w:hAnsi="open_sansregular"/>
                <w:sz w:val="21"/>
                <w:szCs w:val="21"/>
              </w:rPr>
            </w:pPr>
            <w:r w:rsidRPr="00EE72B3">
              <w:rPr>
                <w:rFonts w:ascii="open_sansregular" w:hAnsi="open_sansregular"/>
                <w:sz w:val="21"/>
                <w:szCs w:val="21"/>
              </w:rPr>
              <w:t>______________</w:t>
            </w:r>
          </w:p>
        </w:tc>
        <w:tc>
          <w:tcPr>
            <w:tcW w:w="0" w:type="auto"/>
            <w:tcBorders>
              <w:top w:val="nil"/>
              <w:left w:val="nil"/>
              <w:bottom w:val="nil"/>
              <w:right w:val="nil"/>
            </w:tcBorders>
            <w:tcMar>
              <w:top w:w="210" w:type="dxa"/>
              <w:left w:w="210" w:type="dxa"/>
              <w:bottom w:w="210" w:type="dxa"/>
              <w:right w:w="210" w:type="dxa"/>
            </w:tcMar>
            <w:vAlign w:val="bottom"/>
            <w:hideMark/>
          </w:tcPr>
          <w:p w:rsidR="00CE1868" w:rsidRPr="00EE72B3" w:rsidRDefault="00CE1868" w:rsidP="00413BB3">
            <w:pPr>
              <w:spacing w:before="100" w:beforeAutospacing="1" w:after="100" w:afterAutospacing="1"/>
              <w:ind w:firstLine="240"/>
              <w:jc w:val="center"/>
              <w:textAlignment w:val="baseline"/>
              <w:rPr>
                <w:rFonts w:ascii="open_sansregular" w:hAnsi="open_sansregular"/>
                <w:sz w:val="21"/>
                <w:szCs w:val="21"/>
              </w:rPr>
            </w:pPr>
            <w:r w:rsidRPr="00EE72B3">
              <w:rPr>
                <w:rFonts w:ascii="open_sansregular" w:hAnsi="open_sansregular"/>
                <w:sz w:val="21"/>
                <w:szCs w:val="21"/>
              </w:rPr>
              <w:t>_________________</w:t>
            </w:r>
          </w:p>
        </w:tc>
      </w:tr>
      <w:tr w:rsidR="00CE1868" w:rsidRPr="00EE72B3" w:rsidTr="00413BB3">
        <w:tc>
          <w:tcPr>
            <w:tcW w:w="0" w:type="auto"/>
            <w:tcBorders>
              <w:top w:val="nil"/>
              <w:left w:val="nil"/>
              <w:bottom w:val="nil"/>
              <w:right w:val="nil"/>
            </w:tcBorders>
            <w:tcMar>
              <w:top w:w="210" w:type="dxa"/>
              <w:left w:w="210" w:type="dxa"/>
              <w:bottom w:w="210" w:type="dxa"/>
              <w:right w:w="210" w:type="dxa"/>
            </w:tcMar>
            <w:vAlign w:val="bottom"/>
            <w:hideMark/>
          </w:tcPr>
          <w:p w:rsidR="00CE1868" w:rsidRPr="00EE72B3" w:rsidRDefault="00CE1868" w:rsidP="00413BB3">
            <w:pPr>
              <w:spacing w:before="100" w:beforeAutospacing="1" w:after="100" w:afterAutospacing="1"/>
              <w:ind w:firstLine="240"/>
              <w:jc w:val="center"/>
              <w:textAlignment w:val="baseline"/>
              <w:rPr>
                <w:rFonts w:ascii="open_sansregular" w:hAnsi="open_sansregular"/>
                <w:sz w:val="21"/>
                <w:szCs w:val="21"/>
              </w:rPr>
            </w:pPr>
            <w:r w:rsidRPr="00EE72B3">
              <w:rPr>
                <w:rFonts w:ascii="open_sansregular" w:hAnsi="open_sansregular"/>
                <w:sz w:val="21"/>
                <w:szCs w:val="21"/>
              </w:rPr>
              <w:t>______________</w:t>
            </w:r>
          </w:p>
        </w:tc>
        <w:tc>
          <w:tcPr>
            <w:tcW w:w="0" w:type="auto"/>
            <w:tcBorders>
              <w:top w:val="nil"/>
              <w:left w:val="nil"/>
              <w:bottom w:val="nil"/>
              <w:right w:val="nil"/>
            </w:tcBorders>
            <w:tcMar>
              <w:top w:w="210" w:type="dxa"/>
              <w:left w:w="210" w:type="dxa"/>
              <w:bottom w:w="210" w:type="dxa"/>
              <w:right w:w="210" w:type="dxa"/>
            </w:tcMar>
            <w:vAlign w:val="bottom"/>
            <w:hideMark/>
          </w:tcPr>
          <w:p w:rsidR="00CE1868" w:rsidRPr="00EE72B3" w:rsidRDefault="00CE1868" w:rsidP="00413BB3">
            <w:pPr>
              <w:spacing w:before="100" w:beforeAutospacing="1" w:after="100" w:afterAutospacing="1"/>
              <w:ind w:firstLine="240"/>
              <w:jc w:val="center"/>
              <w:textAlignment w:val="baseline"/>
              <w:rPr>
                <w:rFonts w:ascii="open_sansregular" w:hAnsi="open_sansregular"/>
                <w:sz w:val="21"/>
                <w:szCs w:val="21"/>
              </w:rPr>
            </w:pPr>
            <w:r w:rsidRPr="00EE72B3">
              <w:rPr>
                <w:rFonts w:ascii="open_sansregular" w:hAnsi="open_sansregular"/>
                <w:sz w:val="21"/>
                <w:szCs w:val="21"/>
              </w:rPr>
              <w:t>_________________</w:t>
            </w:r>
          </w:p>
        </w:tc>
      </w:tr>
    </w:tbl>
    <w:p w:rsidR="00CE1868" w:rsidRPr="00EE72B3" w:rsidRDefault="00CE1868" w:rsidP="00CE1868">
      <w:pPr>
        <w:shd w:val="clear" w:color="auto" w:fill="FFFFFF"/>
        <w:spacing w:before="100" w:beforeAutospacing="1" w:after="100" w:afterAutospacing="1"/>
        <w:ind w:firstLine="240"/>
        <w:jc w:val="center"/>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w:t>
      </w:r>
      <w:r w:rsidRPr="00EE72B3">
        <w:rPr>
          <w:rFonts w:ascii="inherit" w:hAnsi="inherit"/>
          <w:i/>
          <w:iCs/>
          <w:color w:val="000000"/>
          <w:szCs w:val="24"/>
          <w:bdr w:val="none" w:sz="0" w:space="0" w:color="auto" w:frame="1"/>
        </w:rPr>
        <w:t>List as necessary</w:t>
      </w:r>
      <w:r w:rsidRPr="00EE72B3">
        <w:rPr>
          <w:rFonts w:ascii="open_sansregular" w:hAnsi="open_sansregular"/>
          <w:color w:val="000000"/>
          <w:szCs w:val="24"/>
        </w:rPr>
        <w:t>]</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(3)</w:t>
      </w:r>
      <w:r w:rsidRPr="00EE72B3">
        <w:rPr>
          <w:rFonts w:ascii="open_sansregular" w:hAnsi="open_sansregular"/>
          <w:color w:val="000000"/>
          <w:szCs w:val="24"/>
        </w:rPr>
        <w:t> The Government will evaluate offers in accordance with the policies and procedures of FAR </w:t>
      </w:r>
      <w:hyperlink r:id="rId661" w:anchor="FAR_Part_25" w:tooltip="part  25" w:history="1">
        <w:r w:rsidRPr="00EE72B3">
          <w:rPr>
            <w:rFonts w:ascii="inherit" w:hAnsi="inherit"/>
            <w:color w:val="0000FF"/>
            <w:szCs w:val="24"/>
            <w:u w:val="single"/>
            <w:bdr w:val="none" w:sz="0" w:space="0" w:color="auto" w:frame="1"/>
          </w:rPr>
          <w:t>part</w:t>
        </w:r>
        <w:proofErr w:type="gramStart"/>
        <w:r w:rsidRPr="00EE72B3">
          <w:rPr>
            <w:rFonts w:ascii="inherit" w:hAnsi="inherit"/>
            <w:color w:val="0000FF"/>
            <w:szCs w:val="24"/>
            <w:u w:val="single"/>
            <w:bdr w:val="none" w:sz="0" w:space="0" w:color="auto" w:frame="1"/>
          </w:rPr>
          <w:t>  25</w:t>
        </w:r>
        <w:proofErr w:type="gramEnd"/>
      </w:hyperlink>
      <w:r w:rsidRPr="00EE72B3">
        <w:rPr>
          <w:rFonts w:ascii="open_sansregular" w:hAnsi="open_sansregular"/>
          <w:color w:val="000000"/>
          <w:szCs w:val="24"/>
        </w:rPr>
        <w:t>.</w:t>
      </w:r>
    </w:p>
    <w:p w:rsidR="00CE1868" w:rsidRPr="00EE72B3" w:rsidRDefault="00CE1868" w:rsidP="00CE1868">
      <w:pPr>
        <w:shd w:val="clear" w:color="auto" w:fill="FFFFFF"/>
        <w:spacing w:before="100" w:beforeAutospacing="1" w:after="100" w:afterAutospacing="1"/>
        <w:ind w:left="210"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(g)</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(1)</w:t>
      </w:r>
      <w:r w:rsidRPr="00EE72B3">
        <w:rPr>
          <w:rFonts w:ascii="open_sansregular" w:hAnsi="open_sansregular"/>
          <w:color w:val="000000"/>
          <w:szCs w:val="24"/>
        </w:rPr>
        <w:t> </w:t>
      </w:r>
      <w:r w:rsidRPr="00EE72B3">
        <w:rPr>
          <w:rFonts w:ascii="inherit" w:hAnsi="inherit"/>
          <w:i/>
          <w:iCs/>
          <w:color w:val="000000"/>
          <w:szCs w:val="24"/>
          <w:bdr w:val="none" w:sz="0" w:space="0" w:color="auto" w:frame="1"/>
        </w:rPr>
        <w:t>Buy American-Free Trade Agreements-Israeli Trade Act Certificate</w:t>
      </w:r>
      <w:r w:rsidRPr="00EE72B3">
        <w:rPr>
          <w:rFonts w:ascii="open_sansregular" w:hAnsi="open_sansregular"/>
          <w:color w:val="000000"/>
          <w:szCs w:val="24"/>
        </w:rPr>
        <w:t>. (Applies only if the clause at FAR </w:t>
      </w:r>
      <w:hyperlink r:id="rId662" w:anchor="FAR_52_225_3" w:tooltip="52.225-3" w:history="1">
        <w:r w:rsidRPr="00EE72B3">
          <w:rPr>
            <w:rFonts w:ascii="inherit" w:hAnsi="inherit"/>
            <w:color w:val="0000FF"/>
            <w:szCs w:val="24"/>
            <w:u w:val="single"/>
            <w:bdr w:val="none" w:sz="0" w:space="0" w:color="auto" w:frame="1"/>
          </w:rPr>
          <w:t>52.225-3</w:t>
        </w:r>
      </w:hyperlink>
      <w:r w:rsidRPr="00EE72B3">
        <w:rPr>
          <w:rFonts w:ascii="open_sansregular" w:hAnsi="open_sansregular"/>
          <w:color w:val="000000"/>
          <w:szCs w:val="24"/>
        </w:rPr>
        <w:t>, Buy American-Free Trade Agreements-Israeli Trade Act, is included in this </w:t>
      </w:r>
      <w:r w:rsidRPr="00EE72B3">
        <w:rPr>
          <w:rFonts w:ascii="inherit" w:hAnsi="inherit"/>
          <w:color w:val="000000"/>
          <w:szCs w:val="24"/>
          <w:bdr w:val="none" w:sz="0" w:space="0" w:color="auto" w:frame="1"/>
        </w:rPr>
        <w:t>solicitation</w:t>
      </w:r>
      <w:r w:rsidRPr="00EE72B3">
        <w:rPr>
          <w:rFonts w:ascii="open_sansregular" w:hAnsi="open_sansregular"/>
          <w:color w:val="000000"/>
          <w:szCs w:val="24"/>
        </w:rPr>
        <w:t>.)</w:t>
      </w:r>
    </w:p>
    <w:p w:rsidR="00CE1868" w:rsidRPr="00EE72B3" w:rsidRDefault="00CE1868" w:rsidP="00CE1868">
      <w:pPr>
        <w:shd w:val="clear" w:color="auto" w:fill="FFFFFF"/>
        <w:spacing w:before="100" w:beforeAutospacing="1" w:after="100" w:afterAutospacing="1"/>
        <w:ind w:left="210"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lastRenderedPageBreak/>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(i)</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(A)</w:t>
      </w:r>
      <w:r w:rsidRPr="00EE72B3">
        <w:rPr>
          <w:rFonts w:ascii="open_sansregular" w:hAnsi="open_sansregular"/>
          <w:color w:val="000000"/>
          <w:szCs w:val="24"/>
        </w:rPr>
        <w:t> The </w:t>
      </w:r>
      <w:r w:rsidRPr="00EE72B3">
        <w:rPr>
          <w:rFonts w:ascii="inherit" w:hAnsi="inherit"/>
          <w:color w:val="000000"/>
          <w:szCs w:val="24"/>
          <w:bdr w:val="none" w:sz="0" w:space="0" w:color="auto" w:frame="1"/>
        </w:rPr>
        <w:t>Offeror</w:t>
      </w:r>
      <w:r w:rsidRPr="00EE72B3">
        <w:rPr>
          <w:rFonts w:ascii="open_sansregular" w:hAnsi="open_sansregular"/>
          <w:color w:val="000000"/>
          <w:szCs w:val="24"/>
        </w:rPr>
        <w:t> certifies that each </w:t>
      </w:r>
      <w:r w:rsidRPr="00EE72B3">
        <w:rPr>
          <w:rFonts w:ascii="inherit" w:hAnsi="inherit"/>
          <w:color w:val="000000"/>
          <w:szCs w:val="24"/>
          <w:bdr w:val="none" w:sz="0" w:space="0" w:color="auto" w:frame="1"/>
        </w:rPr>
        <w:t>end product</w:t>
      </w:r>
      <w:r w:rsidRPr="00EE72B3">
        <w:rPr>
          <w:rFonts w:ascii="open_sansregular" w:hAnsi="open_sansregular"/>
          <w:color w:val="000000"/>
          <w:szCs w:val="24"/>
        </w:rPr>
        <w:t>, except those listed in paragraph (g</w:t>
      </w:r>
      <w:proofErr w:type="gramStart"/>
      <w:r w:rsidRPr="00EE72B3">
        <w:rPr>
          <w:rFonts w:ascii="open_sansregular" w:hAnsi="open_sansregular"/>
          <w:color w:val="000000"/>
          <w:szCs w:val="24"/>
        </w:rPr>
        <w:t>)(</w:t>
      </w:r>
      <w:proofErr w:type="gramEnd"/>
      <w:r w:rsidRPr="00EE72B3">
        <w:rPr>
          <w:rFonts w:ascii="open_sansregular" w:hAnsi="open_sansregular"/>
          <w:color w:val="000000"/>
          <w:szCs w:val="24"/>
        </w:rPr>
        <w:t>1)(ii) or (iii) of this provision, is a </w:t>
      </w:r>
      <w:r w:rsidRPr="00EE72B3">
        <w:rPr>
          <w:rFonts w:ascii="inherit" w:hAnsi="inherit"/>
          <w:color w:val="000000"/>
          <w:szCs w:val="24"/>
          <w:bdr w:val="none" w:sz="0" w:space="0" w:color="auto" w:frame="1"/>
        </w:rPr>
        <w:t>domestic end product</w:t>
      </w:r>
      <w:r w:rsidRPr="00EE72B3">
        <w:rPr>
          <w:rFonts w:ascii="open_sansregular" w:hAnsi="open_sansregular"/>
          <w:color w:val="000000"/>
          <w:szCs w:val="24"/>
        </w:rPr>
        <w:t>.</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(B)</w:t>
      </w:r>
      <w:r w:rsidRPr="00EE72B3">
        <w:rPr>
          <w:rFonts w:ascii="open_sansregular" w:hAnsi="open_sansregular"/>
          <w:color w:val="000000"/>
          <w:szCs w:val="24"/>
        </w:rPr>
        <w:t> The terms "</w:t>
      </w:r>
      <w:proofErr w:type="spellStart"/>
      <w:r w:rsidRPr="00EE72B3">
        <w:rPr>
          <w:rFonts w:ascii="inherit" w:hAnsi="inherit"/>
          <w:color w:val="000000"/>
          <w:szCs w:val="24"/>
          <w:bdr w:val="none" w:sz="0" w:space="0" w:color="auto" w:frame="1"/>
        </w:rPr>
        <w:t>Bahrainian</w:t>
      </w:r>
      <w:proofErr w:type="spellEnd"/>
      <w:r w:rsidRPr="00EE72B3">
        <w:rPr>
          <w:rFonts w:ascii="inherit" w:hAnsi="inherit"/>
          <w:color w:val="000000"/>
          <w:szCs w:val="24"/>
          <w:bdr w:val="none" w:sz="0" w:space="0" w:color="auto" w:frame="1"/>
        </w:rPr>
        <w:t>, Moroccan, Omani, Panamanian, or Peruvian end product</w:t>
      </w:r>
      <w:r w:rsidRPr="00EE72B3">
        <w:rPr>
          <w:rFonts w:ascii="open_sansregular" w:hAnsi="open_sansregular"/>
          <w:color w:val="000000"/>
          <w:szCs w:val="24"/>
        </w:rPr>
        <w:t>," "</w:t>
      </w:r>
      <w:r w:rsidRPr="00EE72B3">
        <w:rPr>
          <w:rFonts w:ascii="inherit" w:hAnsi="inherit"/>
          <w:color w:val="000000"/>
          <w:szCs w:val="24"/>
          <w:bdr w:val="none" w:sz="0" w:space="0" w:color="auto" w:frame="1"/>
        </w:rPr>
        <w:t>domestic end product</w:t>
      </w:r>
      <w:r w:rsidRPr="00EE72B3">
        <w:rPr>
          <w:rFonts w:ascii="open_sansregular" w:hAnsi="open_sansregular"/>
          <w:color w:val="000000"/>
          <w:szCs w:val="24"/>
        </w:rPr>
        <w:t>," "</w:t>
      </w:r>
      <w:r w:rsidRPr="00EE72B3">
        <w:rPr>
          <w:rFonts w:ascii="inherit" w:hAnsi="inherit"/>
          <w:color w:val="000000"/>
          <w:szCs w:val="24"/>
          <w:bdr w:val="none" w:sz="0" w:space="0" w:color="auto" w:frame="1"/>
        </w:rPr>
        <w:t>end product</w:t>
      </w:r>
      <w:r w:rsidRPr="00EE72B3">
        <w:rPr>
          <w:rFonts w:ascii="open_sansregular" w:hAnsi="open_sansregular"/>
          <w:color w:val="000000"/>
          <w:szCs w:val="24"/>
        </w:rPr>
        <w:t>," "</w:t>
      </w:r>
      <w:r w:rsidRPr="00EE72B3">
        <w:rPr>
          <w:rFonts w:ascii="inherit" w:hAnsi="inherit"/>
          <w:color w:val="000000"/>
          <w:szCs w:val="24"/>
          <w:bdr w:val="none" w:sz="0" w:space="0" w:color="auto" w:frame="1"/>
        </w:rPr>
        <w:t>foreign end product</w:t>
      </w:r>
      <w:r w:rsidRPr="00EE72B3">
        <w:rPr>
          <w:rFonts w:ascii="open_sansregular" w:hAnsi="open_sansregular"/>
          <w:color w:val="000000"/>
          <w:szCs w:val="24"/>
        </w:rPr>
        <w:t>," "</w:t>
      </w:r>
      <w:r w:rsidRPr="00EE72B3">
        <w:rPr>
          <w:rFonts w:ascii="inherit" w:hAnsi="inherit"/>
          <w:color w:val="000000"/>
          <w:szCs w:val="24"/>
          <w:bdr w:val="none" w:sz="0" w:space="0" w:color="auto" w:frame="1"/>
        </w:rPr>
        <w:t>Free Trade Agreement country</w:t>
      </w:r>
      <w:r w:rsidRPr="00EE72B3">
        <w:rPr>
          <w:rFonts w:ascii="open_sansregular" w:hAnsi="open_sansregular"/>
          <w:color w:val="000000"/>
          <w:szCs w:val="24"/>
        </w:rPr>
        <w:t>," "</w:t>
      </w:r>
      <w:r w:rsidRPr="00EE72B3">
        <w:rPr>
          <w:rFonts w:ascii="inherit" w:hAnsi="inherit"/>
          <w:color w:val="000000"/>
          <w:szCs w:val="24"/>
          <w:bdr w:val="none" w:sz="0" w:space="0" w:color="auto" w:frame="1"/>
        </w:rPr>
        <w:t>Free Trade Agreement country end product</w:t>
      </w:r>
      <w:r w:rsidRPr="00EE72B3">
        <w:rPr>
          <w:rFonts w:ascii="open_sansregular" w:hAnsi="open_sansregular"/>
          <w:color w:val="000000"/>
          <w:szCs w:val="24"/>
        </w:rPr>
        <w:t>," "</w:t>
      </w:r>
      <w:r w:rsidRPr="00EE72B3">
        <w:rPr>
          <w:rFonts w:ascii="inherit" w:hAnsi="inherit"/>
          <w:color w:val="000000"/>
          <w:szCs w:val="24"/>
          <w:bdr w:val="none" w:sz="0" w:space="0" w:color="auto" w:frame="1"/>
        </w:rPr>
        <w:t>Israeli end product</w:t>
      </w:r>
      <w:r w:rsidRPr="00EE72B3">
        <w:rPr>
          <w:rFonts w:ascii="open_sansregular" w:hAnsi="open_sansregular"/>
          <w:color w:val="000000"/>
          <w:szCs w:val="24"/>
        </w:rPr>
        <w:t>," and "</w:t>
      </w:r>
      <w:r w:rsidRPr="00EE72B3">
        <w:rPr>
          <w:rFonts w:ascii="inherit" w:hAnsi="inherit"/>
          <w:color w:val="000000"/>
          <w:szCs w:val="24"/>
          <w:bdr w:val="none" w:sz="0" w:space="0" w:color="auto" w:frame="1"/>
        </w:rPr>
        <w:t>United States</w:t>
      </w:r>
      <w:r w:rsidRPr="00EE72B3">
        <w:rPr>
          <w:rFonts w:ascii="open_sansregular" w:hAnsi="open_sansregular"/>
          <w:color w:val="000000"/>
          <w:szCs w:val="24"/>
        </w:rPr>
        <w:t>" are defined in the clause of this </w:t>
      </w:r>
      <w:r w:rsidRPr="00EE72B3">
        <w:rPr>
          <w:rFonts w:ascii="inherit" w:hAnsi="inherit"/>
          <w:color w:val="000000"/>
          <w:szCs w:val="24"/>
          <w:bdr w:val="none" w:sz="0" w:space="0" w:color="auto" w:frame="1"/>
        </w:rPr>
        <w:t>solicitation</w:t>
      </w:r>
      <w:r w:rsidRPr="00EE72B3">
        <w:rPr>
          <w:rFonts w:ascii="open_sansregular" w:hAnsi="open_sansregular"/>
          <w:color w:val="000000"/>
          <w:szCs w:val="24"/>
        </w:rPr>
        <w:t> entitled "Buy American-Free Trade Agreements-Israeli Trade Act."</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(ii)</w:t>
      </w:r>
      <w:r w:rsidRPr="00EE72B3">
        <w:rPr>
          <w:rFonts w:ascii="open_sansregular" w:hAnsi="open_sansregular"/>
          <w:color w:val="000000"/>
          <w:szCs w:val="24"/>
        </w:rPr>
        <w:t> The </w:t>
      </w:r>
      <w:r w:rsidRPr="00EE72B3">
        <w:rPr>
          <w:rFonts w:ascii="inherit" w:hAnsi="inherit"/>
          <w:color w:val="000000"/>
          <w:szCs w:val="24"/>
          <w:bdr w:val="none" w:sz="0" w:space="0" w:color="auto" w:frame="1"/>
        </w:rPr>
        <w:t>Offeror</w:t>
      </w:r>
      <w:r w:rsidRPr="00EE72B3">
        <w:rPr>
          <w:rFonts w:ascii="open_sansregular" w:hAnsi="open_sansregular"/>
          <w:color w:val="000000"/>
          <w:szCs w:val="24"/>
        </w:rPr>
        <w:t> certifies that the following </w:t>
      </w:r>
      <w:r w:rsidRPr="00EE72B3">
        <w:rPr>
          <w:rFonts w:ascii="inherit" w:hAnsi="inherit"/>
          <w:color w:val="000000"/>
          <w:szCs w:val="24"/>
          <w:bdr w:val="none" w:sz="0" w:space="0" w:color="auto" w:frame="1"/>
        </w:rPr>
        <w:t>supplies</w:t>
      </w:r>
      <w:r w:rsidRPr="00EE72B3">
        <w:rPr>
          <w:rFonts w:ascii="open_sansregular" w:hAnsi="open_sansregular"/>
          <w:color w:val="000000"/>
          <w:szCs w:val="24"/>
        </w:rPr>
        <w:t> are </w:t>
      </w:r>
      <w:r w:rsidRPr="00EE72B3">
        <w:rPr>
          <w:rFonts w:ascii="inherit" w:hAnsi="inherit"/>
          <w:color w:val="000000"/>
          <w:szCs w:val="24"/>
          <w:bdr w:val="none" w:sz="0" w:space="0" w:color="auto" w:frame="1"/>
        </w:rPr>
        <w:t>Free Trade Agreement country</w:t>
      </w:r>
      <w:r w:rsidRPr="00EE72B3">
        <w:rPr>
          <w:rFonts w:ascii="open_sansregular" w:hAnsi="open_sansregular"/>
          <w:color w:val="000000"/>
          <w:szCs w:val="24"/>
        </w:rPr>
        <w:t> </w:t>
      </w:r>
      <w:proofErr w:type="gramStart"/>
      <w:r w:rsidRPr="00EE72B3">
        <w:rPr>
          <w:rFonts w:ascii="open_sansregular" w:hAnsi="open_sansregular"/>
          <w:color w:val="000000"/>
          <w:szCs w:val="24"/>
        </w:rPr>
        <w:t>end </w:t>
      </w:r>
      <w:r w:rsidRPr="00EE72B3">
        <w:rPr>
          <w:rFonts w:ascii="inherit" w:hAnsi="inherit"/>
          <w:color w:val="000000"/>
          <w:szCs w:val="24"/>
          <w:bdr w:val="none" w:sz="0" w:space="0" w:color="auto" w:frame="1"/>
        </w:rPr>
        <w:t>products</w:t>
      </w:r>
      <w:proofErr w:type="gramEnd"/>
      <w:r w:rsidRPr="00EE72B3">
        <w:rPr>
          <w:rFonts w:ascii="open_sansregular" w:hAnsi="open_sansregular"/>
          <w:color w:val="000000"/>
          <w:szCs w:val="24"/>
        </w:rPr>
        <w:t xml:space="preserve"> (other than </w:t>
      </w:r>
      <w:proofErr w:type="spellStart"/>
      <w:r w:rsidRPr="00EE72B3">
        <w:rPr>
          <w:rFonts w:ascii="open_sansregular" w:hAnsi="open_sansregular"/>
          <w:color w:val="000000"/>
          <w:szCs w:val="24"/>
        </w:rPr>
        <w:t>Bahrainian</w:t>
      </w:r>
      <w:proofErr w:type="spellEnd"/>
      <w:r w:rsidRPr="00EE72B3">
        <w:rPr>
          <w:rFonts w:ascii="open_sansregular" w:hAnsi="open_sansregular"/>
          <w:color w:val="000000"/>
          <w:szCs w:val="24"/>
        </w:rPr>
        <w:t>, Moroccan, Omani, Panamanian, or Peruvian end </w:t>
      </w:r>
      <w:r w:rsidRPr="00EE72B3">
        <w:rPr>
          <w:rFonts w:ascii="inherit" w:hAnsi="inherit"/>
          <w:color w:val="000000"/>
          <w:szCs w:val="24"/>
          <w:bdr w:val="none" w:sz="0" w:space="0" w:color="auto" w:frame="1"/>
        </w:rPr>
        <w:t>products</w:t>
      </w:r>
      <w:r w:rsidRPr="00EE72B3">
        <w:rPr>
          <w:rFonts w:ascii="open_sansregular" w:hAnsi="open_sansregular"/>
          <w:color w:val="000000"/>
          <w:szCs w:val="24"/>
        </w:rPr>
        <w:t>) or Israeli end </w:t>
      </w:r>
      <w:r w:rsidRPr="00EE72B3">
        <w:rPr>
          <w:rFonts w:ascii="inherit" w:hAnsi="inherit"/>
          <w:color w:val="000000"/>
          <w:szCs w:val="24"/>
          <w:bdr w:val="none" w:sz="0" w:space="0" w:color="auto" w:frame="1"/>
        </w:rPr>
        <w:t>products</w:t>
      </w:r>
      <w:r w:rsidRPr="00EE72B3">
        <w:rPr>
          <w:rFonts w:ascii="open_sansregular" w:hAnsi="open_sansregular"/>
          <w:color w:val="000000"/>
          <w:szCs w:val="24"/>
        </w:rPr>
        <w:t> as defined in the clause of this </w:t>
      </w:r>
      <w:r w:rsidRPr="00EE72B3">
        <w:rPr>
          <w:rFonts w:ascii="inherit" w:hAnsi="inherit"/>
          <w:color w:val="000000"/>
          <w:szCs w:val="24"/>
          <w:bdr w:val="none" w:sz="0" w:space="0" w:color="auto" w:frame="1"/>
        </w:rPr>
        <w:t>solicitation</w:t>
      </w:r>
      <w:r w:rsidRPr="00EE72B3">
        <w:rPr>
          <w:rFonts w:ascii="open_sansregular" w:hAnsi="open_sansregular"/>
          <w:color w:val="000000"/>
          <w:szCs w:val="24"/>
        </w:rPr>
        <w:t> entitled "Buy American-Free Trade Agreements-Israeli Trade Act."</w:t>
      </w:r>
    </w:p>
    <w:p w:rsidR="00CE1868" w:rsidRPr="00EE72B3" w:rsidRDefault="00CE1868" w:rsidP="00CE1868">
      <w:pPr>
        <w:shd w:val="clear" w:color="auto" w:fill="FFFFFF"/>
        <w:spacing w:before="100" w:beforeAutospacing="1" w:after="100" w:afterAutospacing="1"/>
        <w:ind w:firstLine="240"/>
        <w:jc w:val="center"/>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inherit" w:hAnsi="inherit"/>
          <w:color w:val="000000"/>
          <w:szCs w:val="24"/>
          <w:bdr w:val="none" w:sz="0" w:space="0" w:color="auto" w:frame="1"/>
        </w:rPr>
        <w:t>Free Trade Agreement Country</w:t>
      </w:r>
      <w:r w:rsidRPr="00EE72B3">
        <w:rPr>
          <w:rFonts w:ascii="open_sansregular" w:hAnsi="open_sansregular"/>
          <w:color w:val="000000"/>
          <w:szCs w:val="24"/>
        </w:rPr>
        <w:t> End </w:t>
      </w:r>
      <w:r w:rsidRPr="00EE72B3">
        <w:rPr>
          <w:rFonts w:ascii="inherit" w:hAnsi="inherit"/>
          <w:color w:val="000000"/>
          <w:szCs w:val="24"/>
          <w:bdr w:val="none" w:sz="0" w:space="0" w:color="auto" w:frame="1"/>
        </w:rPr>
        <w:t>Products</w:t>
      </w:r>
      <w:r w:rsidRPr="00EE72B3">
        <w:rPr>
          <w:rFonts w:ascii="open_sansregular" w:hAnsi="open_sansregular"/>
          <w:color w:val="000000"/>
          <w:szCs w:val="24"/>
        </w:rPr>
        <w:t xml:space="preserve"> (Other than </w:t>
      </w:r>
      <w:proofErr w:type="spellStart"/>
      <w:r w:rsidRPr="00EE72B3">
        <w:rPr>
          <w:rFonts w:ascii="open_sansregular" w:hAnsi="open_sansregular"/>
          <w:color w:val="000000"/>
          <w:szCs w:val="24"/>
        </w:rPr>
        <w:t>Bahrainian</w:t>
      </w:r>
      <w:proofErr w:type="spellEnd"/>
      <w:r w:rsidRPr="00EE72B3">
        <w:rPr>
          <w:rFonts w:ascii="open_sansregular" w:hAnsi="open_sansregular"/>
          <w:color w:val="000000"/>
          <w:szCs w:val="24"/>
        </w:rPr>
        <w:t>, Moroccan, Omani, Panamanian, or Peruvian End </w:t>
      </w:r>
      <w:r w:rsidRPr="00EE72B3">
        <w:rPr>
          <w:rFonts w:ascii="inherit" w:hAnsi="inherit"/>
          <w:color w:val="000000"/>
          <w:szCs w:val="24"/>
          <w:bdr w:val="none" w:sz="0" w:space="0" w:color="auto" w:frame="1"/>
        </w:rPr>
        <w:t>Products</w:t>
      </w:r>
      <w:r w:rsidRPr="00EE72B3">
        <w:rPr>
          <w:rFonts w:ascii="open_sansregular" w:hAnsi="open_sansregular"/>
          <w:color w:val="000000"/>
          <w:szCs w:val="24"/>
        </w:rPr>
        <w:t>) or Israeli End </w:t>
      </w:r>
      <w:r w:rsidRPr="00EE72B3">
        <w:rPr>
          <w:rFonts w:ascii="inherit" w:hAnsi="inherit"/>
          <w:color w:val="000000"/>
          <w:szCs w:val="24"/>
          <w:bdr w:val="none" w:sz="0" w:space="0" w:color="auto" w:frame="1"/>
        </w:rPr>
        <w:t>Products</w:t>
      </w:r>
      <w:r w:rsidRPr="00EE72B3">
        <w:rPr>
          <w:rFonts w:ascii="open_sansregular" w:hAnsi="open_sansregular"/>
          <w:color w:val="000000"/>
          <w:szCs w:val="24"/>
        </w:rPr>
        <w:t>:</w:t>
      </w:r>
    </w:p>
    <w:tbl>
      <w:tblPr>
        <w:tblW w:w="21000" w:type="dxa"/>
        <w:tblCellMar>
          <w:top w:w="15" w:type="dxa"/>
          <w:left w:w="15" w:type="dxa"/>
          <w:bottom w:w="15" w:type="dxa"/>
          <w:right w:w="15" w:type="dxa"/>
        </w:tblCellMar>
        <w:tblLook w:val="04A0" w:firstRow="1" w:lastRow="0" w:firstColumn="1" w:lastColumn="0" w:noHBand="0" w:noVBand="1"/>
      </w:tblPr>
      <w:tblGrid>
        <w:gridCol w:w="9777"/>
        <w:gridCol w:w="11223"/>
      </w:tblGrid>
      <w:tr w:rsidR="00CE1868" w:rsidRPr="00EE72B3" w:rsidTr="00413BB3">
        <w:trPr>
          <w:tblHeader/>
        </w:trPr>
        <w:tc>
          <w:tcPr>
            <w:tcW w:w="0" w:type="auto"/>
            <w:tcBorders>
              <w:right w:val="single" w:sz="6" w:space="0" w:color="auto"/>
            </w:tcBorders>
            <w:tcMar>
              <w:top w:w="225" w:type="dxa"/>
              <w:left w:w="225" w:type="dxa"/>
              <w:bottom w:w="225" w:type="dxa"/>
              <w:right w:w="225" w:type="dxa"/>
            </w:tcMar>
            <w:vAlign w:val="bottom"/>
            <w:hideMark/>
          </w:tcPr>
          <w:p w:rsidR="00CE1868" w:rsidRPr="00EE72B3" w:rsidRDefault="00CE1868" w:rsidP="00413BB3">
            <w:pPr>
              <w:jc w:val="center"/>
              <w:rPr>
                <w:rFonts w:ascii="Arial" w:hAnsi="Arial" w:cs="Arial"/>
                <w:b/>
                <w:bCs/>
                <w:color w:val="FFFFFF"/>
                <w:sz w:val="21"/>
                <w:szCs w:val="21"/>
              </w:rPr>
            </w:pPr>
            <w:r w:rsidRPr="00EE72B3">
              <w:rPr>
                <w:rFonts w:ascii="inherit" w:hAnsi="inherit" w:cs="Arial"/>
                <w:b/>
                <w:bCs/>
                <w:color w:val="FFFFFF"/>
                <w:sz w:val="21"/>
                <w:szCs w:val="21"/>
                <w:bdr w:val="none" w:sz="0" w:space="0" w:color="auto" w:frame="1"/>
              </w:rPr>
              <w:t>Line Item</w:t>
            </w:r>
            <w:r w:rsidRPr="00EE72B3">
              <w:rPr>
                <w:rFonts w:ascii="Arial" w:hAnsi="Arial" w:cs="Arial"/>
                <w:b/>
                <w:bCs/>
                <w:color w:val="FFFFFF"/>
                <w:sz w:val="21"/>
                <w:szCs w:val="21"/>
              </w:rPr>
              <w:t> No.</w:t>
            </w:r>
          </w:p>
        </w:tc>
        <w:tc>
          <w:tcPr>
            <w:tcW w:w="0" w:type="auto"/>
            <w:tcBorders>
              <w:right w:val="single" w:sz="6" w:space="0" w:color="auto"/>
            </w:tcBorders>
            <w:tcMar>
              <w:top w:w="225" w:type="dxa"/>
              <w:left w:w="225" w:type="dxa"/>
              <w:bottom w:w="225" w:type="dxa"/>
              <w:right w:w="225" w:type="dxa"/>
            </w:tcMar>
            <w:vAlign w:val="bottom"/>
            <w:hideMark/>
          </w:tcPr>
          <w:p w:rsidR="00CE1868" w:rsidRPr="00EE72B3" w:rsidRDefault="00CE1868" w:rsidP="00413BB3">
            <w:pPr>
              <w:jc w:val="center"/>
              <w:rPr>
                <w:rFonts w:ascii="Arial" w:hAnsi="Arial" w:cs="Arial"/>
                <w:b/>
                <w:bCs/>
                <w:color w:val="FFFFFF"/>
                <w:sz w:val="21"/>
                <w:szCs w:val="21"/>
              </w:rPr>
            </w:pPr>
            <w:r w:rsidRPr="00EE72B3">
              <w:rPr>
                <w:rFonts w:ascii="Arial" w:hAnsi="Arial" w:cs="Arial"/>
                <w:b/>
                <w:bCs/>
                <w:color w:val="FFFFFF"/>
                <w:sz w:val="21"/>
                <w:szCs w:val="21"/>
              </w:rPr>
              <w:t>Country of Origin</w:t>
            </w:r>
          </w:p>
        </w:tc>
      </w:tr>
      <w:tr w:rsidR="00CE1868" w:rsidRPr="00EE72B3" w:rsidTr="00413BB3">
        <w:tc>
          <w:tcPr>
            <w:tcW w:w="0" w:type="auto"/>
            <w:tcBorders>
              <w:top w:val="nil"/>
              <w:left w:val="nil"/>
              <w:bottom w:val="nil"/>
              <w:right w:val="nil"/>
            </w:tcBorders>
            <w:tcMar>
              <w:top w:w="210" w:type="dxa"/>
              <w:left w:w="210" w:type="dxa"/>
              <w:bottom w:w="210" w:type="dxa"/>
              <w:right w:w="210" w:type="dxa"/>
            </w:tcMar>
            <w:vAlign w:val="bottom"/>
            <w:hideMark/>
          </w:tcPr>
          <w:p w:rsidR="00CE1868" w:rsidRPr="00EE72B3" w:rsidRDefault="00CE1868" w:rsidP="00413BB3">
            <w:pPr>
              <w:spacing w:before="100" w:beforeAutospacing="1" w:after="100" w:afterAutospacing="1"/>
              <w:ind w:firstLine="240"/>
              <w:jc w:val="center"/>
              <w:textAlignment w:val="baseline"/>
              <w:rPr>
                <w:rFonts w:ascii="open_sansregular" w:hAnsi="open_sansregular"/>
                <w:sz w:val="21"/>
                <w:szCs w:val="21"/>
              </w:rPr>
            </w:pPr>
            <w:r w:rsidRPr="00EE72B3">
              <w:rPr>
                <w:rFonts w:ascii="open_sansregular" w:hAnsi="open_sansregular"/>
                <w:sz w:val="21"/>
                <w:szCs w:val="21"/>
              </w:rPr>
              <w:t>______________</w:t>
            </w:r>
          </w:p>
        </w:tc>
        <w:tc>
          <w:tcPr>
            <w:tcW w:w="0" w:type="auto"/>
            <w:tcBorders>
              <w:top w:val="nil"/>
              <w:left w:val="nil"/>
              <w:bottom w:val="nil"/>
              <w:right w:val="nil"/>
            </w:tcBorders>
            <w:tcMar>
              <w:top w:w="210" w:type="dxa"/>
              <w:left w:w="210" w:type="dxa"/>
              <w:bottom w:w="210" w:type="dxa"/>
              <w:right w:w="210" w:type="dxa"/>
            </w:tcMar>
            <w:vAlign w:val="bottom"/>
            <w:hideMark/>
          </w:tcPr>
          <w:p w:rsidR="00CE1868" w:rsidRPr="00EE72B3" w:rsidRDefault="00CE1868" w:rsidP="00413BB3">
            <w:pPr>
              <w:spacing w:before="100" w:beforeAutospacing="1" w:after="100" w:afterAutospacing="1"/>
              <w:ind w:firstLine="240"/>
              <w:jc w:val="center"/>
              <w:textAlignment w:val="baseline"/>
              <w:rPr>
                <w:rFonts w:ascii="open_sansregular" w:hAnsi="open_sansregular"/>
                <w:sz w:val="21"/>
                <w:szCs w:val="21"/>
              </w:rPr>
            </w:pPr>
            <w:r w:rsidRPr="00EE72B3">
              <w:rPr>
                <w:rFonts w:ascii="open_sansregular" w:hAnsi="open_sansregular"/>
                <w:sz w:val="21"/>
                <w:szCs w:val="21"/>
              </w:rPr>
              <w:t>_________________</w:t>
            </w:r>
          </w:p>
        </w:tc>
      </w:tr>
      <w:tr w:rsidR="00CE1868" w:rsidRPr="00EE72B3" w:rsidTr="00413BB3">
        <w:tc>
          <w:tcPr>
            <w:tcW w:w="0" w:type="auto"/>
            <w:tcBorders>
              <w:top w:val="nil"/>
              <w:left w:val="nil"/>
              <w:bottom w:val="nil"/>
              <w:right w:val="nil"/>
            </w:tcBorders>
            <w:tcMar>
              <w:top w:w="210" w:type="dxa"/>
              <w:left w:w="210" w:type="dxa"/>
              <w:bottom w:w="210" w:type="dxa"/>
              <w:right w:w="210" w:type="dxa"/>
            </w:tcMar>
            <w:vAlign w:val="bottom"/>
            <w:hideMark/>
          </w:tcPr>
          <w:p w:rsidR="00CE1868" w:rsidRPr="00EE72B3" w:rsidRDefault="00CE1868" w:rsidP="00413BB3">
            <w:pPr>
              <w:spacing w:before="100" w:beforeAutospacing="1" w:after="100" w:afterAutospacing="1"/>
              <w:ind w:firstLine="240"/>
              <w:jc w:val="center"/>
              <w:textAlignment w:val="baseline"/>
              <w:rPr>
                <w:rFonts w:ascii="open_sansregular" w:hAnsi="open_sansregular"/>
                <w:sz w:val="21"/>
                <w:szCs w:val="21"/>
              </w:rPr>
            </w:pPr>
            <w:r w:rsidRPr="00EE72B3">
              <w:rPr>
                <w:rFonts w:ascii="open_sansregular" w:hAnsi="open_sansregular"/>
                <w:sz w:val="21"/>
                <w:szCs w:val="21"/>
              </w:rPr>
              <w:t>______________</w:t>
            </w:r>
          </w:p>
        </w:tc>
        <w:tc>
          <w:tcPr>
            <w:tcW w:w="0" w:type="auto"/>
            <w:tcBorders>
              <w:top w:val="nil"/>
              <w:left w:val="nil"/>
              <w:bottom w:val="nil"/>
              <w:right w:val="nil"/>
            </w:tcBorders>
            <w:tcMar>
              <w:top w:w="210" w:type="dxa"/>
              <w:left w:w="210" w:type="dxa"/>
              <w:bottom w:w="210" w:type="dxa"/>
              <w:right w:w="210" w:type="dxa"/>
            </w:tcMar>
            <w:vAlign w:val="bottom"/>
            <w:hideMark/>
          </w:tcPr>
          <w:p w:rsidR="00CE1868" w:rsidRPr="00EE72B3" w:rsidRDefault="00CE1868" w:rsidP="00413BB3">
            <w:pPr>
              <w:spacing w:before="100" w:beforeAutospacing="1" w:after="100" w:afterAutospacing="1"/>
              <w:ind w:firstLine="240"/>
              <w:jc w:val="center"/>
              <w:textAlignment w:val="baseline"/>
              <w:rPr>
                <w:rFonts w:ascii="open_sansregular" w:hAnsi="open_sansregular"/>
                <w:sz w:val="21"/>
                <w:szCs w:val="21"/>
              </w:rPr>
            </w:pPr>
            <w:r w:rsidRPr="00EE72B3">
              <w:rPr>
                <w:rFonts w:ascii="open_sansregular" w:hAnsi="open_sansregular"/>
                <w:sz w:val="21"/>
                <w:szCs w:val="21"/>
              </w:rPr>
              <w:t>_________________</w:t>
            </w:r>
          </w:p>
        </w:tc>
      </w:tr>
      <w:tr w:rsidR="00CE1868" w:rsidRPr="00EE72B3" w:rsidTr="00413BB3">
        <w:tc>
          <w:tcPr>
            <w:tcW w:w="0" w:type="auto"/>
            <w:tcBorders>
              <w:top w:val="nil"/>
              <w:left w:val="nil"/>
              <w:bottom w:val="nil"/>
              <w:right w:val="nil"/>
            </w:tcBorders>
            <w:tcMar>
              <w:top w:w="210" w:type="dxa"/>
              <w:left w:w="210" w:type="dxa"/>
              <w:bottom w:w="210" w:type="dxa"/>
              <w:right w:w="210" w:type="dxa"/>
            </w:tcMar>
            <w:vAlign w:val="bottom"/>
            <w:hideMark/>
          </w:tcPr>
          <w:p w:rsidR="00CE1868" w:rsidRPr="00EE72B3" w:rsidRDefault="00CE1868" w:rsidP="00413BB3">
            <w:pPr>
              <w:spacing w:before="100" w:beforeAutospacing="1" w:after="100" w:afterAutospacing="1"/>
              <w:ind w:firstLine="240"/>
              <w:jc w:val="center"/>
              <w:textAlignment w:val="baseline"/>
              <w:rPr>
                <w:rFonts w:ascii="open_sansregular" w:hAnsi="open_sansregular"/>
                <w:sz w:val="21"/>
                <w:szCs w:val="21"/>
              </w:rPr>
            </w:pPr>
            <w:r w:rsidRPr="00EE72B3">
              <w:rPr>
                <w:rFonts w:ascii="open_sansregular" w:hAnsi="open_sansregular"/>
                <w:sz w:val="21"/>
                <w:szCs w:val="21"/>
              </w:rPr>
              <w:t>______________</w:t>
            </w:r>
          </w:p>
        </w:tc>
        <w:tc>
          <w:tcPr>
            <w:tcW w:w="0" w:type="auto"/>
            <w:tcBorders>
              <w:top w:val="nil"/>
              <w:left w:val="nil"/>
              <w:bottom w:val="nil"/>
              <w:right w:val="nil"/>
            </w:tcBorders>
            <w:tcMar>
              <w:top w:w="210" w:type="dxa"/>
              <w:left w:w="210" w:type="dxa"/>
              <w:bottom w:w="210" w:type="dxa"/>
              <w:right w:w="210" w:type="dxa"/>
            </w:tcMar>
            <w:vAlign w:val="bottom"/>
            <w:hideMark/>
          </w:tcPr>
          <w:p w:rsidR="00CE1868" w:rsidRPr="00EE72B3" w:rsidRDefault="00CE1868" w:rsidP="00413BB3">
            <w:pPr>
              <w:spacing w:before="100" w:beforeAutospacing="1" w:after="100" w:afterAutospacing="1"/>
              <w:ind w:firstLine="240"/>
              <w:jc w:val="center"/>
              <w:textAlignment w:val="baseline"/>
              <w:rPr>
                <w:rFonts w:ascii="open_sansregular" w:hAnsi="open_sansregular"/>
                <w:sz w:val="21"/>
                <w:szCs w:val="21"/>
              </w:rPr>
            </w:pPr>
            <w:r w:rsidRPr="00EE72B3">
              <w:rPr>
                <w:rFonts w:ascii="open_sansregular" w:hAnsi="open_sansregular"/>
                <w:sz w:val="21"/>
                <w:szCs w:val="21"/>
              </w:rPr>
              <w:t>_________________</w:t>
            </w:r>
          </w:p>
        </w:tc>
      </w:tr>
    </w:tbl>
    <w:p w:rsidR="00CE1868" w:rsidRPr="00EE72B3" w:rsidRDefault="00CE1868" w:rsidP="00CE1868">
      <w:pPr>
        <w:shd w:val="clear" w:color="auto" w:fill="FFFFFF"/>
        <w:spacing w:before="100" w:beforeAutospacing="1" w:after="100" w:afterAutospacing="1"/>
        <w:ind w:firstLine="240"/>
        <w:jc w:val="center"/>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w:t>
      </w:r>
      <w:r w:rsidRPr="00EE72B3">
        <w:rPr>
          <w:rFonts w:ascii="inherit" w:hAnsi="inherit"/>
          <w:i/>
          <w:iCs/>
          <w:color w:val="000000"/>
          <w:szCs w:val="24"/>
          <w:bdr w:val="none" w:sz="0" w:space="0" w:color="auto" w:frame="1"/>
        </w:rPr>
        <w:t>List as necessary</w:t>
      </w:r>
      <w:r w:rsidRPr="00EE72B3">
        <w:rPr>
          <w:rFonts w:ascii="open_sansregular" w:hAnsi="open_sansregular"/>
          <w:color w:val="000000"/>
          <w:szCs w:val="24"/>
        </w:rPr>
        <w:t>]</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(iii)</w:t>
      </w:r>
      <w:r w:rsidRPr="00EE72B3">
        <w:rPr>
          <w:rFonts w:ascii="open_sansregular" w:hAnsi="open_sansregular"/>
          <w:color w:val="000000"/>
          <w:szCs w:val="24"/>
        </w:rPr>
        <w:t> The </w:t>
      </w:r>
      <w:r w:rsidRPr="00EE72B3">
        <w:rPr>
          <w:rFonts w:ascii="inherit" w:hAnsi="inherit"/>
          <w:color w:val="000000"/>
          <w:szCs w:val="24"/>
          <w:bdr w:val="none" w:sz="0" w:space="0" w:color="auto" w:frame="1"/>
        </w:rPr>
        <w:t>Offeror</w:t>
      </w:r>
      <w:r w:rsidRPr="00EE72B3">
        <w:rPr>
          <w:rFonts w:ascii="open_sansregular" w:hAnsi="open_sansregular"/>
          <w:color w:val="000000"/>
          <w:szCs w:val="24"/>
        </w:rPr>
        <w:t> </w:t>
      </w:r>
      <w:r w:rsidRPr="00EE72B3">
        <w:rPr>
          <w:rFonts w:ascii="inherit" w:hAnsi="inherit"/>
          <w:color w:val="000000"/>
          <w:szCs w:val="24"/>
          <w:bdr w:val="none" w:sz="0" w:space="0" w:color="auto" w:frame="1"/>
        </w:rPr>
        <w:t>shall</w:t>
      </w:r>
      <w:r w:rsidRPr="00EE72B3">
        <w:rPr>
          <w:rFonts w:ascii="open_sansregular" w:hAnsi="open_sansregular"/>
          <w:color w:val="000000"/>
          <w:szCs w:val="24"/>
        </w:rPr>
        <w:t> list those </w:t>
      </w:r>
      <w:r w:rsidRPr="00EE72B3">
        <w:rPr>
          <w:rFonts w:ascii="inherit" w:hAnsi="inherit"/>
          <w:color w:val="000000"/>
          <w:szCs w:val="24"/>
          <w:bdr w:val="none" w:sz="0" w:space="0" w:color="auto" w:frame="1"/>
        </w:rPr>
        <w:t>supplies</w:t>
      </w:r>
      <w:r w:rsidRPr="00EE72B3">
        <w:rPr>
          <w:rFonts w:ascii="open_sansregular" w:hAnsi="open_sansregular"/>
          <w:color w:val="000000"/>
          <w:szCs w:val="24"/>
        </w:rPr>
        <w:t> that are foreign end </w:t>
      </w:r>
      <w:r w:rsidRPr="00EE72B3">
        <w:rPr>
          <w:rFonts w:ascii="inherit" w:hAnsi="inherit"/>
          <w:color w:val="000000"/>
          <w:szCs w:val="24"/>
          <w:bdr w:val="none" w:sz="0" w:space="0" w:color="auto" w:frame="1"/>
        </w:rPr>
        <w:t>products</w:t>
      </w:r>
      <w:r w:rsidRPr="00EE72B3">
        <w:rPr>
          <w:rFonts w:ascii="open_sansregular" w:hAnsi="open_sansregular"/>
          <w:color w:val="000000"/>
          <w:szCs w:val="24"/>
        </w:rPr>
        <w:t> (other than those listed in paragraph (g</w:t>
      </w:r>
      <w:proofErr w:type="gramStart"/>
      <w:r w:rsidRPr="00EE72B3">
        <w:rPr>
          <w:rFonts w:ascii="open_sansregular" w:hAnsi="open_sansregular"/>
          <w:color w:val="000000"/>
          <w:szCs w:val="24"/>
        </w:rPr>
        <w:t>)(</w:t>
      </w:r>
      <w:proofErr w:type="gramEnd"/>
      <w:r w:rsidRPr="00EE72B3">
        <w:rPr>
          <w:rFonts w:ascii="open_sansregular" w:hAnsi="open_sansregular"/>
          <w:color w:val="000000"/>
          <w:szCs w:val="24"/>
        </w:rPr>
        <w:t>1)(ii) of this provision) as defined in the clause of this </w:t>
      </w:r>
      <w:r w:rsidRPr="00EE72B3">
        <w:rPr>
          <w:rFonts w:ascii="inherit" w:hAnsi="inherit"/>
          <w:color w:val="000000"/>
          <w:szCs w:val="24"/>
          <w:bdr w:val="none" w:sz="0" w:space="0" w:color="auto" w:frame="1"/>
        </w:rPr>
        <w:t>solicitation</w:t>
      </w:r>
      <w:r w:rsidRPr="00EE72B3">
        <w:rPr>
          <w:rFonts w:ascii="open_sansregular" w:hAnsi="open_sansregular"/>
          <w:color w:val="000000"/>
          <w:szCs w:val="24"/>
        </w:rPr>
        <w:t> entitled "Buy American-Free Trade Agreements-Israeli Trade Act." The </w:t>
      </w:r>
      <w:r w:rsidRPr="00EE72B3">
        <w:rPr>
          <w:rFonts w:ascii="inherit" w:hAnsi="inherit"/>
          <w:color w:val="000000"/>
          <w:szCs w:val="24"/>
          <w:bdr w:val="none" w:sz="0" w:space="0" w:color="auto" w:frame="1"/>
        </w:rPr>
        <w:t>Offeror</w:t>
      </w:r>
      <w:r w:rsidRPr="00EE72B3">
        <w:rPr>
          <w:rFonts w:ascii="open_sansregular" w:hAnsi="open_sansregular"/>
          <w:color w:val="000000"/>
          <w:szCs w:val="24"/>
        </w:rPr>
        <w:t> </w:t>
      </w:r>
      <w:r w:rsidRPr="00EE72B3">
        <w:rPr>
          <w:rFonts w:ascii="inherit" w:hAnsi="inherit"/>
          <w:color w:val="000000"/>
          <w:szCs w:val="24"/>
          <w:bdr w:val="none" w:sz="0" w:space="0" w:color="auto" w:frame="1"/>
        </w:rPr>
        <w:t>shall</w:t>
      </w:r>
      <w:r w:rsidRPr="00EE72B3">
        <w:rPr>
          <w:rFonts w:ascii="open_sansregular" w:hAnsi="open_sansregular"/>
          <w:color w:val="000000"/>
          <w:szCs w:val="24"/>
        </w:rPr>
        <w:t xml:space="preserve"> list as other foreign </w:t>
      </w:r>
      <w:proofErr w:type="gramStart"/>
      <w:r w:rsidRPr="00EE72B3">
        <w:rPr>
          <w:rFonts w:ascii="open_sansregular" w:hAnsi="open_sansregular"/>
          <w:color w:val="000000"/>
          <w:szCs w:val="24"/>
        </w:rPr>
        <w:t>end </w:t>
      </w:r>
      <w:r w:rsidRPr="00EE72B3">
        <w:rPr>
          <w:rFonts w:ascii="inherit" w:hAnsi="inherit"/>
          <w:color w:val="000000"/>
          <w:szCs w:val="24"/>
          <w:bdr w:val="none" w:sz="0" w:space="0" w:color="auto" w:frame="1"/>
        </w:rPr>
        <w:t>products</w:t>
      </w:r>
      <w:proofErr w:type="gramEnd"/>
      <w:r w:rsidRPr="00EE72B3">
        <w:rPr>
          <w:rFonts w:ascii="open_sansregular" w:hAnsi="open_sansregular"/>
          <w:color w:val="000000"/>
          <w:szCs w:val="24"/>
        </w:rPr>
        <w:t> those end </w:t>
      </w:r>
      <w:r w:rsidRPr="00EE72B3">
        <w:rPr>
          <w:rFonts w:ascii="inherit" w:hAnsi="inherit"/>
          <w:color w:val="000000"/>
          <w:szCs w:val="24"/>
          <w:bdr w:val="none" w:sz="0" w:space="0" w:color="auto" w:frame="1"/>
        </w:rPr>
        <w:t>products</w:t>
      </w:r>
      <w:r w:rsidRPr="00EE72B3">
        <w:rPr>
          <w:rFonts w:ascii="open_sansregular" w:hAnsi="open_sansregular"/>
          <w:color w:val="000000"/>
          <w:szCs w:val="24"/>
        </w:rPr>
        <w:t> manufactured in the </w:t>
      </w:r>
      <w:r w:rsidRPr="00EE72B3">
        <w:rPr>
          <w:rFonts w:ascii="inherit" w:hAnsi="inherit"/>
          <w:color w:val="000000"/>
          <w:szCs w:val="24"/>
          <w:bdr w:val="none" w:sz="0" w:space="0" w:color="auto" w:frame="1"/>
        </w:rPr>
        <w:t>United States</w:t>
      </w:r>
      <w:r w:rsidRPr="00EE72B3">
        <w:rPr>
          <w:rFonts w:ascii="open_sansregular" w:hAnsi="open_sansregular"/>
          <w:color w:val="000000"/>
          <w:szCs w:val="24"/>
        </w:rPr>
        <w:t> that do not qualify as domestic end </w:t>
      </w:r>
      <w:r w:rsidRPr="00EE72B3">
        <w:rPr>
          <w:rFonts w:ascii="inherit" w:hAnsi="inherit"/>
          <w:color w:val="000000"/>
          <w:szCs w:val="24"/>
          <w:bdr w:val="none" w:sz="0" w:space="0" w:color="auto" w:frame="1"/>
        </w:rPr>
        <w:t>products</w:t>
      </w:r>
      <w:r w:rsidRPr="00EE72B3">
        <w:rPr>
          <w:rFonts w:ascii="open_sansregular" w:hAnsi="open_sansregular"/>
          <w:color w:val="000000"/>
          <w:szCs w:val="24"/>
        </w:rPr>
        <w:t>.</w:t>
      </w:r>
    </w:p>
    <w:p w:rsidR="00CE1868" w:rsidRPr="00EE72B3" w:rsidRDefault="00CE1868" w:rsidP="00CE1868">
      <w:pPr>
        <w:shd w:val="clear" w:color="auto" w:fill="FFFFFF"/>
        <w:spacing w:before="100" w:beforeAutospacing="1" w:after="100" w:afterAutospacing="1"/>
        <w:ind w:firstLine="240"/>
        <w:jc w:val="center"/>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Other Foreign End </w:t>
      </w:r>
      <w:r w:rsidRPr="00EE72B3">
        <w:rPr>
          <w:rFonts w:ascii="inherit" w:hAnsi="inherit"/>
          <w:color w:val="000000"/>
          <w:szCs w:val="24"/>
          <w:bdr w:val="none" w:sz="0" w:space="0" w:color="auto" w:frame="1"/>
        </w:rPr>
        <w:t>Products</w:t>
      </w:r>
      <w:r w:rsidRPr="00EE72B3">
        <w:rPr>
          <w:rFonts w:ascii="open_sansregular" w:hAnsi="open_sansregular"/>
          <w:color w:val="000000"/>
          <w:szCs w:val="24"/>
        </w:rPr>
        <w:t>:</w:t>
      </w:r>
    </w:p>
    <w:tbl>
      <w:tblPr>
        <w:tblW w:w="21000" w:type="dxa"/>
        <w:tblCellMar>
          <w:top w:w="15" w:type="dxa"/>
          <w:left w:w="15" w:type="dxa"/>
          <w:bottom w:w="15" w:type="dxa"/>
          <w:right w:w="15" w:type="dxa"/>
        </w:tblCellMar>
        <w:tblLook w:val="04A0" w:firstRow="1" w:lastRow="0" w:firstColumn="1" w:lastColumn="0" w:noHBand="0" w:noVBand="1"/>
      </w:tblPr>
      <w:tblGrid>
        <w:gridCol w:w="9777"/>
        <w:gridCol w:w="11223"/>
      </w:tblGrid>
      <w:tr w:rsidR="00CE1868" w:rsidRPr="00EE72B3" w:rsidTr="00413BB3">
        <w:trPr>
          <w:tblHeader/>
        </w:trPr>
        <w:tc>
          <w:tcPr>
            <w:tcW w:w="0" w:type="auto"/>
            <w:tcBorders>
              <w:right w:val="single" w:sz="6" w:space="0" w:color="auto"/>
            </w:tcBorders>
            <w:tcMar>
              <w:top w:w="225" w:type="dxa"/>
              <w:left w:w="225" w:type="dxa"/>
              <w:bottom w:w="225" w:type="dxa"/>
              <w:right w:w="225" w:type="dxa"/>
            </w:tcMar>
            <w:vAlign w:val="bottom"/>
            <w:hideMark/>
          </w:tcPr>
          <w:p w:rsidR="00CE1868" w:rsidRPr="00EE72B3" w:rsidRDefault="00CE1868" w:rsidP="00413BB3">
            <w:pPr>
              <w:jc w:val="center"/>
              <w:rPr>
                <w:rFonts w:ascii="Arial" w:hAnsi="Arial" w:cs="Arial"/>
                <w:b/>
                <w:bCs/>
                <w:color w:val="FFFFFF"/>
                <w:sz w:val="21"/>
                <w:szCs w:val="21"/>
              </w:rPr>
            </w:pPr>
            <w:r w:rsidRPr="00EE72B3">
              <w:rPr>
                <w:rFonts w:ascii="inherit" w:hAnsi="inherit" w:cs="Arial"/>
                <w:b/>
                <w:bCs/>
                <w:color w:val="FFFFFF"/>
                <w:sz w:val="21"/>
                <w:szCs w:val="21"/>
                <w:bdr w:val="none" w:sz="0" w:space="0" w:color="auto" w:frame="1"/>
              </w:rPr>
              <w:t>Line Item</w:t>
            </w:r>
            <w:r w:rsidRPr="00EE72B3">
              <w:rPr>
                <w:rFonts w:ascii="Arial" w:hAnsi="Arial" w:cs="Arial"/>
                <w:b/>
                <w:bCs/>
                <w:color w:val="FFFFFF"/>
                <w:sz w:val="21"/>
                <w:szCs w:val="21"/>
              </w:rPr>
              <w:t> No.</w:t>
            </w:r>
          </w:p>
        </w:tc>
        <w:tc>
          <w:tcPr>
            <w:tcW w:w="0" w:type="auto"/>
            <w:tcBorders>
              <w:right w:val="single" w:sz="6" w:space="0" w:color="auto"/>
            </w:tcBorders>
            <w:tcMar>
              <w:top w:w="225" w:type="dxa"/>
              <w:left w:w="225" w:type="dxa"/>
              <w:bottom w:w="225" w:type="dxa"/>
              <w:right w:w="225" w:type="dxa"/>
            </w:tcMar>
            <w:vAlign w:val="bottom"/>
            <w:hideMark/>
          </w:tcPr>
          <w:p w:rsidR="00CE1868" w:rsidRPr="00EE72B3" w:rsidRDefault="00CE1868" w:rsidP="00413BB3">
            <w:pPr>
              <w:jc w:val="center"/>
              <w:rPr>
                <w:rFonts w:ascii="Arial" w:hAnsi="Arial" w:cs="Arial"/>
                <w:b/>
                <w:bCs/>
                <w:color w:val="FFFFFF"/>
                <w:sz w:val="21"/>
                <w:szCs w:val="21"/>
              </w:rPr>
            </w:pPr>
            <w:r w:rsidRPr="00EE72B3">
              <w:rPr>
                <w:rFonts w:ascii="Arial" w:hAnsi="Arial" w:cs="Arial"/>
                <w:b/>
                <w:bCs/>
                <w:color w:val="FFFFFF"/>
                <w:sz w:val="21"/>
                <w:szCs w:val="21"/>
              </w:rPr>
              <w:t>Country of Origin</w:t>
            </w:r>
          </w:p>
        </w:tc>
      </w:tr>
      <w:tr w:rsidR="00CE1868" w:rsidRPr="00EE72B3" w:rsidTr="00413BB3">
        <w:tc>
          <w:tcPr>
            <w:tcW w:w="0" w:type="auto"/>
            <w:tcBorders>
              <w:top w:val="nil"/>
              <w:left w:val="nil"/>
              <w:bottom w:val="nil"/>
              <w:right w:val="nil"/>
            </w:tcBorders>
            <w:tcMar>
              <w:top w:w="210" w:type="dxa"/>
              <w:left w:w="210" w:type="dxa"/>
              <w:bottom w:w="210" w:type="dxa"/>
              <w:right w:w="210" w:type="dxa"/>
            </w:tcMar>
            <w:vAlign w:val="bottom"/>
            <w:hideMark/>
          </w:tcPr>
          <w:p w:rsidR="00CE1868" w:rsidRPr="00EE72B3" w:rsidRDefault="00CE1868" w:rsidP="00413BB3">
            <w:pPr>
              <w:spacing w:before="100" w:beforeAutospacing="1" w:after="100" w:afterAutospacing="1"/>
              <w:ind w:firstLine="240"/>
              <w:jc w:val="center"/>
              <w:textAlignment w:val="baseline"/>
              <w:rPr>
                <w:rFonts w:ascii="open_sansregular" w:hAnsi="open_sansregular"/>
                <w:sz w:val="21"/>
                <w:szCs w:val="21"/>
              </w:rPr>
            </w:pPr>
            <w:r w:rsidRPr="00EE72B3">
              <w:rPr>
                <w:rFonts w:ascii="open_sansregular" w:hAnsi="open_sansregular"/>
                <w:sz w:val="21"/>
                <w:szCs w:val="21"/>
              </w:rPr>
              <w:t>______________</w:t>
            </w:r>
          </w:p>
        </w:tc>
        <w:tc>
          <w:tcPr>
            <w:tcW w:w="0" w:type="auto"/>
            <w:tcBorders>
              <w:top w:val="nil"/>
              <w:left w:val="nil"/>
              <w:bottom w:val="nil"/>
              <w:right w:val="nil"/>
            </w:tcBorders>
            <w:tcMar>
              <w:top w:w="210" w:type="dxa"/>
              <w:left w:w="210" w:type="dxa"/>
              <w:bottom w:w="210" w:type="dxa"/>
              <w:right w:w="210" w:type="dxa"/>
            </w:tcMar>
            <w:vAlign w:val="bottom"/>
            <w:hideMark/>
          </w:tcPr>
          <w:p w:rsidR="00CE1868" w:rsidRPr="00EE72B3" w:rsidRDefault="00CE1868" w:rsidP="00413BB3">
            <w:pPr>
              <w:spacing w:before="100" w:beforeAutospacing="1" w:after="100" w:afterAutospacing="1"/>
              <w:ind w:firstLine="240"/>
              <w:jc w:val="center"/>
              <w:textAlignment w:val="baseline"/>
              <w:rPr>
                <w:rFonts w:ascii="open_sansregular" w:hAnsi="open_sansregular"/>
                <w:sz w:val="21"/>
                <w:szCs w:val="21"/>
              </w:rPr>
            </w:pPr>
            <w:r w:rsidRPr="00EE72B3">
              <w:rPr>
                <w:rFonts w:ascii="open_sansregular" w:hAnsi="open_sansregular"/>
                <w:sz w:val="21"/>
                <w:szCs w:val="21"/>
              </w:rPr>
              <w:t>_________________</w:t>
            </w:r>
          </w:p>
        </w:tc>
      </w:tr>
      <w:tr w:rsidR="00CE1868" w:rsidRPr="00EE72B3" w:rsidTr="00413BB3">
        <w:tc>
          <w:tcPr>
            <w:tcW w:w="0" w:type="auto"/>
            <w:tcBorders>
              <w:top w:val="nil"/>
              <w:left w:val="nil"/>
              <w:bottom w:val="nil"/>
              <w:right w:val="nil"/>
            </w:tcBorders>
            <w:tcMar>
              <w:top w:w="210" w:type="dxa"/>
              <w:left w:w="210" w:type="dxa"/>
              <w:bottom w:w="210" w:type="dxa"/>
              <w:right w:w="210" w:type="dxa"/>
            </w:tcMar>
            <w:vAlign w:val="bottom"/>
            <w:hideMark/>
          </w:tcPr>
          <w:p w:rsidR="00CE1868" w:rsidRPr="00EE72B3" w:rsidRDefault="00CE1868" w:rsidP="00413BB3">
            <w:pPr>
              <w:spacing w:before="100" w:beforeAutospacing="1" w:after="100" w:afterAutospacing="1"/>
              <w:ind w:firstLine="240"/>
              <w:jc w:val="center"/>
              <w:textAlignment w:val="baseline"/>
              <w:rPr>
                <w:rFonts w:ascii="open_sansregular" w:hAnsi="open_sansregular"/>
                <w:sz w:val="21"/>
                <w:szCs w:val="21"/>
              </w:rPr>
            </w:pPr>
            <w:r w:rsidRPr="00EE72B3">
              <w:rPr>
                <w:rFonts w:ascii="open_sansregular" w:hAnsi="open_sansregular"/>
                <w:sz w:val="21"/>
                <w:szCs w:val="21"/>
              </w:rPr>
              <w:t>______________</w:t>
            </w:r>
          </w:p>
        </w:tc>
        <w:tc>
          <w:tcPr>
            <w:tcW w:w="0" w:type="auto"/>
            <w:tcBorders>
              <w:top w:val="nil"/>
              <w:left w:val="nil"/>
              <w:bottom w:val="nil"/>
              <w:right w:val="nil"/>
            </w:tcBorders>
            <w:tcMar>
              <w:top w:w="210" w:type="dxa"/>
              <w:left w:w="210" w:type="dxa"/>
              <w:bottom w:w="210" w:type="dxa"/>
              <w:right w:w="210" w:type="dxa"/>
            </w:tcMar>
            <w:vAlign w:val="bottom"/>
            <w:hideMark/>
          </w:tcPr>
          <w:p w:rsidR="00CE1868" w:rsidRPr="00EE72B3" w:rsidRDefault="00CE1868" w:rsidP="00413BB3">
            <w:pPr>
              <w:spacing w:before="100" w:beforeAutospacing="1" w:after="100" w:afterAutospacing="1"/>
              <w:ind w:firstLine="240"/>
              <w:jc w:val="center"/>
              <w:textAlignment w:val="baseline"/>
              <w:rPr>
                <w:rFonts w:ascii="open_sansregular" w:hAnsi="open_sansregular"/>
                <w:sz w:val="21"/>
                <w:szCs w:val="21"/>
              </w:rPr>
            </w:pPr>
            <w:r w:rsidRPr="00EE72B3">
              <w:rPr>
                <w:rFonts w:ascii="open_sansregular" w:hAnsi="open_sansregular"/>
                <w:sz w:val="21"/>
                <w:szCs w:val="21"/>
              </w:rPr>
              <w:t>_________________</w:t>
            </w:r>
          </w:p>
        </w:tc>
      </w:tr>
      <w:tr w:rsidR="00CE1868" w:rsidRPr="00EE72B3" w:rsidTr="00413BB3">
        <w:tc>
          <w:tcPr>
            <w:tcW w:w="0" w:type="auto"/>
            <w:tcBorders>
              <w:top w:val="nil"/>
              <w:left w:val="nil"/>
              <w:bottom w:val="nil"/>
              <w:right w:val="nil"/>
            </w:tcBorders>
            <w:tcMar>
              <w:top w:w="210" w:type="dxa"/>
              <w:left w:w="210" w:type="dxa"/>
              <w:bottom w:w="210" w:type="dxa"/>
              <w:right w:w="210" w:type="dxa"/>
            </w:tcMar>
            <w:vAlign w:val="bottom"/>
            <w:hideMark/>
          </w:tcPr>
          <w:p w:rsidR="00CE1868" w:rsidRPr="00EE72B3" w:rsidRDefault="00CE1868" w:rsidP="00413BB3">
            <w:pPr>
              <w:spacing w:before="100" w:beforeAutospacing="1" w:after="100" w:afterAutospacing="1"/>
              <w:ind w:firstLine="240"/>
              <w:jc w:val="center"/>
              <w:textAlignment w:val="baseline"/>
              <w:rPr>
                <w:rFonts w:ascii="open_sansregular" w:hAnsi="open_sansregular"/>
                <w:sz w:val="21"/>
                <w:szCs w:val="21"/>
              </w:rPr>
            </w:pPr>
            <w:r w:rsidRPr="00EE72B3">
              <w:rPr>
                <w:rFonts w:ascii="open_sansregular" w:hAnsi="open_sansregular"/>
                <w:sz w:val="21"/>
                <w:szCs w:val="21"/>
              </w:rPr>
              <w:lastRenderedPageBreak/>
              <w:t>______________</w:t>
            </w:r>
          </w:p>
        </w:tc>
        <w:tc>
          <w:tcPr>
            <w:tcW w:w="0" w:type="auto"/>
            <w:tcBorders>
              <w:top w:val="nil"/>
              <w:left w:val="nil"/>
              <w:bottom w:val="nil"/>
              <w:right w:val="nil"/>
            </w:tcBorders>
            <w:tcMar>
              <w:top w:w="210" w:type="dxa"/>
              <w:left w:w="210" w:type="dxa"/>
              <w:bottom w:w="210" w:type="dxa"/>
              <w:right w:w="210" w:type="dxa"/>
            </w:tcMar>
            <w:vAlign w:val="bottom"/>
            <w:hideMark/>
          </w:tcPr>
          <w:p w:rsidR="00CE1868" w:rsidRPr="00EE72B3" w:rsidRDefault="00CE1868" w:rsidP="00413BB3">
            <w:pPr>
              <w:spacing w:before="100" w:beforeAutospacing="1" w:after="100" w:afterAutospacing="1"/>
              <w:ind w:firstLine="240"/>
              <w:jc w:val="center"/>
              <w:textAlignment w:val="baseline"/>
              <w:rPr>
                <w:rFonts w:ascii="open_sansregular" w:hAnsi="open_sansregular"/>
                <w:sz w:val="21"/>
                <w:szCs w:val="21"/>
              </w:rPr>
            </w:pPr>
            <w:r w:rsidRPr="00EE72B3">
              <w:rPr>
                <w:rFonts w:ascii="open_sansregular" w:hAnsi="open_sansregular"/>
                <w:sz w:val="21"/>
                <w:szCs w:val="21"/>
              </w:rPr>
              <w:t>_________________</w:t>
            </w:r>
          </w:p>
        </w:tc>
      </w:tr>
    </w:tbl>
    <w:p w:rsidR="00CE1868" w:rsidRPr="00EE72B3" w:rsidRDefault="00CE1868" w:rsidP="00CE1868">
      <w:pPr>
        <w:shd w:val="clear" w:color="auto" w:fill="FFFFFF"/>
        <w:spacing w:before="100" w:beforeAutospacing="1" w:after="100" w:afterAutospacing="1"/>
        <w:ind w:firstLine="240"/>
        <w:jc w:val="center"/>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[List as necessary]</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(iv)</w:t>
      </w:r>
      <w:r w:rsidRPr="00EE72B3">
        <w:rPr>
          <w:rFonts w:ascii="open_sansregular" w:hAnsi="open_sansregular"/>
          <w:color w:val="000000"/>
          <w:szCs w:val="24"/>
        </w:rPr>
        <w:t> The Government will evaluate offers in accordance with the policies and procedures of FAR </w:t>
      </w:r>
      <w:hyperlink r:id="rId663" w:anchor="FAR_Part_25" w:tooltip="part  25" w:history="1">
        <w:r w:rsidRPr="00EE72B3">
          <w:rPr>
            <w:rFonts w:ascii="inherit" w:hAnsi="inherit"/>
            <w:color w:val="0000FF"/>
            <w:szCs w:val="24"/>
            <w:u w:val="single"/>
            <w:bdr w:val="none" w:sz="0" w:space="0" w:color="auto" w:frame="1"/>
          </w:rPr>
          <w:t>part</w:t>
        </w:r>
        <w:proofErr w:type="gramStart"/>
        <w:r w:rsidRPr="00EE72B3">
          <w:rPr>
            <w:rFonts w:ascii="inherit" w:hAnsi="inherit"/>
            <w:color w:val="0000FF"/>
            <w:szCs w:val="24"/>
            <w:u w:val="single"/>
            <w:bdr w:val="none" w:sz="0" w:space="0" w:color="auto" w:frame="1"/>
          </w:rPr>
          <w:t>  25</w:t>
        </w:r>
        <w:proofErr w:type="gramEnd"/>
      </w:hyperlink>
      <w:r w:rsidRPr="00EE72B3">
        <w:rPr>
          <w:rFonts w:ascii="open_sansregular" w:hAnsi="open_sansregular"/>
          <w:color w:val="000000"/>
          <w:szCs w:val="24"/>
        </w:rPr>
        <w:t>.</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(2)</w:t>
      </w:r>
      <w:r w:rsidRPr="00EE72B3">
        <w:rPr>
          <w:rFonts w:ascii="open_sansregular" w:hAnsi="open_sansregular"/>
          <w:color w:val="000000"/>
          <w:szCs w:val="24"/>
        </w:rPr>
        <w:t> </w:t>
      </w:r>
      <w:r w:rsidRPr="00EE72B3">
        <w:rPr>
          <w:rFonts w:ascii="inherit" w:hAnsi="inherit"/>
          <w:i/>
          <w:iCs/>
          <w:color w:val="000000"/>
          <w:szCs w:val="24"/>
          <w:bdr w:val="none" w:sz="0" w:space="0" w:color="auto" w:frame="1"/>
        </w:rPr>
        <w:t>Buy American-Free Trade Agreements-Israeli Trade Act Certificate, </w:t>
      </w:r>
      <w:r w:rsidRPr="00EE72B3">
        <w:rPr>
          <w:rFonts w:ascii="inherit" w:hAnsi="inherit"/>
          <w:color w:val="000000"/>
          <w:szCs w:val="24"/>
          <w:bdr w:val="none" w:sz="0" w:space="0" w:color="auto" w:frame="1"/>
        </w:rPr>
        <w:t>Alternate</w:t>
      </w:r>
      <w:r w:rsidRPr="00EE72B3">
        <w:rPr>
          <w:rFonts w:ascii="inherit" w:hAnsi="inherit"/>
          <w:i/>
          <w:iCs/>
          <w:color w:val="000000"/>
          <w:szCs w:val="24"/>
          <w:bdr w:val="none" w:sz="0" w:space="0" w:color="auto" w:frame="1"/>
        </w:rPr>
        <w:t> I</w:t>
      </w:r>
      <w:r w:rsidRPr="00EE72B3">
        <w:rPr>
          <w:rFonts w:ascii="open_sansregular" w:hAnsi="open_sansregular"/>
          <w:color w:val="000000"/>
          <w:szCs w:val="24"/>
        </w:rPr>
        <w:t>. If </w:t>
      </w:r>
      <w:r w:rsidRPr="00EE72B3">
        <w:rPr>
          <w:rFonts w:ascii="inherit" w:hAnsi="inherit"/>
          <w:color w:val="000000"/>
          <w:szCs w:val="24"/>
          <w:bdr w:val="none" w:sz="0" w:space="0" w:color="auto" w:frame="1"/>
        </w:rPr>
        <w:t>Alternate</w:t>
      </w:r>
      <w:r w:rsidRPr="00EE72B3">
        <w:rPr>
          <w:rFonts w:ascii="open_sansregular" w:hAnsi="open_sansregular"/>
          <w:color w:val="000000"/>
          <w:szCs w:val="24"/>
        </w:rPr>
        <w:t> I to the clause at FAR </w:t>
      </w:r>
      <w:hyperlink r:id="rId664" w:anchor="FAR_52_225_3" w:tooltip="52.225-3" w:history="1">
        <w:r w:rsidRPr="00EE72B3">
          <w:rPr>
            <w:rFonts w:ascii="inherit" w:hAnsi="inherit"/>
            <w:color w:val="0000FF"/>
            <w:szCs w:val="24"/>
            <w:u w:val="single"/>
            <w:bdr w:val="none" w:sz="0" w:space="0" w:color="auto" w:frame="1"/>
          </w:rPr>
          <w:t>52.225-3</w:t>
        </w:r>
      </w:hyperlink>
      <w:r w:rsidRPr="00EE72B3">
        <w:rPr>
          <w:rFonts w:ascii="open_sansregular" w:hAnsi="open_sansregular"/>
          <w:color w:val="000000"/>
          <w:szCs w:val="24"/>
        </w:rPr>
        <w:t> is included in this </w:t>
      </w:r>
      <w:r w:rsidRPr="00EE72B3">
        <w:rPr>
          <w:rFonts w:ascii="inherit" w:hAnsi="inherit"/>
          <w:color w:val="000000"/>
          <w:szCs w:val="24"/>
          <w:bdr w:val="none" w:sz="0" w:space="0" w:color="auto" w:frame="1"/>
        </w:rPr>
        <w:t>solicitation</w:t>
      </w:r>
      <w:r w:rsidRPr="00EE72B3">
        <w:rPr>
          <w:rFonts w:ascii="open_sansregular" w:hAnsi="open_sansregular"/>
          <w:color w:val="000000"/>
          <w:szCs w:val="24"/>
        </w:rPr>
        <w:t>, substitute the following paragraph (g</w:t>
      </w:r>
      <w:proofErr w:type="gramStart"/>
      <w:r w:rsidRPr="00EE72B3">
        <w:rPr>
          <w:rFonts w:ascii="open_sansregular" w:hAnsi="open_sansregular"/>
          <w:color w:val="000000"/>
          <w:szCs w:val="24"/>
        </w:rPr>
        <w:t>)(</w:t>
      </w:r>
      <w:proofErr w:type="gramEnd"/>
      <w:r w:rsidRPr="00EE72B3">
        <w:rPr>
          <w:rFonts w:ascii="open_sansregular" w:hAnsi="open_sansregular"/>
          <w:color w:val="000000"/>
          <w:szCs w:val="24"/>
        </w:rPr>
        <w:t>1)(ii) for paragraph (g)(1)(ii) of the basic provision:</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(g)(1)(ii) The </w:t>
      </w:r>
      <w:r w:rsidRPr="00EE72B3">
        <w:rPr>
          <w:rFonts w:ascii="inherit" w:hAnsi="inherit"/>
          <w:color w:val="000000"/>
          <w:szCs w:val="24"/>
          <w:bdr w:val="none" w:sz="0" w:space="0" w:color="auto" w:frame="1"/>
        </w:rPr>
        <w:t>offeror</w:t>
      </w:r>
      <w:r w:rsidRPr="00EE72B3">
        <w:rPr>
          <w:rFonts w:ascii="open_sansregular" w:hAnsi="open_sansregular"/>
          <w:color w:val="000000"/>
          <w:szCs w:val="24"/>
        </w:rPr>
        <w:t> certifies that the following </w:t>
      </w:r>
      <w:r w:rsidRPr="00EE72B3">
        <w:rPr>
          <w:rFonts w:ascii="inherit" w:hAnsi="inherit"/>
          <w:color w:val="000000"/>
          <w:szCs w:val="24"/>
          <w:bdr w:val="none" w:sz="0" w:space="0" w:color="auto" w:frame="1"/>
        </w:rPr>
        <w:t>supplies</w:t>
      </w:r>
      <w:r w:rsidRPr="00EE72B3">
        <w:rPr>
          <w:rFonts w:ascii="open_sansregular" w:hAnsi="open_sansregular"/>
          <w:color w:val="000000"/>
          <w:szCs w:val="24"/>
        </w:rPr>
        <w:t xml:space="preserve"> are Canadian </w:t>
      </w:r>
      <w:proofErr w:type="gramStart"/>
      <w:r w:rsidRPr="00EE72B3">
        <w:rPr>
          <w:rFonts w:ascii="open_sansregular" w:hAnsi="open_sansregular"/>
          <w:color w:val="000000"/>
          <w:szCs w:val="24"/>
        </w:rPr>
        <w:t>end </w:t>
      </w:r>
      <w:r w:rsidRPr="00EE72B3">
        <w:rPr>
          <w:rFonts w:ascii="inherit" w:hAnsi="inherit"/>
          <w:color w:val="000000"/>
          <w:szCs w:val="24"/>
          <w:bdr w:val="none" w:sz="0" w:space="0" w:color="auto" w:frame="1"/>
        </w:rPr>
        <w:t>products</w:t>
      </w:r>
      <w:proofErr w:type="gramEnd"/>
      <w:r w:rsidRPr="00EE72B3">
        <w:rPr>
          <w:rFonts w:ascii="open_sansregular" w:hAnsi="open_sansregular"/>
          <w:color w:val="000000"/>
          <w:szCs w:val="24"/>
        </w:rPr>
        <w:t> as defined in the clause of this </w:t>
      </w:r>
      <w:r w:rsidRPr="00EE72B3">
        <w:rPr>
          <w:rFonts w:ascii="inherit" w:hAnsi="inherit"/>
          <w:color w:val="000000"/>
          <w:szCs w:val="24"/>
          <w:bdr w:val="none" w:sz="0" w:space="0" w:color="auto" w:frame="1"/>
        </w:rPr>
        <w:t>solicitation</w:t>
      </w:r>
      <w:r w:rsidRPr="00EE72B3">
        <w:rPr>
          <w:rFonts w:ascii="open_sansregular" w:hAnsi="open_sansregular"/>
          <w:color w:val="000000"/>
          <w:szCs w:val="24"/>
        </w:rPr>
        <w:t> entitled "Buy American-Free Trade Agreements-Israeli Trade Act":</w:t>
      </w:r>
    </w:p>
    <w:p w:rsidR="00CE1868" w:rsidRPr="00EE72B3" w:rsidRDefault="00CE1868" w:rsidP="00CE1868">
      <w:pPr>
        <w:shd w:val="clear" w:color="auto" w:fill="FFFFFF"/>
        <w:spacing w:before="100" w:beforeAutospacing="1" w:after="100" w:afterAutospacing="1"/>
        <w:ind w:firstLine="240"/>
        <w:jc w:val="center"/>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Canadian End </w:t>
      </w:r>
      <w:r w:rsidRPr="00EE72B3">
        <w:rPr>
          <w:rFonts w:ascii="inherit" w:hAnsi="inherit"/>
          <w:color w:val="000000"/>
          <w:szCs w:val="24"/>
          <w:bdr w:val="none" w:sz="0" w:space="0" w:color="auto" w:frame="1"/>
        </w:rPr>
        <w:t>Products</w:t>
      </w:r>
      <w:r w:rsidRPr="00EE72B3">
        <w:rPr>
          <w:rFonts w:ascii="open_sansregular" w:hAnsi="open_sansregular"/>
          <w:color w:val="000000"/>
          <w:szCs w:val="24"/>
        </w:rPr>
        <w:t>:</w:t>
      </w:r>
    </w:p>
    <w:tbl>
      <w:tblPr>
        <w:tblW w:w="21000" w:type="dxa"/>
        <w:tblCellMar>
          <w:top w:w="15" w:type="dxa"/>
          <w:left w:w="15" w:type="dxa"/>
          <w:bottom w:w="15" w:type="dxa"/>
          <w:right w:w="15" w:type="dxa"/>
        </w:tblCellMar>
        <w:tblLook w:val="04A0" w:firstRow="1" w:lastRow="0" w:firstColumn="1" w:lastColumn="0" w:noHBand="0" w:noVBand="1"/>
      </w:tblPr>
      <w:tblGrid>
        <w:gridCol w:w="21000"/>
      </w:tblGrid>
      <w:tr w:rsidR="00CE1868" w:rsidRPr="00EE72B3" w:rsidTr="00413BB3">
        <w:trPr>
          <w:tblHeader/>
        </w:trPr>
        <w:tc>
          <w:tcPr>
            <w:tcW w:w="0" w:type="auto"/>
            <w:tcBorders>
              <w:right w:val="single" w:sz="6" w:space="0" w:color="auto"/>
            </w:tcBorders>
            <w:tcMar>
              <w:top w:w="225" w:type="dxa"/>
              <w:left w:w="225" w:type="dxa"/>
              <w:bottom w:w="225" w:type="dxa"/>
              <w:right w:w="225" w:type="dxa"/>
            </w:tcMar>
            <w:vAlign w:val="bottom"/>
            <w:hideMark/>
          </w:tcPr>
          <w:p w:rsidR="00CE1868" w:rsidRPr="00EE72B3" w:rsidRDefault="00CE1868" w:rsidP="00413BB3">
            <w:pPr>
              <w:jc w:val="center"/>
              <w:rPr>
                <w:rFonts w:ascii="Arial" w:hAnsi="Arial" w:cs="Arial"/>
                <w:b/>
                <w:bCs/>
                <w:color w:val="FFFFFF"/>
                <w:sz w:val="21"/>
                <w:szCs w:val="21"/>
              </w:rPr>
            </w:pPr>
            <w:r w:rsidRPr="00EE72B3">
              <w:rPr>
                <w:rFonts w:ascii="inherit" w:hAnsi="inherit" w:cs="Arial"/>
                <w:b/>
                <w:bCs/>
                <w:color w:val="FFFFFF"/>
                <w:sz w:val="21"/>
                <w:szCs w:val="21"/>
                <w:bdr w:val="none" w:sz="0" w:space="0" w:color="auto" w:frame="1"/>
              </w:rPr>
              <w:t>Line Item</w:t>
            </w:r>
            <w:r w:rsidRPr="00EE72B3">
              <w:rPr>
                <w:rFonts w:ascii="Arial" w:hAnsi="Arial" w:cs="Arial"/>
                <w:b/>
                <w:bCs/>
                <w:color w:val="FFFFFF"/>
                <w:sz w:val="21"/>
                <w:szCs w:val="21"/>
              </w:rPr>
              <w:t> No.</w:t>
            </w:r>
          </w:p>
        </w:tc>
      </w:tr>
      <w:tr w:rsidR="00CE1868" w:rsidRPr="00EE72B3" w:rsidTr="00413BB3">
        <w:tc>
          <w:tcPr>
            <w:tcW w:w="0" w:type="auto"/>
            <w:tcBorders>
              <w:top w:val="nil"/>
              <w:left w:val="nil"/>
              <w:bottom w:val="nil"/>
              <w:right w:val="nil"/>
            </w:tcBorders>
            <w:tcMar>
              <w:top w:w="210" w:type="dxa"/>
              <w:left w:w="210" w:type="dxa"/>
              <w:bottom w:w="210" w:type="dxa"/>
              <w:right w:w="210" w:type="dxa"/>
            </w:tcMar>
            <w:vAlign w:val="bottom"/>
            <w:hideMark/>
          </w:tcPr>
          <w:p w:rsidR="00CE1868" w:rsidRPr="00EE72B3" w:rsidRDefault="00CE1868" w:rsidP="00413BB3">
            <w:pPr>
              <w:spacing w:before="100" w:beforeAutospacing="1" w:after="100" w:afterAutospacing="1"/>
              <w:ind w:firstLine="240"/>
              <w:jc w:val="center"/>
              <w:textAlignment w:val="baseline"/>
              <w:rPr>
                <w:rFonts w:ascii="open_sansregular" w:hAnsi="open_sansregular"/>
                <w:sz w:val="21"/>
                <w:szCs w:val="21"/>
              </w:rPr>
            </w:pPr>
            <w:r w:rsidRPr="00EE72B3">
              <w:rPr>
                <w:rFonts w:ascii="open_sansregular" w:hAnsi="open_sansregular"/>
                <w:sz w:val="21"/>
                <w:szCs w:val="21"/>
              </w:rPr>
              <w:t>_______________________________________</w:t>
            </w:r>
          </w:p>
        </w:tc>
      </w:tr>
      <w:tr w:rsidR="00CE1868" w:rsidRPr="00EE72B3" w:rsidTr="00413BB3">
        <w:tc>
          <w:tcPr>
            <w:tcW w:w="0" w:type="auto"/>
            <w:tcBorders>
              <w:top w:val="nil"/>
              <w:left w:val="nil"/>
              <w:bottom w:val="nil"/>
              <w:right w:val="nil"/>
            </w:tcBorders>
            <w:tcMar>
              <w:top w:w="210" w:type="dxa"/>
              <w:left w:w="210" w:type="dxa"/>
              <w:bottom w:w="210" w:type="dxa"/>
              <w:right w:w="210" w:type="dxa"/>
            </w:tcMar>
            <w:vAlign w:val="bottom"/>
            <w:hideMark/>
          </w:tcPr>
          <w:p w:rsidR="00CE1868" w:rsidRPr="00EE72B3" w:rsidRDefault="00CE1868" w:rsidP="00413BB3">
            <w:pPr>
              <w:spacing w:before="100" w:beforeAutospacing="1" w:after="100" w:afterAutospacing="1"/>
              <w:ind w:firstLine="240"/>
              <w:jc w:val="center"/>
              <w:textAlignment w:val="baseline"/>
              <w:rPr>
                <w:rFonts w:ascii="open_sansregular" w:hAnsi="open_sansregular"/>
                <w:sz w:val="21"/>
                <w:szCs w:val="21"/>
              </w:rPr>
            </w:pPr>
            <w:r w:rsidRPr="00EE72B3">
              <w:rPr>
                <w:rFonts w:ascii="open_sansregular" w:hAnsi="open_sansregular"/>
                <w:sz w:val="21"/>
                <w:szCs w:val="21"/>
              </w:rPr>
              <w:t>_______________________________________</w:t>
            </w:r>
          </w:p>
        </w:tc>
      </w:tr>
      <w:tr w:rsidR="00CE1868" w:rsidRPr="00EE72B3" w:rsidTr="00413BB3">
        <w:tc>
          <w:tcPr>
            <w:tcW w:w="0" w:type="auto"/>
            <w:tcBorders>
              <w:top w:val="nil"/>
              <w:left w:val="nil"/>
              <w:bottom w:val="nil"/>
              <w:right w:val="nil"/>
            </w:tcBorders>
            <w:tcMar>
              <w:top w:w="210" w:type="dxa"/>
              <w:left w:w="210" w:type="dxa"/>
              <w:bottom w:w="210" w:type="dxa"/>
              <w:right w:w="210" w:type="dxa"/>
            </w:tcMar>
            <w:vAlign w:val="bottom"/>
            <w:hideMark/>
          </w:tcPr>
          <w:p w:rsidR="00CE1868" w:rsidRPr="00EE72B3" w:rsidRDefault="00CE1868" w:rsidP="00413BB3">
            <w:pPr>
              <w:spacing w:before="100" w:beforeAutospacing="1" w:after="100" w:afterAutospacing="1"/>
              <w:ind w:firstLine="240"/>
              <w:jc w:val="center"/>
              <w:textAlignment w:val="baseline"/>
              <w:rPr>
                <w:rFonts w:ascii="open_sansregular" w:hAnsi="open_sansregular"/>
                <w:sz w:val="21"/>
                <w:szCs w:val="21"/>
              </w:rPr>
            </w:pPr>
            <w:r w:rsidRPr="00EE72B3">
              <w:rPr>
                <w:rFonts w:ascii="open_sansregular" w:hAnsi="open_sansregular"/>
                <w:sz w:val="21"/>
                <w:szCs w:val="21"/>
              </w:rPr>
              <w:t>_______________________________________</w:t>
            </w:r>
          </w:p>
        </w:tc>
      </w:tr>
    </w:tbl>
    <w:p w:rsidR="00CE1868" w:rsidRPr="00EE72B3" w:rsidRDefault="00CE1868" w:rsidP="00CE1868">
      <w:pPr>
        <w:shd w:val="clear" w:color="auto" w:fill="FFFFFF"/>
        <w:spacing w:before="100" w:beforeAutospacing="1" w:after="100" w:afterAutospacing="1"/>
        <w:ind w:firstLine="240"/>
        <w:jc w:val="center"/>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w:t>
      </w:r>
      <w:r w:rsidRPr="00EE72B3">
        <w:rPr>
          <w:rFonts w:ascii="inherit" w:hAnsi="inherit"/>
          <w:i/>
          <w:iCs/>
          <w:color w:val="000000"/>
          <w:szCs w:val="24"/>
          <w:bdr w:val="none" w:sz="0" w:space="0" w:color="auto" w:frame="1"/>
        </w:rPr>
        <w:t>List as necessary</w:t>
      </w:r>
      <w:r w:rsidRPr="00EE72B3">
        <w:rPr>
          <w:rFonts w:ascii="open_sansregular" w:hAnsi="open_sansregular"/>
          <w:color w:val="000000"/>
          <w:szCs w:val="24"/>
        </w:rPr>
        <w:t>]</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(3)</w:t>
      </w:r>
      <w:r w:rsidRPr="00EE72B3">
        <w:rPr>
          <w:rFonts w:ascii="open_sansregular" w:hAnsi="open_sansregular"/>
          <w:color w:val="000000"/>
          <w:szCs w:val="24"/>
        </w:rPr>
        <w:t> </w:t>
      </w:r>
      <w:r w:rsidRPr="00EE72B3">
        <w:rPr>
          <w:rFonts w:ascii="inherit" w:hAnsi="inherit"/>
          <w:i/>
          <w:iCs/>
          <w:color w:val="000000"/>
          <w:szCs w:val="24"/>
          <w:bdr w:val="none" w:sz="0" w:space="0" w:color="auto" w:frame="1"/>
        </w:rPr>
        <w:t>Buy American-Free Trade Agreements-Israeli Trade Act Certificate, </w:t>
      </w:r>
      <w:r w:rsidRPr="00EE72B3">
        <w:rPr>
          <w:rFonts w:ascii="inherit" w:hAnsi="inherit"/>
          <w:color w:val="000000"/>
          <w:szCs w:val="24"/>
          <w:bdr w:val="none" w:sz="0" w:space="0" w:color="auto" w:frame="1"/>
        </w:rPr>
        <w:t>Alternate</w:t>
      </w:r>
      <w:r w:rsidRPr="00EE72B3">
        <w:rPr>
          <w:rFonts w:ascii="inherit" w:hAnsi="inherit"/>
          <w:i/>
          <w:iCs/>
          <w:color w:val="000000"/>
          <w:szCs w:val="24"/>
          <w:bdr w:val="none" w:sz="0" w:space="0" w:color="auto" w:frame="1"/>
        </w:rPr>
        <w:t> II</w:t>
      </w:r>
      <w:r w:rsidRPr="00EE72B3">
        <w:rPr>
          <w:rFonts w:ascii="open_sansregular" w:hAnsi="open_sansregular"/>
          <w:color w:val="000000"/>
          <w:szCs w:val="24"/>
        </w:rPr>
        <w:t>. If </w:t>
      </w:r>
      <w:r w:rsidRPr="00EE72B3">
        <w:rPr>
          <w:rFonts w:ascii="inherit" w:hAnsi="inherit"/>
          <w:color w:val="000000"/>
          <w:szCs w:val="24"/>
          <w:bdr w:val="none" w:sz="0" w:space="0" w:color="auto" w:frame="1"/>
        </w:rPr>
        <w:t>Alternate</w:t>
      </w:r>
      <w:r w:rsidRPr="00EE72B3">
        <w:rPr>
          <w:rFonts w:ascii="open_sansregular" w:hAnsi="open_sansregular"/>
          <w:color w:val="000000"/>
          <w:szCs w:val="24"/>
        </w:rPr>
        <w:t> II to the clause at FAR </w:t>
      </w:r>
      <w:hyperlink r:id="rId665" w:anchor="FAR_52_225_3" w:tooltip="52.225-3" w:history="1">
        <w:r w:rsidRPr="00EE72B3">
          <w:rPr>
            <w:rFonts w:ascii="inherit" w:hAnsi="inherit"/>
            <w:color w:val="0000FF"/>
            <w:szCs w:val="24"/>
            <w:u w:val="single"/>
            <w:bdr w:val="none" w:sz="0" w:space="0" w:color="auto" w:frame="1"/>
          </w:rPr>
          <w:t>52.225-3</w:t>
        </w:r>
      </w:hyperlink>
      <w:r w:rsidRPr="00EE72B3">
        <w:rPr>
          <w:rFonts w:ascii="open_sansregular" w:hAnsi="open_sansregular"/>
          <w:color w:val="000000"/>
          <w:szCs w:val="24"/>
        </w:rPr>
        <w:t> is included in this </w:t>
      </w:r>
      <w:r w:rsidRPr="00EE72B3">
        <w:rPr>
          <w:rFonts w:ascii="inherit" w:hAnsi="inherit"/>
          <w:color w:val="000000"/>
          <w:szCs w:val="24"/>
          <w:bdr w:val="none" w:sz="0" w:space="0" w:color="auto" w:frame="1"/>
        </w:rPr>
        <w:t>solicitation</w:t>
      </w:r>
      <w:r w:rsidRPr="00EE72B3">
        <w:rPr>
          <w:rFonts w:ascii="open_sansregular" w:hAnsi="open_sansregular"/>
          <w:color w:val="000000"/>
          <w:szCs w:val="24"/>
        </w:rPr>
        <w:t>, substitute the following paragraph (g</w:t>
      </w:r>
      <w:proofErr w:type="gramStart"/>
      <w:r w:rsidRPr="00EE72B3">
        <w:rPr>
          <w:rFonts w:ascii="open_sansregular" w:hAnsi="open_sansregular"/>
          <w:color w:val="000000"/>
          <w:szCs w:val="24"/>
        </w:rPr>
        <w:t>)(</w:t>
      </w:r>
      <w:proofErr w:type="gramEnd"/>
      <w:r w:rsidRPr="00EE72B3">
        <w:rPr>
          <w:rFonts w:ascii="open_sansregular" w:hAnsi="open_sansregular"/>
          <w:color w:val="000000"/>
          <w:szCs w:val="24"/>
        </w:rPr>
        <w:t>1)(ii) for paragraph (g)(1)(ii) of the basic provision:</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(g)(1)(ii) The </w:t>
      </w:r>
      <w:r w:rsidRPr="00EE72B3">
        <w:rPr>
          <w:rFonts w:ascii="inherit" w:hAnsi="inherit"/>
          <w:color w:val="000000"/>
          <w:szCs w:val="24"/>
          <w:bdr w:val="none" w:sz="0" w:space="0" w:color="auto" w:frame="1"/>
        </w:rPr>
        <w:t>offeror</w:t>
      </w:r>
      <w:r w:rsidRPr="00EE72B3">
        <w:rPr>
          <w:rFonts w:ascii="open_sansregular" w:hAnsi="open_sansregular"/>
          <w:color w:val="000000"/>
          <w:szCs w:val="24"/>
        </w:rPr>
        <w:t> certifies that the following </w:t>
      </w:r>
      <w:r w:rsidRPr="00EE72B3">
        <w:rPr>
          <w:rFonts w:ascii="inherit" w:hAnsi="inherit"/>
          <w:color w:val="000000"/>
          <w:szCs w:val="24"/>
          <w:bdr w:val="none" w:sz="0" w:space="0" w:color="auto" w:frame="1"/>
        </w:rPr>
        <w:t>supplies</w:t>
      </w:r>
      <w:r w:rsidRPr="00EE72B3">
        <w:rPr>
          <w:rFonts w:ascii="open_sansregular" w:hAnsi="open_sansregular"/>
          <w:color w:val="000000"/>
          <w:szCs w:val="24"/>
        </w:rPr>
        <w:t xml:space="preserve"> are Canadian </w:t>
      </w:r>
      <w:proofErr w:type="gramStart"/>
      <w:r w:rsidRPr="00EE72B3">
        <w:rPr>
          <w:rFonts w:ascii="open_sansregular" w:hAnsi="open_sansregular"/>
          <w:color w:val="000000"/>
          <w:szCs w:val="24"/>
        </w:rPr>
        <w:t>end </w:t>
      </w:r>
      <w:r w:rsidRPr="00EE72B3">
        <w:rPr>
          <w:rFonts w:ascii="inherit" w:hAnsi="inherit"/>
          <w:color w:val="000000"/>
          <w:szCs w:val="24"/>
          <w:bdr w:val="none" w:sz="0" w:space="0" w:color="auto" w:frame="1"/>
        </w:rPr>
        <w:t>products</w:t>
      </w:r>
      <w:proofErr w:type="gramEnd"/>
      <w:r w:rsidRPr="00EE72B3">
        <w:rPr>
          <w:rFonts w:ascii="open_sansregular" w:hAnsi="open_sansregular"/>
          <w:color w:val="000000"/>
          <w:szCs w:val="24"/>
        </w:rPr>
        <w:t> or Israeli end </w:t>
      </w:r>
      <w:r w:rsidRPr="00EE72B3">
        <w:rPr>
          <w:rFonts w:ascii="inherit" w:hAnsi="inherit"/>
          <w:color w:val="000000"/>
          <w:szCs w:val="24"/>
          <w:bdr w:val="none" w:sz="0" w:space="0" w:color="auto" w:frame="1"/>
        </w:rPr>
        <w:t>products</w:t>
      </w:r>
      <w:r w:rsidRPr="00EE72B3">
        <w:rPr>
          <w:rFonts w:ascii="open_sansregular" w:hAnsi="open_sansregular"/>
          <w:color w:val="000000"/>
          <w:szCs w:val="24"/>
        </w:rPr>
        <w:t> as defined in the clause of this </w:t>
      </w:r>
      <w:r w:rsidRPr="00EE72B3">
        <w:rPr>
          <w:rFonts w:ascii="inherit" w:hAnsi="inherit"/>
          <w:color w:val="000000"/>
          <w:szCs w:val="24"/>
          <w:bdr w:val="none" w:sz="0" w:space="0" w:color="auto" w:frame="1"/>
        </w:rPr>
        <w:t>solicitation</w:t>
      </w:r>
      <w:r w:rsidRPr="00EE72B3">
        <w:rPr>
          <w:rFonts w:ascii="open_sansregular" w:hAnsi="open_sansregular"/>
          <w:color w:val="000000"/>
          <w:szCs w:val="24"/>
        </w:rPr>
        <w:t> entitled "Buy American-Free Trade Agreements-Israeli Trade Act":</w:t>
      </w:r>
    </w:p>
    <w:p w:rsidR="00CE1868" w:rsidRPr="00EE72B3" w:rsidRDefault="00CE1868" w:rsidP="00CE1868">
      <w:pPr>
        <w:shd w:val="clear" w:color="auto" w:fill="FFFFFF"/>
        <w:spacing w:before="100" w:beforeAutospacing="1" w:after="100" w:afterAutospacing="1"/>
        <w:ind w:firstLine="240"/>
        <w:jc w:val="center"/>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Canadian or Israeli End </w:t>
      </w:r>
      <w:r w:rsidRPr="00EE72B3">
        <w:rPr>
          <w:rFonts w:ascii="inherit" w:hAnsi="inherit"/>
          <w:color w:val="000000"/>
          <w:szCs w:val="24"/>
          <w:bdr w:val="none" w:sz="0" w:space="0" w:color="auto" w:frame="1"/>
        </w:rPr>
        <w:t>Products</w:t>
      </w:r>
      <w:r w:rsidRPr="00EE72B3">
        <w:rPr>
          <w:rFonts w:ascii="open_sansregular" w:hAnsi="open_sansregular"/>
          <w:color w:val="000000"/>
          <w:szCs w:val="24"/>
        </w:rPr>
        <w:t>:</w:t>
      </w:r>
    </w:p>
    <w:tbl>
      <w:tblPr>
        <w:tblW w:w="21000" w:type="dxa"/>
        <w:tblCellMar>
          <w:top w:w="15" w:type="dxa"/>
          <w:left w:w="15" w:type="dxa"/>
          <w:bottom w:w="15" w:type="dxa"/>
          <w:right w:w="15" w:type="dxa"/>
        </w:tblCellMar>
        <w:tblLook w:val="04A0" w:firstRow="1" w:lastRow="0" w:firstColumn="1" w:lastColumn="0" w:noHBand="0" w:noVBand="1"/>
      </w:tblPr>
      <w:tblGrid>
        <w:gridCol w:w="9777"/>
        <w:gridCol w:w="11223"/>
      </w:tblGrid>
      <w:tr w:rsidR="00CE1868" w:rsidRPr="00EE72B3" w:rsidTr="00413BB3">
        <w:trPr>
          <w:tblHeader/>
        </w:trPr>
        <w:tc>
          <w:tcPr>
            <w:tcW w:w="0" w:type="auto"/>
            <w:tcBorders>
              <w:right w:val="single" w:sz="6" w:space="0" w:color="auto"/>
            </w:tcBorders>
            <w:tcMar>
              <w:top w:w="225" w:type="dxa"/>
              <w:left w:w="225" w:type="dxa"/>
              <w:bottom w:w="225" w:type="dxa"/>
              <w:right w:w="225" w:type="dxa"/>
            </w:tcMar>
            <w:vAlign w:val="bottom"/>
            <w:hideMark/>
          </w:tcPr>
          <w:p w:rsidR="00CE1868" w:rsidRPr="00EE72B3" w:rsidRDefault="00CE1868" w:rsidP="00413BB3">
            <w:pPr>
              <w:jc w:val="center"/>
              <w:rPr>
                <w:rFonts w:ascii="Arial" w:hAnsi="Arial" w:cs="Arial"/>
                <w:b/>
                <w:bCs/>
                <w:color w:val="FFFFFF"/>
                <w:sz w:val="21"/>
                <w:szCs w:val="21"/>
              </w:rPr>
            </w:pPr>
            <w:r w:rsidRPr="00EE72B3">
              <w:rPr>
                <w:rFonts w:ascii="inherit" w:hAnsi="inherit" w:cs="Arial"/>
                <w:b/>
                <w:bCs/>
                <w:color w:val="FFFFFF"/>
                <w:sz w:val="21"/>
                <w:szCs w:val="21"/>
                <w:bdr w:val="none" w:sz="0" w:space="0" w:color="auto" w:frame="1"/>
              </w:rPr>
              <w:lastRenderedPageBreak/>
              <w:t>Line Item</w:t>
            </w:r>
            <w:r w:rsidRPr="00EE72B3">
              <w:rPr>
                <w:rFonts w:ascii="Arial" w:hAnsi="Arial" w:cs="Arial"/>
                <w:b/>
                <w:bCs/>
                <w:color w:val="FFFFFF"/>
                <w:sz w:val="21"/>
                <w:szCs w:val="21"/>
              </w:rPr>
              <w:t> No.</w:t>
            </w:r>
          </w:p>
        </w:tc>
        <w:tc>
          <w:tcPr>
            <w:tcW w:w="0" w:type="auto"/>
            <w:tcBorders>
              <w:right w:val="single" w:sz="6" w:space="0" w:color="auto"/>
            </w:tcBorders>
            <w:tcMar>
              <w:top w:w="225" w:type="dxa"/>
              <w:left w:w="225" w:type="dxa"/>
              <w:bottom w:w="225" w:type="dxa"/>
              <w:right w:w="225" w:type="dxa"/>
            </w:tcMar>
            <w:vAlign w:val="bottom"/>
            <w:hideMark/>
          </w:tcPr>
          <w:p w:rsidR="00CE1868" w:rsidRPr="00EE72B3" w:rsidRDefault="00CE1868" w:rsidP="00413BB3">
            <w:pPr>
              <w:jc w:val="center"/>
              <w:rPr>
                <w:rFonts w:ascii="Arial" w:hAnsi="Arial" w:cs="Arial"/>
                <w:b/>
                <w:bCs/>
                <w:color w:val="FFFFFF"/>
                <w:sz w:val="21"/>
                <w:szCs w:val="21"/>
              </w:rPr>
            </w:pPr>
            <w:r w:rsidRPr="00EE72B3">
              <w:rPr>
                <w:rFonts w:ascii="Arial" w:hAnsi="Arial" w:cs="Arial"/>
                <w:b/>
                <w:bCs/>
                <w:color w:val="FFFFFF"/>
                <w:sz w:val="21"/>
                <w:szCs w:val="21"/>
              </w:rPr>
              <w:t>Country of Origin</w:t>
            </w:r>
          </w:p>
        </w:tc>
      </w:tr>
      <w:tr w:rsidR="00CE1868" w:rsidRPr="00EE72B3" w:rsidTr="00413BB3">
        <w:tc>
          <w:tcPr>
            <w:tcW w:w="0" w:type="auto"/>
            <w:tcBorders>
              <w:top w:val="nil"/>
              <w:left w:val="nil"/>
              <w:bottom w:val="nil"/>
              <w:right w:val="nil"/>
            </w:tcBorders>
            <w:tcMar>
              <w:top w:w="210" w:type="dxa"/>
              <w:left w:w="210" w:type="dxa"/>
              <w:bottom w:w="210" w:type="dxa"/>
              <w:right w:w="210" w:type="dxa"/>
            </w:tcMar>
            <w:vAlign w:val="bottom"/>
            <w:hideMark/>
          </w:tcPr>
          <w:p w:rsidR="00CE1868" w:rsidRPr="00EE72B3" w:rsidRDefault="00CE1868" w:rsidP="00413BB3">
            <w:pPr>
              <w:spacing w:before="100" w:beforeAutospacing="1" w:after="100" w:afterAutospacing="1"/>
              <w:ind w:firstLine="240"/>
              <w:jc w:val="center"/>
              <w:textAlignment w:val="baseline"/>
              <w:rPr>
                <w:rFonts w:ascii="open_sansregular" w:hAnsi="open_sansregular"/>
                <w:sz w:val="21"/>
                <w:szCs w:val="21"/>
              </w:rPr>
            </w:pPr>
            <w:r w:rsidRPr="00EE72B3">
              <w:rPr>
                <w:rFonts w:ascii="open_sansregular" w:hAnsi="open_sansregular"/>
                <w:sz w:val="21"/>
                <w:szCs w:val="21"/>
              </w:rPr>
              <w:t>______________</w:t>
            </w:r>
          </w:p>
        </w:tc>
        <w:tc>
          <w:tcPr>
            <w:tcW w:w="0" w:type="auto"/>
            <w:tcBorders>
              <w:top w:val="nil"/>
              <w:left w:val="nil"/>
              <w:bottom w:val="nil"/>
              <w:right w:val="nil"/>
            </w:tcBorders>
            <w:tcMar>
              <w:top w:w="210" w:type="dxa"/>
              <w:left w:w="210" w:type="dxa"/>
              <w:bottom w:w="210" w:type="dxa"/>
              <w:right w:w="210" w:type="dxa"/>
            </w:tcMar>
            <w:vAlign w:val="bottom"/>
            <w:hideMark/>
          </w:tcPr>
          <w:p w:rsidR="00CE1868" w:rsidRPr="00EE72B3" w:rsidRDefault="00CE1868" w:rsidP="00413BB3">
            <w:pPr>
              <w:spacing w:before="100" w:beforeAutospacing="1" w:after="100" w:afterAutospacing="1"/>
              <w:ind w:firstLine="240"/>
              <w:jc w:val="center"/>
              <w:textAlignment w:val="baseline"/>
              <w:rPr>
                <w:rFonts w:ascii="open_sansregular" w:hAnsi="open_sansregular"/>
                <w:sz w:val="21"/>
                <w:szCs w:val="21"/>
              </w:rPr>
            </w:pPr>
            <w:r w:rsidRPr="00EE72B3">
              <w:rPr>
                <w:rFonts w:ascii="open_sansregular" w:hAnsi="open_sansregular"/>
                <w:sz w:val="21"/>
                <w:szCs w:val="21"/>
              </w:rPr>
              <w:t>_________________</w:t>
            </w:r>
          </w:p>
        </w:tc>
      </w:tr>
      <w:tr w:rsidR="00CE1868" w:rsidRPr="00EE72B3" w:rsidTr="00413BB3">
        <w:tc>
          <w:tcPr>
            <w:tcW w:w="0" w:type="auto"/>
            <w:tcBorders>
              <w:top w:val="nil"/>
              <w:left w:val="nil"/>
              <w:bottom w:val="nil"/>
              <w:right w:val="nil"/>
            </w:tcBorders>
            <w:tcMar>
              <w:top w:w="210" w:type="dxa"/>
              <w:left w:w="210" w:type="dxa"/>
              <w:bottom w:w="210" w:type="dxa"/>
              <w:right w:w="210" w:type="dxa"/>
            </w:tcMar>
            <w:vAlign w:val="bottom"/>
            <w:hideMark/>
          </w:tcPr>
          <w:p w:rsidR="00CE1868" w:rsidRPr="00EE72B3" w:rsidRDefault="00CE1868" w:rsidP="00413BB3">
            <w:pPr>
              <w:spacing w:before="100" w:beforeAutospacing="1" w:after="100" w:afterAutospacing="1"/>
              <w:ind w:firstLine="240"/>
              <w:jc w:val="center"/>
              <w:textAlignment w:val="baseline"/>
              <w:rPr>
                <w:rFonts w:ascii="open_sansregular" w:hAnsi="open_sansregular"/>
                <w:sz w:val="21"/>
                <w:szCs w:val="21"/>
              </w:rPr>
            </w:pPr>
            <w:r w:rsidRPr="00EE72B3">
              <w:rPr>
                <w:rFonts w:ascii="open_sansregular" w:hAnsi="open_sansregular"/>
                <w:sz w:val="21"/>
                <w:szCs w:val="21"/>
              </w:rPr>
              <w:t>______________</w:t>
            </w:r>
          </w:p>
        </w:tc>
        <w:tc>
          <w:tcPr>
            <w:tcW w:w="0" w:type="auto"/>
            <w:tcBorders>
              <w:top w:val="nil"/>
              <w:left w:val="nil"/>
              <w:bottom w:val="nil"/>
              <w:right w:val="nil"/>
            </w:tcBorders>
            <w:tcMar>
              <w:top w:w="210" w:type="dxa"/>
              <w:left w:w="210" w:type="dxa"/>
              <w:bottom w:w="210" w:type="dxa"/>
              <w:right w:w="210" w:type="dxa"/>
            </w:tcMar>
            <w:vAlign w:val="bottom"/>
            <w:hideMark/>
          </w:tcPr>
          <w:p w:rsidR="00CE1868" w:rsidRPr="00EE72B3" w:rsidRDefault="00CE1868" w:rsidP="00413BB3">
            <w:pPr>
              <w:spacing w:before="100" w:beforeAutospacing="1" w:after="100" w:afterAutospacing="1"/>
              <w:ind w:firstLine="240"/>
              <w:jc w:val="center"/>
              <w:textAlignment w:val="baseline"/>
              <w:rPr>
                <w:rFonts w:ascii="open_sansregular" w:hAnsi="open_sansregular"/>
                <w:sz w:val="21"/>
                <w:szCs w:val="21"/>
              </w:rPr>
            </w:pPr>
            <w:r w:rsidRPr="00EE72B3">
              <w:rPr>
                <w:rFonts w:ascii="open_sansregular" w:hAnsi="open_sansregular"/>
                <w:sz w:val="21"/>
                <w:szCs w:val="21"/>
              </w:rPr>
              <w:t>_________________</w:t>
            </w:r>
          </w:p>
        </w:tc>
      </w:tr>
      <w:tr w:rsidR="00CE1868" w:rsidRPr="00EE72B3" w:rsidTr="00413BB3">
        <w:tc>
          <w:tcPr>
            <w:tcW w:w="0" w:type="auto"/>
            <w:tcBorders>
              <w:top w:val="nil"/>
              <w:left w:val="nil"/>
              <w:bottom w:val="nil"/>
              <w:right w:val="nil"/>
            </w:tcBorders>
            <w:tcMar>
              <w:top w:w="210" w:type="dxa"/>
              <w:left w:w="210" w:type="dxa"/>
              <w:bottom w:w="210" w:type="dxa"/>
              <w:right w:w="210" w:type="dxa"/>
            </w:tcMar>
            <w:vAlign w:val="bottom"/>
            <w:hideMark/>
          </w:tcPr>
          <w:p w:rsidR="00CE1868" w:rsidRPr="00EE72B3" w:rsidRDefault="00CE1868" w:rsidP="00413BB3">
            <w:pPr>
              <w:spacing w:before="100" w:beforeAutospacing="1" w:after="100" w:afterAutospacing="1"/>
              <w:ind w:firstLine="240"/>
              <w:jc w:val="center"/>
              <w:textAlignment w:val="baseline"/>
              <w:rPr>
                <w:rFonts w:ascii="open_sansregular" w:hAnsi="open_sansregular"/>
                <w:sz w:val="21"/>
                <w:szCs w:val="21"/>
              </w:rPr>
            </w:pPr>
            <w:r w:rsidRPr="00EE72B3">
              <w:rPr>
                <w:rFonts w:ascii="open_sansregular" w:hAnsi="open_sansregular"/>
                <w:sz w:val="21"/>
                <w:szCs w:val="21"/>
              </w:rPr>
              <w:t>______________</w:t>
            </w:r>
          </w:p>
        </w:tc>
        <w:tc>
          <w:tcPr>
            <w:tcW w:w="0" w:type="auto"/>
            <w:tcBorders>
              <w:top w:val="nil"/>
              <w:left w:val="nil"/>
              <w:bottom w:val="nil"/>
              <w:right w:val="nil"/>
            </w:tcBorders>
            <w:tcMar>
              <w:top w:w="210" w:type="dxa"/>
              <w:left w:w="210" w:type="dxa"/>
              <w:bottom w:w="210" w:type="dxa"/>
              <w:right w:w="210" w:type="dxa"/>
            </w:tcMar>
            <w:vAlign w:val="bottom"/>
            <w:hideMark/>
          </w:tcPr>
          <w:p w:rsidR="00CE1868" w:rsidRPr="00EE72B3" w:rsidRDefault="00CE1868" w:rsidP="00413BB3">
            <w:pPr>
              <w:spacing w:before="100" w:beforeAutospacing="1" w:after="100" w:afterAutospacing="1"/>
              <w:ind w:firstLine="240"/>
              <w:jc w:val="center"/>
              <w:textAlignment w:val="baseline"/>
              <w:rPr>
                <w:rFonts w:ascii="open_sansregular" w:hAnsi="open_sansregular"/>
                <w:sz w:val="21"/>
                <w:szCs w:val="21"/>
              </w:rPr>
            </w:pPr>
            <w:r w:rsidRPr="00EE72B3">
              <w:rPr>
                <w:rFonts w:ascii="open_sansregular" w:hAnsi="open_sansregular"/>
                <w:sz w:val="21"/>
                <w:szCs w:val="21"/>
              </w:rPr>
              <w:t>_________________</w:t>
            </w:r>
          </w:p>
        </w:tc>
      </w:tr>
    </w:tbl>
    <w:p w:rsidR="00CE1868" w:rsidRPr="00EE72B3" w:rsidRDefault="00CE1868" w:rsidP="00CE1868">
      <w:pPr>
        <w:shd w:val="clear" w:color="auto" w:fill="FFFFFF"/>
        <w:spacing w:before="100" w:beforeAutospacing="1" w:after="100" w:afterAutospacing="1"/>
        <w:ind w:firstLine="240"/>
        <w:jc w:val="center"/>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w:t>
      </w:r>
      <w:r w:rsidRPr="00EE72B3">
        <w:rPr>
          <w:rFonts w:ascii="inherit" w:hAnsi="inherit"/>
          <w:i/>
          <w:iCs/>
          <w:color w:val="000000"/>
          <w:szCs w:val="24"/>
          <w:bdr w:val="none" w:sz="0" w:space="0" w:color="auto" w:frame="1"/>
        </w:rPr>
        <w:t>List as necessary</w:t>
      </w:r>
      <w:r w:rsidRPr="00EE72B3">
        <w:rPr>
          <w:rFonts w:ascii="open_sansregular" w:hAnsi="open_sansregular"/>
          <w:color w:val="000000"/>
          <w:szCs w:val="24"/>
        </w:rPr>
        <w:t>]</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(4)</w:t>
      </w:r>
      <w:r w:rsidRPr="00EE72B3">
        <w:rPr>
          <w:rFonts w:ascii="open_sansregular" w:hAnsi="open_sansregular"/>
          <w:color w:val="000000"/>
          <w:szCs w:val="24"/>
        </w:rPr>
        <w:t> </w:t>
      </w:r>
      <w:r w:rsidRPr="00EE72B3">
        <w:rPr>
          <w:rFonts w:ascii="inherit" w:hAnsi="inherit"/>
          <w:i/>
          <w:iCs/>
          <w:color w:val="000000"/>
          <w:szCs w:val="24"/>
          <w:bdr w:val="none" w:sz="0" w:space="0" w:color="auto" w:frame="1"/>
        </w:rPr>
        <w:t>Buy American-Free Trade Agreements-Israeli Trade Act Certificate, </w:t>
      </w:r>
      <w:r w:rsidRPr="00EE72B3">
        <w:rPr>
          <w:rFonts w:ascii="inherit" w:hAnsi="inherit"/>
          <w:color w:val="000000"/>
          <w:szCs w:val="24"/>
          <w:bdr w:val="none" w:sz="0" w:space="0" w:color="auto" w:frame="1"/>
        </w:rPr>
        <w:t>Alternate</w:t>
      </w:r>
      <w:r w:rsidRPr="00EE72B3">
        <w:rPr>
          <w:rFonts w:ascii="inherit" w:hAnsi="inherit"/>
          <w:i/>
          <w:iCs/>
          <w:color w:val="000000"/>
          <w:szCs w:val="24"/>
          <w:bdr w:val="none" w:sz="0" w:space="0" w:color="auto" w:frame="1"/>
        </w:rPr>
        <w:t> III</w:t>
      </w:r>
      <w:r w:rsidRPr="00EE72B3">
        <w:rPr>
          <w:rFonts w:ascii="open_sansregular" w:hAnsi="open_sansregular"/>
          <w:color w:val="000000"/>
          <w:szCs w:val="24"/>
        </w:rPr>
        <w:t>. If </w:t>
      </w:r>
      <w:r w:rsidRPr="00EE72B3">
        <w:rPr>
          <w:rFonts w:ascii="inherit" w:hAnsi="inherit"/>
          <w:color w:val="000000"/>
          <w:szCs w:val="24"/>
          <w:bdr w:val="none" w:sz="0" w:space="0" w:color="auto" w:frame="1"/>
        </w:rPr>
        <w:t>Alternate</w:t>
      </w:r>
      <w:r w:rsidRPr="00EE72B3">
        <w:rPr>
          <w:rFonts w:ascii="open_sansregular" w:hAnsi="open_sansregular"/>
          <w:color w:val="000000"/>
          <w:szCs w:val="24"/>
        </w:rPr>
        <w:t> III to the clause at </w:t>
      </w:r>
      <w:hyperlink r:id="rId666" w:anchor="FAR_52_225_3" w:tooltip="52.225-3" w:history="1">
        <w:r w:rsidRPr="00EE72B3">
          <w:rPr>
            <w:rFonts w:ascii="inherit" w:hAnsi="inherit"/>
            <w:color w:val="0000FF"/>
            <w:szCs w:val="24"/>
            <w:u w:val="single"/>
            <w:bdr w:val="none" w:sz="0" w:space="0" w:color="auto" w:frame="1"/>
          </w:rPr>
          <w:t>52.225-3</w:t>
        </w:r>
      </w:hyperlink>
      <w:r w:rsidRPr="00EE72B3">
        <w:rPr>
          <w:rFonts w:ascii="open_sansregular" w:hAnsi="open_sansregular"/>
          <w:color w:val="000000"/>
          <w:szCs w:val="24"/>
        </w:rPr>
        <w:t> is included in this </w:t>
      </w:r>
      <w:r w:rsidRPr="00EE72B3">
        <w:rPr>
          <w:rFonts w:ascii="inherit" w:hAnsi="inherit"/>
          <w:color w:val="000000"/>
          <w:szCs w:val="24"/>
          <w:bdr w:val="none" w:sz="0" w:space="0" w:color="auto" w:frame="1"/>
        </w:rPr>
        <w:t>solicitation</w:t>
      </w:r>
      <w:r w:rsidRPr="00EE72B3">
        <w:rPr>
          <w:rFonts w:ascii="open_sansregular" w:hAnsi="open_sansregular"/>
          <w:color w:val="000000"/>
          <w:szCs w:val="24"/>
        </w:rPr>
        <w:t>, substitute the following paragraph (g</w:t>
      </w:r>
      <w:proofErr w:type="gramStart"/>
      <w:r w:rsidRPr="00EE72B3">
        <w:rPr>
          <w:rFonts w:ascii="open_sansregular" w:hAnsi="open_sansregular"/>
          <w:color w:val="000000"/>
          <w:szCs w:val="24"/>
        </w:rPr>
        <w:t>)(</w:t>
      </w:r>
      <w:proofErr w:type="gramEnd"/>
      <w:r w:rsidRPr="00EE72B3">
        <w:rPr>
          <w:rFonts w:ascii="open_sansregular" w:hAnsi="open_sansregular"/>
          <w:color w:val="000000"/>
          <w:szCs w:val="24"/>
        </w:rPr>
        <w:t>1)(ii) for paragraph (g)(1)(ii) of the basic provision:</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(g)(1)(ii) The </w:t>
      </w:r>
      <w:r w:rsidRPr="00EE72B3">
        <w:rPr>
          <w:rFonts w:ascii="inherit" w:hAnsi="inherit"/>
          <w:color w:val="000000"/>
          <w:szCs w:val="24"/>
          <w:bdr w:val="none" w:sz="0" w:space="0" w:color="auto" w:frame="1"/>
        </w:rPr>
        <w:t>offeror</w:t>
      </w:r>
      <w:r w:rsidRPr="00EE72B3">
        <w:rPr>
          <w:rFonts w:ascii="open_sansregular" w:hAnsi="open_sansregular"/>
          <w:color w:val="000000"/>
          <w:szCs w:val="24"/>
        </w:rPr>
        <w:t> certifies that the following </w:t>
      </w:r>
      <w:r w:rsidRPr="00EE72B3">
        <w:rPr>
          <w:rFonts w:ascii="inherit" w:hAnsi="inherit"/>
          <w:color w:val="000000"/>
          <w:szCs w:val="24"/>
          <w:bdr w:val="none" w:sz="0" w:space="0" w:color="auto" w:frame="1"/>
        </w:rPr>
        <w:t>supplies</w:t>
      </w:r>
      <w:r w:rsidRPr="00EE72B3">
        <w:rPr>
          <w:rFonts w:ascii="open_sansregular" w:hAnsi="open_sansregular"/>
          <w:color w:val="000000"/>
          <w:szCs w:val="24"/>
        </w:rPr>
        <w:t> are </w:t>
      </w:r>
      <w:r w:rsidRPr="00EE72B3">
        <w:rPr>
          <w:rFonts w:ascii="inherit" w:hAnsi="inherit"/>
          <w:color w:val="000000"/>
          <w:szCs w:val="24"/>
          <w:bdr w:val="none" w:sz="0" w:space="0" w:color="auto" w:frame="1"/>
        </w:rPr>
        <w:t>Free Trade Agreement country</w:t>
      </w:r>
      <w:r w:rsidRPr="00EE72B3">
        <w:rPr>
          <w:rFonts w:ascii="open_sansregular" w:hAnsi="open_sansregular"/>
          <w:color w:val="000000"/>
          <w:szCs w:val="24"/>
        </w:rPr>
        <w:t> </w:t>
      </w:r>
      <w:proofErr w:type="gramStart"/>
      <w:r w:rsidRPr="00EE72B3">
        <w:rPr>
          <w:rFonts w:ascii="open_sansregular" w:hAnsi="open_sansregular"/>
          <w:color w:val="000000"/>
          <w:szCs w:val="24"/>
        </w:rPr>
        <w:t>end </w:t>
      </w:r>
      <w:r w:rsidRPr="00EE72B3">
        <w:rPr>
          <w:rFonts w:ascii="inherit" w:hAnsi="inherit"/>
          <w:color w:val="000000"/>
          <w:szCs w:val="24"/>
          <w:bdr w:val="none" w:sz="0" w:space="0" w:color="auto" w:frame="1"/>
        </w:rPr>
        <w:t>products</w:t>
      </w:r>
      <w:proofErr w:type="gramEnd"/>
      <w:r w:rsidRPr="00EE72B3">
        <w:rPr>
          <w:rFonts w:ascii="open_sansregular" w:hAnsi="open_sansregular"/>
          <w:color w:val="000000"/>
          <w:szCs w:val="24"/>
        </w:rPr>
        <w:t xml:space="preserve"> (other than </w:t>
      </w:r>
      <w:proofErr w:type="spellStart"/>
      <w:r w:rsidRPr="00EE72B3">
        <w:rPr>
          <w:rFonts w:ascii="open_sansregular" w:hAnsi="open_sansregular"/>
          <w:color w:val="000000"/>
          <w:szCs w:val="24"/>
        </w:rPr>
        <w:t>Bahrainian</w:t>
      </w:r>
      <w:proofErr w:type="spellEnd"/>
      <w:r w:rsidRPr="00EE72B3">
        <w:rPr>
          <w:rFonts w:ascii="open_sansregular" w:hAnsi="open_sansregular"/>
          <w:color w:val="000000"/>
          <w:szCs w:val="24"/>
        </w:rPr>
        <w:t>, Korean, Moroccan, Omani, Panamanian, or Peruvian end </w:t>
      </w:r>
      <w:r w:rsidRPr="00EE72B3">
        <w:rPr>
          <w:rFonts w:ascii="inherit" w:hAnsi="inherit"/>
          <w:color w:val="000000"/>
          <w:szCs w:val="24"/>
          <w:bdr w:val="none" w:sz="0" w:space="0" w:color="auto" w:frame="1"/>
        </w:rPr>
        <w:t>products</w:t>
      </w:r>
      <w:r w:rsidRPr="00EE72B3">
        <w:rPr>
          <w:rFonts w:ascii="open_sansregular" w:hAnsi="open_sansregular"/>
          <w:color w:val="000000"/>
          <w:szCs w:val="24"/>
        </w:rPr>
        <w:t>) or Israeli end </w:t>
      </w:r>
      <w:r w:rsidRPr="00EE72B3">
        <w:rPr>
          <w:rFonts w:ascii="inherit" w:hAnsi="inherit"/>
          <w:color w:val="000000"/>
          <w:szCs w:val="24"/>
          <w:bdr w:val="none" w:sz="0" w:space="0" w:color="auto" w:frame="1"/>
        </w:rPr>
        <w:t>products</w:t>
      </w:r>
      <w:r w:rsidRPr="00EE72B3">
        <w:rPr>
          <w:rFonts w:ascii="open_sansregular" w:hAnsi="open_sansregular"/>
          <w:color w:val="000000"/>
          <w:szCs w:val="24"/>
        </w:rPr>
        <w:t> as defined in the clause of this </w:t>
      </w:r>
      <w:r w:rsidRPr="00EE72B3">
        <w:rPr>
          <w:rFonts w:ascii="inherit" w:hAnsi="inherit"/>
          <w:color w:val="000000"/>
          <w:szCs w:val="24"/>
          <w:bdr w:val="none" w:sz="0" w:space="0" w:color="auto" w:frame="1"/>
        </w:rPr>
        <w:t>solicitation</w:t>
      </w:r>
      <w:r w:rsidRPr="00EE72B3">
        <w:rPr>
          <w:rFonts w:ascii="open_sansregular" w:hAnsi="open_sansregular"/>
          <w:color w:val="000000"/>
          <w:szCs w:val="24"/>
        </w:rPr>
        <w:t> entitled "Buy American-Free Trade Agreements-Israeli Trade Act":</w:t>
      </w:r>
    </w:p>
    <w:p w:rsidR="00CE1868" w:rsidRPr="00EE72B3" w:rsidRDefault="00CE1868" w:rsidP="00CE1868">
      <w:pPr>
        <w:shd w:val="clear" w:color="auto" w:fill="FFFFFF"/>
        <w:spacing w:before="100" w:beforeAutospacing="1" w:after="100" w:afterAutospacing="1"/>
        <w:ind w:firstLine="240"/>
        <w:jc w:val="center"/>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inherit" w:hAnsi="inherit"/>
          <w:color w:val="000000"/>
          <w:szCs w:val="24"/>
          <w:bdr w:val="none" w:sz="0" w:space="0" w:color="auto" w:frame="1"/>
        </w:rPr>
        <w:t>Free Trade Agreement Country</w:t>
      </w:r>
      <w:r w:rsidRPr="00EE72B3">
        <w:rPr>
          <w:rFonts w:ascii="open_sansregular" w:hAnsi="open_sansregular"/>
          <w:color w:val="000000"/>
          <w:szCs w:val="24"/>
        </w:rPr>
        <w:t> End </w:t>
      </w:r>
      <w:r w:rsidRPr="00EE72B3">
        <w:rPr>
          <w:rFonts w:ascii="inherit" w:hAnsi="inherit"/>
          <w:color w:val="000000"/>
          <w:szCs w:val="24"/>
          <w:bdr w:val="none" w:sz="0" w:space="0" w:color="auto" w:frame="1"/>
        </w:rPr>
        <w:t>Products</w:t>
      </w:r>
      <w:r w:rsidRPr="00EE72B3">
        <w:rPr>
          <w:rFonts w:ascii="open_sansregular" w:hAnsi="open_sansregular"/>
          <w:color w:val="000000"/>
          <w:szCs w:val="24"/>
        </w:rPr>
        <w:t xml:space="preserve"> (Other than </w:t>
      </w:r>
      <w:proofErr w:type="spellStart"/>
      <w:r w:rsidRPr="00EE72B3">
        <w:rPr>
          <w:rFonts w:ascii="open_sansregular" w:hAnsi="open_sansregular"/>
          <w:color w:val="000000"/>
          <w:szCs w:val="24"/>
        </w:rPr>
        <w:t>Bahrainian</w:t>
      </w:r>
      <w:proofErr w:type="spellEnd"/>
      <w:r w:rsidRPr="00EE72B3">
        <w:rPr>
          <w:rFonts w:ascii="open_sansregular" w:hAnsi="open_sansregular"/>
          <w:color w:val="000000"/>
          <w:szCs w:val="24"/>
        </w:rPr>
        <w:t>, Korean, Moroccan, Omani, Panamanian, or Peruvian End </w:t>
      </w:r>
      <w:r w:rsidRPr="00EE72B3">
        <w:rPr>
          <w:rFonts w:ascii="inherit" w:hAnsi="inherit"/>
          <w:color w:val="000000"/>
          <w:szCs w:val="24"/>
          <w:bdr w:val="none" w:sz="0" w:space="0" w:color="auto" w:frame="1"/>
        </w:rPr>
        <w:t>Products</w:t>
      </w:r>
      <w:r w:rsidRPr="00EE72B3">
        <w:rPr>
          <w:rFonts w:ascii="open_sansregular" w:hAnsi="open_sansregular"/>
          <w:color w:val="000000"/>
          <w:szCs w:val="24"/>
        </w:rPr>
        <w:t>) or Israeli End </w:t>
      </w:r>
      <w:r w:rsidRPr="00EE72B3">
        <w:rPr>
          <w:rFonts w:ascii="inherit" w:hAnsi="inherit"/>
          <w:color w:val="000000"/>
          <w:szCs w:val="24"/>
          <w:bdr w:val="none" w:sz="0" w:space="0" w:color="auto" w:frame="1"/>
        </w:rPr>
        <w:t>Products</w:t>
      </w:r>
      <w:r w:rsidRPr="00EE72B3">
        <w:rPr>
          <w:rFonts w:ascii="open_sansregular" w:hAnsi="open_sansregular"/>
          <w:color w:val="000000"/>
          <w:szCs w:val="24"/>
        </w:rPr>
        <w:t>:</w:t>
      </w:r>
    </w:p>
    <w:tbl>
      <w:tblPr>
        <w:tblW w:w="21000" w:type="dxa"/>
        <w:tblCellMar>
          <w:top w:w="15" w:type="dxa"/>
          <w:left w:w="15" w:type="dxa"/>
          <w:bottom w:w="15" w:type="dxa"/>
          <w:right w:w="15" w:type="dxa"/>
        </w:tblCellMar>
        <w:tblLook w:val="04A0" w:firstRow="1" w:lastRow="0" w:firstColumn="1" w:lastColumn="0" w:noHBand="0" w:noVBand="1"/>
      </w:tblPr>
      <w:tblGrid>
        <w:gridCol w:w="9777"/>
        <w:gridCol w:w="11223"/>
      </w:tblGrid>
      <w:tr w:rsidR="00CE1868" w:rsidRPr="00EE72B3" w:rsidTr="00413BB3">
        <w:trPr>
          <w:tblHeader/>
        </w:trPr>
        <w:tc>
          <w:tcPr>
            <w:tcW w:w="0" w:type="auto"/>
            <w:tcBorders>
              <w:right w:val="single" w:sz="6" w:space="0" w:color="auto"/>
            </w:tcBorders>
            <w:tcMar>
              <w:top w:w="225" w:type="dxa"/>
              <w:left w:w="225" w:type="dxa"/>
              <w:bottom w:w="225" w:type="dxa"/>
              <w:right w:w="225" w:type="dxa"/>
            </w:tcMar>
            <w:vAlign w:val="bottom"/>
            <w:hideMark/>
          </w:tcPr>
          <w:p w:rsidR="00CE1868" w:rsidRPr="00EE72B3" w:rsidRDefault="00CE1868" w:rsidP="00413BB3">
            <w:pPr>
              <w:jc w:val="center"/>
              <w:rPr>
                <w:rFonts w:ascii="Arial" w:hAnsi="Arial" w:cs="Arial"/>
                <w:b/>
                <w:bCs/>
                <w:color w:val="FFFFFF"/>
                <w:sz w:val="21"/>
                <w:szCs w:val="21"/>
              </w:rPr>
            </w:pPr>
            <w:r w:rsidRPr="00EE72B3">
              <w:rPr>
                <w:rFonts w:ascii="inherit" w:hAnsi="inherit" w:cs="Arial"/>
                <w:b/>
                <w:bCs/>
                <w:color w:val="FFFFFF"/>
                <w:sz w:val="21"/>
                <w:szCs w:val="21"/>
                <w:bdr w:val="none" w:sz="0" w:space="0" w:color="auto" w:frame="1"/>
              </w:rPr>
              <w:t>Line Item</w:t>
            </w:r>
            <w:r w:rsidRPr="00EE72B3">
              <w:rPr>
                <w:rFonts w:ascii="Arial" w:hAnsi="Arial" w:cs="Arial"/>
                <w:b/>
                <w:bCs/>
                <w:color w:val="FFFFFF"/>
                <w:sz w:val="21"/>
                <w:szCs w:val="21"/>
              </w:rPr>
              <w:t> No.</w:t>
            </w:r>
          </w:p>
        </w:tc>
        <w:tc>
          <w:tcPr>
            <w:tcW w:w="0" w:type="auto"/>
            <w:tcBorders>
              <w:right w:val="single" w:sz="6" w:space="0" w:color="auto"/>
            </w:tcBorders>
            <w:tcMar>
              <w:top w:w="225" w:type="dxa"/>
              <w:left w:w="225" w:type="dxa"/>
              <w:bottom w:w="225" w:type="dxa"/>
              <w:right w:w="225" w:type="dxa"/>
            </w:tcMar>
            <w:vAlign w:val="bottom"/>
            <w:hideMark/>
          </w:tcPr>
          <w:p w:rsidR="00CE1868" w:rsidRPr="00EE72B3" w:rsidRDefault="00CE1868" w:rsidP="00413BB3">
            <w:pPr>
              <w:jc w:val="center"/>
              <w:rPr>
                <w:rFonts w:ascii="Arial" w:hAnsi="Arial" w:cs="Arial"/>
                <w:b/>
                <w:bCs/>
                <w:color w:val="FFFFFF"/>
                <w:sz w:val="21"/>
                <w:szCs w:val="21"/>
              </w:rPr>
            </w:pPr>
            <w:r w:rsidRPr="00EE72B3">
              <w:rPr>
                <w:rFonts w:ascii="Arial" w:hAnsi="Arial" w:cs="Arial"/>
                <w:b/>
                <w:bCs/>
                <w:color w:val="FFFFFF"/>
                <w:sz w:val="21"/>
                <w:szCs w:val="21"/>
              </w:rPr>
              <w:t>Country of Origin</w:t>
            </w:r>
          </w:p>
        </w:tc>
      </w:tr>
      <w:tr w:rsidR="00CE1868" w:rsidRPr="00EE72B3" w:rsidTr="00413BB3">
        <w:tc>
          <w:tcPr>
            <w:tcW w:w="0" w:type="auto"/>
            <w:tcBorders>
              <w:top w:val="nil"/>
              <w:left w:val="nil"/>
              <w:bottom w:val="nil"/>
              <w:right w:val="nil"/>
            </w:tcBorders>
            <w:tcMar>
              <w:top w:w="210" w:type="dxa"/>
              <w:left w:w="210" w:type="dxa"/>
              <w:bottom w:w="210" w:type="dxa"/>
              <w:right w:w="210" w:type="dxa"/>
            </w:tcMar>
            <w:vAlign w:val="bottom"/>
            <w:hideMark/>
          </w:tcPr>
          <w:p w:rsidR="00CE1868" w:rsidRPr="00EE72B3" w:rsidRDefault="00CE1868" w:rsidP="00413BB3">
            <w:pPr>
              <w:spacing w:before="100" w:beforeAutospacing="1" w:after="100" w:afterAutospacing="1"/>
              <w:ind w:firstLine="240"/>
              <w:jc w:val="center"/>
              <w:textAlignment w:val="baseline"/>
              <w:rPr>
                <w:rFonts w:ascii="open_sansregular" w:hAnsi="open_sansregular"/>
                <w:sz w:val="21"/>
                <w:szCs w:val="21"/>
              </w:rPr>
            </w:pPr>
            <w:r w:rsidRPr="00EE72B3">
              <w:rPr>
                <w:rFonts w:ascii="open_sansregular" w:hAnsi="open_sansregular"/>
                <w:sz w:val="21"/>
                <w:szCs w:val="21"/>
              </w:rPr>
              <w:t>______________</w:t>
            </w:r>
          </w:p>
        </w:tc>
        <w:tc>
          <w:tcPr>
            <w:tcW w:w="0" w:type="auto"/>
            <w:tcBorders>
              <w:top w:val="nil"/>
              <w:left w:val="nil"/>
              <w:bottom w:val="nil"/>
              <w:right w:val="nil"/>
            </w:tcBorders>
            <w:tcMar>
              <w:top w:w="210" w:type="dxa"/>
              <w:left w:w="210" w:type="dxa"/>
              <w:bottom w:w="210" w:type="dxa"/>
              <w:right w:w="210" w:type="dxa"/>
            </w:tcMar>
            <w:vAlign w:val="bottom"/>
            <w:hideMark/>
          </w:tcPr>
          <w:p w:rsidR="00CE1868" w:rsidRPr="00EE72B3" w:rsidRDefault="00CE1868" w:rsidP="00413BB3">
            <w:pPr>
              <w:spacing w:before="100" w:beforeAutospacing="1" w:after="100" w:afterAutospacing="1"/>
              <w:ind w:firstLine="240"/>
              <w:jc w:val="center"/>
              <w:textAlignment w:val="baseline"/>
              <w:rPr>
                <w:rFonts w:ascii="open_sansregular" w:hAnsi="open_sansregular"/>
                <w:sz w:val="21"/>
                <w:szCs w:val="21"/>
              </w:rPr>
            </w:pPr>
            <w:r w:rsidRPr="00EE72B3">
              <w:rPr>
                <w:rFonts w:ascii="open_sansregular" w:hAnsi="open_sansregular"/>
                <w:sz w:val="21"/>
                <w:szCs w:val="21"/>
              </w:rPr>
              <w:t>_________________</w:t>
            </w:r>
          </w:p>
        </w:tc>
      </w:tr>
      <w:tr w:rsidR="00CE1868" w:rsidRPr="00EE72B3" w:rsidTr="00413BB3">
        <w:tc>
          <w:tcPr>
            <w:tcW w:w="0" w:type="auto"/>
            <w:tcBorders>
              <w:top w:val="nil"/>
              <w:left w:val="nil"/>
              <w:bottom w:val="nil"/>
              <w:right w:val="nil"/>
            </w:tcBorders>
            <w:tcMar>
              <w:top w:w="210" w:type="dxa"/>
              <w:left w:w="210" w:type="dxa"/>
              <w:bottom w:w="210" w:type="dxa"/>
              <w:right w:w="210" w:type="dxa"/>
            </w:tcMar>
            <w:vAlign w:val="bottom"/>
            <w:hideMark/>
          </w:tcPr>
          <w:p w:rsidR="00CE1868" w:rsidRPr="00EE72B3" w:rsidRDefault="00CE1868" w:rsidP="00413BB3">
            <w:pPr>
              <w:spacing w:before="100" w:beforeAutospacing="1" w:after="100" w:afterAutospacing="1"/>
              <w:ind w:firstLine="240"/>
              <w:jc w:val="center"/>
              <w:textAlignment w:val="baseline"/>
              <w:rPr>
                <w:rFonts w:ascii="open_sansregular" w:hAnsi="open_sansregular"/>
                <w:sz w:val="21"/>
                <w:szCs w:val="21"/>
              </w:rPr>
            </w:pPr>
            <w:r w:rsidRPr="00EE72B3">
              <w:rPr>
                <w:rFonts w:ascii="open_sansregular" w:hAnsi="open_sansregular"/>
                <w:sz w:val="21"/>
                <w:szCs w:val="21"/>
              </w:rPr>
              <w:t>______________</w:t>
            </w:r>
          </w:p>
        </w:tc>
        <w:tc>
          <w:tcPr>
            <w:tcW w:w="0" w:type="auto"/>
            <w:tcBorders>
              <w:top w:val="nil"/>
              <w:left w:val="nil"/>
              <w:bottom w:val="nil"/>
              <w:right w:val="nil"/>
            </w:tcBorders>
            <w:tcMar>
              <w:top w:w="210" w:type="dxa"/>
              <w:left w:w="210" w:type="dxa"/>
              <w:bottom w:w="210" w:type="dxa"/>
              <w:right w:w="210" w:type="dxa"/>
            </w:tcMar>
            <w:vAlign w:val="bottom"/>
            <w:hideMark/>
          </w:tcPr>
          <w:p w:rsidR="00CE1868" w:rsidRPr="00EE72B3" w:rsidRDefault="00CE1868" w:rsidP="00413BB3">
            <w:pPr>
              <w:spacing w:before="100" w:beforeAutospacing="1" w:after="100" w:afterAutospacing="1"/>
              <w:ind w:firstLine="240"/>
              <w:jc w:val="center"/>
              <w:textAlignment w:val="baseline"/>
              <w:rPr>
                <w:rFonts w:ascii="open_sansregular" w:hAnsi="open_sansregular"/>
                <w:sz w:val="21"/>
                <w:szCs w:val="21"/>
              </w:rPr>
            </w:pPr>
            <w:r w:rsidRPr="00EE72B3">
              <w:rPr>
                <w:rFonts w:ascii="open_sansregular" w:hAnsi="open_sansregular"/>
                <w:sz w:val="21"/>
                <w:szCs w:val="21"/>
              </w:rPr>
              <w:t>_________________</w:t>
            </w:r>
          </w:p>
        </w:tc>
      </w:tr>
      <w:tr w:rsidR="00CE1868" w:rsidRPr="00EE72B3" w:rsidTr="00413BB3">
        <w:tc>
          <w:tcPr>
            <w:tcW w:w="0" w:type="auto"/>
            <w:tcBorders>
              <w:top w:val="nil"/>
              <w:left w:val="nil"/>
              <w:bottom w:val="nil"/>
              <w:right w:val="nil"/>
            </w:tcBorders>
            <w:tcMar>
              <w:top w:w="210" w:type="dxa"/>
              <w:left w:w="210" w:type="dxa"/>
              <w:bottom w:w="210" w:type="dxa"/>
              <w:right w:w="210" w:type="dxa"/>
            </w:tcMar>
            <w:vAlign w:val="bottom"/>
            <w:hideMark/>
          </w:tcPr>
          <w:p w:rsidR="00CE1868" w:rsidRPr="00EE72B3" w:rsidRDefault="00CE1868" w:rsidP="00413BB3">
            <w:pPr>
              <w:spacing w:before="100" w:beforeAutospacing="1" w:after="100" w:afterAutospacing="1"/>
              <w:ind w:firstLine="240"/>
              <w:jc w:val="center"/>
              <w:textAlignment w:val="baseline"/>
              <w:rPr>
                <w:rFonts w:ascii="open_sansregular" w:hAnsi="open_sansregular"/>
                <w:sz w:val="21"/>
                <w:szCs w:val="21"/>
              </w:rPr>
            </w:pPr>
            <w:r w:rsidRPr="00EE72B3">
              <w:rPr>
                <w:rFonts w:ascii="open_sansregular" w:hAnsi="open_sansregular"/>
                <w:sz w:val="21"/>
                <w:szCs w:val="21"/>
              </w:rPr>
              <w:t>______________</w:t>
            </w:r>
          </w:p>
        </w:tc>
        <w:tc>
          <w:tcPr>
            <w:tcW w:w="0" w:type="auto"/>
            <w:tcBorders>
              <w:top w:val="nil"/>
              <w:left w:val="nil"/>
              <w:bottom w:val="nil"/>
              <w:right w:val="nil"/>
            </w:tcBorders>
            <w:tcMar>
              <w:top w:w="210" w:type="dxa"/>
              <w:left w:w="210" w:type="dxa"/>
              <w:bottom w:w="210" w:type="dxa"/>
              <w:right w:w="210" w:type="dxa"/>
            </w:tcMar>
            <w:vAlign w:val="bottom"/>
            <w:hideMark/>
          </w:tcPr>
          <w:p w:rsidR="00CE1868" w:rsidRPr="00EE72B3" w:rsidRDefault="00CE1868" w:rsidP="00413BB3">
            <w:pPr>
              <w:spacing w:before="100" w:beforeAutospacing="1" w:after="100" w:afterAutospacing="1"/>
              <w:ind w:firstLine="240"/>
              <w:jc w:val="center"/>
              <w:textAlignment w:val="baseline"/>
              <w:rPr>
                <w:rFonts w:ascii="open_sansregular" w:hAnsi="open_sansregular"/>
                <w:sz w:val="21"/>
                <w:szCs w:val="21"/>
              </w:rPr>
            </w:pPr>
            <w:r w:rsidRPr="00EE72B3">
              <w:rPr>
                <w:rFonts w:ascii="open_sansregular" w:hAnsi="open_sansregular"/>
                <w:sz w:val="21"/>
                <w:szCs w:val="21"/>
              </w:rPr>
              <w:t>_________________</w:t>
            </w:r>
          </w:p>
        </w:tc>
      </w:tr>
    </w:tbl>
    <w:p w:rsidR="00CE1868" w:rsidRPr="00EE72B3" w:rsidRDefault="00CE1868" w:rsidP="00CE1868">
      <w:pPr>
        <w:shd w:val="clear" w:color="auto" w:fill="FFFFFF"/>
        <w:spacing w:before="100" w:beforeAutospacing="1" w:after="100" w:afterAutospacing="1"/>
        <w:ind w:firstLine="240"/>
        <w:jc w:val="center"/>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w:t>
      </w:r>
      <w:r w:rsidRPr="00EE72B3">
        <w:rPr>
          <w:rFonts w:ascii="inherit" w:hAnsi="inherit"/>
          <w:i/>
          <w:iCs/>
          <w:color w:val="000000"/>
          <w:szCs w:val="24"/>
          <w:bdr w:val="none" w:sz="0" w:space="0" w:color="auto" w:frame="1"/>
        </w:rPr>
        <w:t>List as necessary</w:t>
      </w:r>
      <w:r w:rsidRPr="00EE72B3">
        <w:rPr>
          <w:rFonts w:ascii="open_sansregular" w:hAnsi="open_sansregular"/>
          <w:color w:val="000000"/>
          <w:szCs w:val="24"/>
        </w:rPr>
        <w:t>]</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(5)</w:t>
      </w:r>
      <w:r w:rsidRPr="00EE72B3">
        <w:rPr>
          <w:rFonts w:ascii="open_sansregular" w:hAnsi="open_sansregular"/>
          <w:color w:val="000000"/>
          <w:szCs w:val="24"/>
        </w:rPr>
        <w:t> </w:t>
      </w:r>
      <w:r w:rsidRPr="00EE72B3">
        <w:rPr>
          <w:rFonts w:ascii="inherit" w:hAnsi="inherit"/>
          <w:i/>
          <w:iCs/>
          <w:color w:val="000000"/>
          <w:szCs w:val="24"/>
          <w:bdr w:val="none" w:sz="0" w:space="0" w:color="auto" w:frame="1"/>
        </w:rPr>
        <w:t>Trade Agreements Certificate</w:t>
      </w:r>
      <w:r w:rsidRPr="00EE72B3">
        <w:rPr>
          <w:rFonts w:ascii="open_sansregular" w:hAnsi="open_sansregular"/>
          <w:color w:val="000000"/>
          <w:szCs w:val="24"/>
        </w:rPr>
        <w:t>. (Applies only if the clause at FAR </w:t>
      </w:r>
      <w:hyperlink r:id="rId667" w:anchor="FAR_52_225_5" w:tooltip="52.225-5" w:history="1">
        <w:r w:rsidRPr="00EE72B3">
          <w:rPr>
            <w:rFonts w:ascii="inherit" w:hAnsi="inherit"/>
            <w:color w:val="0000FF"/>
            <w:szCs w:val="24"/>
            <w:u w:val="single"/>
            <w:bdr w:val="none" w:sz="0" w:space="0" w:color="auto" w:frame="1"/>
          </w:rPr>
          <w:t>52.225-5</w:t>
        </w:r>
      </w:hyperlink>
      <w:r w:rsidRPr="00EE72B3">
        <w:rPr>
          <w:rFonts w:ascii="open_sansregular" w:hAnsi="open_sansregular"/>
          <w:color w:val="000000"/>
          <w:szCs w:val="24"/>
        </w:rPr>
        <w:t>, Trade Agreements, is included in this </w:t>
      </w:r>
      <w:r w:rsidRPr="00EE72B3">
        <w:rPr>
          <w:rFonts w:ascii="inherit" w:hAnsi="inherit"/>
          <w:color w:val="000000"/>
          <w:szCs w:val="24"/>
          <w:bdr w:val="none" w:sz="0" w:space="0" w:color="auto" w:frame="1"/>
        </w:rPr>
        <w:t>solicitation</w:t>
      </w:r>
      <w:r w:rsidRPr="00EE72B3">
        <w:rPr>
          <w:rFonts w:ascii="open_sansregular" w:hAnsi="open_sansregular"/>
          <w:color w:val="000000"/>
          <w:szCs w:val="24"/>
        </w:rPr>
        <w:t>.)</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(i)</w:t>
      </w:r>
      <w:r w:rsidRPr="00EE72B3">
        <w:rPr>
          <w:rFonts w:ascii="open_sansregular" w:hAnsi="open_sansregular"/>
          <w:color w:val="000000"/>
          <w:szCs w:val="24"/>
        </w:rPr>
        <w:t> The </w:t>
      </w:r>
      <w:r w:rsidRPr="00EE72B3">
        <w:rPr>
          <w:rFonts w:ascii="inherit" w:hAnsi="inherit"/>
          <w:color w:val="000000"/>
          <w:szCs w:val="24"/>
          <w:bdr w:val="none" w:sz="0" w:space="0" w:color="auto" w:frame="1"/>
        </w:rPr>
        <w:t>offeror</w:t>
      </w:r>
      <w:r w:rsidRPr="00EE72B3">
        <w:rPr>
          <w:rFonts w:ascii="open_sansregular" w:hAnsi="open_sansregular"/>
          <w:color w:val="000000"/>
          <w:szCs w:val="24"/>
        </w:rPr>
        <w:t> certifies that each </w:t>
      </w:r>
      <w:r w:rsidRPr="00EE72B3">
        <w:rPr>
          <w:rFonts w:ascii="inherit" w:hAnsi="inherit"/>
          <w:color w:val="000000"/>
          <w:szCs w:val="24"/>
          <w:bdr w:val="none" w:sz="0" w:space="0" w:color="auto" w:frame="1"/>
        </w:rPr>
        <w:t>end product</w:t>
      </w:r>
      <w:r w:rsidRPr="00EE72B3">
        <w:rPr>
          <w:rFonts w:ascii="open_sansregular" w:hAnsi="open_sansregular"/>
          <w:color w:val="000000"/>
          <w:szCs w:val="24"/>
        </w:rPr>
        <w:t>, except those listed in paragraph (g)(5)(ii) of this provision, is a U.S.-</w:t>
      </w:r>
      <w:r w:rsidRPr="00EE72B3">
        <w:rPr>
          <w:rFonts w:ascii="inherit" w:hAnsi="inherit"/>
          <w:color w:val="000000"/>
          <w:szCs w:val="24"/>
          <w:bdr w:val="none" w:sz="0" w:space="0" w:color="auto" w:frame="1"/>
        </w:rPr>
        <w:t>made</w:t>
      </w:r>
      <w:r w:rsidRPr="00EE72B3">
        <w:rPr>
          <w:rFonts w:ascii="open_sansregular" w:hAnsi="open_sansregular"/>
          <w:color w:val="000000"/>
          <w:szCs w:val="24"/>
        </w:rPr>
        <w:t> or </w:t>
      </w:r>
      <w:r w:rsidRPr="00EE72B3">
        <w:rPr>
          <w:rFonts w:ascii="inherit" w:hAnsi="inherit"/>
          <w:color w:val="000000"/>
          <w:szCs w:val="24"/>
          <w:bdr w:val="none" w:sz="0" w:space="0" w:color="auto" w:frame="1"/>
        </w:rPr>
        <w:t>designated country end product</w:t>
      </w:r>
      <w:r w:rsidRPr="00EE72B3">
        <w:rPr>
          <w:rFonts w:ascii="open_sansregular" w:hAnsi="open_sansregular"/>
          <w:color w:val="000000"/>
          <w:szCs w:val="24"/>
        </w:rPr>
        <w:t>, as defined in the clause of this </w:t>
      </w:r>
      <w:r w:rsidRPr="00EE72B3">
        <w:rPr>
          <w:rFonts w:ascii="inherit" w:hAnsi="inherit"/>
          <w:color w:val="000000"/>
          <w:szCs w:val="24"/>
          <w:bdr w:val="none" w:sz="0" w:space="0" w:color="auto" w:frame="1"/>
        </w:rPr>
        <w:t>solicitation</w:t>
      </w:r>
      <w:r w:rsidRPr="00EE72B3">
        <w:rPr>
          <w:rFonts w:ascii="open_sansregular" w:hAnsi="open_sansregular"/>
          <w:color w:val="000000"/>
          <w:szCs w:val="24"/>
        </w:rPr>
        <w:t> entitled "Trade Agreements."</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lastRenderedPageBreak/>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(ii)</w:t>
      </w:r>
      <w:r w:rsidRPr="00EE72B3">
        <w:rPr>
          <w:rFonts w:ascii="open_sansregular" w:hAnsi="open_sansregular"/>
          <w:color w:val="000000"/>
          <w:szCs w:val="24"/>
        </w:rPr>
        <w:t> The </w:t>
      </w:r>
      <w:r w:rsidRPr="00EE72B3">
        <w:rPr>
          <w:rFonts w:ascii="inherit" w:hAnsi="inherit"/>
          <w:color w:val="000000"/>
          <w:szCs w:val="24"/>
          <w:bdr w:val="none" w:sz="0" w:space="0" w:color="auto" w:frame="1"/>
        </w:rPr>
        <w:t>offeror</w:t>
      </w:r>
      <w:r w:rsidRPr="00EE72B3">
        <w:rPr>
          <w:rFonts w:ascii="open_sansregular" w:hAnsi="open_sansregular"/>
          <w:color w:val="000000"/>
          <w:szCs w:val="24"/>
        </w:rPr>
        <w:t> </w:t>
      </w:r>
      <w:r w:rsidRPr="00EE72B3">
        <w:rPr>
          <w:rFonts w:ascii="inherit" w:hAnsi="inherit"/>
          <w:color w:val="000000"/>
          <w:szCs w:val="24"/>
          <w:bdr w:val="none" w:sz="0" w:space="0" w:color="auto" w:frame="1"/>
        </w:rPr>
        <w:t>shall</w:t>
      </w:r>
      <w:r w:rsidRPr="00EE72B3">
        <w:rPr>
          <w:rFonts w:ascii="open_sansregular" w:hAnsi="open_sansregular"/>
          <w:color w:val="000000"/>
          <w:szCs w:val="24"/>
        </w:rPr>
        <w:t xml:space="preserve"> list as other </w:t>
      </w:r>
      <w:proofErr w:type="gramStart"/>
      <w:r w:rsidRPr="00EE72B3">
        <w:rPr>
          <w:rFonts w:ascii="open_sansregular" w:hAnsi="open_sansregular"/>
          <w:color w:val="000000"/>
          <w:szCs w:val="24"/>
        </w:rPr>
        <w:t>end </w:t>
      </w:r>
      <w:r w:rsidRPr="00EE72B3">
        <w:rPr>
          <w:rFonts w:ascii="inherit" w:hAnsi="inherit"/>
          <w:color w:val="000000"/>
          <w:szCs w:val="24"/>
          <w:bdr w:val="none" w:sz="0" w:space="0" w:color="auto" w:frame="1"/>
        </w:rPr>
        <w:t>products</w:t>
      </w:r>
      <w:proofErr w:type="gramEnd"/>
      <w:r w:rsidRPr="00EE72B3">
        <w:rPr>
          <w:rFonts w:ascii="open_sansregular" w:hAnsi="open_sansregular"/>
          <w:color w:val="000000"/>
          <w:szCs w:val="24"/>
        </w:rPr>
        <w:t> those end </w:t>
      </w:r>
      <w:r w:rsidRPr="00EE72B3">
        <w:rPr>
          <w:rFonts w:ascii="inherit" w:hAnsi="inherit"/>
          <w:color w:val="000000"/>
          <w:szCs w:val="24"/>
          <w:bdr w:val="none" w:sz="0" w:space="0" w:color="auto" w:frame="1"/>
        </w:rPr>
        <w:t>products</w:t>
      </w:r>
      <w:r w:rsidRPr="00EE72B3">
        <w:rPr>
          <w:rFonts w:ascii="open_sansregular" w:hAnsi="open_sansregular"/>
          <w:color w:val="000000"/>
          <w:szCs w:val="24"/>
        </w:rPr>
        <w:t> that are not U.S.-</w:t>
      </w:r>
      <w:r w:rsidRPr="00EE72B3">
        <w:rPr>
          <w:rFonts w:ascii="inherit" w:hAnsi="inherit"/>
          <w:color w:val="000000"/>
          <w:szCs w:val="24"/>
          <w:bdr w:val="none" w:sz="0" w:space="0" w:color="auto" w:frame="1"/>
        </w:rPr>
        <w:t>made</w:t>
      </w:r>
      <w:r w:rsidRPr="00EE72B3">
        <w:rPr>
          <w:rFonts w:ascii="open_sansregular" w:hAnsi="open_sansregular"/>
          <w:color w:val="000000"/>
          <w:szCs w:val="24"/>
        </w:rPr>
        <w:t> or </w:t>
      </w:r>
      <w:r w:rsidRPr="00EE72B3">
        <w:rPr>
          <w:rFonts w:ascii="inherit" w:hAnsi="inherit"/>
          <w:color w:val="000000"/>
          <w:szCs w:val="24"/>
          <w:bdr w:val="none" w:sz="0" w:space="0" w:color="auto" w:frame="1"/>
        </w:rPr>
        <w:t>designated country</w:t>
      </w:r>
      <w:r w:rsidRPr="00EE72B3">
        <w:rPr>
          <w:rFonts w:ascii="open_sansregular" w:hAnsi="open_sansregular"/>
          <w:color w:val="000000"/>
          <w:szCs w:val="24"/>
        </w:rPr>
        <w:t> end </w:t>
      </w:r>
      <w:r w:rsidRPr="00EE72B3">
        <w:rPr>
          <w:rFonts w:ascii="inherit" w:hAnsi="inherit"/>
          <w:color w:val="000000"/>
          <w:szCs w:val="24"/>
          <w:bdr w:val="none" w:sz="0" w:space="0" w:color="auto" w:frame="1"/>
        </w:rPr>
        <w:t>products</w:t>
      </w:r>
      <w:r w:rsidRPr="00EE72B3">
        <w:rPr>
          <w:rFonts w:ascii="open_sansregular" w:hAnsi="open_sansregular"/>
          <w:color w:val="000000"/>
          <w:szCs w:val="24"/>
        </w:rPr>
        <w:t>.</w:t>
      </w:r>
    </w:p>
    <w:p w:rsidR="00CE1868" w:rsidRPr="00EE72B3" w:rsidRDefault="00CE1868" w:rsidP="00CE1868">
      <w:pPr>
        <w:shd w:val="clear" w:color="auto" w:fill="FFFFFF"/>
        <w:spacing w:before="100" w:beforeAutospacing="1" w:after="100" w:afterAutospacing="1"/>
        <w:ind w:firstLine="240"/>
        <w:jc w:val="center"/>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Other End </w:t>
      </w:r>
      <w:r w:rsidRPr="00EE72B3">
        <w:rPr>
          <w:rFonts w:ascii="inherit" w:hAnsi="inherit"/>
          <w:color w:val="000000"/>
          <w:szCs w:val="24"/>
          <w:bdr w:val="none" w:sz="0" w:space="0" w:color="auto" w:frame="1"/>
        </w:rPr>
        <w:t>Products</w:t>
      </w:r>
      <w:r w:rsidRPr="00EE72B3">
        <w:rPr>
          <w:rFonts w:ascii="open_sansregular" w:hAnsi="open_sansregular"/>
          <w:color w:val="000000"/>
          <w:szCs w:val="24"/>
        </w:rPr>
        <w:t>:</w:t>
      </w:r>
    </w:p>
    <w:tbl>
      <w:tblPr>
        <w:tblW w:w="21000" w:type="dxa"/>
        <w:tblCellMar>
          <w:top w:w="15" w:type="dxa"/>
          <w:left w:w="15" w:type="dxa"/>
          <w:bottom w:w="15" w:type="dxa"/>
          <w:right w:w="15" w:type="dxa"/>
        </w:tblCellMar>
        <w:tblLook w:val="04A0" w:firstRow="1" w:lastRow="0" w:firstColumn="1" w:lastColumn="0" w:noHBand="0" w:noVBand="1"/>
      </w:tblPr>
      <w:tblGrid>
        <w:gridCol w:w="9809"/>
        <w:gridCol w:w="11191"/>
      </w:tblGrid>
      <w:tr w:rsidR="00CE1868" w:rsidRPr="00EE72B3" w:rsidTr="00413BB3">
        <w:trPr>
          <w:tblHeader/>
        </w:trPr>
        <w:tc>
          <w:tcPr>
            <w:tcW w:w="0" w:type="auto"/>
            <w:tcBorders>
              <w:right w:val="single" w:sz="6" w:space="0" w:color="auto"/>
            </w:tcBorders>
            <w:tcMar>
              <w:top w:w="225" w:type="dxa"/>
              <w:left w:w="225" w:type="dxa"/>
              <w:bottom w:w="225" w:type="dxa"/>
              <w:right w:w="225" w:type="dxa"/>
            </w:tcMar>
            <w:vAlign w:val="bottom"/>
            <w:hideMark/>
          </w:tcPr>
          <w:p w:rsidR="00CE1868" w:rsidRPr="00EE72B3" w:rsidRDefault="00CE1868" w:rsidP="00413BB3">
            <w:pPr>
              <w:jc w:val="center"/>
              <w:rPr>
                <w:rFonts w:ascii="Arial" w:hAnsi="Arial" w:cs="Arial"/>
                <w:b/>
                <w:bCs/>
                <w:color w:val="FFFFFF"/>
                <w:sz w:val="21"/>
                <w:szCs w:val="21"/>
              </w:rPr>
            </w:pPr>
            <w:r w:rsidRPr="00EE72B3">
              <w:rPr>
                <w:rFonts w:ascii="inherit" w:hAnsi="inherit" w:cs="Arial"/>
                <w:b/>
                <w:bCs/>
                <w:color w:val="FFFFFF"/>
                <w:sz w:val="21"/>
                <w:szCs w:val="21"/>
                <w:bdr w:val="none" w:sz="0" w:space="0" w:color="auto" w:frame="1"/>
              </w:rPr>
              <w:t>Line Item</w:t>
            </w:r>
            <w:r w:rsidRPr="00EE72B3">
              <w:rPr>
                <w:rFonts w:ascii="Arial" w:hAnsi="Arial" w:cs="Arial"/>
                <w:b/>
                <w:bCs/>
                <w:color w:val="FFFFFF"/>
                <w:sz w:val="21"/>
                <w:szCs w:val="21"/>
              </w:rPr>
              <w:t> No.</w:t>
            </w:r>
          </w:p>
        </w:tc>
        <w:tc>
          <w:tcPr>
            <w:tcW w:w="0" w:type="auto"/>
            <w:tcBorders>
              <w:right w:val="single" w:sz="6" w:space="0" w:color="auto"/>
            </w:tcBorders>
            <w:tcMar>
              <w:top w:w="225" w:type="dxa"/>
              <w:left w:w="225" w:type="dxa"/>
              <w:bottom w:w="225" w:type="dxa"/>
              <w:right w:w="225" w:type="dxa"/>
            </w:tcMar>
            <w:vAlign w:val="bottom"/>
            <w:hideMark/>
          </w:tcPr>
          <w:p w:rsidR="00CE1868" w:rsidRPr="00EE72B3" w:rsidRDefault="00CE1868" w:rsidP="00413BB3">
            <w:pPr>
              <w:jc w:val="center"/>
              <w:rPr>
                <w:rFonts w:ascii="Arial" w:hAnsi="Arial" w:cs="Arial"/>
                <w:b/>
                <w:bCs/>
                <w:color w:val="FFFFFF"/>
                <w:sz w:val="21"/>
                <w:szCs w:val="21"/>
              </w:rPr>
            </w:pPr>
            <w:r w:rsidRPr="00EE72B3">
              <w:rPr>
                <w:rFonts w:ascii="Arial" w:hAnsi="Arial" w:cs="Arial"/>
                <w:b/>
                <w:bCs/>
                <w:color w:val="FFFFFF"/>
                <w:sz w:val="21"/>
                <w:szCs w:val="21"/>
              </w:rPr>
              <w:t>Country of Origin</w:t>
            </w:r>
          </w:p>
        </w:tc>
      </w:tr>
      <w:tr w:rsidR="00CE1868" w:rsidRPr="00EE72B3" w:rsidTr="00413BB3">
        <w:tc>
          <w:tcPr>
            <w:tcW w:w="0" w:type="auto"/>
            <w:tcBorders>
              <w:top w:val="nil"/>
              <w:left w:val="nil"/>
              <w:bottom w:val="nil"/>
              <w:right w:val="nil"/>
            </w:tcBorders>
            <w:tcMar>
              <w:top w:w="210" w:type="dxa"/>
              <w:left w:w="210" w:type="dxa"/>
              <w:bottom w:w="210" w:type="dxa"/>
              <w:right w:w="210" w:type="dxa"/>
            </w:tcMar>
            <w:vAlign w:val="bottom"/>
            <w:hideMark/>
          </w:tcPr>
          <w:p w:rsidR="00CE1868" w:rsidRPr="00EE72B3" w:rsidRDefault="00CE1868" w:rsidP="00413BB3">
            <w:pPr>
              <w:spacing w:before="100" w:beforeAutospacing="1" w:after="100" w:afterAutospacing="1"/>
              <w:ind w:firstLine="240"/>
              <w:jc w:val="center"/>
              <w:textAlignment w:val="baseline"/>
              <w:rPr>
                <w:rFonts w:ascii="open_sansregular" w:hAnsi="open_sansregular"/>
                <w:sz w:val="21"/>
                <w:szCs w:val="21"/>
              </w:rPr>
            </w:pPr>
            <w:r w:rsidRPr="00EE72B3">
              <w:rPr>
                <w:rFonts w:ascii="open_sansregular" w:hAnsi="open_sansregular"/>
                <w:sz w:val="21"/>
                <w:szCs w:val="21"/>
              </w:rPr>
              <w:t>_______________</w:t>
            </w:r>
          </w:p>
        </w:tc>
        <w:tc>
          <w:tcPr>
            <w:tcW w:w="0" w:type="auto"/>
            <w:tcBorders>
              <w:top w:val="nil"/>
              <w:left w:val="nil"/>
              <w:bottom w:val="nil"/>
              <w:right w:val="nil"/>
            </w:tcBorders>
            <w:tcMar>
              <w:top w:w="210" w:type="dxa"/>
              <w:left w:w="210" w:type="dxa"/>
              <w:bottom w:w="210" w:type="dxa"/>
              <w:right w:w="210" w:type="dxa"/>
            </w:tcMar>
            <w:vAlign w:val="bottom"/>
            <w:hideMark/>
          </w:tcPr>
          <w:p w:rsidR="00CE1868" w:rsidRPr="00EE72B3" w:rsidRDefault="00CE1868" w:rsidP="00413BB3">
            <w:pPr>
              <w:spacing w:before="100" w:beforeAutospacing="1" w:after="100" w:afterAutospacing="1"/>
              <w:ind w:firstLine="240"/>
              <w:jc w:val="center"/>
              <w:textAlignment w:val="baseline"/>
              <w:rPr>
                <w:rFonts w:ascii="open_sansregular" w:hAnsi="open_sansregular"/>
                <w:sz w:val="21"/>
                <w:szCs w:val="21"/>
              </w:rPr>
            </w:pPr>
            <w:r w:rsidRPr="00EE72B3">
              <w:rPr>
                <w:rFonts w:ascii="open_sansregular" w:hAnsi="open_sansregular"/>
                <w:sz w:val="21"/>
                <w:szCs w:val="21"/>
              </w:rPr>
              <w:t>__________________</w:t>
            </w:r>
          </w:p>
        </w:tc>
      </w:tr>
      <w:tr w:rsidR="00CE1868" w:rsidRPr="00EE72B3" w:rsidTr="00413BB3">
        <w:tc>
          <w:tcPr>
            <w:tcW w:w="0" w:type="auto"/>
            <w:tcBorders>
              <w:top w:val="nil"/>
              <w:left w:val="nil"/>
              <w:bottom w:val="nil"/>
              <w:right w:val="nil"/>
            </w:tcBorders>
            <w:tcMar>
              <w:top w:w="210" w:type="dxa"/>
              <w:left w:w="210" w:type="dxa"/>
              <w:bottom w:w="210" w:type="dxa"/>
              <w:right w:w="210" w:type="dxa"/>
            </w:tcMar>
            <w:vAlign w:val="bottom"/>
            <w:hideMark/>
          </w:tcPr>
          <w:p w:rsidR="00CE1868" w:rsidRPr="00EE72B3" w:rsidRDefault="00CE1868" w:rsidP="00413BB3">
            <w:pPr>
              <w:spacing w:before="100" w:beforeAutospacing="1" w:after="100" w:afterAutospacing="1"/>
              <w:ind w:firstLine="240"/>
              <w:jc w:val="center"/>
              <w:textAlignment w:val="baseline"/>
              <w:rPr>
                <w:rFonts w:ascii="open_sansregular" w:hAnsi="open_sansregular"/>
                <w:sz w:val="21"/>
                <w:szCs w:val="21"/>
              </w:rPr>
            </w:pPr>
            <w:r w:rsidRPr="00EE72B3">
              <w:rPr>
                <w:rFonts w:ascii="open_sansregular" w:hAnsi="open_sansregular"/>
                <w:sz w:val="21"/>
                <w:szCs w:val="21"/>
              </w:rPr>
              <w:t>_______________</w:t>
            </w:r>
          </w:p>
        </w:tc>
        <w:tc>
          <w:tcPr>
            <w:tcW w:w="0" w:type="auto"/>
            <w:tcBorders>
              <w:top w:val="nil"/>
              <w:left w:val="nil"/>
              <w:bottom w:val="nil"/>
              <w:right w:val="nil"/>
            </w:tcBorders>
            <w:tcMar>
              <w:top w:w="210" w:type="dxa"/>
              <w:left w:w="210" w:type="dxa"/>
              <w:bottom w:w="210" w:type="dxa"/>
              <w:right w:w="210" w:type="dxa"/>
            </w:tcMar>
            <w:vAlign w:val="bottom"/>
            <w:hideMark/>
          </w:tcPr>
          <w:p w:rsidR="00CE1868" w:rsidRPr="00EE72B3" w:rsidRDefault="00CE1868" w:rsidP="00413BB3">
            <w:pPr>
              <w:spacing w:before="100" w:beforeAutospacing="1" w:after="100" w:afterAutospacing="1"/>
              <w:ind w:firstLine="240"/>
              <w:jc w:val="center"/>
              <w:textAlignment w:val="baseline"/>
              <w:rPr>
                <w:rFonts w:ascii="open_sansregular" w:hAnsi="open_sansregular"/>
                <w:sz w:val="21"/>
                <w:szCs w:val="21"/>
              </w:rPr>
            </w:pPr>
            <w:r w:rsidRPr="00EE72B3">
              <w:rPr>
                <w:rFonts w:ascii="open_sansregular" w:hAnsi="open_sansregular"/>
                <w:sz w:val="21"/>
                <w:szCs w:val="21"/>
              </w:rPr>
              <w:t>__________________</w:t>
            </w:r>
          </w:p>
        </w:tc>
      </w:tr>
      <w:tr w:rsidR="00CE1868" w:rsidRPr="00EE72B3" w:rsidTr="00413BB3">
        <w:tc>
          <w:tcPr>
            <w:tcW w:w="0" w:type="auto"/>
            <w:tcBorders>
              <w:top w:val="nil"/>
              <w:left w:val="nil"/>
              <w:bottom w:val="nil"/>
              <w:right w:val="nil"/>
            </w:tcBorders>
            <w:tcMar>
              <w:top w:w="210" w:type="dxa"/>
              <w:left w:w="210" w:type="dxa"/>
              <w:bottom w:w="210" w:type="dxa"/>
              <w:right w:w="210" w:type="dxa"/>
            </w:tcMar>
            <w:vAlign w:val="bottom"/>
            <w:hideMark/>
          </w:tcPr>
          <w:p w:rsidR="00CE1868" w:rsidRPr="00EE72B3" w:rsidRDefault="00CE1868" w:rsidP="00413BB3">
            <w:pPr>
              <w:spacing w:before="100" w:beforeAutospacing="1" w:after="100" w:afterAutospacing="1"/>
              <w:ind w:firstLine="240"/>
              <w:jc w:val="center"/>
              <w:textAlignment w:val="baseline"/>
              <w:rPr>
                <w:rFonts w:ascii="open_sansregular" w:hAnsi="open_sansregular"/>
                <w:sz w:val="21"/>
                <w:szCs w:val="21"/>
              </w:rPr>
            </w:pPr>
            <w:r w:rsidRPr="00EE72B3">
              <w:rPr>
                <w:rFonts w:ascii="open_sansregular" w:hAnsi="open_sansregular"/>
                <w:sz w:val="21"/>
                <w:szCs w:val="21"/>
              </w:rPr>
              <w:t>______________</w:t>
            </w:r>
          </w:p>
        </w:tc>
        <w:tc>
          <w:tcPr>
            <w:tcW w:w="0" w:type="auto"/>
            <w:tcBorders>
              <w:top w:val="nil"/>
              <w:left w:val="nil"/>
              <w:bottom w:val="nil"/>
              <w:right w:val="nil"/>
            </w:tcBorders>
            <w:tcMar>
              <w:top w:w="210" w:type="dxa"/>
              <w:left w:w="210" w:type="dxa"/>
              <w:bottom w:w="210" w:type="dxa"/>
              <w:right w:w="210" w:type="dxa"/>
            </w:tcMar>
            <w:vAlign w:val="bottom"/>
            <w:hideMark/>
          </w:tcPr>
          <w:p w:rsidR="00CE1868" w:rsidRPr="00EE72B3" w:rsidRDefault="00CE1868" w:rsidP="00413BB3">
            <w:pPr>
              <w:spacing w:before="100" w:beforeAutospacing="1" w:after="100" w:afterAutospacing="1"/>
              <w:ind w:firstLine="240"/>
              <w:jc w:val="center"/>
              <w:textAlignment w:val="baseline"/>
              <w:rPr>
                <w:rFonts w:ascii="open_sansregular" w:hAnsi="open_sansregular"/>
                <w:sz w:val="21"/>
                <w:szCs w:val="21"/>
              </w:rPr>
            </w:pPr>
            <w:r w:rsidRPr="00EE72B3">
              <w:rPr>
                <w:rFonts w:ascii="open_sansregular" w:hAnsi="open_sansregular"/>
                <w:sz w:val="21"/>
                <w:szCs w:val="21"/>
              </w:rPr>
              <w:t>__________________</w:t>
            </w:r>
          </w:p>
        </w:tc>
      </w:tr>
    </w:tbl>
    <w:p w:rsidR="00CE1868" w:rsidRPr="00EE72B3" w:rsidRDefault="00CE1868" w:rsidP="00CE1868">
      <w:pPr>
        <w:shd w:val="clear" w:color="auto" w:fill="FFFFFF"/>
        <w:spacing w:before="100" w:beforeAutospacing="1" w:after="100" w:afterAutospacing="1"/>
        <w:ind w:firstLine="240"/>
        <w:jc w:val="center"/>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w:t>
      </w:r>
      <w:r w:rsidRPr="00EE72B3">
        <w:rPr>
          <w:rFonts w:ascii="inherit" w:hAnsi="inherit"/>
          <w:i/>
          <w:iCs/>
          <w:color w:val="000000"/>
          <w:szCs w:val="24"/>
          <w:bdr w:val="none" w:sz="0" w:space="0" w:color="auto" w:frame="1"/>
        </w:rPr>
        <w:t>List as necessary</w:t>
      </w:r>
      <w:r w:rsidRPr="00EE72B3">
        <w:rPr>
          <w:rFonts w:ascii="open_sansregular" w:hAnsi="open_sansregular"/>
          <w:color w:val="000000"/>
          <w:szCs w:val="24"/>
        </w:rPr>
        <w:t>]</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(iii)</w:t>
      </w:r>
      <w:r w:rsidRPr="00EE72B3">
        <w:rPr>
          <w:rFonts w:ascii="open_sansregular" w:hAnsi="open_sansregular"/>
          <w:color w:val="000000"/>
          <w:szCs w:val="24"/>
        </w:rPr>
        <w:t> The Government will evaluate offers in accordance with the policies and procedures of FAR </w:t>
      </w:r>
      <w:hyperlink r:id="rId668" w:anchor="FAR_Part_25" w:tooltip="part  25" w:history="1">
        <w:r w:rsidRPr="00EE72B3">
          <w:rPr>
            <w:rFonts w:ascii="inherit" w:hAnsi="inherit"/>
            <w:color w:val="0000FF"/>
            <w:szCs w:val="24"/>
            <w:u w:val="single"/>
            <w:bdr w:val="none" w:sz="0" w:space="0" w:color="auto" w:frame="1"/>
          </w:rPr>
          <w:t>part</w:t>
        </w:r>
        <w:proofErr w:type="gramStart"/>
        <w:r w:rsidRPr="00EE72B3">
          <w:rPr>
            <w:rFonts w:ascii="inherit" w:hAnsi="inherit"/>
            <w:color w:val="0000FF"/>
            <w:szCs w:val="24"/>
            <w:u w:val="single"/>
            <w:bdr w:val="none" w:sz="0" w:space="0" w:color="auto" w:frame="1"/>
          </w:rPr>
          <w:t>  25</w:t>
        </w:r>
        <w:proofErr w:type="gramEnd"/>
      </w:hyperlink>
      <w:r w:rsidRPr="00EE72B3">
        <w:rPr>
          <w:rFonts w:ascii="open_sansregular" w:hAnsi="open_sansregular"/>
          <w:color w:val="000000"/>
          <w:szCs w:val="24"/>
        </w:rPr>
        <w:t>. For line items covered by the WTO GPA, the Government will evaluate offers of U.S.-</w:t>
      </w:r>
      <w:r w:rsidRPr="00EE72B3">
        <w:rPr>
          <w:rFonts w:ascii="inherit" w:hAnsi="inherit"/>
          <w:color w:val="000000"/>
          <w:szCs w:val="24"/>
          <w:bdr w:val="none" w:sz="0" w:space="0" w:color="auto" w:frame="1"/>
        </w:rPr>
        <w:t>made</w:t>
      </w:r>
      <w:r w:rsidRPr="00EE72B3">
        <w:rPr>
          <w:rFonts w:ascii="open_sansregular" w:hAnsi="open_sansregular"/>
          <w:color w:val="000000"/>
          <w:szCs w:val="24"/>
        </w:rPr>
        <w:t> or </w:t>
      </w:r>
      <w:r w:rsidRPr="00EE72B3">
        <w:rPr>
          <w:rFonts w:ascii="inherit" w:hAnsi="inherit"/>
          <w:color w:val="000000"/>
          <w:szCs w:val="24"/>
          <w:bdr w:val="none" w:sz="0" w:space="0" w:color="auto" w:frame="1"/>
        </w:rPr>
        <w:t>designated country</w:t>
      </w:r>
      <w:r w:rsidRPr="00EE72B3">
        <w:rPr>
          <w:rFonts w:ascii="open_sansregular" w:hAnsi="open_sansregular"/>
          <w:color w:val="000000"/>
          <w:szCs w:val="24"/>
        </w:rPr>
        <w:t> end </w:t>
      </w:r>
      <w:r w:rsidRPr="00EE72B3">
        <w:rPr>
          <w:rFonts w:ascii="inherit" w:hAnsi="inherit"/>
          <w:color w:val="000000"/>
          <w:szCs w:val="24"/>
          <w:bdr w:val="none" w:sz="0" w:space="0" w:color="auto" w:frame="1"/>
        </w:rPr>
        <w:t>products</w:t>
      </w:r>
      <w:r w:rsidRPr="00EE72B3">
        <w:rPr>
          <w:rFonts w:ascii="open_sansregular" w:hAnsi="open_sansregular"/>
          <w:color w:val="000000"/>
          <w:szCs w:val="24"/>
        </w:rPr>
        <w:t> without regard to the restrictions of the Buy American statute. The Government will consider for award only offers of U.S.-</w:t>
      </w:r>
      <w:r w:rsidRPr="00EE72B3">
        <w:rPr>
          <w:rFonts w:ascii="inherit" w:hAnsi="inherit"/>
          <w:color w:val="000000"/>
          <w:szCs w:val="24"/>
          <w:bdr w:val="none" w:sz="0" w:space="0" w:color="auto" w:frame="1"/>
        </w:rPr>
        <w:t>made</w:t>
      </w:r>
      <w:r w:rsidRPr="00EE72B3">
        <w:rPr>
          <w:rFonts w:ascii="open_sansregular" w:hAnsi="open_sansregular"/>
          <w:color w:val="000000"/>
          <w:szCs w:val="24"/>
        </w:rPr>
        <w:t> or </w:t>
      </w:r>
      <w:r w:rsidRPr="00EE72B3">
        <w:rPr>
          <w:rFonts w:ascii="inherit" w:hAnsi="inherit"/>
          <w:color w:val="000000"/>
          <w:szCs w:val="24"/>
          <w:bdr w:val="none" w:sz="0" w:space="0" w:color="auto" w:frame="1"/>
        </w:rPr>
        <w:t>designated country</w:t>
      </w:r>
      <w:r w:rsidRPr="00EE72B3">
        <w:rPr>
          <w:rFonts w:ascii="open_sansregular" w:hAnsi="open_sansregular"/>
          <w:color w:val="000000"/>
          <w:szCs w:val="24"/>
        </w:rPr>
        <w:t> </w:t>
      </w:r>
      <w:proofErr w:type="gramStart"/>
      <w:r w:rsidRPr="00EE72B3">
        <w:rPr>
          <w:rFonts w:ascii="open_sansregular" w:hAnsi="open_sansregular"/>
          <w:color w:val="000000"/>
          <w:szCs w:val="24"/>
        </w:rPr>
        <w:t>end </w:t>
      </w:r>
      <w:r w:rsidRPr="00EE72B3">
        <w:rPr>
          <w:rFonts w:ascii="inherit" w:hAnsi="inherit"/>
          <w:color w:val="000000"/>
          <w:szCs w:val="24"/>
          <w:bdr w:val="none" w:sz="0" w:space="0" w:color="auto" w:frame="1"/>
        </w:rPr>
        <w:t>products</w:t>
      </w:r>
      <w:proofErr w:type="gramEnd"/>
      <w:r w:rsidRPr="00EE72B3">
        <w:rPr>
          <w:rFonts w:ascii="open_sansregular" w:hAnsi="open_sansregular"/>
          <w:color w:val="000000"/>
          <w:szCs w:val="24"/>
        </w:rPr>
        <w:t> unless the </w:t>
      </w:r>
      <w:r w:rsidRPr="00EE72B3">
        <w:rPr>
          <w:rFonts w:ascii="inherit" w:hAnsi="inherit"/>
          <w:color w:val="000000"/>
          <w:szCs w:val="24"/>
          <w:bdr w:val="none" w:sz="0" w:space="0" w:color="auto" w:frame="1"/>
        </w:rPr>
        <w:t>Contracting Officer</w:t>
      </w:r>
      <w:r w:rsidRPr="00EE72B3">
        <w:rPr>
          <w:rFonts w:ascii="open_sansregular" w:hAnsi="open_sansregular"/>
          <w:color w:val="000000"/>
          <w:szCs w:val="24"/>
        </w:rPr>
        <w:t> determines that there are no offers for such </w:t>
      </w:r>
      <w:r w:rsidRPr="00EE72B3">
        <w:rPr>
          <w:rFonts w:ascii="inherit" w:hAnsi="inherit"/>
          <w:color w:val="000000"/>
          <w:szCs w:val="24"/>
          <w:bdr w:val="none" w:sz="0" w:space="0" w:color="auto" w:frame="1"/>
        </w:rPr>
        <w:t>products</w:t>
      </w:r>
      <w:r w:rsidRPr="00EE72B3">
        <w:rPr>
          <w:rFonts w:ascii="open_sansregular" w:hAnsi="open_sansregular"/>
          <w:color w:val="000000"/>
          <w:szCs w:val="24"/>
        </w:rPr>
        <w:t> or that the offers for such </w:t>
      </w:r>
      <w:r w:rsidRPr="00EE72B3">
        <w:rPr>
          <w:rFonts w:ascii="inherit" w:hAnsi="inherit"/>
          <w:color w:val="000000"/>
          <w:szCs w:val="24"/>
          <w:bdr w:val="none" w:sz="0" w:space="0" w:color="auto" w:frame="1"/>
        </w:rPr>
        <w:t>products</w:t>
      </w:r>
      <w:r w:rsidRPr="00EE72B3">
        <w:rPr>
          <w:rFonts w:ascii="open_sansregular" w:hAnsi="open_sansregular"/>
          <w:color w:val="000000"/>
          <w:szCs w:val="24"/>
        </w:rPr>
        <w:t> are insufficient to fulfill the requirements of the </w:t>
      </w:r>
      <w:r w:rsidRPr="00EE72B3">
        <w:rPr>
          <w:rFonts w:ascii="inherit" w:hAnsi="inherit"/>
          <w:color w:val="000000"/>
          <w:szCs w:val="24"/>
          <w:bdr w:val="none" w:sz="0" w:space="0" w:color="auto" w:frame="1"/>
        </w:rPr>
        <w:t>solicitation</w:t>
      </w:r>
      <w:r w:rsidRPr="00EE72B3">
        <w:rPr>
          <w:rFonts w:ascii="open_sansregular" w:hAnsi="open_sansregular"/>
          <w:color w:val="000000"/>
          <w:szCs w:val="24"/>
        </w:rPr>
        <w:t>.</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(h)</w:t>
      </w:r>
      <w:r w:rsidRPr="00EE72B3">
        <w:rPr>
          <w:rFonts w:ascii="open_sansregular" w:hAnsi="open_sansregular"/>
          <w:color w:val="000000"/>
          <w:szCs w:val="24"/>
        </w:rPr>
        <w:t> </w:t>
      </w:r>
      <w:r w:rsidRPr="00EE72B3">
        <w:rPr>
          <w:rFonts w:ascii="inherit" w:hAnsi="inherit"/>
          <w:i/>
          <w:iCs/>
          <w:color w:val="000000"/>
          <w:szCs w:val="24"/>
          <w:bdr w:val="none" w:sz="0" w:space="0" w:color="auto" w:frame="1"/>
        </w:rPr>
        <w:t>Certification Regarding Responsibility Matters (</w:t>
      </w:r>
      <w:r w:rsidRPr="00EE72B3">
        <w:rPr>
          <w:rFonts w:ascii="inherit" w:hAnsi="inherit"/>
          <w:color w:val="000000"/>
          <w:szCs w:val="24"/>
          <w:bdr w:val="none" w:sz="0" w:space="0" w:color="auto" w:frame="1"/>
        </w:rPr>
        <w:t>Executive</w:t>
      </w:r>
      <w:r w:rsidRPr="00EE72B3">
        <w:rPr>
          <w:rFonts w:ascii="inherit" w:hAnsi="inherit"/>
          <w:i/>
          <w:iCs/>
          <w:color w:val="000000"/>
          <w:szCs w:val="24"/>
          <w:bdr w:val="none" w:sz="0" w:space="0" w:color="auto" w:frame="1"/>
        </w:rPr>
        <w:t> Order 12689</w:t>
      </w:r>
      <w:r w:rsidRPr="00EE72B3">
        <w:rPr>
          <w:rFonts w:ascii="open_sansregular" w:hAnsi="open_sansregular"/>
          <w:color w:val="000000"/>
          <w:szCs w:val="24"/>
        </w:rPr>
        <w:t>). (Applies only if the </w:t>
      </w:r>
      <w:r w:rsidRPr="00EE72B3">
        <w:rPr>
          <w:rFonts w:ascii="inherit" w:hAnsi="inherit"/>
          <w:color w:val="000000"/>
          <w:szCs w:val="24"/>
          <w:bdr w:val="none" w:sz="0" w:space="0" w:color="auto" w:frame="1"/>
        </w:rPr>
        <w:t>contract</w:t>
      </w:r>
      <w:r w:rsidRPr="00EE72B3">
        <w:rPr>
          <w:rFonts w:ascii="open_sansregular" w:hAnsi="open_sansregular"/>
          <w:color w:val="000000"/>
          <w:szCs w:val="24"/>
        </w:rPr>
        <w:t xml:space="preserve"> value </w:t>
      </w:r>
      <w:proofErr w:type="gramStart"/>
      <w:r w:rsidRPr="00EE72B3">
        <w:rPr>
          <w:rFonts w:ascii="open_sansregular" w:hAnsi="open_sansregular"/>
          <w:color w:val="000000"/>
          <w:szCs w:val="24"/>
        </w:rPr>
        <w:t>is expected</w:t>
      </w:r>
      <w:proofErr w:type="gramEnd"/>
      <w:r w:rsidRPr="00EE72B3">
        <w:rPr>
          <w:rFonts w:ascii="open_sansregular" w:hAnsi="open_sansregular"/>
          <w:color w:val="000000"/>
          <w:szCs w:val="24"/>
        </w:rPr>
        <w:t xml:space="preserve"> to exceed the </w:t>
      </w:r>
      <w:r w:rsidRPr="00EE72B3">
        <w:rPr>
          <w:rFonts w:ascii="inherit" w:hAnsi="inherit"/>
          <w:color w:val="000000"/>
          <w:szCs w:val="24"/>
          <w:bdr w:val="none" w:sz="0" w:space="0" w:color="auto" w:frame="1"/>
        </w:rPr>
        <w:t>simplified acquisition threshold</w:t>
      </w:r>
      <w:r w:rsidRPr="00EE72B3">
        <w:rPr>
          <w:rFonts w:ascii="open_sansregular" w:hAnsi="open_sansregular"/>
          <w:color w:val="000000"/>
          <w:szCs w:val="24"/>
        </w:rPr>
        <w:t>.) The </w:t>
      </w:r>
      <w:r w:rsidRPr="00EE72B3">
        <w:rPr>
          <w:rFonts w:ascii="inherit" w:hAnsi="inherit"/>
          <w:color w:val="000000"/>
          <w:szCs w:val="24"/>
          <w:bdr w:val="none" w:sz="0" w:space="0" w:color="auto" w:frame="1"/>
        </w:rPr>
        <w:t>offeror</w:t>
      </w:r>
      <w:r w:rsidRPr="00EE72B3">
        <w:rPr>
          <w:rFonts w:ascii="open_sansregular" w:hAnsi="open_sansregular"/>
          <w:color w:val="000000"/>
          <w:szCs w:val="24"/>
        </w:rPr>
        <w:t> certifies, to the best of its knowledge and belief, that the </w:t>
      </w:r>
      <w:r w:rsidRPr="00EE72B3">
        <w:rPr>
          <w:rFonts w:ascii="inherit" w:hAnsi="inherit"/>
          <w:color w:val="000000"/>
          <w:szCs w:val="24"/>
          <w:bdr w:val="none" w:sz="0" w:space="0" w:color="auto" w:frame="1"/>
        </w:rPr>
        <w:t>offeror</w:t>
      </w:r>
      <w:r w:rsidRPr="00EE72B3">
        <w:rPr>
          <w:rFonts w:ascii="open_sansregular" w:hAnsi="open_sansregular"/>
          <w:color w:val="000000"/>
          <w:szCs w:val="24"/>
        </w:rPr>
        <w:t> and/or any of its principals–</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(1)</w:t>
      </w:r>
      <w:r w:rsidRPr="00EE72B3">
        <w:rPr>
          <w:rFonts w:ascii="open_sansregular" w:hAnsi="open_sansregular"/>
          <w:color w:val="000000"/>
          <w:szCs w:val="24"/>
        </w:rPr>
        <w:t> </w:t>
      </w:r>
      <w:r w:rsidRPr="00EE72B3">
        <w:rPr>
          <w:rFonts w:ascii="open_sansregular" w:hAnsi="open_sansregular"/>
          <w:i/>
          <w:iCs/>
          <w:color w:val="000000"/>
          <w:szCs w:val="24"/>
          <w:bdr w:val="none" w:sz="0" w:space="0" w:color="auto" w:frame="1"/>
        </w:rPr>
        <w:t>□</w:t>
      </w:r>
      <w:r w:rsidRPr="00EE72B3">
        <w:rPr>
          <w:rFonts w:ascii="open_sansregular" w:hAnsi="open_sansregular"/>
          <w:color w:val="000000"/>
          <w:szCs w:val="24"/>
        </w:rPr>
        <w:t> Are, </w:t>
      </w:r>
      <w:r w:rsidRPr="00EE72B3">
        <w:rPr>
          <w:rFonts w:ascii="open_sansregular" w:hAnsi="open_sansregular"/>
          <w:i/>
          <w:iCs/>
          <w:color w:val="000000"/>
          <w:szCs w:val="24"/>
          <w:bdr w:val="none" w:sz="0" w:space="0" w:color="auto" w:frame="1"/>
        </w:rPr>
        <w:t>□</w:t>
      </w:r>
      <w:r w:rsidRPr="00EE72B3">
        <w:rPr>
          <w:rFonts w:ascii="open_sansregular" w:hAnsi="open_sansregular"/>
          <w:color w:val="000000"/>
          <w:szCs w:val="24"/>
        </w:rPr>
        <w:t> are not presently debarred, suspended, proposed for </w:t>
      </w:r>
      <w:r w:rsidRPr="00EE72B3">
        <w:rPr>
          <w:rFonts w:ascii="inherit" w:hAnsi="inherit"/>
          <w:color w:val="000000"/>
          <w:szCs w:val="24"/>
          <w:bdr w:val="none" w:sz="0" w:space="0" w:color="auto" w:frame="1"/>
        </w:rPr>
        <w:t>debarment</w:t>
      </w:r>
      <w:r w:rsidRPr="00EE72B3">
        <w:rPr>
          <w:rFonts w:ascii="open_sansregular" w:hAnsi="open_sansregular"/>
          <w:color w:val="000000"/>
          <w:szCs w:val="24"/>
        </w:rPr>
        <w:t>, or declared </w:t>
      </w:r>
      <w:r w:rsidRPr="00EE72B3">
        <w:rPr>
          <w:rFonts w:ascii="inherit" w:hAnsi="inherit"/>
          <w:color w:val="000000"/>
          <w:szCs w:val="24"/>
          <w:bdr w:val="none" w:sz="0" w:space="0" w:color="auto" w:frame="1"/>
        </w:rPr>
        <w:t>ineligible</w:t>
      </w:r>
      <w:r w:rsidRPr="00EE72B3">
        <w:rPr>
          <w:rFonts w:ascii="open_sansregular" w:hAnsi="open_sansregular"/>
          <w:color w:val="000000"/>
          <w:szCs w:val="24"/>
        </w:rPr>
        <w:t> for the award of contracts by any </w:t>
      </w:r>
      <w:r w:rsidRPr="00EE72B3">
        <w:rPr>
          <w:rFonts w:ascii="inherit" w:hAnsi="inherit"/>
          <w:color w:val="000000"/>
          <w:szCs w:val="24"/>
          <w:bdr w:val="none" w:sz="0" w:space="0" w:color="auto" w:frame="1"/>
        </w:rPr>
        <w:t>Federal agency</w:t>
      </w:r>
      <w:r w:rsidRPr="00EE72B3">
        <w:rPr>
          <w:rFonts w:ascii="open_sansregular" w:hAnsi="open_sansregular"/>
          <w:color w:val="000000"/>
          <w:szCs w:val="24"/>
        </w:rPr>
        <w:t>;</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proofErr w:type="gramStart"/>
      <w:r w:rsidRPr="00EE72B3">
        <w:rPr>
          <w:rFonts w:ascii="open_sansregular" w:hAnsi="open_sansregular"/>
          <w:color w:val="000000"/>
          <w:szCs w:val="24"/>
          <w:bdr w:val="none" w:sz="0" w:space="0" w:color="auto" w:frame="1"/>
        </w:rPr>
        <w:t>(2)</w:t>
      </w:r>
      <w:r w:rsidRPr="00EE72B3">
        <w:rPr>
          <w:rFonts w:ascii="open_sansregular" w:hAnsi="open_sansregular"/>
          <w:color w:val="000000"/>
          <w:szCs w:val="24"/>
        </w:rPr>
        <w:t> </w:t>
      </w:r>
      <w:r w:rsidRPr="00EE72B3">
        <w:rPr>
          <w:rFonts w:ascii="open_sansregular" w:hAnsi="open_sansregular"/>
          <w:i/>
          <w:iCs/>
          <w:color w:val="000000"/>
          <w:szCs w:val="24"/>
          <w:bdr w:val="none" w:sz="0" w:space="0" w:color="auto" w:frame="1"/>
        </w:rPr>
        <w:t>□</w:t>
      </w:r>
      <w:r w:rsidRPr="00EE72B3">
        <w:rPr>
          <w:rFonts w:ascii="open_sansregular" w:hAnsi="open_sansregular"/>
          <w:color w:val="000000"/>
          <w:szCs w:val="24"/>
        </w:rPr>
        <w:t> Have, </w:t>
      </w:r>
      <w:r w:rsidRPr="00EE72B3">
        <w:rPr>
          <w:rFonts w:ascii="open_sansregular" w:hAnsi="open_sansregular"/>
          <w:i/>
          <w:iCs/>
          <w:color w:val="000000"/>
          <w:szCs w:val="24"/>
          <w:bdr w:val="none" w:sz="0" w:space="0" w:color="auto" w:frame="1"/>
        </w:rPr>
        <w:t>□</w:t>
      </w:r>
      <w:r w:rsidRPr="00EE72B3">
        <w:rPr>
          <w:rFonts w:ascii="open_sansregular" w:hAnsi="open_sansregular"/>
          <w:color w:val="000000"/>
          <w:szCs w:val="24"/>
        </w:rPr>
        <w:t> have not, within a three-year period preceding this </w:t>
      </w:r>
      <w:r w:rsidRPr="00EE72B3">
        <w:rPr>
          <w:rFonts w:ascii="inherit" w:hAnsi="inherit"/>
          <w:color w:val="000000"/>
          <w:szCs w:val="24"/>
          <w:bdr w:val="none" w:sz="0" w:space="0" w:color="auto" w:frame="1"/>
        </w:rPr>
        <w:t>offer</w:t>
      </w:r>
      <w:r w:rsidRPr="00EE72B3">
        <w:rPr>
          <w:rFonts w:ascii="open_sansregular" w:hAnsi="open_sansregular"/>
          <w:color w:val="000000"/>
          <w:szCs w:val="24"/>
        </w:rPr>
        <w:t>, been convicted of or had a civil judgment rendered against them for: commission of fraud or a criminal offense in connection with obtaining, attempting to obtain, or performing a Federal, </w:t>
      </w:r>
      <w:r w:rsidRPr="00EE72B3">
        <w:rPr>
          <w:rFonts w:ascii="inherit" w:hAnsi="inherit"/>
          <w:color w:val="000000"/>
          <w:szCs w:val="24"/>
          <w:bdr w:val="none" w:sz="0" w:space="0" w:color="auto" w:frame="1"/>
        </w:rPr>
        <w:t>state</w:t>
      </w:r>
      <w:r w:rsidRPr="00EE72B3">
        <w:rPr>
          <w:rFonts w:ascii="open_sansregular" w:hAnsi="open_sansregular"/>
          <w:color w:val="000000"/>
          <w:szCs w:val="24"/>
        </w:rPr>
        <w:t> or </w:t>
      </w:r>
      <w:r w:rsidRPr="00EE72B3">
        <w:rPr>
          <w:rFonts w:ascii="inherit" w:hAnsi="inherit"/>
          <w:color w:val="000000"/>
          <w:szCs w:val="24"/>
          <w:bdr w:val="none" w:sz="0" w:space="0" w:color="auto" w:frame="1"/>
        </w:rPr>
        <w:t>local government</w:t>
      </w:r>
      <w:r w:rsidRPr="00EE72B3">
        <w:rPr>
          <w:rFonts w:ascii="open_sansregular" w:hAnsi="open_sansregular"/>
          <w:color w:val="000000"/>
          <w:szCs w:val="24"/>
        </w:rPr>
        <w:t> </w:t>
      </w:r>
      <w:r w:rsidRPr="00EE72B3">
        <w:rPr>
          <w:rFonts w:ascii="inherit" w:hAnsi="inherit"/>
          <w:color w:val="000000"/>
          <w:szCs w:val="24"/>
          <w:bdr w:val="none" w:sz="0" w:space="0" w:color="auto" w:frame="1"/>
        </w:rPr>
        <w:t>contract</w:t>
      </w:r>
      <w:r w:rsidRPr="00EE72B3">
        <w:rPr>
          <w:rFonts w:ascii="open_sansregular" w:hAnsi="open_sansregular"/>
          <w:color w:val="000000"/>
          <w:szCs w:val="24"/>
        </w:rPr>
        <w:t> or </w:t>
      </w:r>
      <w:r w:rsidRPr="00EE72B3">
        <w:rPr>
          <w:rFonts w:ascii="inherit" w:hAnsi="inherit"/>
          <w:color w:val="000000"/>
          <w:szCs w:val="24"/>
          <w:bdr w:val="none" w:sz="0" w:space="0" w:color="auto" w:frame="1"/>
        </w:rPr>
        <w:t>subcontract</w:t>
      </w:r>
      <w:r w:rsidRPr="00EE72B3">
        <w:rPr>
          <w:rFonts w:ascii="open_sansregular" w:hAnsi="open_sansregular"/>
          <w:color w:val="000000"/>
          <w:szCs w:val="24"/>
        </w:rPr>
        <w:t>; violation of Federal or </w:t>
      </w:r>
      <w:r w:rsidRPr="00EE72B3">
        <w:rPr>
          <w:rFonts w:ascii="inherit" w:hAnsi="inherit"/>
          <w:color w:val="000000"/>
          <w:szCs w:val="24"/>
          <w:bdr w:val="none" w:sz="0" w:space="0" w:color="auto" w:frame="1"/>
        </w:rPr>
        <w:t>state</w:t>
      </w:r>
      <w:r w:rsidRPr="00EE72B3">
        <w:rPr>
          <w:rFonts w:ascii="open_sansregular" w:hAnsi="open_sansregular"/>
          <w:color w:val="000000"/>
          <w:szCs w:val="24"/>
        </w:rPr>
        <w:t> antitrust statutes relating to the submission of offers; or commission of embezzlement, theft, forgery, bribery, falsification or destruction of records, making false statements, </w:t>
      </w:r>
      <w:r w:rsidRPr="00EE72B3">
        <w:rPr>
          <w:rFonts w:ascii="inherit" w:hAnsi="inherit"/>
          <w:color w:val="000000"/>
          <w:szCs w:val="24"/>
          <w:bdr w:val="none" w:sz="0" w:space="0" w:color="auto" w:frame="1"/>
        </w:rPr>
        <w:t>tax</w:t>
      </w:r>
      <w:r w:rsidRPr="00EE72B3">
        <w:rPr>
          <w:rFonts w:ascii="open_sansregular" w:hAnsi="open_sansregular"/>
          <w:color w:val="000000"/>
          <w:szCs w:val="24"/>
        </w:rPr>
        <w:t> evasion, violating Federal criminal </w:t>
      </w:r>
      <w:r w:rsidRPr="00EE72B3">
        <w:rPr>
          <w:rFonts w:ascii="inherit" w:hAnsi="inherit"/>
          <w:color w:val="000000"/>
          <w:szCs w:val="24"/>
          <w:bdr w:val="none" w:sz="0" w:space="0" w:color="auto" w:frame="1"/>
        </w:rPr>
        <w:t>tax</w:t>
      </w:r>
      <w:r w:rsidRPr="00EE72B3">
        <w:rPr>
          <w:rFonts w:ascii="open_sansregular" w:hAnsi="open_sansregular"/>
          <w:color w:val="000000"/>
          <w:szCs w:val="24"/>
        </w:rPr>
        <w:t> laws, or receiving stolen </w:t>
      </w:r>
      <w:r w:rsidRPr="00EE72B3">
        <w:rPr>
          <w:rFonts w:ascii="inherit" w:hAnsi="inherit"/>
          <w:color w:val="000000"/>
          <w:szCs w:val="24"/>
          <w:bdr w:val="none" w:sz="0" w:space="0" w:color="auto" w:frame="1"/>
        </w:rPr>
        <w:t>property</w:t>
      </w:r>
      <w:r w:rsidRPr="00EE72B3">
        <w:rPr>
          <w:rFonts w:ascii="open_sansregular" w:hAnsi="open_sansregular"/>
          <w:color w:val="000000"/>
          <w:szCs w:val="24"/>
        </w:rPr>
        <w:t>;</w:t>
      </w:r>
      <w:proofErr w:type="gramEnd"/>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(3)</w:t>
      </w:r>
      <w:r w:rsidRPr="00EE72B3">
        <w:rPr>
          <w:rFonts w:ascii="open_sansregular" w:hAnsi="open_sansregular"/>
          <w:color w:val="000000"/>
          <w:szCs w:val="24"/>
        </w:rPr>
        <w:t> </w:t>
      </w:r>
      <w:r w:rsidRPr="00EE72B3">
        <w:rPr>
          <w:rFonts w:ascii="open_sansregular" w:hAnsi="open_sansregular"/>
          <w:i/>
          <w:iCs/>
          <w:color w:val="000000"/>
          <w:szCs w:val="24"/>
          <w:bdr w:val="none" w:sz="0" w:space="0" w:color="auto" w:frame="1"/>
        </w:rPr>
        <w:t>□</w:t>
      </w:r>
      <w:r w:rsidRPr="00EE72B3">
        <w:rPr>
          <w:rFonts w:ascii="open_sansregular" w:hAnsi="open_sansregular"/>
          <w:color w:val="000000"/>
          <w:szCs w:val="24"/>
        </w:rPr>
        <w:t> Are, </w:t>
      </w:r>
      <w:r w:rsidRPr="00EE72B3">
        <w:rPr>
          <w:rFonts w:ascii="open_sansregular" w:hAnsi="open_sansregular"/>
          <w:i/>
          <w:iCs/>
          <w:color w:val="000000"/>
          <w:szCs w:val="24"/>
          <w:bdr w:val="none" w:sz="0" w:space="0" w:color="auto" w:frame="1"/>
        </w:rPr>
        <w:t>□</w:t>
      </w:r>
      <w:r w:rsidRPr="00EE72B3">
        <w:rPr>
          <w:rFonts w:ascii="open_sansregular" w:hAnsi="open_sansregular"/>
          <w:color w:val="000000"/>
          <w:szCs w:val="24"/>
        </w:rPr>
        <w:t> are not presently indicted for, or otherwise criminally or civilly charged by a Government entity with, commission of any of these offenses enumerated in paragraph (h)(2) of this clause; and</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lastRenderedPageBreak/>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(4)</w:t>
      </w:r>
      <w:r w:rsidRPr="00EE72B3">
        <w:rPr>
          <w:rFonts w:ascii="open_sansregular" w:hAnsi="open_sansregular"/>
          <w:color w:val="000000"/>
          <w:szCs w:val="24"/>
        </w:rPr>
        <w:t> </w:t>
      </w:r>
      <w:r w:rsidRPr="00EE72B3">
        <w:rPr>
          <w:rFonts w:ascii="open_sansregular" w:hAnsi="open_sansregular"/>
          <w:i/>
          <w:iCs/>
          <w:color w:val="000000"/>
          <w:szCs w:val="24"/>
          <w:bdr w:val="none" w:sz="0" w:space="0" w:color="auto" w:frame="1"/>
        </w:rPr>
        <w:t>□</w:t>
      </w:r>
      <w:r w:rsidRPr="00EE72B3">
        <w:rPr>
          <w:rFonts w:ascii="open_sansregular" w:hAnsi="open_sansregular"/>
          <w:color w:val="000000"/>
          <w:szCs w:val="24"/>
        </w:rPr>
        <w:t> Have, </w:t>
      </w:r>
      <w:r w:rsidRPr="00EE72B3">
        <w:rPr>
          <w:rFonts w:ascii="open_sansregular" w:hAnsi="open_sansregular"/>
          <w:i/>
          <w:iCs/>
          <w:color w:val="000000"/>
          <w:szCs w:val="24"/>
          <w:bdr w:val="none" w:sz="0" w:space="0" w:color="auto" w:frame="1"/>
        </w:rPr>
        <w:t>□</w:t>
      </w:r>
      <w:r w:rsidRPr="00EE72B3">
        <w:rPr>
          <w:rFonts w:ascii="open_sansregular" w:hAnsi="open_sansregular"/>
          <w:color w:val="000000"/>
          <w:szCs w:val="24"/>
        </w:rPr>
        <w:t> have not, within a three-year period preceding this </w:t>
      </w:r>
      <w:r w:rsidRPr="00EE72B3">
        <w:rPr>
          <w:rFonts w:ascii="inherit" w:hAnsi="inherit"/>
          <w:color w:val="000000"/>
          <w:szCs w:val="24"/>
          <w:bdr w:val="none" w:sz="0" w:space="0" w:color="auto" w:frame="1"/>
        </w:rPr>
        <w:t>offer</w:t>
      </w:r>
      <w:r w:rsidRPr="00EE72B3">
        <w:rPr>
          <w:rFonts w:ascii="open_sansregular" w:hAnsi="open_sansregular"/>
          <w:color w:val="000000"/>
          <w:szCs w:val="24"/>
        </w:rPr>
        <w:t>, been notified of any delinquent Federal taxes in an amount that exceeds the threshold at </w:t>
      </w:r>
      <w:hyperlink r:id="rId669" w:anchor="FAR_9_104_5" w:tooltip="9.104-5" w:history="1">
        <w:r w:rsidRPr="00EE72B3">
          <w:rPr>
            <w:rFonts w:ascii="inherit" w:hAnsi="inherit"/>
            <w:color w:val="0000FF"/>
            <w:szCs w:val="24"/>
            <w:u w:val="single"/>
            <w:bdr w:val="none" w:sz="0" w:space="0" w:color="auto" w:frame="1"/>
          </w:rPr>
          <w:t>9.104-5</w:t>
        </w:r>
      </w:hyperlink>
      <w:r w:rsidRPr="00EE72B3">
        <w:rPr>
          <w:rFonts w:ascii="open_sansregular" w:hAnsi="open_sansregular"/>
          <w:color w:val="000000"/>
          <w:szCs w:val="24"/>
        </w:rPr>
        <w:t>(a</w:t>
      </w:r>
      <w:proofErr w:type="gramStart"/>
      <w:r w:rsidRPr="00EE72B3">
        <w:rPr>
          <w:rFonts w:ascii="open_sansregular" w:hAnsi="open_sansregular"/>
          <w:color w:val="000000"/>
          <w:szCs w:val="24"/>
        </w:rPr>
        <w:t>)(</w:t>
      </w:r>
      <w:proofErr w:type="gramEnd"/>
      <w:r w:rsidRPr="00EE72B3">
        <w:rPr>
          <w:rFonts w:ascii="open_sansregular" w:hAnsi="open_sansregular"/>
          <w:color w:val="000000"/>
          <w:szCs w:val="24"/>
        </w:rPr>
        <w:t>2) for which the liability remains unsatisfied.</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(i)</w:t>
      </w:r>
      <w:r w:rsidRPr="00EE72B3">
        <w:rPr>
          <w:rFonts w:ascii="open_sansregular" w:hAnsi="open_sansregular"/>
          <w:color w:val="000000"/>
          <w:szCs w:val="24"/>
        </w:rPr>
        <w:t xml:space="preserve"> Taxes </w:t>
      </w:r>
      <w:proofErr w:type="gramStart"/>
      <w:r w:rsidRPr="00EE72B3">
        <w:rPr>
          <w:rFonts w:ascii="open_sansregular" w:hAnsi="open_sansregular"/>
          <w:color w:val="000000"/>
          <w:szCs w:val="24"/>
        </w:rPr>
        <w:t>are considered</w:t>
      </w:r>
      <w:proofErr w:type="gramEnd"/>
      <w:r w:rsidRPr="00EE72B3">
        <w:rPr>
          <w:rFonts w:ascii="open_sansregular" w:hAnsi="open_sansregular"/>
          <w:color w:val="000000"/>
          <w:szCs w:val="24"/>
        </w:rPr>
        <w:t xml:space="preserve"> delinquent if both of the following criteria apply:</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(A)</w:t>
      </w:r>
      <w:r w:rsidRPr="00EE72B3">
        <w:rPr>
          <w:rFonts w:ascii="open_sansregular" w:hAnsi="open_sansregular"/>
          <w:color w:val="000000"/>
          <w:szCs w:val="24"/>
        </w:rPr>
        <w:t> </w:t>
      </w:r>
      <w:r w:rsidRPr="00EE72B3">
        <w:rPr>
          <w:rFonts w:ascii="inherit" w:hAnsi="inherit"/>
          <w:i/>
          <w:iCs/>
          <w:color w:val="000000"/>
          <w:szCs w:val="24"/>
          <w:bdr w:val="none" w:sz="0" w:space="0" w:color="auto" w:frame="1"/>
        </w:rPr>
        <w:t>The </w:t>
      </w:r>
      <w:r w:rsidRPr="00EE72B3">
        <w:rPr>
          <w:rFonts w:ascii="inherit" w:hAnsi="inherit"/>
          <w:color w:val="000000"/>
          <w:szCs w:val="24"/>
          <w:bdr w:val="none" w:sz="0" w:space="0" w:color="auto" w:frame="1"/>
        </w:rPr>
        <w:t>tax</w:t>
      </w:r>
      <w:r w:rsidRPr="00EE72B3">
        <w:rPr>
          <w:rFonts w:ascii="inherit" w:hAnsi="inherit"/>
          <w:i/>
          <w:iCs/>
          <w:color w:val="000000"/>
          <w:szCs w:val="24"/>
          <w:bdr w:val="none" w:sz="0" w:space="0" w:color="auto" w:frame="1"/>
        </w:rPr>
        <w:t> liability is finally determined</w:t>
      </w:r>
      <w:r w:rsidRPr="00EE72B3">
        <w:rPr>
          <w:rFonts w:ascii="open_sansregular" w:hAnsi="open_sansregular"/>
          <w:color w:val="000000"/>
          <w:szCs w:val="24"/>
        </w:rPr>
        <w:t>. The liability is finally determined if it has been assessed. A liability is not finally determined if there is a pending administrative or judicial challenge. In the case of a judicial challenge to the liability, the liability is not finally determined until all judicial appeal rights have been exhausted.</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(B)</w:t>
      </w:r>
      <w:r w:rsidRPr="00EE72B3">
        <w:rPr>
          <w:rFonts w:ascii="open_sansregular" w:hAnsi="open_sansregular"/>
          <w:color w:val="000000"/>
          <w:szCs w:val="24"/>
        </w:rPr>
        <w:t> </w:t>
      </w:r>
      <w:r w:rsidRPr="00EE72B3">
        <w:rPr>
          <w:rFonts w:ascii="inherit" w:hAnsi="inherit"/>
          <w:i/>
          <w:iCs/>
          <w:color w:val="000000"/>
          <w:szCs w:val="24"/>
          <w:bdr w:val="none" w:sz="0" w:space="0" w:color="auto" w:frame="1"/>
        </w:rPr>
        <w:t>The taxpayer is delinquent in making payment</w:t>
      </w:r>
      <w:r w:rsidRPr="00EE72B3">
        <w:rPr>
          <w:rFonts w:ascii="open_sansregular" w:hAnsi="open_sansregular"/>
          <w:color w:val="000000"/>
          <w:szCs w:val="24"/>
        </w:rPr>
        <w:t>. A taxpayer is delinquent if the taxpayer has failed to pay the </w:t>
      </w:r>
      <w:r w:rsidRPr="00EE72B3">
        <w:rPr>
          <w:rFonts w:ascii="inherit" w:hAnsi="inherit"/>
          <w:color w:val="000000"/>
          <w:szCs w:val="24"/>
          <w:bdr w:val="none" w:sz="0" w:space="0" w:color="auto" w:frame="1"/>
        </w:rPr>
        <w:t>tax</w:t>
      </w:r>
      <w:r w:rsidRPr="00EE72B3">
        <w:rPr>
          <w:rFonts w:ascii="open_sansregular" w:hAnsi="open_sansregular"/>
          <w:color w:val="000000"/>
          <w:szCs w:val="24"/>
        </w:rPr>
        <w:t xml:space="preserve"> liability when full payment was due and required. A taxpayer is not delinquent in cases where enforced collection action </w:t>
      </w:r>
      <w:proofErr w:type="gramStart"/>
      <w:r w:rsidRPr="00EE72B3">
        <w:rPr>
          <w:rFonts w:ascii="open_sansregular" w:hAnsi="open_sansregular"/>
          <w:color w:val="000000"/>
          <w:szCs w:val="24"/>
        </w:rPr>
        <w:t>is precluded</w:t>
      </w:r>
      <w:proofErr w:type="gramEnd"/>
      <w:r w:rsidRPr="00EE72B3">
        <w:rPr>
          <w:rFonts w:ascii="open_sansregular" w:hAnsi="open_sansregular"/>
          <w:color w:val="000000"/>
          <w:szCs w:val="24"/>
        </w:rPr>
        <w:t>.</w:t>
      </w:r>
    </w:p>
    <w:p w:rsidR="00CE1868" w:rsidRPr="00EE72B3" w:rsidRDefault="00CE1868" w:rsidP="00CE1868">
      <w:pPr>
        <w:shd w:val="clear" w:color="auto" w:fill="FFFFFF"/>
        <w:spacing w:before="100" w:beforeAutospacing="1" w:after="100" w:afterAutospacing="1"/>
        <w:ind w:left="210"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(ii)</w:t>
      </w:r>
      <w:r w:rsidRPr="00EE72B3">
        <w:rPr>
          <w:rFonts w:ascii="open_sansregular" w:hAnsi="open_sansregular"/>
          <w:color w:val="000000"/>
          <w:szCs w:val="24"/>
        </w:rPr>
        <w:t> </w:t>
      </w:r>
      <w:r w:rsidRPr="00EE72B3">
        <w:rPr>
          <w:rFonts w:ascii="inherit" w:hAnsi="inherit"/>
          <w:i/>
          <w:iCs/>
          <w:color w:val="000000"/>
          <w:szCs w:val="24"/>
          <w:bdr w:val="none" w:sz="0" w:space="0" w:color="auto" w:frame="1"/>
        </w:rPr>
        <w:t>Examples</w:t>
      </w:r>
      <w:r w:rsidRPr="00EE72B3">
        <w:rPr>
          <w:rFonts w:ascii="open_sansregular" w:hAnsi="open_sansregular"/>
          <w:color w:val="000000"/>
          <w:szCs w:val="24"/>
        </w:rPr>
        <w:t>.</w:t>
      </w:r>
    </w:p>
    <w:p w:rsidR="00CE1868" w:rsidRPr="00EE72B3" w:rsidRDefault="00CE1868" w:rsidP="00CE1868">
      <w:pPr>
        <w:rPr>
          <w:szCs w:val="24"/>
        </w:rPr>
      </w:pPr>
      <w:r w:rsidRPr="00EE72B3">
        <w:rPr>
          <w:rFonts w:ascii="open_sansregular" w:hAnsi="open_sansregular"/>
          <w:color w:val="000000"/>
          <w:sz w:val="27"/>
          <w:szCs w:val="27"/>
          <w:shd w:val="clear" w:color="auto" w:fill="FFFFFF"/>
        </w:rPr>
        <w:t> </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(A)</w:t>
      </w:r>
      <w:r w:rsidRPr="00EE72B3">
        <w:rPr>
          <w:rFonts w:ascii="open_sansregular" w:hAnsi="open_sansregular"/>
          <w:color w:val="000000"/>
          <w:szCs w:val="24"/>
        </w:rPr>
        <w:t> The taxpayer has received a statutory notice of deficiency, under I.R.C. §6212, which entitles the taxpayer to seek </w:t>
      </w:r>
      <w:r w:rsidRPr="00EE72B3">
        <w:rPr>
          <w:rFonts w:ascii="inherit" w:hAnsi="inherit"/>
          <w:color w:val="000000"/>
          <w:szCs w:val="24"/>
          <w:bdr w:val="none" w:sz="0" w:space="0" w:color="auto" w:frame="1"/>
        </w:rPr>
        <w:t>Tax</w:t>
      </w:r>
      <w:r w:rsidRPr="00EE72B3">
        <w:rPr>
          <w:rFonts w:ascii="open_sansregular" w:hAnsi="open_sansregular"/>
          <w:color w:val="000000"/>
          <w:szCs w:val="24"/>
        </w:rPr>
        <w:t> Court review of a proposed </w:t>
      </w:r>
      <w:r w:rsidRPr="00EE72B3">
        <w:rPr>
          <w:rFonts w:ascii="inherit" w:hAnsi="inherit"/>
          <w:color w:val="000000"/>
          <w:szCs w:val="24"/>
          <w:bdr w:val="none" w:sz="0" w:space="0" w:color="auto" w:frame="1"/>
        </w:rPr>
        <w:t>tax</w:t>
      </w:r>
      <w:r w:rsidRPr="00EE72B3">
        <w:rPr>
          <w:rFonts w:ascii="open_sansregular" w:hAnsi="open_sansregular"/>
          <w:color w:val="000000"/>
          <w:szCs w:val="24"/>
        </w:rPr>
        <w:t> deficiency. This is not a delinquent </w:t>
      </w:r>
      <w:r w:rsidRPr="00EE72B3">
        <w:rPr>
          <w:rFonts w:ascii="inherit" w:hAnsi="inherit"/>
          <w:color w:val="000000"/>
          <w:szCs w:val="24"/>
          <w:bdr w:val="none" w:sz="0" w:space="0" w:color="auto" w:frame="1"/>
        </w:rPr>
        <w:t>tax</w:t>
      </w:r>
      <w:r w:rsidRPr="00EE72B3">
        <w:rPr>
          <w:rFonts w:ascii="open_sansregular" w:hAnsi="open_sansregular"/>
          <w:color w:val="000000"/>
          <w:szCs w:val="24"/>
        </w:rPr>
        <w:t> because it is not a final </w:t>
      </w:r>
      <w:r w:rsidRPr="00EE72B3">
        <w:rPr>
          <w:rFonts w:ascii="inherit" w:hAnsi="inherit"/>
          <w:color w:val="000000"/>
          <w:szCs w:val="24"/>
          <w:bdr w:val="none" w:sz="0" w:space="0" w:color="auto" w:frame="1"/>
        </w:rPr>
        <w:t>tax</w:t>
      </w:r>
      <w:r w:rsidRPr="00EE72B3">
        <w:rPr>
          <w:rFonts w:ascii="open_sansregular" w:hAnsi="open_sansregular"/>
          <w:color w:val="000000"/>
          <w:szCs w:val="24"/>
        </w:rPr>
        <w:t> liability. </w:t>
      </w:r>
      <w:r w:rsidRPr="00EE72B3">
        <w:rPr>
          <w:rFonts w:ascii="inherit" w:hAnsi="inherit"/>
          <w:color w:val="000000"/>
          <w:szCs w:val="24"/>
          <w:bdr w:val="none" w:sz="0" w:space="0" w:color="auto" w:frame="1"/>
        </w:rPr>
        <w:t>Should</w:t>
      </w:r>
      <w:r w:rsidRPr="00EE72B3">
        <w:rPr>
          <w:rFonts w:ascii="open_sansregular" w:hAnsi="open_sansregular"/>
          <w:color w:val="000000"/>
          <w:szCs w:val="24"/>
        </w:rPr>
        <w:t> the taxpayer seek </w:t>
      </w:r>
      <w:r w:rsidRPr="00EE72B3">
        <w:rPr>
          <w:rFonts w:ascii="inherit" w:hAnsi="inherit"/>
          <w:color w:val="000000"/>
          <w:szCs w:val="24"/>
          <w:bdr w:val="none" w:sz="0" w:space="0" w:color="auto" w:frame="1"/>
        </w:rPr>
        <w:t>Tax</w:t>
      </w:r>
      <w:r w:rsidRPr="00EE72B3">
        <w:rPr>
          <w:rFonts w:ascii="open_sansregular" w:hAnsi="open_sansregular"/>
          <w:color w:val="000000"/>
          <w:szCs w:val="24"/>
        </w:rPr>
        <w:t> Court review, this will not be a final </w:t>
      </w:r>
      <w:r w:rsidRPr="00EE72B3">
        <w:rPr>
          <w:rFonts w:ascii="inherit" w:hAnsi="inherit"/>
          <w:color w:val="000000"/>
          <w:szCs w:val="24"/>
          <w:bdr w:val="none" w:sz="0" w:space="0" w:color="auto" w:frame="1"/>
        </w:rPr>
        <w:t>tax</w:t>
      </w:r>
      <w:r w:rsidRPr="00EE72B3">
        <w:rPr>
          <w:rFonts w:ascii="open_sansregular" w:hAnsi="open_sansregular"/>
          <w:color w:val="000000"/>
          <w:szCs w:val="24"/>
        </w:rPr>
        <w:t> liability until the taxpayer has exercised all judicial appeal rights.</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proofErr w:type="gramStart"/>
      <w:r w:rsidRPr="00EE72B3">
        <w:rPr>
          <w:rFonts w:ascii="open_sansregular" w:hAnsi="open_sansregular"/>
          <w:color w:val="000000"/>
          <w:szCs w:val="24"/>
          <w:bdr w:val="none" w:sz="0" w:space="0" w:color="auto" w:frame="1"/>
        </w:rPr>
        <w:t>(B)</w:t>
      </w:r>
      <w:r w:rsidRPr="00EE72B3">
        <w:rPr>
          <w:rFonts w:ascii="open_sansregular" w:hAnsi="open_sansregular"/>
          <w:color w:val="000000"/>
          <w:szCs w:val="24"/>
        </w:rPr>
        <w:t> The IRS has filed a notice of Federal </w:t>
      </w:r>
      <w:r w:rsidRPr="00EE72B3">
        <w:rPr>
          <w:rFonts w:ascii="inherit" w:hAnsi="inherit"/>
          <w:color w:val="000000"/>
          <w:szCs w:val="24"/>
          <w:bdr w:val="none" w:sz="0" w:space="0" w:color="auto" w:frame="1"/>
        </w:rPr>
        <w:t>tax</w:t>
      </w:r>
      <w:r w:rsidRPr="00EE72B3">
        <w:rPr>
          <w:rFonts w:ascii="open_sansregular" w:hAnsi="open_sansregular"/>
          <w:color w:val="000000"/>
          <w:szCs w:val="24"/>
        </w:rPr>
        <w:t> lien with respect to an assessed </w:t>
      </w:r>
      <w:r w:rsidRPr="00EE72B3">
        <w:rPr>
          <w:rFonts w:ascii="inherit" w:hAnsi="inherit"/>
          <w:color w:val="000000"/>
          <w:szCs w:val="24"/>
          <w:bdr w:val="none" w:sz="0" w:space="0" w:color="auto" w:frame="1"/>
        </w:rPr>
        <w:t>tax</w:t>
      </w:r>
      <w:r w:rsidRPr="00EE72B3">
        <w:rPr>
          <w:rFonts w:ascii="open_sansregular" w:hAnsi="open_sansregular"/>
          <w:color w:val="000000"/>
          <w:szCs w:val="24"/>
        </w:rPr>
        <w:t> liability, and the taxpayer has been issued a notice under I.R.C. §6320 entitling the taxpayer to request a hearing with the IRS Office of Appeals contesting the lien filing, and to further appeal to the </w:t>
      </w:r>
      <w:r w:rsidRPr="00EE72B3">
        <w:rPr>
          <w:rFonts w:ascii="inherit" w:hAnsi="inherit"/>
          <w:color w:val="000000"/>
          <w:szCs w:val="24"/>
          <w:bdr w:val="none" w:sz="0" w:space="0" w:color="auto" w:frame="1"/>
        </w:rPr>
        <w:t>Tax</w:t>
      </w:r>
      <w:r w:rsidRPr="00EE72B3">
        <w:rPr>
          <w:rFonts w:ascii="open_sansregular" w:hAnsi="open_sansregular"/>
          <w:color w:val="000000"/>
          <w:szCs w:val="24"/>
        </w:rPr>
        <w:t> Court if the IRS determines to sustain the lien filing.</w:t>
      </w:r>
      <w:proofErr w:type="gramEnd"/>
      <w:r w:rsidRPr="00EE72B3">
        <w:rPr>
          <w:rFonts w:ascii="open_sansregular" w:hAnsi="open_sansregular"/>
          <w:color w:val="000000"/>
          <w:szCs w:val="24"/>
        </w:rPr>
        <w:t xml:space="preserve"> In the course of the hearing, the taxpayer is entitled to contest the underlying </w:t>
      </w:r>
      <w:r w:rsidRPr="00EE72B3">
        <w:rPr>
          <w:rFonts w:ascii="inherit" w:hAnsi="inherit"/>
          <w:color w:val="000000"/>
          <w:szCs w:val="24"/>
          <w:bdr w:val="none" w:sz="0" w:space="0" w:color="auto" w:frame="1"/>
        </w:rPr>
        <w:t>tax</w:t>
      </w:r>
      <w:r w:rsidRPr="00EE72B3">
        <w:rPr>
          <w:rFonts w:ascii="open_sansregular" w:hAnsi="open_sansregular"/>
          <w:color w:val="000000"/>
          <w:szCs w:val="24"/>
        </w:rPr>
        <w:t> liability because the taxpayer has had no prior opportunity to contest the liability. This is not a delinquent </w:t>
      </w:r>
      <w:r w:rsidRPr="00EE72B3">
        <w:rPr>
          <w:rFonts w:ascii="inherit" w:hAnsi="inherit"/>
          <w:color w:val="000000"/>
          <w:szCs w:val="24"/>
          <w:bdr w:val="none" w:sz="0" w:space="0" w:color="auto" w:frame="1"/>
        </w:rPr>
        <w:t>tax</w:t>
      </w:r>
      <w:r w:rsidRPr="00EE72B3">
        <w:rPr>
          <w:rFonts w:ascii="open_sansregular" w:hAnsi="open_sansregular"/>
          <w:color w:val="000000"/>
          <w:szCs w:val="24"/>
        </w:rPr>
        <w:t> because it is not a final </w:t>
      </w:r>
      <w:r w:rsidRPr="00EE72B3">
        <w:rPr>
          <w:rFonts w:ascii="inherit" w:hAnsi="inherit"/>
          <w:color w:val="000000"/>
          <w:szCs w:val="24"/>
          <w:bdr w:val="none" w:sz="0" w:space="0" w:color="auto" w:frame="1"/>
        </w:rPr>
        <w:t>tax</w:t>
      </w:r>
      <w:r w:rsidRPr="00EE72B3">
        <w:rPr>
          <w:rFonts w:ascii="open_sansregular" w:hAnsi="open_sansregular"/>
          <w:color w:val="000000"/>
          <w:szCs w:val="24"/>
        </w:rPr>
        <w:t> liability. </w:t>
      </w:r>
      <w:r w:rsidRPr="00EE72B3">
        <w:rPr>
          <w:rFonts w:ascii="inherit" w:hAnsi="inherit"/>
          <w:color w:val="000000"/>
          <w:szCs w:val="24"/>
          <w:bdr w:val="none" w:sz="0" w:space="0" w:color="auto" w:frame="1"/>
        </w:rPr>
        <w:t>Should</w:t>
      </w:r>
      <w:r w:rsidRPr="00EE72B3">
        <w:rPr>
          <w:rFonts w:ascii="open_sansregular" w:hAnsi="open_sansregular"/>
          <w:color w:val="000000"/>
          <w:szCs w:val="24"/>
        </w:rPr>
        <w:t> the taxpayer seek </w:t>
      </w:r>
      <w:r w:rsidRPr="00EE72B3">
        <w:rPr>
          <w:rFonts w:ascii="inherit" w:hAnsi="inherit"/>
          <w:color w:val="000000"/>
          <w:szCs w:val="24"/>
          <w:bdr w:val="none" w:sz="0" w:space="0" w:color="auto" w:frame="1"/>
        </w:rPr>
        <w:t>tax</w:t>
      </w:r>
      <w:r w:rsidRPr="00EE72B3">
        <w:rPr>
          <w:rFonts w:ascii="open_sansregular" w:hAnsi="open_sansregular"/>
          <w:color w:val="000000"/>
          <w:szCs w:val="24"/>
        </w:rPr>
        <w:t> court review, this will not be a final </w:t>
      </w:r>
      <w:r w:rsidRPr="00EE72B3">
        <w:rPr>
          <w:rFonts w:ascii="inherit" w:hAnsi="inherit"/>
          <w:color w:val="000000"/>
          <w:szCs w:val="24"/>
          <w:bdr w:val="none" w:sz="0" w:space="0" w:color="auto" w:frame="1"/>
        </w:rPr>
        <w:t>tax</w:t>
      </w:r>
      <w:r w:rsidRPr="00EE72B3">
        <w:rPr>
          <w:rFonts w:ascii="open_sansregular" w:hAnsi="open_sansregular"/>
          <w:color w:val="000000"/>
          <w:szCs w:val="24"/>
        </w:rPr>
        <w:t> liability until the taxpayer has exercised all judicial appeal rights.</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(C)</w:t>
      </w:r>
      <w:r w:rsidRPr="00EE72B3">
        <w:rPr>
          <w:rFonts w:ascii="open_sansregular" w:hAnsi="open_sansregular"/>
          <w:color w:val="000000"/>
          <w:szCs w:val="24"/>
        </w:rPr>
        <w:t xml:space="preserve"> The taxpayer has entered into an installment agreement pursuant to I.R.C. §6159. </w:t>
      </w:r>
      <w:proofErr w:type="gramStart"/>
      <w:r w:rsidRPr="00EE72B3">
        <w:rPr>
          <w:rFonts w:ascii="open_sansregular" w:hAnsi="open_sansregular"/>
          <w:color w:val="000000"/>
          <w:szCs w:val="24"/>
        </w:rPr>
        <w:t>The taxpayer is making timely payments and is in full compliance with the agreement terms.</w:t>
      </w:r>
      <w:proofErr w:type="gramEnd"/>
      <w:r w:rsidRPr="00EE72B3">
        <w:rPr>
          <w:rFonts w:ascii="open_sansregular" w:hAnsi="open_sansregular"/>
          <w:color w:val="000000"/>
          <w:szCs w:val="24"/>
        </w:rPr>
        <w:t xml:space="preserve"> The taxpayer is not delinquent because the taxpayer is not currently required to make full payment.</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(D)</w:t>
      </w:r>
      <w:r w:rsidRPr="00EE72B3">
        <w:rPr>
          <w:rFonts w:ascii="open_sansregular" w:hAnsi="open_sansregular"/>
          <w:color w:val="000000"/>
          <w:szCs w:val="24"/>
        </w:rPr>
        <w:t> The taxpayer has filed for bankruptcy protection. The taxpayer is not delinquent because enforced collection action is stayed under 11 U.S.C. §362 (the Bankruptcy Code).</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(i)</w:t>
      </w:r>
      <w:r w:rsidRPr="00EE72B3">
        <w:rPr>
          <w:rFonts w:ascii="open_sansregular" w:hAnsi="open_sansregular"/>
          <w:color w:val="000000"/>
          <w:szCs w:val="24"/>
        </w:rPr>
        <w:t> </w:t>
      </w:r>
      <w:r w:rsidRPr="00EE72B3">
        <w:rPr>
          <w:rFonts w:ascii="inherit" w:hAnsi="inherit"/>
          <w:i/>
          <w:iCs/>
          <w:color w:val="000000"/>
          <w:szCs w:val="24"/>
          <w:bdr w:val="none" w:sz="0" w:space="0" w:color="auto" w:frame="1"/>
        </w:rPr>
        <w:t>Certification Regarding Knowledge of </w:t>
      </w:r>
      <w:r w:rsidRPr="00EE72B3">
        <w:rPr>
          <w:rFonts w:ascii="inherit" w:hAnsi="inherit"/>
          <w:color w:val="000000"/>
          <w:szCs w:val="24"/>
          <w:bdr w:val="none" w:sz="0" w:space="0" w:color="auto" w:frame="1"/>
        </w:rPr>
        <w:t>Child</w:t>
      </w:r>
      <w:r w:rsidRPr="00EE72B3">
        <w:rPr>
          <w:rFonts w:ascii="inherit" w:hAnsi="inherit"/>
          <w:i/>
          <w:iCs/>
          <w:color w:val="000000"/>
          <w:szCs w:val="24"/>
          <w:bdr w:val="none" w:sz="0" w:space="0" w:color="auto" w:frame="1"/>
        </w:rPr>
        <w:t> Labor for Listed End </w:t>
      </w:r>
      <w:r w:rsidRPr="00EE72B3">
        <w:rPr>
          <w:rFonts w:ascii="inherit" w:hAnsi="inherit"/>
          <w:color w:val="000000"/>
          <w:szCs w:val="24"/>
          <w:bdr w:val="none" w:sz="0" w:space="0" w:color="auto" w:frame="1"/>
        </w:rPr>
        <w:t>Products</w:t>
      </w:r>
      <w:r w:rsidRPr="00EE72B3">
        <w:rPr>
          <w:rFonts w:ascii="inherit" w:hAnsi="inherit"/>
          <w:i/>
          <w:iCs/>
          <w:color w:val="000000"/>
          <w:szCs w:val="24"/>
          <w:bdr w:val="none" w:sz="0" w:space="0" w:color="auto" w:frame="1"/>
        </w:rPr>
        <w:t> (</w:t>
      </w:r>
      <w:r w:rsidRPr="00EE72B3">
        <w:rPr>
          <w:rFonts w:ascii="inherit" w:hAnsi="inherit"/>
          <w:color w:val="000000"/>
          <w:szCs w:val="24"/>
          <w:bdr w:val="none" w:sz="0" w:space="0" w:color="auto" w:frame="1"/>
        </w:rPr>
        <w:t>Executive</w:t>
      </w:r>
      <w:r w:rsidRPr="00EE72B3">
        <w:rPr>
          <w:rFonts w:ascii="inherit" w:hAnsi="inherit"/>
          <w:i/>
          <w:iCs/>
          <w:color w:val="000000"/>
          <w:szCs w:val="24"/>
          <w:bdr w:val="none" w:sz="0" w:space="0" w:color="auto" w:frame="1"/>
        </w:rPr>
        <w:t> Order 13126). [The </w:t>
      </w:r>
      <w:r w:rsidRPr="00EE72B3">
        <w:rPr>
          <w:rFonts w:ascii="inherit" w:hAnsi="inherit"/>
          <w:color w:val="000000"/>
          <w:szCs w:val="24"/>
          <w:bdr w:val="none" w:sz="0" w:space="0" w:color="auto" w:frame="1"/>
        </w:rPr>
        <w:t>Contracting Officer</w:t>
      </w:r>
      <w:r w:rsidRPr="00EE72B3">
        <w:rPr>
          <w:rFonts w:ascii="inherit" w:hAnsi="inherit"/>
          <w:i/>
          <w:iCs/>
          <w:color w:val="000000"/>
          <w:szCs w:val="24"/>
          <w:bdr w:val="none" w:sz="0" w:space="0" w:color="auto" w:frame="1"/>
        </w:rPr>
        <w:t> </w:t>
      </w:r>
      <w:r w:rsidRPr="00EE72B3">
        <w:rPr>
          <w:rFonts w:ascii="inherit" w:hAnsi="inherit"/>
          <w:color w:val="000000"/>
          <w:szCs w:val="24"/>
          <w:bdr w:val="none" w:sz="0" w:space="0" w:color="auto" w:frame="1"/>
        </w:rPr>
        <w:t>must</w:t>
      </w:r>
      <w:r w:rsidRPr="00EE72B3">
        <w:rPr>
          <w:rFonts w:ascii="inherit" w:hAnsi="inherit"/>
          <w:i/>
          <w:iCs/>
          <w:color w:val="000000"/>
          <w:szCs w:val="24"/>
          <w:bdr w:val="none" w:sz="0" w:space="0" w:color="auto" w:frame="1"/>
        </w:rPr>
        <w:t> list in paragraph (i</w:t>
      </w:r>
      <w:proofErr w:type="gramStart"/>
      <w:r w:rsidRPr="00EE72B3">
        <w:rPr>
          <w:rFonts w:ascii="inherit" w:hAnsi="inherit"/>
          <w:i/>
          <w:iCs/>
          <w:color w:val="000000"/>
          <w:szCs w:val="24"/>
          <w:bdr w:val="none" w:sz="0" w:space="0" w:color="auto" w:frame="1"/>
        </w:rPr>
        <w:t>)(</w:t>
      </w:r>
      <w:proofErr w:type="gramEnd"/>
      <w:r w:rsidRPr="00EE72B3">
        <w:rPr>
          <w:rFonts w:ascii="inherit" w:hAnsi="inherit"/>
          <w:i/>
          <w:iCs/>
          <w:color w:val="000000"/>
          <w:szCs w:val="24"/>
          <w:bdr w:val="none" w:sz="0" w:space="0" w:color="auto" w:frame="1"/>
        </w:rPr>
        <w:t>1) any end </w:t>
      </w:r>
      <w:r w:rsidRPr="00EE72B3">
        <w:rPr>
          <w:rFonts w:ascii="inherit" w:hAnsi="inherit"/>
          <w:color w:val="000000"/>
          <w:szCs w:val="24"/>
          <w:bdr w:val="none" w:sz="0" w:space="0" w:color="auto" w:frame="1"/>
        </w:rPr>
        <w:t>products</w:t>
      </w:r>
      <w:r w:rsidRPr="00EE72B3">
        <w:rPr>
          <w:rFonts w:ascii="inherit" w:hAnsi="inherit"/>
          <w:i/>
          <w:iCs/>
          <w:color w:val="000000"/>
          <w:szCs w:val="24"/>
          <w:bdr w:val="none" w:sz="0" w:space="0" w:color="auto" w:frame="1"/>
        </w:rPr>
        <w:t> being acquired under this </w:t>
      </w:r>
      <w:r w:rsidRPr="00EE72B3">
        <w:rPr>
          <w:rFonts w:ascii="inherit" w:hAnsi="inherit"/>
          <w:color w:val="000000"/>
          <w:szCs w:val="24"/>
          <w:bdr w:val="none" w:sz="0" w:space="0" w:color="auto" w:frame="1"/>
        </w:rPr>
        <w:t>solicitation</w:t>
      </w:r>
      <w:r w:rsidRPr="00EE72B3">
        <w:rPr>
          <w:rFonts w:ascii="inherit" w:hAnsi="inherit"/>
          <w:i/>
          <w:iCs/>
          <w:color w:val="000000"/>
          <w:szCs w:val="24"/>
          <w:bdr w:val="none" w:sz="0" w:space="0" w:color="auto" w:frame="1"/>
        </w:rPr>
        <w:t> that are included in the List of </w:t>
      </w:r>
      <w:r w:rsidRPr="00EE72B3">
        <w:rPr>
          <w:rFonts w:ascii="inherit" w:hAnsi="inherit"/>
          <w:color w:val="000000"/>
          <w:szCs w:val="24"/>
          <w:bdr w:val="none" w:sz="0" w:space="0" w:color="auto" w:frame="1"/>
        </w:rPr>
        <w:t>Products</w:t>
      </w:r>
      <w:r w:rsidRPr="00EE72B3">
        <w:rPr>
          <w:rFonts w:ascii="inherit" w:hAnsi="inherit"/>
          <w:i/>
          <w:iCs/>
          <w:color w:val="000000"/>
          <w:szCs w:val="24"/>
          <w:bdr w:val="none" w:sz="0" w:space="0" w:color="auto" w:frame="1"/>
        </w:rPr>
        <w:t> Requiring </w:t>
      </w:r>
      <w:r w:rsidRPr="00EE72B3">
        <w:rPr>
          <w:rFonts w:ascii="inherit" w:hAnsi="inherit"/>
          <w:color w:val="000000"/>
          <w:szCs w:val="24"/>
          <w:bdr w:val="none" w:sz="0" w:space="0" w:color="auto" w:frame="1"/>
        </w:rPr>
        <w:t>Contractor</w:t>
      </w:r>
      <w:r w:rsidRPr="00EE72B3">
        <w:rPr>
          <w:rFonts w:ascii="inherit" w:hAnsi="inherit"/>
          <w:i/>
          <w:iCs/>
          <w:color w:val="000000"/>
          <w:szCs w:val="24"/>
          <w:bdr w:val="none" w:sz="0" w:space="0" w:color="auto" w:frame="1"/>
        </w:rPr>
        <w:t> Certification as to </w:t>
      </w:r>
      <w:r w:rsidRPr="00EE72B3">
        <w:rPr>
          <w:rFonts w:ascii="inherit" w:hAnsi="inherit"/>
          <w:color w:val="000000"/>
          <w:szCs w:val="24"/>
          <w:bdr w:val="none" w:sz="0" w:space="0" w:color="auto" w:frame="1"/>
        </w:rPr>
        <w:t>Forced or Indentured Child Labor</w:t>
      </w:r>
      <w:r w:rsidRPr="00EE72B3">
        <w:rPr>
          <w:rFonts w:ascii="inherit" w:hAnsi="inherit"/>
          <w:i/>
          <w:iCs/>
          <w:color w:val="000000"/>
          <w:szCs w:val="24"/>
          <w:bdr w:val="none" w:sz="0" w:space="0" w:color="auto" w:frame="1"/>
        </w:rPr>
        <w:t>, unless excluded at </w:t>
      </w:r>
      <w:hyperlink r:id="rId670" w:anchor="FAR_22_1503" w:tooltip="22.1503" w:history="1">
        <w:r w:rsidRPr="00EE72B3">
          <w:rPr>
            <w:rFonts w:ascii="inherit" w:hAnsi="inherit"/>
            <w:i/>
            <w:iCs/>
            <w:color w:val="0000FF"/>
            <w:szCs w:val="24"/>
            <w:u w:val="single"/>
            <w:bdr w:val="none" w:sz="0" w:space="0" w:color="auto" w:frame="1"/>
          </w:rPr>
          <w:t>22.1503</w:t>
        </w:r>
      </w:hyperlink>
      <w:r w:rsidRPr="00EE72B3">
        <w:rPr>
          <w:rFonts w:ascii="inherit" w:hAnsi="inherit"/>
          <w:i/>
          <w:iCs/>
          <w:color w:val="000000"/>
          <w:szCs w:val="24"/>
          <w:bdr w:val="none" w:sz="0" w:space="0" w:color="auto" w:frame="1"/>
        </w:rPr>
        <w:t>(b).]</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(1)</w:t>
      </w:r>
      <w:r w:rsidRPr="00EE72B3">
        <w:rPr>
          <w:rFonts w:ascii="open_sansregular" w:hAnsi="open_sansregular"/>
          <w:color w:val="000000"/>
          <w:szCs w:val="24"/>
        </w:rPr>
        <w:t> </w:t>
      </w:r>
      <w:r w:rsidRPr="00EE72B3">
        <w:rPr>
          <w:rFonts w:ascii="inherit" w:hAnsi="inherit"/>
          <w:i/>
          <w:iCs/>
          <w:color w:val="000000"/>
          <w:szCs w:val="24"/>
          <w:bdr w:val="none" w:sz="0" w:space="0" w:color="auto" w:frame="1"/>
        </w:rPr>
        <w:t xml:space="preserve">Listed </w:t>
      </w:r>
      <w:proofErr w:type="gramStart"/>
      <w:r w:rsidRPr="00EE72B3">
        <w:rPr>
          <w:rFonts w:ascii="inherit" w:hAnsi="inherit"/>
          <w:i/>
          <w:iCs/>
          <w:color w:val="000000"/>
          <w:szCs w:val="24"/>
          <w:bdr w:val="none" w:sz="0" w:space="0" w:color="auto" w:frame="1"/>
        </w:rPr>
        <w:t>end </w:t>
      </w:r>
      <w:r w:rsidRPr="00EE72B3">
        <w:rPr>
          <w:rFonts w:ascii="inherit" w:hAnsi="inherit"/>
          <w:color w:val="000000"/>
          <w:szCs w:val="24"/>
          <w:bdr w:val="none" w:sz="0" w:space="0" w:color="auto" w:frame="1"/>
        </w:rPr>
        <w:t>products</w:t>
      </w:r>
      <w:proofErr w:type="gramEnd"/>
      <w:r w:rsidRPr="00EE72B3">
        <w:rPr>
          <w:rFonts w:ascii="inherit" w:hAnsi="inherit"/>
          <w:i/>
          <w:iCs/>
          <w:color w:val="000000"/>
          <w:szCs w:val="24"/>
          <w:bdr w:val="none" w:sz="0" w:space="0" w:color="auto" w:frame="1"/>
        </w:rPr>
        <w:t>.</w:t>
      </w:r>
    </w:p>
    <w:tbl>
      <w:tblPr>
        <w:tblW w:w="21000" w:type="dxa"/>
        <w:tblCellMar>
          <w:top w:w="15" w:type="dxa"/>
          <w:left w:w="15" w:type="dxa"/>
          <w:bottom w:w="15" w:type="dxa"/>
          <w:right w:w="15" w:type="dxa"/>
        </w:tblCellMar>
        <w:tblLook w:val="04A0" w:firstRow="1" w:lastRow="0" w:firstColumn="1" w:lastColumn="0" w:noHBand="0" w:noVBand="1"/>
      </w:tblPr>
      <w:tblGrid>
        <w:gridCol w:w="9788"/>
        <w:gridCol w:w="11212"/>
      </w:tblGrid>
      <w:tr w:rsidR="00CE1868" w:rsidRPr="00EE72B3" w:rsidTr="00413BB3">
        <w:trPr>
          <w:tblHeader/>
        </w:trPr>
        <w:tc>
          <w:tcPr>
            <w:tcW w:w="0" w:type="auto"/>
            <w:tcBorders>
              <w:right w:val="single" w:sz="6" w:space="0" w:color="auto"/>
            </w:tcBorders>
            <w:tcMar>
              <w:top w:w="225" w:type="dxa"/>
              <w:left w:w="225" w:type="dxa"/>
              <w:bottom w:w="225" w:type="dxa"/>
              <w:right w:w="225" w:type="dxa"/>
            </w:tcMar>
            <w:vAlign w:val="bottom"/>
            <w:hideMark/>
          </w:tcPr>
          <w:p w:rsidR="00CE1868" w:rsidRPr="00EE72B3" w:rsidRDefault="00CE1868" w:rsidP="00413BB3">
            <w:pPr>
              <w:jc w:val="center"/>
              <w:rPr>
                <w:rFonts w:ascii="Arial" w:hAnsi="Arial" w:cs="Arial"/>
                <w:b/>
                <w:bCs/>
                <w:color w:val="FFFFFF"/>
                <w:sz w:val="21"/>
                <w:szCs w:val="21"/>
              </w:rPr>
            </w:pPr>
            <w:r w:rsidRPr="00EE72B3">
              <w:rPr>
                <w:rFonts w:ascii="Arial" w:hAnsi="Arial" w:cs="Arial"/>
                <w:b/>
                <w:bCs/>
                <w:color w:val="FFFFFF"/>
                <w:sz w:val="21"/>
                <w:szCs w:val="21"/>
              </w:rPr>
              <w:lastRenderedPageBreak/>
              <w:t>Listed </w:t>
            </w:r>
            <w:r w:rsidRPr="00EE72B3">
              <w:rPr>
                <w:rFonts w:ascii="inherit" w:hAnsi="inherit" w:cs="Arial"/>
                <w:b/>
                <w:bCs/>
                <w:color w:val="FFFFFF"/>
                <w:sz w:val="21"/>
                <w:szCs w:val="21"/>
                <w:bdr w:val="none" w:sz="0" w:space="0" w:color="auto" w:frame="1"/>
              </w:rPr>
              <w:t>End Product</w:t>
            </w:r>
          </w:p>
        </w:tc>
        <w:tc>
          <w:tcPr>
            <w:tcW w:w="0" w:type="auto"/>
            <w:tcBorders>
              <w:right w:val="single" w:sz="6" w:space="0" w:color="auto"/>
            </w:tcBorders>
            <w:tcMar>
              <w:top w:w="225" w:type="dxa"/>
              <w:left w:w="225" w:type="dxa"/>
              <w:bottom w:w="225" w:type="dxa"/>
              <w:right w:w="225" w:type="dxa"/>
            </w:tcMar>
            <w:vAlign w:val="bottom"/>
            <w:hideMark/>
          </w:tcPr>
          <w:p w:rsidR="00CE1868" w:rsidRPr="00EE72B3" w:rsidRDefault="00CE1868" w:rsidP="00413BB3">
            <w:pPr>
              <w:jc w:val="center"/>
              <w:rPr>
                <w:rFonts w:ascii="Arial" w:hAnsi="Arial" w:cs="Arial"/>
                <w:b/>
                <w:bCs/>
                <w:color w:val="FFFFFF"/>
                <w:sz w:val="21"/>
                <w:szCs w:val="21"/>
              </w:rPr>
            </w:pPr>
            <w:r w:rsidRPr="00EE72B3">
              <w:rPr>
                <w:rFonts w:ascii="Arial" w:hAnsi="Arial" w:cs="Arial"/>
                <w:b/>
                <w:bCs/>
                <w:color w:val="FFFFFF"/>
                <w:sz w:val="21"/>
                <w:szCs w:val="21"/>
              </w:rPr>
              <w:t>Listed Countries of Origin</w:t>
            </w:r>
          </w:p>
        </w:tc>
      </w:tr>
      <w:tr w:rsidR="00CE1868" w:rsidRPr="00EE72B3" w:rsidTr="00413BB3">
        <w:tc>
          <w:tcPr>
            <w:tcW w:w="0" w:type="auto"/>
            <w:tcBorders>
              <w:top w:val="nil"/>
              <w:left w:val="nil"/>
              <w:bottom w:val="nil"/>
              <w:right w:val="nil"/>
            </w:tcBorders>
            <w:tcMar>
              <w:top w:w="210" w:type="dxa"/>
              <w:left w:w="210" w:type="dxa"/>
              <w:bottom w:w="210" w:type="dxa"/>
              <w:right w:w="210" w:type="dxa"/>
            </w:tcMar>
            <w:vAlign w:val="bottom"/>
            <w:hideMark/>
          </w:tcPr>
          <w:p w:rsidR="00CE1868" w:rsidRPr="00EE72B3" w:rsidRDefault="00CE1868" w:rsidP="00413BB3">
            <w:pPr>
              <w:spacing w:before="100" w:beforeAutospacing="1" w:after="100" w:afterAutospacing="1"/>
              <w:ind w:firstLine="240"/>
              <w:jc w:val="center"/>
              <w:textAlignment w:val="baseline"/>
              <w:rPr>
                <w:rFonts w:ascii="open_sansregular" w:hAnsi="open_sansregular"/>
                <w:sz w:val="21"/>
                <w:szCs w:val="21"/>
              </w:rPr>
            </w:pPr>
            <w:r w:rsidRPr="00EE72B3">
              <w:rPr>
                <w:rFonts w:ascii="open_sansregular" w:hAnsi="open_sansregular"/>
                <w:sz w:val="21"/>
                <w:szCs w:val="21"/>
              </w:rPr>
              <w:t>___________________</w:t>
            </w:r>
          </w:p>
        </w:tc>
        <w:tc>
          <w:tcPr>
            <w:tcW w:w="0" w:type="auto"/>
            <w:tcBorders>
              <w:top w:val="nil"/>
              <w:left w:val="nil"/>
              <w:bottom w:val="nil"/>
              <w:right w:val="nil"/>
            </w:tcBorders>
            <w:tcMar>
              <w:top w:w="210" w:type="dxa"/>
              <w:left w:w="210" w:type="dxa"/>
              <w:bottom w:w="210" w:type="dxa"/>
              <w:right w:w="210" w:type="dxa"/>
            </w:tcMar>
            <w:vAlign w:val="bottom"/>
            <w:hideMark/>
          </w:tcPr>
          <w:p w:rsidR="00CE1868" w:rsidRPr="00EE72B3" w:rsidRDefault="00CE1868" w:rsidP="00413BB3">
            <w:pPr>
              <w:spacing w:before="100" w:beforeAutospacing="1" w:after="100" w:afterAutospacing="1"/>
              <w:ind w:firstLine="240"/>
              <w:jc w:val="center"/>
              <w:textAlignment w:val="baseline"/>
              <w:rPr>
                <w:rFonts w:ascii="open_sansregular" w:hAnsi="open_sansregular"/>
                <w:sz w:val="21"/>
                <w:szCs w:val="21"/>
              </w:rPr>
            </w:pPr>
            <w:r w:rsidRPr="00EE72B3">
              <w:rPr>
                <w:rFonts w:ascii="open_sansregular" w:hAnsi="open_sansregular"/>
                <w:sz w:val="21"/>
                <w:szCs w:val="21"/>
              </w:rPr>
              <w:t>___________________</w:t>
            </w:r>
          </w:p>
        </w:tc>
      </w:tr>
      <w:tr w:rsidR="00CE1868" w:rsidRPr="00EE72B3" w:rsidTr="00413BB3">
        <w:tc>
          <w:tcPr>
            <w:tcW w:w="0" w:type="auto"/>
            <w:tcBorders>
              <w:top w:val="nil"/>
              <w:left w:val="nil"/>
              <w:bottom w:val="nil"/>
              <w:right w:val="nil"/>
            </w:tcBorders>
            <w:tcMar>
              <w:top w:w="210" w:type="dxa"/>
              <w:left w:w="210" w:type="dxa"/>
              <w:bottom w:w="210" w:type="dxa"/>
              <w:right w:w="210" w:type="dxa"/>
            </w:tcMar>
            <w:vAlign w:val="bottom"/>
            <w:hideMark/>
          </w:tcPr>
          <w:p w:rsidR="00CE1868" w:rsidRPr="00EE72B3" w:rsidRDefault="00CE1868" w:rsidP="00413BB3">
            <w:pPr>
              <w:spacing w:before="100" w:beforeAutospacing="1" w:after="100" w:afterAutospacing="1"/>
              <w:ind w:firstLine="240"/>
              <w:jc w:val="center"/>
              <w:textAlignment w:val="baseline"/>
              <w:rPr>
                <w:rFonts w:ascii="open_sansregular" w:hAnsi="open_sansregular"/>
                <w:sz w:val="21"/>
                <w:szCs w:val="21"/>
              </w:rPr>
            </w:pPr>
            <w:r w:rsidRPr="00EE72B3">
              <w:rPr>
                <w:rFonts w:ascii="open_sansregular" w:hAnsi="open_sansregular"/>
                <w:sz w:val="21"/>
                <w:szCs w:val="21"/>
              </w:rPr>
              <w:t>___________________</w:t>
            </w:r>
          </w:p>
        </w:tc>
        <w:tc>
          <w:tcPr>
            <w:tcW w:w="0" w:type="auto"/>
            <w:tcBorders>
              <w:top w:val="nil"/>
              <w:left w:val="nil"/>
              <w:bottom w:val="nil"/>
              <w:right w:val="nil"/>
            </w:tcBorders>
            <w:tcMar>
              <w:top w:w="210" w:type="dxa"/>
              <w:left w:w="210" w:type="dxa"/>
              <w:bottom w:w="210" w:type="dxa"/>
              <w:right w:w="210" w:type="dxa"/>
            </w:tcMar>
            <w:vAlign w:val="bottom"/>
            <w:hideMark/>
          </w:tcPr>
          <w:p w:rsidR="00CE1868" w:rsidRPr="00EE72B3" w:rsidRDefault="00CE1868" w:rsidP="00413BB3">
            <w:pPr>
              <w:spacing w:before="100" w:beforeAutospacing="1" w:after="100" w:afterAutospacing="1"/>
              <w:ind w:firstLine="240"/>
              <w:jc w:val="center"/>
              <w:textAlignment w:val="baseline"/>
              <w:rPr>
                <w:rFonts w:ascii="open_sansregular" w:hAnsi="open_sansregular"/>
                <w:sz w:val="21"/>
                <w:szCs w:val="21"/>
              </w:rPr>
            </w:pPr>
            <w:r w:rsidRPr="00EE72B3">
              <w:rPr>
                <w:rFonts w:ascii="open_sansregular" w:hAnsi="open_sansregular"/>
                <w:sz w:val="21"/>
                <w:szCs w:val="21"/>
              </w:rPr>
              <w:t>___________________</w:t>
            </w:r>
          </w:p>
        </w:tc>
      </w:tr>
    </w:tbl>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(2)</w:t>
      </w:r>
      <w:r w:rsidRPr="00EE72B3">
        <w:rPr>
          <w:rFonts w:ascii="open_sansregular" w:hAnsi="open_sansregular"/>
          <w:color w:val="000000"/>
          <w:szCs w:val="24"/>
        </w:rPr>
        <w:t> </w:t>
      </w:r>
      <w:r w:rsidRPr="00EE72B3">
        <w:rPr>
          <w:rFonts w:ascii="inherit" w:hAnsi="inherit"/>
          <w:i/>
          <w:iCs/>
          <w:color w:val="000000"/>
          <w:szCs w:val="24"/>
          <w:bdr w:val="none" w:sz="0" w:space="0" w:color="auto" w:frame="1"/>
        </w:rPr>
        <w:t>Certification. [If the </w:t>
      </w:r>
      <w:r w:rsidRPr="00EE72B3">
        <w:rPr>
          <w:rFonts w:ascii="inherit" w:hAnsi="inherit"/>
          <w:color w:val="000000"/>
          <w:szCs w:val="24"/>
          <w:bdr w:val="none" w:sz="0" w:space="0" w:color="auto" w:frame="1"/>
        </w:rPr>
        <w:t>Contracting Officer</w:t>
      </w:r>
      <w:r w:rsidRPr="00EE72B3">
        <w:rPr>
          <w:rFonts w:ascii="inherit" w:hAnsi="inherit"/>
          <w:i/>
          <w:iCs/>
          <w:color w:val="000000"/>
          <w:szCs w:val="24"/>
          <w:bdr w:val="none" w:sz="0" w:space="0" w:color="auto" w:frame="1"/>
        </w:rPr>
        <w:t> has identified end </w:t>
      </w:r>
      <w:r w:rsidRPr="00EE72B3">
        <w:rPr>
          <w:rFonts w:ascii="inherit" w:hAnsi="inherit"/>
          <w:color w:val="000000"/>
          <w:szCs w:val="24"/>
          <w:bdr w:val="none" w:sz="0" w:space="0" w:color="auto" w:frame="1"/>
        </w:rPr>
        <w:t>products</w:t>
      </w:r>
      <w:r w:rsidRPr="00EE72B3">
        <w:rPr>
          <w:rFonts w:ascii="inherit" w:hAnsi="inherit"/>
          <w:i/>
          <w:iCs/>
          <w:color w:val="000000"/>
          <w:szCs w:val="24"/>
          <w:bdr w:val="none" w:sz="0" w:space="0" w:color="auto" w:frame="1"/>
        </w:rPr>
        <w:t> and countries of origin in paragraph (i)(1) of this provision, then the </w:t>
      </w:r>
      <w:r w:rsidRPr="00EE72B3">
        <w:rPr>
          <w:rFonts w:ascii="inherit" w:hAnsi="inherit"/>
          <w:color w:val="000000"/>
          <w:szCs w:val="24"/>
          <w:bdr w:val="none" w:sz="0" w:space="0" w:color="auto" w:frame="1"/>
        </w:rPr>
        <w:t>offeror</w:t>
      </w:r>
      <w:r w:rsidRPr="00EE72B3">
        <w:rPr>
          <w:rFonts w:ascii="inherit" w:hAnsi="inherit"/>
          <w:i/>
          <w:iCs/>
          <w:color w:val="000000"/>
          <w:szCs w:val="24"/>
          <w:bdr w:val="none" w:sz="0" w:space="0" w:color="auto" w:frame="1"/>
        </w:rPr>
        <w:t> </w:t>
      </w:r>
      <w:r w:rsidRPr="00EE72B3">
        <w:rPr>
          <w:rFonts w:ascii="inherit" w:hAnsi="inherit"/>
          <w:color w:val="000000"/>
          <w:szCs w:val="24"/>
          <w:bdr w:val="none" w:sz="0" w:space="0" w:color="auto" w:frame="1"/>
        </w:rPr>
        <w:t>must</w:t>
      </w:r>
      <w:r w:rsidRPr="00EE72B3">
        <w:rPr>
          <w:rFonts w:ascii="inherit" w:hAnsi="inherit"/>
          <w:i/>
          <w:iCs/>
          <w:color w:val="000000"/>
          <w:szCs w:val="24"/>
          <w:bdr w:val="none" w:sz="0" w:space="0" w:color="auto" w:frame="1"/>
        </w:rPr>
        <w:t> certify to either (i)(2)(i) or (i)(2)(ii) by checking the appropriate block.]</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(i)</w:t>
      </w:r>
      <w:r w:rsidRPr="00EE72B3">
        <w:rPr>
          <w:rFonts w:ascii="open_sansregular" w:hAnsi="open_sansregular"/>
          <w:color w:val="000000"/>
          <w:szCs w:val="24"/>
        </w:rPr>
        <w:t> The </w:t>
      </w:r>
      <w:r w:rsidRPr="00EE72B3">
        <w:rPr>
          <w:rFonts w:ascii="inherit" w:hAnsi="inherit"/>
          <w:color w:val="000000"/>
          <w:szCs w:val="24"/>
          <w:bdr w:val="none" w:sz="0" w:space="0" w:color="auto" w:frame="1"/>
        </w:rPr>
        <w:t>offeror</w:t>
      </w:r>
      <w:r w:rsidRPr="00EE72B3">
        <w:rPr>
          <w:rFonts w:ascii="open_sansregular" w:hAnsi="open_sansregular"/>
          <w:color w:val="000000"/>
          <w:szCs w:val="24"/>
        </w:rPr>
        <w:t> will not supply any </w:t>
      </w:r>
      <w:r w:rsidRPr="00EE72B3">
        <w:rPr>
          <w:rFonts w:ascii="inherit" w:hAnsi="inherit"/>
          <w:color w:val="000000"/>
          <w:szCs w:val="24"/>
          <w:bdr w:val="none" w:sz="0" w:space="0" w:color="auto" w:frame="1"/>
        </w:rPr>
        <w:t>end product</w:t>
      </w:r>
      <w:r w:rsidRPr="00EE72B3">
        <w:rPr>
          <w:rFonts w:ascii="open_sansregular" w:hAnsi="open_sansregular"/>
          <w:color w:val="000000"/>
          <w:szCs w:val="24"/>
        </w:rPr>
        <w:t> listed in paragraph (i)(1) of this provision that was mined, produced, or manufactured in the corresponding country as listed for that product.</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(ii)</w:t>
      </w:r>
      <w:r w:rsidRPr="00EE72B3">
        <w:rPr>
          <w:rFonts w:ascii="open_sansregular" w:hAnsi="open_sansregular"/>
          <w:color w:val="000000"/>
          <w:szCs w:val="24"/>
        </w:rPr>
        <w:t> The </w:t>
      </w:r>
      <w:r w:rsidRPr="00EE72B3">
        <w:rPr>
          <w:rFonts w:ascii="inherit" w:hAnsi="inherit"/>
          <w:color w:val="000000"/>
          <w:szCs w:val="24"/>
          <w:bdr w:val="none" w:sz="0" w:space="0" w:color="auto" w:frame="1"/>
        </w:rPr>
        <w:t>offeror</w:t>
      </w:r>
      <w:r w:rsidRPr="00EE72B3">
        <w:rPr>
          <w:rFonts w:ascii="open_sansregular" w:hAnsi="open_sansregular"/>
          <w:color w:val="000000"/>
          <w:szCs w:val="24"/>
        </w:rPr>
        <w:t> </w:t>
      </w:r>
      <w:r w:rsidRPr="00EE72B3">
        <w:rPr>
          <w:rFonts w:ascii="inherit" w:hAnsi="inherit"/>
          <w:color w:val="000000"/>
          <w:szCs w:val="24"/>
          <w:bdr w:val="none" w:sz="0" w:space="0" w:color="auto" w:frame="1"/>
        </w:rPr>
        <w:t>may</w:t>
      </w:r>
      <w:r w:rsidRPr="00EE72B3">
        <w:rPr>
          <w:rFonts w:ascii="open_sansregular" w:hAnsi="open_sansregular"/>
          <w:color w:val="000000"/>
          <w:szCs w:val="24"/>
        </w:rPr>
        <w:t> supply an </w:t>
      </w:r>
      <w:r w:rsidRPr="00EE72B3">
        <w:rPr>
          <w:rFonts w:ascii="inherit" w:hAnsi="inherit"/>
          <w:color w:val="000000"/>
          <w:szCs w:val="24"/>
          <w:bdr w:val="none" w:sz="0" w:space="0" w:color="auto" w:frame="1"/>
        </w:rPr>
        <w:t>end product</w:t>
      </w:r>
      <w:r w:rsidRPr="00EE72B3">
        <w:rPr>
          <w:rFonts w:ascii="open_sansregular" w:hAnsi="open_sansregular"/>
          <w:color w:val="000000"/>
          <w:szCs w:val="24"/>
        </w:rPr>
        <w:t> listed in paragraph (i)(1) of this provision that was mined, produced, or manufactured in the corresponding country as listed for that product. The </w:t>
      </w:r>
      <w:r w:rsidRPr="00EE72B3">
        <w:rPr>
          <w:rFonts w:ascii="inherit" w:hAnsi="inherit"/>
          <w:color w:val="000000"/>
          <w:szCs w:val="24"/>
          <w:bdr w:val="none" w:sz="0" w:space="0" w:color="auto" w:frame="1"/>
        </w:rPr>
        <w:t>offeror</w:t>
      </w:r>
      <w:r w:rsidRPr="00EE72B3">
        <w:rPr>
          <w:rFonts w:ascii="open_sansregular" w:hAnsi="open_sansregular"/>
          <w:color w:val="000000"/>
          <w:szCs w:val="24"/>
        </w:rPr>
        <w:t> certifies that it has </w:t>
      </w:r>
      <w:r w:rsidRPr="00EE72B3">
        <w:rPr>
          <w:rFonts w:ascii="inherit" w:hAnsi="inherit"/>
          <w:color w:val="000000"/>
          <w:szCs w:val="24"/>
          <w:bdr w:val="none" w:sz="0" w:space="0" w:color="auto" w:frame="1"/>
        </w:rPr>
        <w:t>made</w:t>
      </w:r>
      <w:r w:rsidRPr="00EE72B3">
        <w:rPr>
          <w:rFonts w:ascii="open_sansregular" w:hAnsi="open_sansregular"/>
          <w:color w:val="000000"/>
          <w:szCs w:val="24"/>
        </w:rPr>
        <w:t> a good faith effort to determine whether </w:t>
      </w:r>
      <w:r w:rsidRPr="00EE72B3">
        <w:rPr>
          <w:rFonts w:ascii="inherit" w:hAnsi="inherit"/>
          <w:color w:val="000000"/>
          <w:szCs w:val="24"/>
          <w:bdr w:val="none" w:sz="0" w:space="0" w:color="auto" w:frame="1"/>
        </w:rPr>
        <w:t>forced or indentured child labor</w:t>
      </w:r>
      <w:r w:rsidRPr="00EE72B3">
        <w:rPr>
          <w:rFonts w:ascii="open_sansregular" w:hAnsi="open_sansregular"/>
          <w:color w:val="000000"/>
          <w:szCs w:val="24"/>
        </w:rPr>
        <w:t> was used to mine, produce, or manufacture any such </w:t>
      </w:r>
      <w:proofErr w:type="gramStart"/>
      <w:r w:rsidRPr="00EE72B3">
        <w:rPr>
          <w:rFonts w:ascii="inherit" w:hAnsi="inherit"/>
          <w:color w:val="000000"/>
          <w:szCs w:val="24"/>
          <w:bdr w:val="none" w:sz="0" w:space="0" w:color="auto" w:frame="1"/>
        </w:rPr>
        <w:t>end product</w:t>
      </w:r>
      <w:proofErr w:type="gramEnd"/>
      <w:r w:rsidRPr="00EE72B3">
        <w:rPr>
          <w:rFonts w:ascii="open_sansregular" w:hAnsi="open_sansregular"/>
          <w:color w:val="000000"/>
          <w:szCs w:val="24"/>
        </w:rPr>
        <w:t> furnished under this </w:t>
      </w:r>
      <w:r w:rsidRPr="00EE72B3">
        <w:rPr>
          <w:rFonts w:ascii="inherit" w:hAnsi="inherit"/>
          <w:color w:val="000000"/>
          <w:szCs w:val="24"/>
          <w:bdr w:val="none" w:sz="0" w:space="0" w:color="auto" w:frame="1"/>
        </w:rPr>
        <w:t>contract</w:t>
      </w:r>
      <w:r w:rsidRPr="00EE72B3">
        <w:rPr>
          <w:rFonts w:ascii="open_sansregular" w:hAnsi="open_sansregular"/>
          <w:color w:val="000000"/>
          <w:szCs w:val="24"/>
        </w:rPr>
        <w:t xml:space="preserve">. </w:t>
      </w:r>
      <w:proofErr w:type="gramStart"/>
      <w:r w:rsidRPr="00EE72B3">
        <w:rPr>
          <w:rFonts w:ascii="open_sansregular" w:hAnsi="open_sansregular"/>
          <w:color w:val="000000"/>
          <w:szCs w:val="24"/>
        </w:rPr>
        <w:t>On the basis of</w:t>
      </w:r>
      <w:proofErr w:type="gramEnd"/>
      <w:r w:rsidRPr="00EE72B3">
        <w:rPr>
          <w:rFonts w:ascii="open_sansregular" w:hAnsi="open_sansregular"/>
          <w:color w:val="000000"/>
          <w:szCs w:val="24"/>
        </w:rPr>
        <w:t xml:space="preserve"> those efforts, the </w:t>
      </w:r>
      <w:r w:rsidRPr="00EE72B3">
        <w:rPr>
          <w:rFonts w:ascii="inherit" w:hAnsi="inherit"/>
          <w:color w:val="000000"/>
          <w:szCs w:val="24"/>
          <w:bdr w:val="none" w:sz="0" w:space="0" w:color="auto" w:frame="1"/>
        </w:rPr>
        <w:t>offeror</w:t>
      </w:r>
      <w:r w:rsidRPr="00EE72B3">
        <w:rPr>
          <w:rFonts w:ascii="open_sansregular" w:hAnsi="open_sansregular"/>
          <w:color w:val="000000"/>
          <w:szCs w:val="24"/>
        </w:rPr>
        <w:t> certifies that it is not aware of any such use of </w:t>
      </w:r>
      <w:r w:rsidRPr="00EE72B3">
        <w:rPr>
          <w:rFonts w:ascii="inherit" w:hAnsi="inherit"/>
          <w:color w:val="000000"/>
          <w:szCs w:val="24"/>
          <w:bdr w:val="none" w:sz="0" w:space="0" w:color="auto" w:frame="1"/>
        </w:rPr>
        <w:t>child</w:t>
      </w:r>
      <w:r w:rsidRPr="00EE72B3">
        <w:rPr>
          <w:rFonts w:ascii="open_sansregular" w:hAnsi="open_sansregular"/>
          <w:color w:val="000000"/>
          <w:szCs w:val="24"/>
        </w:rPr>
        <w:t> labor.</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(j)</w:t>
      </w:r>
      <w:r w:rsidRPr="00EE72B3">
        <w:rPr>
          <w:rFonts w:ascii="open_sansregular" w:hAnsi="open_sansregular"/>
          <w:color w:val="000000"/>
          <w:szCs w:val="24"/>
        </w:rPr>
        <w:t> </w:t>
      </w:r>
      <w:r w:rsidRPr="00EE72B3">
        <w:rPr>
          <w:rFonts w:ascii="inherit" w:hAnsi="inherit"/>
          <w:color w:val="000000"/>
          <w:szCs w:val="24"/>
          <w:bdr w:val="none" w:sz="0" w:space="0" w:color="auto" w:frame="1"/>
        </w:rPr>
        <w:t>Place of manufacture</w:t>
      </w:r>
      <w:r w:rsidRPr="00EE72B3">
        <w:rPr>
          <w:rFonts w:ascii="inherit" w:hAnsi="inherit"/>
          <w:i/>
          <w:iCs/>
          <w:color w:val="000000"/>
          <w:szCs w:val="24"/>
          <w:bdr w:val="none" w:sz="0" w:space="0" w:color="auto" w:frame="1"/>
        </w:rPr>
        <w:t>.</w:t>
      </w:r>
      <w:r w:rsidRPr="00EE72B3">
        <w:rPr>
          <w:rFonts w:ascii="open_sansregular" w:hAnsi="open_sansregular"/>
          <w:color w:val="000000"/>
          <w:szCs w:val="24"/>
        </w:rPr>
        <w:t> (Does not apply unless the </w:t>
      </w:r>
      <w:r w:rsidRPr="00EE72B3">
        <w:rPr>
          <w:rFonts w:ascii="inherit" w:hAnsi="inherit"/>
          <w:color w:val="000000"/>
          <w:szCs w:val="24"/>
          <w:bdr w:val="none" w:sz="0" w:space="0" w:color="auto" w:frame="1"/>
        </w:rPr>
        <w:t>solicitation</w:t>
      </w:r>
      <w:r w:rsidRPr="00EE72B3">
        <w:rPr>
          <w:rFonts w:ascii="open_sansregular" w:hAnsi="open_sansregular"/>
          <w:color w:val="000000"/>
          <w:szCs w:val="24"/>
        </w:rPr>
        <w:t> is predominantly for the </w:t>
      </w:r>
      <w:r w:rsidRPr="00EE72B3">
        <w:rPr>
          <w:rFonts w:ascii="inherit" w:hAnsi="inherit"/>
          <w:color w:val="000000"/>
          <w:szCs w:val="24"/>
          <w:bdr w:val="none" w:sz="0" w:space="0" w:color="auto" w:frame="1"/>
        </w:rPr>
        <w:t>acquisition</w:t>
      </w:r>
      <w:r w:rsidRPr="00EE72B3">
        <w:rPr>
          <w:rFonts w:ascii="open_sansregular" w:hAnsi="open_sansregular"/>
          <w:color w:val="000000"/>
          <w:szCs w:val="24"/>
        </w:rPr>
        <w:t xml:space="preserve"> of manufactured </w:t>
      </w:r>
      <w:proofErr w:type="gramStart"/>
      <w:r w:rsidRPr="00EE72B3">
        <w:rPr>
          <w:rFonts w:ascii="open_sansregular" w:hAnsi="open_sansregular"/>
          <w:color w:val="000000"/>
          <w:szCs w:val="24"/>
        </w:rPr>
        <w:t>end </w:t>
      </w:r>
      <w:r w:rsidRPr="00EE72B3">
        <w:rPr>
          <w:rFonts w:ascii="inherit" w:hAnsi="inherit"/>
          <w:color w:val="000000"/>
          <w:szCs w:val="24"/>
          <w:bdr w:val="none" w:sz="0" w:space="0" w:color="auto" w:frame="1"/>
        </w:rPr>
        <w:t>products</w:t>
      </w:r>
      <w:proofErr w:type="gramEnd"/>
      <w:r w:rsidRPr="00EE72B3">
        <w:rPr>
          <w:rFonts w:ascii="open_sansregular" w:hAnsi="open_sansregular"/>
          <w:color w:val="000000"/>
          <w:szCs w:val="24"/>
        </w:rPr>
        <w:t>.) For statistical purposes only, the </w:t>
      </w:r>
      <w:r w:rsidRPr="00EE72B3">
        <w:rPr>
          <w:rFonts w:ascii="inherit" w:hAnsi="inherit"/>
          <w:color w:val="000000"/>
          <w:szCs w:val="24"/>
          <w:bdr w:val="none" w:sz="0" w:space="0" w:color="auto" w:frame="1"/>
        </w:rPr>
        <w:t>offeror</w:t>
      </w:r>
      <w:r w:rsidRPr="00EE72B3">
        <w:rPr>
          <w:rFonts w:ascii="open_sansregular" w:hAnsi="open_sansregular"/>
          <w:color w:val="000000"/>
          <w:szCs w:val="24"/>
        </w:rPr>
        <w:t> </w:t>
      </w:r>
      <w:r w:rsidRPr="00EE72B3">
        <w:rPr>
          <w:rFonts w:ascii="inherit" w:hAnsi="inherit"/>
          <w:color w:val="000000"/>
          <w:szCs w:val="24"/>
          <w:bdr w:val="none" w:sz="0" w:space="0" w:color="auto" w:frame="1"/>
        </w:rPr>
        <w:t>shall</w:t>
      </w:r>
      <w:r w:rsidRPr="00EE72B3">
        <w:rPr>
          <w:rFonts w:ascii="open_sansregular" w:hAnsi="open_sansregular"/>
          <w:color w:val="000000"/>
          <w:szCs w:val="24"/>
        </w:rPr>
        <w:t> indicate whether the </w:t>
      </w:r>
      <w:r w:rsidRPr="00EE72B3">
        <w:rPr>
          <w:rFonts w:ascii="inherit" w:hAnsi="inherit"/>
          <w:color w:val="000000"/>
          <w:szCs w:val="24"/>
          <w:bdr w:val="none" w:sz="0" w:space="0" w:color="auto" w:frame="1"/>
        </w:rPr>
        <w:t>place of manufacture</w:t>
      </w:r>
      <w:r w:rsidRPr="00EE72B3">
        <w:rPr>
          <w:rFonts w:ascii="open_sansregular" w:hAnsi="open_sansregular"/>
          <w:color w:val="000000"/>
          <w:szCs w:val="24"/>
        </w:rPr>
        <w:t xml:space="preserve"> of the </w:t>
      </w:r>
      <w:proofErr w:type="gramStart"/>
      <w:r w:rsidRPr="00EE72B3">
        <w:rPr>
          <w:rFonts w:ascii="open_sansregular" w:hAnsi="open_sansregular"/>
          <w:color w:val="000000"/>
          <w:szCs w:val="24"/>
        </w:rPr>
        <w:t>end </w:t>
      </w:r>
      <w:r w:rsidRPr="00EE72B3">
        <w:rPr>
          <w:rFonts w:ascii="inherit" w:hAnsi="inherit"/>
          <w:color w:val="000000"/>
          <w:szCs w:val="24"/>
          <w:bdr w:val="none" w:sz="0" w:space="0" w:color="auto" w:frame="1"/>
        </w:rPr>
        <w:t>products</w:t>
      </w:r>
      <w:proofErr w:type="gramEnd"/>
      <w:r w:rsidRPr="00EE72B3">
        <w:rPr>
          <w:rFonts w:ascii="open_sansregular" w:hAnsi="open_sansregular"/>
          <w:color w:val="000000"/>
          <w:szCs w:val="24"/>
        </w:rPr>
        <w:t> it expects to </w:t>
      </w:r>
      <w:r w:rsidRPr="00EE72B3">
        <w:rPr>
          <w:rFonts w:ascii="inherit" w:hAnsi="inherit"/>
          <w:color w:val="000000"/>
          <w:szCs w:val="24"/>
          <w:bdr w:val="none" w:sz="0" w:space="0" w:color="auto" w:frame="1"/>
        </w:rPr>
        <w:t>provide</w:t>
      </w:r>
      <w:r w:rsidRPr="00EE72B3">
        <w:rPr>
          <w:rFonts w:ascii="open_sansregular" w:hAnsi="open_sansregular"/>
          <w:color w:val="000000"/>
          <w:szCs w:val="24"/>
        </w:rPr>
        <w:t> in response to this </w:t>
      </w:r>
      <w:r w:rsidRPr="00EE72B3">
        <w:rPr>
          <w:rFonts w:ascii="inherit" w:hAnsi="inherit"/>
          <w:color w:val="000000"/>
          <w:szCs w:val="24"/>
          <w:bdr w:val="none" w:sz="0" w:space="0" w:color="auto" w:frame="1"/>
        </w:rPr>
        <w:t>solicitation</w:t>
      </w:r>
      <w:r w:rsidRPr="00EE72B3">
        <w:rPr>
          <w:rFonts w:ascii="open_sansregular" w:hAnsi="open_sansregular"/>
          <w:color w:val="000000"/>
          <w:szCs w:val="24"/>
        </w:rPr>
        <w:t> is predominantly-</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(1)</w:t>
      </w:r>
      <w:r w:rsidRPr="00EE72B3">
        <w:rPr>
          <w:rFonts w:ascii="open_sansregular" w:hAnsi="open_sansregular"/>
          <w:color w:val="000000"/>
          <w:szCs w:val="24"/>
        </w:rPr>
        <w:t> </w:t>
      </w:r>
      <w:r w:rsidRPr="00EE72B3">
        <w:rPr>
          <w:rFonts w:ascii="open_sansregular" w:hAnsi="open_sansregular"/>
          <w:i/>
          <w:iCs/>
          <w:color w:val="000000"/>
          <w:szCs w:val="24"/>
          <w:bdr w:val="none" w:sz="0" w:space="0" w:color="auto" w:frame="1"/>
        </w:rPr>
        <w:t>□</w:t>
      </w:r>
      <w:r w:rsidRPr="00EE72B3">
        <w:rPr>
          <w:rFonts w:ascii="open_sansregular" w:hAnsi="open_sansregular"/>
          <w:color w:val="000000"/>
          <w:szCs w:val="24"/>
        </w:rPr>
        <w:t> In the </w:t>
      </w:r>
      <w:r w:rsidRPr="00EE72B3">
        <w:rPr>
          <w:rFonts w:ascii="inherit" w:hAnsi="inherit"/>
          <w:color w:val="000000"/>
          <w:szCs w:val="24"/>
          <w:bdr w:val="none" w:sz="0" w:space="0" w:color="auto" w:frame="1"/>
        </w:rPr>
        <w:t>United States</w:t>
      </w:r>
      <w:r w:rsidRPr="00EE72B3">
        <w:rPr>
          <w:rFonts w:ascii="open_sansregular" w:hAnsi="open_sansregular"/>
          <w:color w:val="000000"/>
          <w:szCs w:val="24"/>
        </w:rPr>
        <w:t> (Check this box if the total anticipated price of offered end </w:t>
      </w:r>
      <w:r w:rsidRPr="00EE72B3">
        <w:rPr>
          <w:rFonts w:ascii="inherit" w:hAnsi="inherit"/>
          <w:color w:val="000000"/>
          <w:szCs w:val="24"/>
          <w:bdr w:val="none" w:sz="0" w:space="0" w:color="auto" w:frame="1"/>
        </w:rPr>
        <w:t>products</w:t>
      </w:r>
      <w:r w:rsidRPr="00EE72B3">
        <w:rPr>
          <w:rFonts w:ascii="open_sansregular" w:hAnsi="open_sansregular"/>
          <w:color w:val="000000"/>
          <w:szCs w:val="24"/>
        </w:rPr>
        <w:t> manufactured in the </w:t>
      </w:r>
      <w:r w:rsidRPr="00EE72B3">
        <w:rPr>
          <w:rFonts w:ascii="inherit" w:hAnsi="inherit"/>
          <w:color w:val="000000"/>
          <w:szCs w:val="24"/>
          <w:bdr w:val="none" w:sz="0" w:space="0" w:color="auto" w:frame="1"/>
        </w:rPr>
        <w:t>United States</w:t>
      </w:r>
      <w:r w:rsidRPr="00EE72B3">
        <w:rPr>
          <w:rFonts w:ascii="open_sansregular" w:hAnsi="open_sansregular"/>
          <w:color w:val="000000"/>
          <w:szCs w:val="24"/>
        </w:rPr>
        <w:t> exceeds the total anticipated price of offered end </w:t>
      </w:r>
      <w:r w:rsidRPr="00EE72B3">
        <w:rPr>
          <w:rFonts w:ascii="inherit" w:hAnsi="inherit"/>
          <w:color w:val="000000"/>
          <w:szCs w:val="24"/>
          <w:bdr w:val="none" w:sz="0" w:space="0" w:color="auto" w:frame="1"/>
        </w:rPr>
        <w:t>products</w:t>
      </w:r>
      <w:r w:rsidRPr="00EE72B3">
        <w:rPr>
          <w:rFonts w:ascii="open_sansregular" w:hAnsi="open_sansregular"/>
          <w:color w:val="000000"/>
          <w:szCs w:val="24"/>
        </w:rPr>
        <w:t> manufactured outside the </w:t>
      </w:r>
      <w:r w:rsidRPr="00EE72B3">
        <w:rPr>
          <w:rFonts w:ascii="inherit" w:hAnsi="inherit"/>
          <w:color w:val="000000"/>
          <w:szCs w:val="24"/>
          <w:bdr w:val="none" w:sz="0" w:space="0" w:color="auto" w:frame="1"/>
        </w:rPr>
        <w:t>United States</w:t>
      </w:r>
      <w:r w:rsidRPr="00EE72B3">
        <w:rPr>
          <w:rFonts w:ascii="open_sansregular" w:hAnsi="open_sansregular"/>
          <w:color w:val="000000"/>
          <w:szCs w:val="24"/>
        </w:rPr>
        <w:t>); or</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(2)</w:t>
      </w:r>
      <w:r w:rsidRPr="00EE72B3">
        <w:rPr>
          <w:rFonts w:ascii="open_sansregular" w:hAnsi="open_sansregular"/>
          <w:color w:val="000000"/>
          <w:szCs w:val="24"/>
        </w:rPr>
        <w:t> </w:t>
      </w:r>
      <w:r w:rsidRPr="00EE72B3">
        <w:rPr>
          <w:rFonts w:ascii="open_sansregular" w:hAnsi="open_sansregular"/>
          <w:i/>
          <w:iCs/>
          <w:color w:val="000000"/>
          <w:szCs w:val="24"/>
          <w:bdr w:val="none" w:sz="0" w:space="0" w:color="auto" w:frame="1"/>
        </w:rPr>
        <w:t>□</w:t>
      </w:r>
      <w:r w:rsidRPr="00EE72B3">
        <w:rPr>
          <w:rFonts w:ascii="open_sansregular" w:hAnsi="open_sansregular"/>
          <w:color w:val="000000"/>
          <w:szCs w:val="24"/>
        </w:rPr>
        <w:t> </w:t>
      </w:r>
      <w:proofErr w:type="gramStart"/>
      <w:r w:rsidRPr="00EE72B3">
        <w:rPr>
          <w:rFonts w:ascii="open_sansregular" w:hAnsi="open_sansregular"/>
          <w:color w:val="000000"/>
          <w:szCs w:val="24"/>
        </w:rPr>
        <w:t>Outside</w:t>
      </w:r>
      <w:proofErr w:type="gramEnd"/>
      <w:r w:rsidRPr="00EE72B3">
        <w:rPr>
          <w:rFonts w:ascii="open_sansregular" w:hAnsi="open_sansregular"/>
          <w:color w:val="000000"/>
          <w:szCs w:val="24"/>
        </w:rPr>
        <w:t xml:space="preserve"> the </w:t>
      </w:r>
      <w:r w:rsidRPr="00EE72B3">
        <w:rPr>
          <w:rFonts w:ascii="inherit" w:hAnsi="inherit"/>
          <w:color w:val="000000"/>
          <w:szCs w:val="24"/>
          <w:bdr w:val="none" w:sz="0" w:space="0" w:color="auto" w:frame="1"/>
        </w:rPr>
        <w:t>United States</w:t>
      </w:r>
      <w:r w:rsidRPr="00EE72B3">
        <w:rPr>
          <w:rFonts w:ascii="open_sansregular" w:hAnsi="open_sansregular"/>
          <w:color w:val="000000"/>
          <w:szCs w:val="24"/>
        </w:rPr>
        <w:t>.</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(k)</w:t>
      </w:r>
      <w:r w:rsidRPr="00EE72B3">
        <w:rPr>
          <w:rFonts w:ascii="open_sansregular" w:hAnsi="open_sansregular"/>
          <w:color w:val="000000"/>
          <w:szCs w:val="24"/>
        </w:rPr>
        <w:t> </w:t>
      </w:r>
      <w:r w:rsidRPr="00EE72B3">
        <w:rPr>
          <w:rFonts w:ascii="inherit" w:hAnsi="inherit"/>
          <w:i/>
          <w:iCs/>
          <w:color w:val="000000"/>
          <w:szCs w:val="24"/>
          <w:bdr w:val="none" w:sz="0" w:space="0" w:color="auto" w:frame="1"/>
        </w:rPr>
        <w:t>Certificates regarding exemptions from the application of the Service </w:t>
      </w:r>
      <w:r w:rsidRPr="00EE72B3">
        <w:rPr>
          <w:rFonts w:ascii="inherit" w:hAnsi="inherit"/>
          <w:color w:val="000000"/>
          <w:szCs w:val="24"/>
          <w:bdr w:val="none" w:sz="0" w:space="0" w:color="auto" w:frame="1"/>
        </w:rPr>
        <w:t>Contract</w:t>
      </w:r>
      <w:r w:rsidRPr="00EE72B3">
        <w:rPr>
          <w:rFonts w:ascii="inherit" w:hAnsi="inherit"/>
          <w:i/>
          <w:iCs/>
          <w:color w:val="000000"/>
          <w:szCs w:val="24"/>
          <w:bdr w:val="none" w:sz="0" w:space="0" w:color="auto" w:frame="1"/>
        </w:rPr>
        <w:t> Labor Standards</w:t>
      </w:r>
      <w:r w:rsidRPr="00EE72B3">
        <w:rPr>
          <w:rFonts w:ascii="open_sansregular" w:hAnsi="open_sansregular"/>
          <w:color w:val="000000"/>
          <w:szCs w:val="24"/>
        </w:rPr>
        <w:t> (Certification by the </w:t>
      </w:r>
      <w:r w:rsidRPr="00EE72B3">
        <w:rPr>
          <w:rFonts w:ascii="inherit" w:hAnsi="inherit"/>
          <w:color w:val="000000"/>
          <w:szCs w:val="24"/>
          <w:bdr w:val="none" w:sz="0" w:space="0" w:color="auto" w:frame="1"/>
        </w:rPr>
        <w:t>offeror</w:t>
      </w:r>
      <w:r w:rsidRPr="00EE72B3">
        <w:rPr>
          <w:rFonts w:ascii="open_sansregular" w:hAnsi="open_sansregular"/>
          <w:color w:val="000000"/>
          <w:szCs w:val="24"/>
        </w:rPr>
        <w:t> as to its compliance with respect to the </w:t>
      </w:r>
      <w:r w:rsidRPr="00EE72B3">
        <w:rPr>
          <w:rFonts w:ascii="inherit" w:hAnsi="inherit"/>
          <w:color w:val="000000"/>
          <w:szCs w:val="24"/>
          <w:bdr w:val="none" w:sz="0" w:space="0" w:color="auto" w:frame="1"/>
        </w:rPr>
        <w:t>contract</w:t>
      </w:r>
      <w:r w:rsidRPr="00EE72B3">
        <w:rPr>
          <w:rFonts w:ascii="open_sansregular" w:hAnsi="open_sansregular"/>
          <w:color w:val="000000"/>
          <w:szCs w:val="24"/>
        </w:rPr>
        <w:t> also constitutes its certification as to compliance by its </w:t>
      </w:r>
      <w:r w:rsidRPr="00EE72B3">
        <w:rPr>
          <w:rFonts w:ascii="inherit" w:hAnsi="inherit"/>
          <w:color w:val="000000"/>
          <w:szCs w:val="24"/>
          <w:bdr w:val="none" w:sz="0" w:space="0" w:color="auto" w:frame="1"/>
        </w:rPr>
        <w:t>subcontractor</w:t>
      </w:r>
      <w:r w:rsidRPr="00EE72B3">
        <w:rPr>
          <w:rFonts w:ascii="open_sansregular" w:hAnsi="open_sansregular"/>
          <w:color w:val="000000"/>
          <w:szCs w:val="24"/>
        </w:rPr>
        <w:t> if it subcontracts out the exempt services.) [</w:t>
      </w:r>
      <w:r w:rsidRPr="00EE72B3">
        <w:rPr>
          <w:rFonts w:ascii="inherit" w:hAnsi="inherit"/>
          <w:i/>
          <w:iCs/>
          <w:color w:val="000000"/>
          <w:szCs w:val="24"/>
          <w:bdr w:val="none" w:sz="0" w:space="0" w:color="auto" w:frame="1"/>
        </w:rPr>
        <w:t>The </w:t>
      </w:r>
      <w:r w:rsidRPr="00EE72B3">
        <w:rPr>
          <w:rFonts w:ascii="inherit" w:hAnsi="inherit"/>
          <w:color w:val="000000"/>
          <w:szCs w:val="24"/>
          <w:bdr w:val="none" w:sz="0" w:space="0" w:color="auto" w:frame="1"/>
        </w:rPr>
        <w:t>contracting officer</w:t>
      </w:r>
      <w:r w:rsidRPr="00EE72B3">
        <w:rPr>
          <w:rFonts w:ascii="inherit" w:hAnsi="inherit"/>
          <w:i/>
          <w:iCs/>
          <w:color w:val="000000"/>
          <w:szCs w:val="24"/>
          <w:bdr w:val="none" w:sz="0" w:space="0" w:color="auto" w:frame="1"/>
        </w:rPr>
        <w:t> is to check a box to indicate if paragraph (k</w:t>
      </w:r>
      <w:proofErr w:type="gramStart"/>
      <w:r w:rsidRPr="00EE72B3">
        <w:rPr>
          <w:rFonts w:ascii="inherit" w:hAnsi="inherit"/>
          <w:i/>
          <w:iCs/>
          <w:color w:val="000000"/>
          <w:szCs w:val="24"/>
          <w:bdr w:val="none" w:sz="0" w:space="0" w:color="auto" w:frame="1"/>
        </w:rPr>
        <w:t>)(</w:t>
      </w:r>
      <w:proofErr w:type="gramEnd"/>
      <w:r w:rsidRPr="00EE72B3">
        <w:rPr>
          <w:rFonts w:ascii="inherit" w:hAnsi="inherit"/>
          <w:i/>
          <w:iCs/>
          <w:color w:val="000000"/>
          <w:szCs w:val="24"/>
          <w:bdr w:val="none" w:sz="0" w:space="0" w:color="auto" w:frame="1"/>
        </w:rPr>
        <w:t>1) or (k)(2) applies.</w:t>
      </w:r>
      <w:r w:rsidRPr="00EE72B3">
        <w:rPr>
          <w:rFonts w:ascii="open_sansregular" w:hAnsi="open_sansregular"/>
          <w:color w:val="000000"/>
          <w:szCs w:val="24"/>
        </w:rPr>
        <w:t>]</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(1)</w:t>
      </w:r>
      <w:r w:rsidRPr="00EE72B3">
        <w:rPr>
          <w:rFonts w:ascii="open_sansregular" w:hAnsi="open_sansregular"/>
          <w:color w:val="000000"/>
          <w:szCs w:val="24"/>
        </w:rPr>
        <w:t> Maintenance, calibration, or repair of certain </w:t>
      </w:r>
      <w:r w:rsidRPr="00EE72B3">
        <w:rPr>
          <w:rFonts w:ascii="inherit" w:hAnsi="inherit"/>
          <w:color w:val="000000"/>
          <w:szCs w:val="24"/>
          <w:bdr w:val="none" w:sz="0" w:space="0" w:color="auto" w:frame="1"/>
        </w:rPr>
        <w:t>equipment</w:t>
      </w:r>
      <w:r w:rsidRPr="00EE72B3">
        <w:rPr>
          <w:rFonts w:ascii="open_sansregular" w:hAnsi="open_sansregular"/>
          <w:color w:val="000000"/>
          <w:szCs w:val="24"/>
        </w:rPr>
        <w:t> as described in FAR </w:t>
      </w:r>
      <w:hyperlink r:id="rId671" w:anchor="FAR_22_1003_4" w:tooltip="22.1003-4" w:history="1">
        <w:r w:rsidRPr="00EE72B3">
          <w:rPr>
            <w:rFonts w:ascii="inherit" w:hAnsi="inherit"/>
            <w:color w:val="0000FF"/>
            <w:szCs w:val="24"/>
            <w:u w:val="single"/>
            <w:bdr w:val="none" w:sz="0" w:space="0" w:color="auto" w:frame="1"/>
          </w:rPr>
          <w:t>22.1003-4</w:t>
        </w:r>
      </w:hyperlink>
      <w:r w:rsidRPr="00EE72B3">
        <w:rPr>
          <w:rFonts w:ascii="open_sansregular" w:hAnsi="open_sansregular"/>
          <w:color w:val="000000"/>
          <w:szCs w:val="24"/>
        </w:rPr>
        <w:t>(c</w:t>
      </w:r>
      <w:proofErr w:type="gramStart"/>
      <w:r w:rsidRPr="00EE72B3">
        <w:rPr>
          <w:rFonts w:ascii="open_sansregular" w:hAnsi="open_sansregular"/>
          <w:color w:val="000000"/>
          <w:szCs w:val="24"/>
        </w:rPr>
        <w:t>)(</w:t>
      </w:r>
      <w:proofErr w:type="gramEnd"/>
      <w:r w:rsidRPr="00EE72B3">
        <w:rPr>
          <w:rFonts w:ascii="open_sansregular" w:hAnsi="open_sansregular"/>
          <w:color w:val="000000"/>
          <w:szCs w:val="24"/>
        </w:rPr>
        <w:t>1). The </w:t>
      </w:r>
      <w:r w:rsidRPr="00EE72B3">
        <w:rPr>
          <w:rFonts w:ascii="inherit" w:hAnsi="inherit"/>
          <w:color w:val="000000"/>
          <w:szCs w:val="24"/>
          <w:bdr w:val="none" w:sz="0" w:space="0" w:color="auto" w:frame="1"/>
        </w:rPr>
        <w:t>offeror</w:t>
      </w:r>
      <w:r w:rsidRPr="00EE72B3">
        <w:rPr>
          <w:rFonts w:ascii="open_sansregular" w:hAnsi="open_sansregular"/>
          <w:color w:val="000000"/>
          <w:szCs w:val="24"/>
        </w:rPr>
        <w:t> </w:t>
      </w:r>
      <w:r w:rsidRPr="00EE72B3">
        <w:rPr>
          <w:rFonts w:ascii="open_sansregular" w:hAnsi="open_sansregular"/>
          <w:i/>
          <w:iCs/>
          <w:color w:val="000000"/>
          <w:szCs w:val="24"/>
          <w:bdr w:val="none" w:sz="0" w:space="0" w:color="auto" w:frame="1"/>
        </w:rPr>
        <w:t>□</w:t>
      </w:r>
      <w:r w:rsidRPr="00EE72B3">
        <w:rPr>
          <w:rFonts w:ascii="open_sansregular" w:hAnsi="open_sansregular"/>
          <w:color w:val="000000"/>
          <w:szCs w:val="24"/>
        </w:rPr>
        <w:t> does </w:t>
      </w:r>
      <w:r w:rsidRPr="00EE72B3">
        <w:rPr>
          <w:rFonts w:ascii="open_sansregular" w:hAnsi="open_sansregular"/>
          <w:i/>
          <w:iCs/>
          <w:color w:val="000000"/>
          <w:szCs w:val="24"/>
          <w:bdr w:val="none" w:sz="0" w:space="0" w:color="auto" w:frame="1"/>
        </w:rPr>
        <w:t>□</w:t>
      </w:r>
      <w:r w:rsidRPr="00EE72B3">
        <w:rPr>
          <w:rFonts w:ascii="open_sansregular" w:hAnsi="open_sansregular"/>
          <w:color w:val="000000"/>
          <w:szCs w:val="24"/>
        </w:rPr>
        <w:t> does not certify that–</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(i)</w:t>
      </w:r>
      <w:r w:rsidRPr="00EE72B3">
        <w:rPr>
          <w:rFonts w:ascii="open_sansregular" w:hAnsi="open_sansregular"/>
          <w:color w:val="000000"/>
          <w:szCs w:val="24"/>
        </w:rPr>
        <w:t> The items of </w:t>
      </w:r>
      <w:r w:rsidRPr="00EE72B3">
        <w:rPr>
          <w:rFonts w:ascii="inherit" w:hAnsi="inherit"/>
          <w:color w:val="000000"/>
          <w:szCs w:val="24"/>
          <w:bdr w:val="none" w:sz="0" w:space="0" w:color="auto" w:frame="1"/>
        </w:rPr>
        <w:t>equipment</w:t>
      </w:r>
      <w:r w:rsidRPr="00EE72B3">
        <w:rPr>
          <w:rFonts w:ascii="open_sansregular" w:hAnsi="open_sansregular"/>
          <w:color w:val="000000"/>
          <w:szCs w:val="24"/>
        </w:rPr>
        <w:t> to be serviced under this </w:t>
      </w:r>
      <w:r w:rsidRPr="00EE72B3">
        <w:rPr>
          <w:rFonts w:ascii="inherit" w:hAnsi="inherit"/>
          <w:color w:val="000000"/>
          <w:szCs w:val="24"/>
          <w:bdr w:val="none" w:sz="0" w:space="0" w:color="auto" w:frame="1"/>
        </w:rPr>
        <w:t>contract</w:t>
      </w:r>
      <w:r w:rsidRPr="00EE72B3">
        <w:rPr>
          <w:rFonts w:ascii="open_sansregular" w:hAnsi="open_sansregular"/>
          <w:color w:val="000000"/>
          <w:szCs w:val="24"/>
        </w:rPr>
        <w:t> are used regularly for other than Governmental purposes and are sold or traded by the </w:t>
      </w:r>
      <w:r w:rsidRPr="00EE72B3">
        <w:rPr>
          <w:rFonts w:ascii="inherit" w:hAnsi="inherit"/>
          <w:color w:val="000000"/>
          <w:szCs w:val="24"/>
          <w:bdr w:val="none" w:sz="0" w:space="0" w:color="auto" w:frame="1"/>
        </w:rPr>
        <w:t>offeror</w:t>
      </w:r>
      <w:r w:rsidRPr="00EE72B3">
        <w:rPr>
          <w:rFonts w:ascii="open_sansregular" w:hAnsi="open_sansregular"/>
          <w:color w:val="000000"/>
          <w:szCs w:val="24"/>
        </w:rPr>
        <w:t> (or </w:t>
      </w:r>
      <w:r w:rsidRPr="00EE72B3">
        <w:rPr>
          <w:rFonts w:ascii="inherit" w:hAnsi="inherit"/>
          <w:color w:val="000000"/>
          <w:szCs w:val="24"/>
          <w:bdr w:val="none" w:sz="0" w:space="0" w:color="auto" w:frame="1"/>
        </w:rPr>
        <w:t>subcontractor</w:t>
      </w:r>
      <w:r w:rsidRPr="00EE72B3">
        <w:rPr>
          <w:rFonts w:ascii="open_sansregular" w:hAnsi="open_sansregular"/>
          <w:color w:val="000000"/>
          <w:szCs w:val="24"/>
        </w:rPr>
        <w:t> in the case of an exempt </w:t>
      </w:r>
      <w:r w:rsidRPr="00EE72B3">
        <w:rPr>
          <w:rFonts w:ascii="inherit" w:hAnsi="inherit"/>
          <w:color w:val="000000"/>
          <w:szCs w:val="24"/>
          <w:bdr w:val="none" w:sz="0" w:space="0" w:color="auto" w:frame="1"/>
        </w:rPr>
        <w:t>subcontract</w:t>
      </w:r>
      <w:r w:rsidRPr="00EE72B3">
        <w:rPr>
          <w:rFonts w:ascii="open_sansregular" w:hAnsi="open_sansregular"/>
          <w:color w:val="000000"/>
          <w:szCs w:val="24"/>
        </w:rPr>
        <w:t>) in substantial quantities to the general public in the course of normal </w:t>
      </w:r>
      <w:r w:rsidRPr="00EE72B3">
        <w:rPr>
          <w:rFonts w:ascii="inherit" w:hAnsi="inherit"/>
          <w:color w:val="000000"/>
          <w:szCs w:val="24"/>
          <w:bdr w:val="none" w:sz="0" w:space="0" w:color="auto" w:frame="1"/>
        </w:rPr>
        <w:t>business operations</w:t>
      </w:r>
      <w:r w:rsidRPr="00EE72B3">
        <w:rPr>
          <w:rFonts w:ascii="open_sansregular" w:hAnsi="open_sansregular"/>
          <w:color w:val="000000"/>
          <w:szCs w:val="24"/>
        </w:rPr>
        <w:t>;</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lastRenderedPageBreak/>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(ii)</w:t>
      </w:r>
      <w:r w:rsidRPr="00EE72B3">
        <w:rPr>
          <w:rFonts w:ascii="open_sansregular" w:hAnsi="open_sansregular"/>
          <w:color w:val="000000"/>
          <w:szCs w:val="24"/>
        </w:rPr>
        <w:t> The services will be furnished at prices which are, or are based on, established catalog or market prices (see FAR </w:t>
      </w:r>
      <w:hyperlink r:id="rId672" w:anchor="FAR_22_1003_4" w:tooltip="22.1003-4" w:history="1">
        <w:r w:rsidRPr="00EE72B3">
          <w:rPr>
            <w:rFonts w:ascii="inherit" w:hAnsi="inherit"/>
            <w:color w:val="0000FF"/>
            <w:szCs w:val="24"/>
            <w:u w:val="single"/>
            <w:bdr w:val="none" w:sz="0" w:space="0" w:color="auto" w:frame="1"/>
          </w:rPr>
          <w:t>22.1003-4</w:t>
        </w:r>
      </w:hyperlink>
      <w:r w:rsidRPr="00EE72B3">
        <w:rPr>
          <w:rFonts w:ascii="open_sansregular" w:hAnsi="open_sansregular"/>
          <w:color w:val="000000"/>
          <w:szCs w:val="24"/>
        </w:rPr>
        <w:t>(c</w:t>
      </w:r>
      <w:proofErr w:type="gramStart"/>
      <w:r w:rsidRPr="00EE72B3">
        <w:rPr>
          <w:rFonts w:ascii="open_sansregular" w:hAnsi="open_sansregular"/>
          <w:color w:val="000000"/>
          <w:szCs w:val="24"/>
        </w:rPr>
        <w:t>)(</w:t>
      </w:r>
      <w:proofErr w:type="gramEnd"/>
      <w:r w:rsidRPr="00EE72B3">
        <w:rPr>
          <w:rFonts w:ascii="open_sansregular" w:hAnsi="open_sansregular"/>
          <w:color w:val="000000"/>
          <w:szCs w:val="24"/>
        </w:rPr>
        <w:t>2)(ii)) for the maintenance, calibration, or repair of such </w:t>
      </w:r>
      <w:r w:rsidRPr="00EE72B3">
        <w:rPr>
          <w:rFonts w:ascii="inherit" w:hAnsi="inherit"/>
          <w:color w:val="000000"/>
          <w:szCs w:val="24"/>
          <w:bdr w:val="none" w:sz="0" w:space="0" w:color="auto" w:frame="1"/>
        </w:rPr>
        <w:t>equipment</w:t>
      </w:r>
      <w:r w:rsidRPr="00EE72B3">
        <w:rPr>
          <w:rFonts w:ascii="open_sansregular" w:hAnsi="open_sansregular"/>
          <w:color w:val="000000"/>
          <w:szCs w:val="24"/>
        </w:rPr>
        <w:t>; and</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(iii)</w:t>
      </w:r>
      <w:r w:rsidRPr="00EE72B3">
        <w:rPr>
          <w:rFonts w:ascii="open_sansregular" w:hAnsi="open_sansregular"/>
          <w:color w:val="000000"/>
          <w:szCs w:val="24"/>
        </w:rPr>
        <w:t> The </w:t>
      </w:r>
      <w:r w:rsidRPr="00EE72B3">
        <w:rPr>
          <w:rFonts w:ascii="inherit" w:hAnsi="inherit"/>
          <w:color w:val="000000"/>
          <w:szCs w:val="24"/>
          <w:bdr w:val="none" w:sz="0" w:space="0" w:color="auto" w:frame="1"/>
        </w:rPr>
        <w:t>compensation</w:t>
      </w:r>
      <w:r w:rsidRPr="00EE72B3">
        <w:rPr>
          <w:rFonts w:ascii="open_sansregular" w:hAnsi="open_sansregular"/>
          <w:color w:val="000000"/>
          <w:szCs w:val="24"/>
        </w:rPr>
        <w:t> (wage and fringe benefits) plan for all service employees performing work under the </w:t>
      </w:r>
      <w:r w:rsidRPr="00EE72B3">
        <w:rPr>
          <w:rFonts w:ascii="inherit" w:hAnsi="inherit"/>
          <w:color w:val="000000"/>
          <w:szCs w:val="24"/>
          <w:bdr w:val="none" w:sz="0" w:space="0" w:color="auto" w:frame="1"/>
        </w:rPr>
        <w:t>contract</w:t>
      </w:r>
      <w:r w:rsidRPr="00EE72B3">
        <w:rPr>
          <w:rFonts w:ascii="open_sansregular" w:hAnsi="open_sansregular"/>
          <w:color w:val="000000"/>
          <w:szCs w:val="24"/>
        </w:rPr>
        <w:t> will be the same as that used for these employees and equivalent employees servicing the same </w:t>
      </w:r>
      <w:r w:rsidRPr="00EE72B3">
        <w:rPr>
          <w:rFonts w:ascii="inherit" w:hAnsi="inherit"/>
          <w:color w:val="000000"/>
          <w:szCs w:val="24"/>
          <w:bdr w:val="none" w:sz="0" w:space="0" w:color="auto" w:frame="1"/>
        </w:rPr>
        <w:t>equipment</w:t>
      </w:r>
      <w:r w:rsidRPr="00EE72B3">
        <w:rPr>
          <w:rFonts w:ascii="open_sansregular" w:hAnsi="open_sansregular"/>
          <w:color w:val="000000"/>
          <w:szCs w:val="24"/>
        </w:rPr>
        <w:t> of commercial customers.</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(2)</w:t>
      </w:r>
      <w:r w:rsidRPr="00EE72B3">
        <w:rPr>
          <w:rFonts w:ascii="open_sansregular" w:hAnsi="open_sansregular"/>
          <w:color w:val="000000"/>
          <w:szCs w:val="24"/>
        </w:rPr>
        <w:t> Certain services as described in FAR </w:t>
      </w:r>
      <w:hyperlink r:id="rId673" w:anchor="FAR_22_1003_4" w:tooltip="22.1003-4" w:history="1">
        <w:r w:rsidRPr="00EE72B3">
          <w:rPr>
            <w:rFonts w:ascii="inherit" w:hAnsi="inherit"/>
            <w:color w:val="0000FF"/>
            <w:szCs w:val="24"/>
            <w:u w:val="single"/>
            <w:bdr w:val="none" w:sz="0" w:space="0" w:color="auto" w:frame="1"/>
          </w:rPr>
          <w:t>22.1003-4</w:t>
        </w:r>
      </w:hyperlink>
      <w:r w:rsidRPr="00EE72B3">
        <w:rPr>
          <w:rFonts w:ascii="open_sansregular" w:hAnsi="open_sansregular"/>
          <w:color w:val="000000"/>
          <w:szCs w:val="24"/>
        </w:rPr>
        <w:t>(d</w:t>
      </w:r>
      <w:proofErr w:type="gramStart"/>
      <w:r w:rsidRPr="00EE72B3">
        <w:rPr>
          <w:rFonts w:ascii="open_sansregular" w:hAnsi="open_sansregular"/>
          <w:color w:val="000000"/>
          <w:szCs w:val="24"/>
        </w:rPr>
        <w:t>)(</w:t>
      </w:r>
      <w:proofErr w:type="gramEnd"/>
      <w:r w:rsidRPr="00EE72B3">
        <w:rPr>
          <w:rFonts w:ascii="open_sansregular" w:hAnsi="open_sansregular"/>
          <w:color w:val="000000"/>
          <w:szCs w:val="24"/>
        </w:rPr>
        <w:t>1). The </w:t>
      </w:r>
      <w:r w:rsidRPr="00EE72B3">
        <w:rPr>
          <w:rFonts w:ascii="inherit" w:hAnsi="inherit"/>
          <w:color w:val="000000"/>
          <w:szCs w:val="24"/>
          <w:bdr w:val="none" w:sz="0" w:space="0" w:color="auto" w:frame="1"/>
        </w:rPr>
        <w:t>offeror</w:t>
      </w:r>
      <w:r w:rsidRPr="00EE72B3">
        <w:rPr>
          <w:rFonts w:ascii="open_sansregular" w:hAnsi="open_sansregular"/>
          <w:color w:val="000000"/>
          <w:szCs w:val="24"/>
        </w:rPr>
        <w:t> </w:t>
      </w:r>
      <w:r w:rsidRPr="00EE72B3">
        <w:rPr>
          <w:rFonts w:ascii="open_sansregular" w:hAnsi="open_sansregular"/>
          <w:i/>
          <w:iCs/>
          <w:color w:val="000000"/>
          <w:szCs w:val="24"/>
          <w:bdr w:val="none" w:sz="0" w:space="0" w:color="auto" w:frame="1"/>
        </w:rPr>
        <w:t>□</w:t>
      </w:r>
      <w:r w:rsidRPr="00EE72B3">
        <w:rPr>
          <w:rFonts w:ascii="open_sansregular" w:hAnsi="open_sansregular"/>
          <w:color w:val="000000"/>
          <w:szCs w:val="24"/>
        </w:rPr>
        <w:t> does </w:t>
      </w:r>
      <w:r w:rsidRPr="00EE72B3">
        <w:rPr>
          <w:rFonts w:ascii="open_sansregular" w:hAnsi="open_sansregular"/>
          <w:i/>
          <w:iCs/>
          <w:color w:val="000000"/>
          <w:szCs w:val="24"/>
          <w:bdr w:val="none" w:sz="0" w:space="0" w:color="auto" w:frame="1"/>
        </w:rPr>
        <w:t>□</w:t>
      </w:r>
      <w:r w:rsidRPr="00EE72B3">
        <w:rPr>
          <w:rFonts w:ascii="open_sansregular" w:hAnsi="open_sansregular"/>
          <w:color w:val="000000"/>
          <w:szCs w:val="24"/>
        </w:rPr>
        <w:t> does not certify that-</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(i)</w:t>
      </w:r>
      <w:r w:rsidRPr="00EE72B3">
        <w:rPr>
          <w:rFonts w:ascii="open_sansregular" w:hAnsi="open_sansregular"/>
          <w:color w:val="000000"/>
          <w:szCs w:val="24"/>
        </w:rPr>
        <w:t> The services under the </w:t>
      </w:r>
      <w:r w:rsidRPr="00EE72B3">
        <w:rPr>
          <w:rFonts w:ascii="inherit" w:hAnsi="inherit"/>
          <w:color w:val="000000"/>
          <w:szCs w:val="24"/>
          <w:bdr w:val="none" w:sz="0" w:space="0" w:color="auto" w:frame="1"/>
        </w:rPr>
        <w:t>contract</w:t>
      </w:r>
      <w:r w:rsidRPr="00EE72B3">
        <w:rPr>
          <w:rFonts w:ascii="open_sansregular" w:hAnsi="open_sansregular"/>
          <w:color w:val="000000"/>
          <w:szCs w:val="24"/>
        </w:rPr>
        <w:t> are offered and sold regularly to non-Governmental customers, and are provided by the </w:t>
      </w:r>
      <w:r w:rsidRPr="00EE72B3">
        <w:rPr>
          <w:rFonts w:ascii="inherit" w:hAnsi="inherit"/>
          <w:color w:val="000000"/>
          <w:szCs w:val="24"/>
          <w:bdr w:val="none" w:sz="0" w:space="0" w:color="auto" w:frame="1"/>
        </w:rPr>
        <w:t>offeror</w:t>
      </w:r>
      <w:r w:rsidRPr="00EE72B3">
        <w:rPr>
          <w:rFonts w:ascii="open_sansregular" w:hAnsi="open_sansregular"/>
          <w:color w:val="000000"/>
          <w:szCs w:val="24"/>
        </w:rPr>
        <w:t> (or </w:t>
      </w:r>
      <w:r w:rsidRPr="00EE72B3">
        <w:rPr>
          <w:rFonts w:ascii="inherit" w:hAnsi="inherit"/>
          <w:color w:val="000000"/>
          <w:szCs w:val="24"/>
          <w:bdr w:val="none" w:sz="0" w:space="0" w:color="auto" w:frame="1"/>
        </w:rPr>
        <w:t>subcontractor</w:t>
      </w:r>
      <w:r w:rsidRPr="00EE72B3">
        <w:rPr>
          <w:rFonts w:ascii="open_sansregular" w:hAnsi="open_sansregular"/>
          <w:color w:val="000000"/>
          <w:szCs w:val="24"/>
        </w:rPr>
        <w:t> in the case of an exempt </w:t>
      </w:r>
      <w:r w:rsidRPr="00EE72B3">
        <w:rPr>
          <w:rFonts w:ascii="inherit" w:hAnsi="inherit"/>
          <w:color w:val="000000"/>
          <w:szCs w:val="24"/>
          <w:bdr w:val="none" w:sz="0" w:space="0" w:color="auto" w:frame="1"/>
        </w:rPr>
        <w:t>subcontract</w:t>
      </w:r>
      <w:r w:rsidRPr="00EE72B3">
        <w:rPr>
          <w:rFonts w:ascii="open_sansregular" w:hAnsi="open_sansregular"/>
          <w:color w:val="000000"/>
          <w:szCs w:val="24"/>
        </w:rPr>
        <w:t>) to the general public in substantial quantities in the course of normal </w:t>
      </w:r>
      <w:r w:rsidRPr="00EE72B3">
        <w:rPr>
          <w:rFonts w:ascii="inherit" w:hAnsi="inherit"/>
          <w:color w:val="000000"/>
          <w:szCs w:val="24"/>
          <w:bdr w:val="none" w:sz="0" w:space="0" w:color="auto" w:frame="1"/>
        </w:rPr>
        <w:t>business operations</w:t>
      </w:r>
      <w:r w:rsidRPr="00EE72B3">
        <w:rPr>
          <w:rFonts w:ascii="open_sansregular" w:hAnsi="open_sansregular"/>
          <w:color w:val="000000"/>
          <w:szCs w:val="24"/>
        </w:rPr>
        <w:t>;</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(ii)</w:t>
      </w:r>
      <w:r w:rsidRPr="00EE72B3">
        <w:rPr>
          <w:rFonts w:ascii="open_sansregular" w:hAnsi="open_sansregular"/>
          <w:color w:val="000000"/>
          <w:szCs w:val="24"/>
        </w:rPr>
        <w:t> The </w:t>
      </w:r>
      <w:r w:rsidRPr="00EE72B3">
        <w:rPr>
          <w:rFonts w:ascii="inherit" w:hAnsi="inherit"/>
          <w:color w:val="000000"/>
          <w:szCs w:val="24"/>
          <w:bdr w:val="none" w:sz="0" w:space="0" w:color="auto" w:frame="1"/>
        </w:rPr>
        <w:t>contract</w:t>
      </w:r>
      <w:r w:rsidRPr="00EE72B3">
        <w:rPr>
          <w:rFonts w:ascii="open_sansregular" w:hAnsi="open_sansregular"/>
          <w:color w:val="000000"/>
          <w:szCs w:val="24"/>
        </w:rPr>
        <w:t> services will be furnished at prices that are, or are based on, established catalog or market prices (see FAR </w:t>
      </w:r>
      <w:hyperlink r:id="rId674" w:anchor="FAR_22_1003_4" w:tooltip="22.1003-4" w:history="1">
        <w:r w:rsidRPr="00EE72B3">
          <w:rPr>
            <w:rFonts w:ascii="inherit" w:hAnsi="inherit"/>
            <w:color w:val="0000FF"/>
            <w:szCs w:val="24"/>
            <w:u w:val="single"/>
            <w:bdr w:val="none" w:sz="0" w:space="0" w:color="auto" w:frame="1"/>
          </w:rPr>
          <w:t>22.1003-4</w:t>
        </w:r>
      </w:hyperlink>
      <w:r w:rsidRPr="00EE72B3">
        <w:rPr>
          <w:rFonts w:ascii="open_sansregular" w:hAnsi="open_sansregular"/>
          <w:color w:val="000000"/>
          <w:szCs w:val="24"/>
        </w:rPr>
        <w:t>(d</w:t>
      </w:r>
      <w:proofErr w:type="gramStart"/>
      <w:r w:rsidRPr="00EE72B3">
        <w:rPr>
          <w:rFonts w:ascii="open_sansregular" w:hAnsi="open_sansregular"/>
          <w:color w:val="000000"/>
          <w:szCs w:val="24"/>
        </w:rPr>
        <w:t>)(</w:t>
      </w:r>
      <w:proofErr w:type="gramEnd"/>
      <w:r w:rsidRPr="00EE72B3">
        <w:rPr>
          <w:rFonts w:ascii="open_sansregular" w:hAnsi="open_sansregular"/>
          <w:color w:val="000000"/>
          <w:szCs w:val="24"/>
        </w:rPr>
        <w:t>2)(iii));</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proofErr w:type="gramStart"/>
      <w:r w:rsidRPr="00EE72B3">
        <w:rPr>
          <w:rFonts w:ascii="open_sansregular" w:hAnsi="open_sansregular"/>
          <w:color w:val="000000"/>
          <w:szCs w:val="24"/>
          <w:bdr w:val="none" w:sz="0" w:space="0" w:color="auto" w:frame="1"/>
        </w:rPr>
        <w:t>(iii)</w:t>
      </w:r>
      <w:r w:rsidRPr="00EE72B3">
        <w:rPr>
          <w:rFonts w:ascii="open_sansregular" w:hAnsi="open_sansregular"/>
          <w:color w:val="000000"/>
          <w:szCs w:val="24"/>
        </w:rPr>
        <w:t> Each </w:t>
      </w:r>
      <w:r w:rsidRPr="00EE72B3">
        <w:rPr>
          <w:rFonts w:ascii="inherit" w:hAnsi="inherit"/>
          <w:color w:val="000000"/>
          <w:szCs w:val="24"/>
          <w:bdr w:val="none" w:sz="0" w:space="0" w:color="auto" w:frame="1"/>
        </w:rPr>
        <w:t>service employee</w:t>
      </w:r>
      <w:r w:rsidRPr="00EE72B3">
        <w:rPr>
          <w:rFonts w:ascii="open_sansregular" w:hAnsi="open_sansregular"/>
          <w:color w:val="000000"/>
          <w:szCs w:val="24"/>
        </w:rPr>
        <w:t> who will perform the services under the </w:t>
      </w:r>
      <w:r w:rsidRPr="00EE72B3">
        <w:rPr>
          <w:rFonts w:ascii="inherit" w:hAnsi="inherit"/>
          <w:color w:val="000000"/>
          <w:szCs w:val="24"/>
          <w:bdr w:val="none" w:sz="0" w:space="0" w:color="auto" w:frame="1"/>
        </w:rPr>
        <w:t>contract</w:t>
      </w:r>
      <w:r w:rsidRPr="00EE72B3">
        <w:rPr>
          <w:rFonts w:ascii="open_sansregular" w:hAnsi="open_sansregular"/>
          <w:color w:val="000000"/>
          <w:szCs w:val="24"/>
        </w:rPr>
        <w:t> will spend only a small portion of his or her </w:t>
      </w:r>
      <w:r w:rsidRPr="00EE72B3">
        <w:rPr>
          <w:rFonts w:ascii="inherit" w:hAnsi="inherit"/>
          <w:color w:val="000000"/>
          <w:szCs w:val="24"/>
          <w:bdr w:val="none" w:sz="0" w:space="0" w:color="auto" w:frame="1"/>
        </w:rPr>
        <w:t>time</w:t>
      </w:r>
      <w:r w:rsidRPr="00EE72B3">
        <w:rPr>
          <w:rFonts w:ascii="open_sansregular" w:hAnsi="open_sansregular"/>
          <w:color w:val="000000"/>
          <w:szCs w:val="24"/>
        </w:rPr>
        <w:t> (a monthly average of less than 20 percent of the available hours on an annualized basis, or less than 20 percent of available hours during the </w:t>
      </w:r>
      <w:r w:rsidRPr="00EE72B3">
        <w:rPr>
          <w:rFonts w:ascii="inherit" w:hAnsi="inherit"/>
          <w:color w:val="000000"/>
          <w:szCs w:val="24"/>
          <w:bdr w:val="none" w:sz="0" w:space="0" w:color="auto" w:frame="1"/>
        </w:rPr>
        <w:t>contract</w:t>
      </w:r>
      <w:r w:rsidRPr="00EE72B3">
        <w:rPr>
          <w:rFonts w:ascii="open_sansregular" w:hAnsi="open_sansregular"/>
          <w:color w:val="000000"/>
          <w:szCs w:val="24"/>
        </w:rPr>
        <w:t> period if the </w:t>
      </w:r>
      <w:r w:rsidRPr="00EE72B3">
        <w:rPr>
          <w:rFonts w:ascii="inherit" w:hAnsi="inherit"/>
          <w:color w:val="000000"/>
          <w:szCs w:val="24"/>
          <w:bdr w:val="none" w:sz="0" w:space="0" w:color="auto" w:frame="1"/>
        </w:rPr>
        <w:t>contract</w:t>
      </w:r>
      <w:r w:rsidRPr="00EE72B3">
        <w:rPr>
          <w:rFonts w:ascii="open_sansregular" w:hAnsi="open_sansregular"/>
          <w:color w:val="000000"/>
          <w:szCs w:val="24"/>
        </w:rPr>
        <w:t> period is less than a month) servicing the Government </w:t>
      </w:r>
      <w:r w:rsidRPr="00EE72B3">
        <w:rPr>
          <w:rFonts w:ascii="inherit" w:hAnsi="inherit"/>
          <w:color w:val="000000"/>
          <w:szCs w:val="24"/>
          <w:bdr w:val="none" w:sz="0" w:space="0" w:color="auto" w:frame="1"/>
        </w:rPr>
        <w:t>contract</w:t>
      </w:r>
      <w:r w:rsidRPr="00EE72B3">
        <w:rPr>
          <w:rFonts w:ascii="open_sansregular" w:hAnsi="open_sansregular"/>
          <w:color w:val="000000"/>
          <w:szCs w:val="24"/>
        </w:rPr>
        <w:t>; and</w:t>
      </w:r>
      <w:proofErr w:type="gramEnd"/>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proofErr w:type="gramStart"/>
      <w:r w:rsidRPr="00EE72B3">
        <w:rPr>
          <w:rFonts w:ascii="open_sansregular" w:hAnsi="open_sansregular"/>
          <w:color w:val="000000"/>
          <w:szCs w:val="24"/>
          <w:bdr w:val="none" w:sz="0" w:space="0" w:color="auto" w:frame="1"/>
        </w:rPr>
        <w:t>(iv)</w:t>
      </w:r>
      <w:r w:rsidRPr="00EE72B3">
        <w:rPr>
          <w:rFonts w:ascii="open_sansregular" w:hAnsi="open_sansregular"/>
          <w:color w:val="000000"/>
          <w:szCs w:val="24"/>
        </w:rPr>
        <w:t> The</w:t>
      </w:r>
      <w:proofErr w:type="gramEnd"/>
      <w:r w:rsidRPr="00EE72B3">
        <w:rPr>
          <w:rFonts w:ascii="open_sansregular" w:hAnsi="open_sansregular"/>
          <w:color w:val="000000"/>
          <w:szCs w:val="24"/>
        </w:rPr>
        <w:t> </w:t>
      </w:r>
      <w:r w:rsidRPr="00EE72B3">
        <w:rPr>
          <w:rFonts w:ascii="inherit" w:hAnsi="inherit"/>
          <w:color w:val="000000"/>
          <w:szCs w:val="24"/>
          <w:bdr w:val="none" w:sz="0" w:space="0" w:color="auto" w:frame="1"/>
        </w:rPr>
        <w:t>compensation</w:t>
      </w:r>
      <w:r w:rsidRPr="00EE72B3">
        <w:rPr>
          <w:rFonts w:ascii="open_sansregular" w:hAnsi="open_sansregular"/>
          <w:color w:val="000000"/>
          <w:szCs w:val="24"/>
        </w:rPr>
        <w:t> (wage and fringe benefits) plan for all service employees performing work under the </w:t>
      </w:r>
      <w:r w:rsidRPr="00EE72B3">
        <w:rPr>
          <w:rFonts w:ascii="inherit" w:hAnsi="inherit"/>
          <w:color w:val="000000"/>
          <w:szCs w:val="24"/>
          <w:bdr w:val="none" w:sz="0" w:space="0" w:color="auto" w:frame="1"/>
        </w:rPr>
        <w:t>contract</w:t>
      </w:r>
      <w:r w:rsidRPr="00EE72B3">
        <w:rPr>
          <w:rFonts w:ascii="open_sansregular" w:hAnsi="open_sansregular"/>
          <w:color w:val="000000"/>
          <w:szCs w:val="24"/>
        </w:rPr>
        <w:t> is the same as that used for these employees and equivalent employees servicing commercial customers.</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(3)</w:t>
      </w:r>
      <w:r w:rsidRPr="00EE72B3">
        <w:rPr>
          <w:rFonts w:ascii="open_sansregular" w:hAnsi="open_sansregular"/>
          <w:color w:val="000000"/>
          <w:szCs w:val="24"/>
        </w:rPr>
        <w:t> If paragraph (k</w:t>
      </w:r>
      <w:proofErr w:type="gramStart"/>
      <w:r w:rsidRPr="00EE72B3">
        <w:rPr>
          <w:rFonts w:ascii="open_sansregular" w:hAnsi="open_sansregular"/>
          <w:color w:val="000000"/>
          <w:szCs w:val="24"/>
        </w:rPr>
        <w:t>)(</w:t>
      </w:r>
      <w:proofErr w:type="gramEnd"/>
      <w:r w:rsidRPr="00EE72B3">
        <w:rPr>
          <w:rFonts w:ascii="open_sansregular" w:hAnsi="open_sansregular"/>
          <w:color w:val="000000"/>
          <w:szCs w:val="24"/>
        </w:rPr>
        <w:t>1) or (k)(2) of this clause applies–</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(i)</w:t>
      </w:r>
      <w:r w:rsidRPr="00EE72B3">
        <w:rPr>
          <w:rFonts w:ascii="open_sansregular" w:hAnsi="open_sansregular"/>
          <w:color w:val="000000"/>
          <w:szCs w:val="24"/>
        </w:rPr>
        <w:t> If the </w:t>
      </w:r>
      <w:r w:rsidRPr="00EE72B3">
        <w:rPr>
          <w:rFonts w:ascii="inherit" w:hAnsi="inherit"/>
          <w:color w:val="000000"/>
          <w:szCs w:val="24"/>
          <w:bdr w:val="none" w:sz="0" w:space="0" w:color="auto" w:frame="1"/>
        </w:rPr>
        <w:t>offeror</w:t>
      </w:r>
      <w:r w:rsidRPr="00EE72B3">
        <w:rPr>
          <w:rFonts w:ascii="open_sansregular" w:hAnsi="open_sansregular"/>
          <w:color w:val="000000"/>
          <w:szCs w:val="24"/>
        </w:rPr>
        <w:t> does not certify to the conditions in paragraph (k)(1) or (k)(2) and the </w:t>
      </w:r>
      <w:r w:rsidRPr="00EE72B3">
        <w:rPr>
          <w:rFonts w:ascii="inherit" w:hAnsi="inherit"/>
          <w:color w:val="000000"/>
          <w:szCs w:val="24"/>
          <w:bdr w:val="none" w:sz="0" w:space="0" w:color="auto" w:frame="1"/>
        </w:rPr>
        <w:t>Contracting Officer</w:t>
      </w:r>
      <w:r w:rsidRPr="00EE72B3">
        <w:rPr>
          <w:rFonts w:ascii="open_sansregular" w:hAnsi="open_sansregular"/>
          <w:color w:val="000000"/>
          <w:szCs w:val="24"/>
        </w:rPr>
        <w:t> did not attach a Service </w:t>
      </w:r>
      <w:r w:rsidRPr="00EE72B3">
        <w:rPr>
          <w:rFonts w:ascii="inherit" w:hAnsi="inherit"/>
          <w:color w:val="000000"/>
          <w:szCs w:val="24"/>
          <w:bdr w:val="none" w:sz="0" w:space="0" w:color="auto" w:frame="1"/>
        </w:rPr>
        <w:t>Contract</w:t>
      </w:r>
      <w:r w:rsidRPr="00EE72B3">
        <w:rPr>
          <w:rFonts w:ascii="open_sansregular" w:hAnsi="open_sansregular"/>
          <w:color w:val="000000"/>
          <w:szCs w:val="24"/>
        </w:rPr>
        <w:t> Labor Standards wage determination to the </w:t>
      </w:r>
      <w:r w:rsidRPr="00EE72B3">
        <w:rPr>
          <w:rFonts w:ascii="inherit" w:hAnsi="inherit"/>
          <w:color w:val="000000"/>
          <w:szCs w:val="24"/>
          <w:bdr w:val="none" w:sz="0" w:space="0" w:color="auto" w:frame="1"/>
        </w:rPr>
        <w:t>solicitation</w:t>
      </w:r>
      <w:r w:rsidRPr="00EE72B3">
        <w:rPr>
          <w:rFonts w:ascii="open_sansregular" w:hAnsi="open_sansregular"/>
          <w:color w:val="000000"/>
          <w:szCs w:val="24"/>
        </w:rPr>
        <w:t>, the </w:t>
      </w:r>
      <w:r w:rsidRPr="00EE72B3">
        <w:rPr>
          <w:rFonts w:ascii="inherit" w:hAnsi="inherit"/>
          <w:color w:val="000000"/>
          <w:szCs w:val="24"/>
          <w:bdr w:val="none" w:sz="0" w:space="0" w:color="auto" w:frame="1"/>
        </w:rPr>
        <w:t>offeror</w:t>
      </w:r>
      <w:r w:rsidRPr="00EE72B3">
        <w:rPr>
          <w:rFonts w:ascii="open_sansregular" w:hAnsi="open_sansregular"/>
          <w:color w:val="000000"/>
          <w:szCs w:val="24"/>
        </w:rPr>
        <w:t> </w:t>
      </w:r>
      <w:r w:rsidRPr="00EE72B3">
        <w:rPr>
          <w:rFonts w:ascii="inherit" w:hAnsi="inherit"/>
          <w:color w:val="000000"/>
          <w:szCs w:val="24"/>
          <w:bdr w:val="none" w:sz="0" w:space="0" w:color="auto" w:frame="1"/>
        </w:rPr>
        <w:t>shall</w:t>
      </w:r>
      <w:r w:rsidRPr="00EE72B3">
        <w:rPr>
          <w:rFonts w:ascii="open_sansregular" w:hAnsi="open_sansregular"/>
          <w:color w:val="000000"/>
          <w:szCs w:val="24"/>
        </w:rPr>
        <w:t> notify the </w:t>
      </w:r>
      <w:r w:rsidRPr="00EE72B3">
        <w:rPr>
          <w:rFonts w:ascii="inherit" w:hAnsi="inherit"/>
          <w:color w:val="000000"/>
          <w:szCs w:val="24"/>
          <w:bdr w:val="none" w:sz="0" w:space="0" w:color="auto" w:frame="1"/>
        </w:rPr>
        <w:t>Contracting Officer</w:t>
      </w:r>
      <w:r w:rsidRPr="00EE72B3">
        <w:rPr>
          <w:rFonts w:ascii="open_sansregular" w:hAnsi="open_sansregular"/>
          <w:color w:val="000000"/>
          <w:szCs w:val="24"/>
        </w:rPr>
        <w:t> as soon as possible; and</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(ii)</w:t>
      </w:r>
      <w:r w:rsidRPr="00EE72B3">
        <w:rPr>
          <w:rFonts w:ascii="open_sansregular" w:hAnsi="open_sansregular"/>
          <w:color w:val="000000"/>
          <w:szCs w:val="24"/>
        </w:rPr>
        <w:t> The </w:t>
      </w:r>
      <w:r w:rsidRPr="00EE72B3">
        <w:rPr>
          <w:rFonts w:ascii="inherit" w:hAnsi="inherit"/>
          <w:color w:val="000000"/>
          <w:szCs w:val="24"/>
          <w:bdr w:val="none" w:sz="0" w:space="0" w:color="auto" w:frame="1"/>
        </w:rPr>
        <w:t>Contracting Officer</w:t>
      </w:r>
      <w:r w:rsidRPr="00EE72B3">
        <w:rPr>
          <w:rFonts w:ascii="open_sansregular" w:hAnsi="open_sansregular"/>
          <w:color w:val="000000"/>
          <w:szCs w:val="24"/>
        </w:rPr>
        <w:t> </w:t>
      </w:r>
      <w:r w:rsidRPr="00EE72B3">
        <w:rPr>
          <w:rFonts w:ascii="inherit" w:hAnsi="inherit"/>
          <w:color w:val="000000"/>
          <w:szCs w:val="24"/>
          <w:bdr w:val="none" w:sz="0" w:space="0" w:color="auto" w:frame="1"/>
        </w:rPr>
        <w:t>may</w:t>
      </w:r>
      <w:r w:rsidRPr="00EE72B3">
        <w:rPr>
          <w:rFonts w:ascii="open_sansregular" w:hAnsi="open_sansregular"/>
          <w:color w:val="000000"/>
          <w:szCs w:val="24"/>
        </w:rPr>
        <w:t> not make an award to the </w:t>
      </w:r>
      <w:r w:rsidRPr="00EE72B3">
        <w:rPr>
          <w:rFonts w:ascii="inherit" w:hAnsi="inherit"/>
          <w:color w:val="000000"/>
          <w:szCs w:val="24"/>
          <w:bdr w:val="none" w:sz="0" w:space="0" w:color="auto" w:frame="1"/>
        </w:rPr>
        <w:t>offeror</w:t>
      </w:r>
      <w:r w:rsidRPr="00EE72B3">
        <w:rPr>
          <w:rFonts w:ascii="open_sansregular" w:hAnsi="open_sansregular"/>
          <w:color w:val="000000"/>
          <w:szCs w:val="24"/>
        </w:rPr>
        <w:t> if the </w:t>
      </w:r>
      <w:r w:rsidRPr="00EE72B3">
        <w:rPr>
          <w:rFonts w:ascii="inherit" w:hAnsi="inherit"/>
          <w:color w:val="000000"/>
          <w:szCs w:val="24"/>
          <w:bdr w:val="none" w:sz="0" w:space="0" w:color="auto" w:frame="1"/>
        </w:rPr>
        <w:t>offeror</w:t>
      </w:r>
      <w:r w:rsidRPr="00EE72B3">
        <w:rPr>
          <w:rFonts w:ascii="open_sansregular" w:hAnsi="open_sansregular"/>
          <w:color w:val="000000"/>
          <w:szCs w:val="24"/>
        </w:rPr>
        <w:t> fails to execute the certification in paragraph (k</w:t>
      </w:r>
      <w:proofErr w:type="gramStart"/>
      <w:r w:rsidRPr="00EE72B3">
        <w:rPr>
          <w:rFonts w:ascii="open_sansregular" w:hAnsi="open_sansregular"/>
          <w:color w:val="000000"/>
          <w:szCs w:val="24"/>
        </w:rPr>
        <w:t>)(</w:t>
      </w:r>
      <w:proofErr w:type="gramEnd"/>
      <w:r w:rsidRPr="00EE72B3">
        <w:rPr>
          <w:rFonts w:ascii="open_sansregular" w:hAnsi="open_sansregular"/>
          <w:color w:val="000000"/>
          <w:szCs w:val="24"/>
        </w:rPr>
        <w:t>1) or (k)(2) of this clause or to contact the </w:t>
      </w:r>
      <w:r w:rsidRPr="00EE72B3">
        <w:rPr>
          <w:rFonts w:ascii="inherit" w:hAnsi="inherit"/>
          <w:color w:val="000000"/>
          <w:szCs w:val="24"/>
          <w:bdr w:val="none" w:sz="0" w:space="0" w:color="auto" w:frame="1"/>
        </w:rPr>
        <w:t>Contracting Officer</w:t>
      </w:r>
      <w:r w:rsidRPr="00EE72B3">
        <w:rPr>
          <w:rFonts w:ascii="open_sansregular" w:hAnsi="open_sansregular"/>
          <w:color w:val="000000"/>
          <w:szCs w:val="24"/>
        </w:rPr>
        <w:t> as required in paragraph (k)(3)(i) of this clause.</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(l)</w:t>
      </w:r>
      <w:r w:rsidRPr="00EE72B3">
        <w:rPr>
          <w:rFonts w:ascii="open_sansregular" w:hAnsi="open_sansregular"/>
          <w:color w:val="000000"/>
          <w:szCs w:val="24"/>
        </w:rPr>
        <w:t> </w:t>
      </w:r>
      <w:r w:rsidRPr="00EE72B3">
        <w:rPr>
          <w:rFonts w:ascii="inherit" w:hAnsi="inherit"/>
          <w:i/>
          <w:iCs/>
          <w:color w:val="000000"/>
          <w:szCs w:val="24"/>
          <w:bdr w:val="none" w:sz="0" w:space="0" w:color="auto" w:frame="1"/>
        </w:rPr>
        <w:t xml:space="preserve">Taxpayer Identification Number (TIN) </w:t>
      </w:r>
      <w:proofErr w:type="gramStart"/>
      <w:r w:rsidRPr="00EE72B3">
        <w:rPr>
          <w:rFonts w:ascii="inherit" w:hAnsi="inherit"/>
          <w:i/>
          <w:iCs/>
          <w:color w:val="000000"/>
          <w:szCs w:val="24"/>
          <w:bdr w:val="none" w:sz="0" w:space="0" w:color="auto" w:frame="1"/>
        </w:rPr>
        <w:t>(</w:t>
      </w:r>
      <w:r w:rsidRPr="00EE72B3">
        <w:rPr>
          <w:rFonts w:ascii="open_sansregular" w:hAnsi="open_sansregular"/>
          <w:color w:val="000000"/>
          <w:szCs w:val="24"/>
        </w:rPr>
        <w:t> </w:t>
      </w:r>
      <w:proofErr w:type="gramEnd"/>
      <w:r w:rsidR="005F7FC4">
        <w:fldChar w:fldCharType="begin"/>
      </w:r>
      <w:r w:rsidR="005F7FC4">
        <w:instrText xml:space="preserve"> HYPERLINK "http://uscode.house.gov/browse.xhtml;jsessionid=114A3287C7B3359E597506A31FC855B3" \t "_blank" \o "26 U.S.C. 6109" </w:instrText>
      </w:r>
      <w:r w:rsidR="005F7FC4">
        <w:fldChar w:fldCharType="separate"/>
      </w:r>
      <w:r w:rsidRPr="00EE72B3">
        <w:rPr>
          <w:rFonts w:ascii="inherit" w:hAnsi="inherit"/>
          <w:color w:val="0000FF"/>
          <w:szCs w:val="24"/>
          <w:u w:val="single"/>
          <w:bdr w:val="none" w:sz="0" w:space="0" w:color="auto" w:frame="1"/>
        </w:rPr>
        <w:t>26 U.S.C. 6109</w:t>
      </w:r>
      <w:r w:rsidR="005F7FC4">
        <w:rPr>
          <w:rFonts w:ascii="inherit" w:hAnsi="inherit"/>
          <w:color w:val="0000FF"/>
          <w:szCs w:val="24"/>
          <w:u w:val="single"/>
          <w:bdr w:val="none" w:sz="0" w:space="0" w:color="auto" w:frame="1"/>
        </w:rPr>
        <w:fldChar w:fldCharType="end"/>
      </w:r>
      <w:r w:rsidRPr="00EE72B3">
        <w:rPr>
          <w:rFonts w:ascii="open_sansregular" w:hAnsi="open_sansregular"/>
          <w:color w:val="000000"/>
          <w:szCs w:val="24"/>
        </w:rPr>
        <w:t>, </w:t>
      </w:r>
      <w:hyperlink r:id="rId675" w:tgtFrame="_blank" w:tooltip="31 U.S.C. 7701" w:history="1">
        <w:r w:rsidRPr="00EE72B3">
          <w:rPr>
            <w:rFonts w:ascii="inherit" w:hAnsi="inherit"/>
            <w:color w:val="0000FF"/>
            <w:szCs w:val="24"/>
            <w:u w:val="single"/>
            <w:bdr w:val="none" w:sz="0" w:space="0" w:color="auto" w:frame="1"/>
          </w:rPr>
          <w:t>31 U.S.C. 7701</w:t>
        </w:r>
      </w:hyperlink>
      <w:r w:rsidRPr="00EE72B3">
        <w:rPr>
          <w:rFonts w:ascii="open_sansregular" w:hAnsi="open_sansregular"/>
          <w:color w:val="000000"/>
          <w:szCs w:val="24"/>
        </w:rPr>
        <w:t>). (Not applicable if the </w:t>
      </w:r>
      <w:r w:rsidRPr="00EE72B3">
        <w:rPr>
          <w:rFonts w:ascii="inherit" w:hAnsi="inherit"/>
          <w:color w:val="000000"/>
          <w:szCs w:val="24"/>
          <w:bdr w:val="none" w:sz="0" w:space="0" w:color="auto" w:frame="1"/>
        </w:rPr>
        <w:t>offeror</w:t>
      </w:r>
      <w:r w:rsidRPr="00EE72B3">
        <w:rPr>
          <w:rFonts w:ascii="open_sansregular" w:hAnsi="open_sansregular"/>
          <w:color w:val="000000"/>
          <w:szCs w:val="24"/>
        </w:rPr>
        <w:t> is required to </w:t>
      </w:r>
      <w:r w:rsidRPr="00EE72B3">
        <w:rPr>
          <w:rFonts w:ascii="inherit" w:hAnsi="inherit"/>
          <w:color w:val="000000"/>
          <w:szCs w:val="24"/>
          <w:bdr w:val="none" w:sz="0" w:space="0" w:color="auto" w:frame="1"/>
        </w:rPr>
        <w:t>provide</w:t>
      </w:r>
      <w:r w:rsidRPr="00EE72B3">
        <w:rPr>
          <w:rFonts w:ascii="open_sansregular" w:hAnsi="open_sansregular"/>
          <w:color w:val="000000"/>
          <w:szCs w:val="24"/>
        </w:rPr>
        <w:t> this </w:t>
      </w:r>
      <w:r w:rsidRPr="00EE72B3">
        <w:rPr>
          <w:rFonts w:ascii="inherit" w:hAnsi="inherit"/>
          <w:color w:val="000000"/>
          <w:szCs w:val="24"/>
          <w:bdr w:val="none" w:sz="0" w:space="0" w:color="auto" w:frame="1"/>
        </w:rPr>
        <w:t>information</w:t>
      </w:r>
      <w:r w:rsidRPr="00EE72B3">
        <w:rPr>
          <w:rFonts w:ascii="open_sansregular" w:hAnsi="open_sansregular"/>
          <w:color w:val="000000"/>
          <w:szCs w:val="24"/>
        </w:rPr>
        <w:t> to the SAM to be eligible for award.)</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(1)</w:t>
      </w:r>
      <w:r w:rsidRPr="00EE72B3">
        <w:rPr>
          <w:rFonts w:ascii="open_sansregular" w:hAnsi="open_sansregular"/>
          <w:color w:val="000000"/>
          <w:szCs w:val="24"/>
        </w:rPr>
        <w:t> All offerors </w:t>
      </w:r>
      <w:r w:rsidRPr="00EE72B3">
        <w:rPr>
          <w:rFonts w:ascii="inherit" w:hAnsi="inherit"/>
          <w:color w:val="000000"/>
          <w:szCs w:val="24"/>
          <w:bdr w:val="none" w:sz="0" w:space="0" w:color="auto" w:frame="1"/>
        </w:rPr>
        <w:t>must</w:t>
      </w:r>
      <w:r w:rsidRPr="00EE72B3">
        <w:rPr>
          <w:rFonts w:ascii="open_sansregular" w:hAnsi="open_sansregular"/>
          <w:color w:val="000000"/>
          <w:szCs w:val="24"/>
        </w:rPr>
        <w:t> submit the </w:t>
      </w:r>
      <w:r w:rsidRPr="00EE72B3">
        <w:rPr>
          <w:rFonts w:ascii="inherit" w:hAnsi="inherit"/>
          <w:color w:val="000000"/>
          <w:szCs w:val="24"/>
          <w:bdr w:val="none" w:sz="0" w:space="0" w:color="auto" w:frame="1"/>
        </w:rPr>
        <w:t>information</w:t>
      </w:r>
      <w:r w:rsidRPr="00EE72B3">
        <w:rPr>
          <w:rFonts w:ascii="open_sansregular" w:hAnsi="open_sansregular"/>
          <w:color w:val="000000"/>
          <w:szCs w:val="24"/>
        </w:rPr>
        <w:t> required in paragraphs (l)(3) through (l)(5) of this provision to comply with debt collection requirements of </w:t>
      </w:r>
      <w:hyperlink r:id="rId676" w:tgtFrame="_blank" w:tooltip="31 U.S.C. 7701(c) and 3325(d)" w:history="1">
        <w:r w:rsidRPr="00EE72B3">
          <w:rPr>
            <w:rFonts w:ascii="inherit" w:hAnsi="inherit"/>
            <w:color w:val="0000FF"/>
            <w:szCs w:val="24"/>
            <w:u w:val="single"/>
            <w:bdr w:val="none" w:sz="0" w:space="0" w:color="auto" w:frame="1"/>
          </w:rPr>
          <w:t>31 U.S.C. 7701(c) and 3325(d)</w:t>
        </w:r>
      </w:hyperlink>
      <w:r w:rsidRPr="00EE72B3">
        <w:rPr>
          <w:rFonts w:ascii="open_sansregular" w:hAnsi="open_sansregular"/>
          <w:color w:val="000000"/>
          <w:szCs w:val="24"/>
        </w:rPr>
        <w:t>, reporting requirements of </w:t>
      </w:r>
      <w:hyperlink r:id="rId677" w:tgtFrame="_blank" w:tooltip="26 U.S.C. 6041, 6041A, and 6050M" w:history="1">
        <w:r w:rsidRPr="00EE72B3">
          <w:rPr>
            <w:rFonts w:ascii="inherit" w:hAnsi="inherit"/>
            <w:color w:val="0000FF"/>
            <w:szCs w:val="24"/>
            <w:u w:val="single"/>
            <w:bdr w:val="none" w:sz="0" w:space="0" w:color="auto" w:frame="1"/>
          </w:rPr>
          <w:t>26 U.S.C. 6041, 6041A, and 6050M</w:t>
        </w:r>
      </w:hyperlink>
      <w:r w:rsidRPr="00EE72B3">
        <w:rPr>
          <w:rFonts w:ascii="open_sansregular" w:hAnsi="open_sansregular"/>
          <w:color w:val="000000"/>
          <w:szCs w:val="24"/>
        </w:rPr>
        <w:t>, and implementing regulations issued by the Internal Revenue Service (IRS).</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(2)</w:t>
      </w:r>
      <w:r w:rsidRPr="00EE72B3">
        <w:rPr>
          <w:rFonts w:ascii="open_sansregular" w:hAnsi="open_sansregular"/>
          <w:color w:val="000000"/>
          <w:szCs w:val="24"/>
        </w:rPr>
        <w:t> The TIN </w:t>
      </w:r>
      <w:r w:rsidRPr="00EE72B3">
        <w:rPr>
          <w:rFonts w:ascii="inherit" w:hAnsi="inherit"/>
          <w:color w:val="000000"/>
          <w:szCs w:val="24"/>
          <w:bdr w:val="none" w:sz="0" w:space="0" w:color="auto" w:frame="1"/>
        </w:rPr>
        <w:t>may</w:t>
      </w:r>
      <w:r w:rsidRPr="00EE72B3">
        <w:rPr>
          <w:rFonts w:ascii="open_sansregular" w:hAnsi="open_sansregular"/>
          <w:color w:val="000000"/>
          <w:szCs w:val="24"/>
        </w:rPr>
        <w:t> be used by the Government to collect and report on any delinquent amounts arising out of the </w:t>
      </w:r>
      <w:proofErr w:type="spellStart"/>
      <w:r w:rsidRPr="00EE72B3">
        <w:rPr>
          <w:rFonts w:ascii="inherit" w:hAnsi="inherit"/>
          <w:color w:val="000000"/>
          <w:szCs w:val="24"/>
          <w:bdr w:val="none" w:sz="0" w:space="0" w:color="auto" w:frame="1"/>
        </w:rPr>
        <w:t>offeror</w:t>
      </w:r>
      <w:r w:rsidRPr="00EE72B3">
        <w:rPr>
          <w:rFonts w:ascii="open_sansregular" w:hAnsi="open_sansregular"/>
          <w:color w:val="000000"/>
          <w:szCs w:val="24"/>
        </w:rPr>
        <w:t>’s</w:t>
      </w:r>
      <w:proofErr w:type="spellEnd"/>
      <w:r w:rsidRPr="00EE72B3">
        <w:rPr>
          <w:rFonts w:ascii="open_sansregular" w:hAnsi="open_sansregular"/>
          <w:color w:val="000000"/>
          <w:szCs w:val="24"/>
        </w:rPr>
        <w:t xml:space="preserve"> relationship with the Government </w:t>
      </w:r>
      <w:proofErr w:type="gramStart"/>
      <w:r w:rsidRPr="00EE72B3">
        <w:rPr>
          <w:rFonts w:ascii="open_sansregular" w:hAnsi="open_sansregular"/>
          <w:color w:val="000000"/>
          <w:szCs w:val="24"/>
        </w:rPr>
        <w:t>( </w:t>
      </w:r>
      <w:proofErr w:type="gramEnd"/>
      <w:r w:rsidR="005F7FC4">
        <w:fldChar w:fldCharType="begin"/>
      </w:r>
      <w:r w:rsidR="005F7FC4">
        <w:instrText xml:space="preserve"> HYPERLINK "http://uscode.house.gov/browse.xhtml;jsessionid=114A3287C7B3359E597506A31FC855B3" \t "_blank" \o "31 U.S.C. 7701(c)(3)" </w:instrText>
      </w:r>
      <w:r w:rsidR="005F7FC4">
        <w:fldChar w:fldCharType="separate"/>
      </w:r>
      <w:r w:rsidRPr="00EE72B3">
        <w:rPr>
          <w:rFonts w:ascii="inherit" w:hAnsi="inherit"/>
          <w:color w:val="0000FF"/>
          <w:szCs w:val="24"/>
          <w:u w:val="single"/>
          <w:bdr w:val="none" w:sz="0" w:space="0" w:color="auto" w:frame="1"/>
        </w:rPr>
        <w:t>31 U.S.C. 7701(c)(3)</w:t>
      </w:r>
      <w:r w:rsidR="005F7FC4">
        <w:rPr>
          <w:rFonts w:ascii="inherit" w:hAnsi="inherit"/>
          <w:color w:val="0000FF"/>
          <w:szCs w:val="24"/>
          <w:u w:val="single"/>
          <w:bdr w:val="none" w:sz="0" w:space="0" w:color="auto" w:frame="1"/>
        </w:rPr>
        <w:fldChar w:fldCharType="end"/>
      </w:r>
      <w:r w:rsidRPr="00EE72B3">
        <w:rPr>
          <w:rFonts w:ascii="open_sansregular" w:hAnsi="open_sansregular"/>
          <w:color w:val="000000"/>
          <w:szCs w:val="24"/>
        </w:rPr>
        <w:t xml:space="preserve">). If </w:t>
      </w:r>
      <w:r w:rsidRPr="00EE72B3">
        <w:rPr>
          <w:rFonts w:ascii="open_sansregular" w:hAnsi="open_sansregular"/>
          <w:color w:val="000000"/>
          <w:szCs w:val="24"/>
        </w:rPr>
        <w:lastRenderedPageBreak/>
        <w:t>the resulting </w:t>
      </w:r>
      <w:r w:rsidRPr="00EE72B3">
        <w:rPr>
          <w:rFonts w:ascii="inherit" w:hAnsi="inherit"/>
          <w:color w:val="000000"/>
          <w:szCs w:val="24"/>
          <w:bdr w:val="none" w:sz="0" w:space="0" w:color="auto" w:frame="1"/>
        </w:rPr>
        <w:t>contract</w:t>
      </w:r>
      <w:r w:rsidRPr="00EE72B3">
        <w:rPr>
          <w:rFonts w:ascii="open_sansregular" w:hAnsi="open_sansregular"/>
          <w:color w:val="000000"/>
          <w:szCs w:val="24"/>
        </w:rPr>
        <w:t> is subject to the payment reporting requirements described in FAR </w:t>
      </w:r>
      <w:hyperlink r:id="rId678" w:anchor="FAR_4_904" w:tooltip="4.904" w:history="1">
        <w:r w:rsidRPr="00EE72B3">
          <w:rPr>
            <w:rFonts w:ascii="inherit" w:hAnsi="inherit"/>
            <w:color w:val="0000FF"/>
            <w:szCs w:val="24"/>
            <w:u w:val="single"/>
            <w:bdr w:val="none" w:sz="0" w:space="0" w:color="auto" w:frame="1"/>
          </w:rPr>
          <w:t>4.904</w:t>
        </w:r>
      </w:hyperlink>
      <w:r w:rsidRPr="00EE72B3">
        <w:rPr>
          <w:rFonts w:ascii="open_sansregular" w:hAnsi="open_sansregular"/>
          <w:color w:val="000000"/>
          <w:szCs w:val="24"/>
        </w:rPr>
        <w:t>, the TIN provided hereunder </w:t>
      </w:r>
      <w:proofErr w:type="gramStart"/>
      <w:r w:rsidRPr="00EE72B3">
        <w:rPr>
          <w:rFonts w:ascii="inherit" w:hAnsi="inherit"/>
          <w:color w:val="000000"/>
          <w:szCs w:val="24"/>
          <w:bdr w:val="none" w:sz="0" w:space="0" w:color="auto" w:frame="1"/>
        </w:rPr>
        <w:t>may</w:t>
      </w:r>
      <w:r w:rsidRPr="00EE72B3">
        <w:rPr>
          <w:rFonts w:ascii="open_sansregular" w:hAnsi="open_sansregular"/>
          <w:color w:val="000000"/>
          <w:szCs w:val="24"/>
        </w:rPr>
        <w:t> be matched</w:t>
      </w:r>
      <w:proofErr w:type="gramEnd"/>
      <w:r w:rsidRPr="00EE72B3">
        <w:rPr>
          <w:rFonts w:ascii="open_sansregular" w:hAnsi="open_sansregular"/>
          <w:color w:val="000000"/>
          <w:szCs w:val="24"/>
        </w:rPr>
        <w:t xml:space="preserve"> with IRS records to verify the accuracy of the </w:t>
      </w:r>
      <w:proofErr w:type="spellStart"/>
      <w:r w:rsidRPr="00EE72B3">
        <w:rPr>
          <w:rFonts w:ascii="inherit" w:hAnsi="inherit"/>
          <w:color w:val="000000"/>
          <w:szCs w:val="24"/>
          <w:bdr w:val="none" w:sz="0" w:space="0" w:color="auto" w:frame="1"/>
        </w:rPr>
        <w:t>offeror</w:t>
      </w:r>
      <w:r w:rsidRPr="00EE72B3">
        <w:rPr>
          <w:rFonts w:ascii="open_sansregular" w:hAnsi="open_sansregular"/>
          <w:color w:val="000000"/>
          <w:szCs w:val="24"/>
        </w:rPr>
        <w:t>’s</w:t>
      </w:r>
      <w:proofErr w:type="spellEnd"/>
      <w:r w:rsidRPr="00EE72B3">
        <w:rPr>
          <w:rFonts w:ascii="open_sansregular" w:hAnsi="open_sansregular"/>
          <w:color w:val="000000"/>
          <w:szCs w:val="24"/>
        </w:rPr>
        <w:t xml:space="preserve"> TIN.</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(3)</w:t>
      </w:r>
      <w:r w:rsidRPr="00EE72B3">
        <w:rPr>
          <w:rFonts w:ascii="open_sansregular" w:hAnsi="open_sansregular"/>
          <w:color w:val="000000"/>
          <w:szCs w:val="24"/>
        </w:rPr>
        <w:t> </w:t>
      </w:r>
      <w:r w:rsidRPr="00EE72B3">
        <w:rPr>
          <w:rFonts w:ascii="inherit" w:hAnsi="inherit"/>
          <w:i/>
          <w:iCs/>
          <w:color w:val="000000"/>
          <w:szCs w:val="24"/>
          <w:bdr w:val="none" w:sz="0" w:space="0" w:color="auto" w:frame="1"/>
        </w:rPr>
        <w:t>Taxpayer Identification Number (TIN)</w:t>
      </w:r>
      <w:r w:rsidRPr="00EE72B3">
        <w:rPr>
          <w:rFonts w:ascii="open_sansregular" w:hAnsi="open_sansregular"/>
          <w:color w:val="000000"/>
          <w:szCs w:val="24"/>
        </w:rPr>
        <w:t>.</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TIN: ________________________________.</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xml:space="preserve">TIN </w:t>
      </w:r>
      <w:proofErr w:type="gramStart"/>
      <w:r w:rsidRPr="00EE72B3">
        <w:rPr>
          <w:rFonts w:ascii="open_sansregular" w:hAnsi="open_sansregular"/>
          <w:color w:val="000000"/>
          <w:szCs w:val="24"/>
        </w:rPr>
        <w:t>has been applied</w:t>
      </w:r>
      <w:proofErr w:type="gramEnd"/>
      <w:r w:rsidRPr="00EE72B3">
        <w:rPr>
          <w:rFonts w:ascii="open_sansregular" w:hAnsi="open_sansregular"/>
          <w:color w:val="000000"/>
          <w:szCs w:val="24"/>
        </w:rPr>
        <w:t xml:space="preserve"> for.</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TIN is not required because:</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inherit" w:hAnsi="inherit"/>
          <w:color w:val="000000"/>
          <w:szCs w:val="24"/>
          <w:bdr w:val="none" w:sz="0" w:space="0" w:color="auto" w:frame="1"/>
        </w:rPr>
        <w:t>Offeror</w:t>
      </w:r>
      <w:r w:rsidRPr="00EE72B3">
        <w:rPr>
          <w:rFonts w:ascii="open_sansregular" w:hAnsi="open_sansregular"/>
          <w:color w:val="000000"/>
          <w:szCs w:val="24"/>
        </w:rPr>
        <w:t> is a nonresident alien, foreign corporation, or foreign partnership that does not have income effectively connected with the conduct of a trade or business in the </w:t>
      </w:r>
      <w:r w:rsidRPr="00EE72B3">
        <w:rPr>
          <w:rFonts w:ascii="inherit" w:hAnsi="inherit"/>
          <w:color w:val="000000"/>
          <w:szCs w:val="24"/>
          <w:bdr w:val="none" w:sz="0" w:space="0" w:color="auto" w:frame="1"/>
        </w:rPr>
        <w:t>United States</w:t>
      </w:r>
      <w:r w:rsidRPr="00EE72B3">
        <w:rPr>
          <w:rFonts w:ascii="open_sansregular" w:hAnsi="open_sansregular"/>
          <w:color w:val="000000"/>
          <w:szCs w:val="24"/>
        </w:rPr>
        <w:t> and does not have an office or place of business or a fiscal paying </w:t>
      </w:r>
      <w:r w:rsidRPr="00EE72B3">
        <w:rPr>
          <w:rFonts w:ascii="inherit" w:hAnsi="inherit"/>
          <w:color w:val="000000"/>
          <w:szCs w:val="24"/>
          <w:bdr w:val="none" w:sz="0" w:space="0" w:color="auto" w:frame="1"/>
        </w:rPr>
        <w:t>agent</w:t>
      </w:r>
      <w:r w:rsidRPr="00EE72B3">
        <w:rPr>
          <w:rFonts w:ascii="open_sansregular" w:hAnsi="open_sansregular"/>
          <w:color w:val="000000"/>
          <w:szCs w:val="24"/>
        </w:rPr>
        <w:t> in the </w:t>
      </w:r>
      <w:r w:rsidRPr="00EE72B3">
        <w:rPr>
          <w:rFonts w:ascii="inherit" w:hAnsi="inherit"/>
          <w:color w:val="000000"/>
          <w:szCs w:val="24"/>
          <w:bdr w:val="none" w:sz="0" w:space="0" w:color="auto" w:frame="1"/>
        </w:rPr>
        <w:t>United States</w:t>
      </w:r>
      <w:r w:rsidRPr="00EE72B3">
        <w:rPr>
          <w:rFonts w:ascii="open_sansregular" w:hAnsi="open_sansregular"/>
          <w:color w:val="000000"/>
          <w:szCs w:val="24"/>
        </w:rPr>
        <w:t>;</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inherit" w:hAnsi="inherit"/>
          <w:color w:val="000000"/>
          <w:szCs w:val="24"/>
          <w:bdr w:val="none" w:sz="0" w:space="0" w:color="auto" w:frame="1"/>
        </w:rPr>
        <w:t>Offeror</w:t>
      </w:r>
      <w:r w:rsidRPr="00EE72B3">
        <w:rPr>
          <w:rFonts w:ascii="open_sansregular" w:hAnsi="open_sansregular"/>
          <w:color w:val="000000"/>
          <w:szCs w:val="24"/>
        </w:rPr>
        <w:t> is an </w:t>
      </w:r>
      <w:r w:rsidRPr="00EE72B3">
        <w:rPr>
          <w:rFonts w:ascii="inherit" w:hAnsi="inherit"/>
          <w:color w:val="000000"/>
          <w:szCs w:val="24"/>
          <w:bdr w:val="none" w:sz="0" w:space="0" w:color="auto" w:frame="1"/>
        </w:rPr>
        <w:t>agency</w:t>
      </w:r>
      <w:r w:rsidRPr="00EE72B3">
        <w:rPr>
          <w:rFonts w:ascii="open_sansregular" w:hAnsi="open_sansregular"/>
          <w:color w:val="000000"/>
          <w:szCs w:val="24"/>
        </w:rPr>
        <w:t> or instrumentality of a foreign government</w:t>
      </w:r>
      <w:proofErr w:type="gramStart"/>
      <w:r w:rsidRPr="00EE72B3">
        <w:rPr>
          <w:rFonts w:ascii="open_sansregular" w:hAnsi="open_sansregular"/>
          <w:color w:val="000000"/>
          <w:szCs w:val="24"/>
        </w:rPr>
        <w:t>;</w:t>
      </w:r>
      <w:proofErr w:type="gramEnd"/>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inherit" w:hAnsi="inherit"/>
          <w:color w:val="000000"/>
          <w:szCs w:val="24"/>
          <w:bdr w:val="none" w:sz="0" w:space="0" w:color="auto" w:frame="1"/>
        </w:rPr>
        <w:t>Offeror</w:t>
      </w:r>
      <w:r w:rsidRPr="00EE72B3">
        <w:rPr>
          <w:rFonts w:ascii="open_sansregular" w:hAnsi="open_sansregular"/>
          <w:color w:val="000000"/>
          <w:szCs w:val="24"/>
        </w:rPr>
        <w:t> is an </w:t>
      </w:r>
      <w:r w:rsidRPr="00EE72B3">
        <w:rPr>
          <w:rFonts w:ascii="inherit" w:hAnsi="inherit"/>
          <w:color w:val="000000"/>
          <w:szCs w:val="24"/>
          <w:bdr w:val="none" w:sz="0" w:space="0" w:color="auto" w:frame="1"/>
        </w:rPr>
        <w:t>agency</w:t>
      </w:r>
      <w:r w:rsidRPr="00EE72B3">
        <w:rPr>
          <w:rFonts w:ascii="open_sansregular" w:hAnsi="open_sansregular"/>
          <w:color w:val="000000"/>
          <w:szCs w:val="24"/>
        </w:rPr>
        <w:t> or instrumentality of the Federal Government.</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(4)</w:t>
      </w:r>
      <w:r w:rsidRPr="00EE72B3">
        <w:rPr>
          <w:rFonts w:ascii="open_sansregular" w:hAnsi="open_sansregular"/>
          <w:color w:val="000000"/>
          <w:szCs w:val="24"/>
        </w:rPr>
        <w:t> </w:t>
      </w:r>
      <w:r w:rsidRPr="00EE72B3">
        <w:rPr>
          <w:rFonts w:ascii="inherit" w:hAnsi="inherit"/>
          <w:i/>
          <w:iCs/>
          <w:color w:val="000000"/>
          <w:szCs w:val="24"/>
          <w:bdr w:val="none" w:sz="0" w:space="0" w:color="auto" w:frame="1"/>
        </w:rPr>
        <w:t>Type of organization</w:t>
      </w:r>
      <w:r w:rsidRPr="00EE72B3">
        <w:rPr>
          <w:rFonts w:ascii="open_sansregular" w:hAnsi="open_sansregular"/>
          <w:color w:val="000000"/>
          <w:szCs w:val="24"/>
        </w:rPr>
        <w:t>.</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Sole proprietorship;</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Partnership;</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Corporate entity (not </w:t>
      </w:r>
      <w:r w:rsidRPr="00EE72B3">
        <w:rPr>
          <w:rFonts w:ascii="inherit" w:hAnsi="inherit"/>
          <w:color w:val="000000"/>
          <w:szCs w:val="24"/>
          <w:bdr w:val="none" w:sz="0" w:space="0" w:color="auto" w:frame="1"/>
        </w:rPr>
        <w:t>tax</w:t>
      </w:r>
      <w:r w:rsidRPr="00EE72B3">
        <w:rPr>
          <w:rFonts w:ascii="open_sansregular" w:hAnsi="open_sansregular"/>
          <w:color w:val="000000"/>
          <w:szCs w:val="24"/>
        </w:rPr>
        <w:t>-exempt);</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Corporate entity (</w:t>
      </w:r>
      <w:r w:rsidRPr="00EE72B3">
        <w:rPr>
          <w:rFonts w:ascii="inherit" w:hAnsi="inherit"/>
          <w:color w:val="000000"/>
          <w:szCs w:val="24"/>
          <w:bdr w:val="none" w:sz="0" w:space="0" w:color="auto" w:frame="1"/>
        </w:rPr>
        <w:t>tax</w:t>
      </w:r>
      <w:r w:rsidRPr="00EE72B3">
        <w:rPr>
          <w:rFonts w:ascii="open_sansregular" w:hAnsi="open_sansregular"/>
          <w:color w:val="000000"/>
          <w:szCs w:val="24"/>
        </w:rPr>
        <w:t>-exempt);</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Government entity (Federal, </w:t>
      </w:r>
      <w:r w:rsidRPr="00EE72B3">
        <w:rPr>
          <w:rFonts w:ascii="inherit" w:hAnsi="inherit"/>
          <w:color w:val="000000"/>
          <w:szCs w:val="24"/>
          <w:bdr w:val="none" w:sz="0" w:space="0" w:color="auto" w:frame="1"/>
        </w:rPr>
        <w:t>State</w:t>
      </w:r>
      <w:r w:rsidRPr="00EE72B3">
        <w:rPr>
          <w:rFonts w:ascii="open_sansregular" w:hAnsi="open_sansregular"/>
          <w:color w:val="000000"/>
          <w:szCs w:val="24"/>
        </w:rPr>
        <w:t>, or local);</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Foreign government;</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International organization per 26 CFR1.6049-4;</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Other ________________________________.</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(5)</w:t>
      </w:r>
      <w:r w:rsidRPr="00EE72B3">
        <w:rPr>
          <w:rFonts w:ascii="open_sansregular" w:hAnsi="open_sansregular"/>
          <w:color w:val="000000"/>
          <w:szCs w:val="24"/>
        </w:rPr>
        <w:t> </w:t>
      </w:r>
      <w:r w:rsidRPr="00EE72B3">
        <w:rPr>
          <w:rFonts w:ascii="inherit" w:hAnsi="inherit"/>
          <w:color w:val="000000"/>
          <w:szCs w:val="24"/>
          <w:bdr w:val="none" w:sz="0" w:space="0" w:color="auto" w:frame="1"/>
        </w:rPr>
        <w:t>Common parent</w:t>
      </w:r>
      <w:r w:rsidRPr="00EE72B3">
        <w:rPr>
          <w:rFonts w:ascii="open_sansregular" w:hAnsi="open_sansregular"/>
          <w:color w:val="000000"/>
          <w:szCs w:val="24"/>
        </w:rPr>
        <w:t>.</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inherit" w:hAnsi="inherit"/>
          <w:color w:val="000000"/>
          <w:szCs w:val="24"/>
          <w:bdr w:val="none" w:sz="0" w:space="0" w:color="auto" w:frame="1"/>
        </w:rPr>
        <w:t>Offeror</w:t>
      </w:r>
      <w:r w:rsidRPr="00EE72B3">
        <w:rPr>
          <w:rFonts w:ascii="open_sansregular" w:hAnsi="open_sansregular"/>
          <w:color w:val="000000"/>
          <w:szCs w:val="24"/>
        </w:rPr>
        <w:t> </w:t>
      </w:r>
      <w:proofErr w:type="gramStart"/>
      <w:r w:rsidRPr="00EE72B3">
        <w:rPr>
          <w:rFonts w:ascii="open_sansregular" w:hAnsi="open_sansregular"/>
          <w:color w:val="000000"/>
          <w:szCs w:val="24"/>
        </w:rPr>
        <w:t>is not owned or controlled by a </w:t>
      </w:r>
      <w:r w:rsidRPr="00EE72B3">
        <w:rPr>
          <w:rFonts w:ascii="inherit" w:hAnsi="inherit"/>
          <w:color w:val="000000"/>
          <w:szCs w:val="24"/>
          <w:bdr w:val="none" w:sz="0" w:space="0" w:color="auto" w:frame="1"/>
        </w:rPr>
        <w:t>common parent</w:t>
      </w:r>
      <w:r w:rsidRPr="00EE72B3">
        <w:rPr>
          <w:rFonts w:ascii="open_sansregular" w:hAnsi="open_sansregular"/>
          <w:color w:val="000000"/>
          <w:szCs w:val="24"/>
        </w:rPr>
        <w:t>;</w:t>
      </w:r>
      <w:proofErr w:type="gramEnd"/>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Name and TIN of </w:t>
      </w:r>
      <w:r w:rsidRPr="00EE72B3">
        <w:rPr>
          <w:rFonts w:ascii="inherit" w:hAnsi="inherit"/>
          <w:color w:val="000000"/>
          <w:szCs w:val="24"/>
          <w:bdr w:val="none" w:sz="0" w:space="0" w:color="auto" w:frame="1"/>
        </w:rPr>
        <w:t>common parent</w:t>
      </w:r>
      <w:r w:rsidRPr="00EE72B3">
        <w:rPr>
          <w:rFonts w:ascii="open_sansregular" w:hAnsi="open_sansregular"/>
          <w:color w:val="000000"/>
          <w:szCs w:val="24"/>
        </w:rPr>
        <w:t>:</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Name ________________________________.</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TIN _________________________________.</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(m)</w:t>
      </w:r>
      <w:r w:rsidRPr="00EE72B3">
        <w:rPr>
          <w:rFonts w:ascii="open_sansregular" w:hAnsi="open_sansregular"/>
          <w:color w:val="000000"/>
          <w:szCs w:val="24"/>
        </w:rPr>
        <w:t> </w:t>
      </w:r>
      <w:r w:rsidRPr="00EE72B3">
        <w:rPr>
          <w:rFonts w:ascii="inherit" w:hAnsi="inherit"/>
          <w:color w:val="000000"/>
          <w:szCs w:val="24"/>
          <w:bdr w:val="none" w:sz="0" w:space="0" w:color="auto" w:frame="1"/>
        </w:rPr>
        <w:t>Restricted business operations</w:t>
      </w:r>
      <w:r w:rsidRPr="00EE72B3">
        <w:rPr>
          <w:rFonts w:ascii="inherit" w:hAnsi="inherit"/>
          <w:i/>
          <w:iCs/>
          <w:color w:val="000000"/>
          <w:szCs w:val="24"/>
          <w:bdr w:val="none" w:sz="0" w:space="0" w:color="auto" w:frame="1"/>
        </w:rPr>
        <w:t> in Sudan</w:t>
      </w:r>
      <w:r w:rsidRPr="00EE72B3">
        <w:rPr>
          <w:rFonts w:ascii="open_sansregular" w:hAnsi="open_sansregular"/>
          <w:color w:val="000000"/>
          <w:szCs w:val="24"/>
        </w:rPr>
        <w:t>. By submission of its </w:t>
      </w:r>
      <w:r w:rsidRPr="00EE72B3">
        <w:rPr>
          <w:rFonts w:ascii="inherit" w:hAnsi="inherit"/>
          <w:color w:val="000000"/>
          <w:szCs w:val="24"/>
          <w:bdr w:val="none" w:sz="0" w:space="0" w:color="auto" w:frame="1"/>
        </w:rPr>
        <w:t>offer</w:t>
      </w:r>
      <w:r w:rsidRPr="00EE72B3">
        <w:rPr>
          <w:rFonts w:ascii="open_sansregular" w:hAnsi="open_sansregular"/>
          <w:color w:val="000000"/>
          <w:szCs w:val="24"/>
        </w:rPr>
        <w:t>, the </w:t>
      </w:r>
      <w:r w:rsidRPr="00EE72B3">
        <w:rPr>
          <w:rFonts w:ascii="inherit" w:hAnsi="inherit"/>
          <w:color w:val="000000"/>
          <w:szCs w:val="24"/>
          <w:bdr w:val="none" w:sz="0" w:space="0" w:color="auto" w:frame="1"/>
        </w:rPr>
        <w:t>offeror</w:t>
      </w:r>
      <w:r w:rsidRPr="00EE72B3">
        <w:rPr>
          <w:rFonts w:ascii="open_sansregular" w:hAnsi="open_sansregular"/>
          <w:color w:val="000000"/>
          <w:szCs w:val="24"/>
        </w:rPr>
        <w:t> certifies that the </w:t>
      </w:r>
      <w:r w:rsidRPr="00EE72B3">
        <w:rPr>
          <w:rFonts w:ascii="inherit" w:hAnsi="inherit"/>
          <w:color w:val="000000"/>
          <w:szCs w:val="24"/>
          <w:bdr w:val="none" w:sz="0" w:space="0" w:color="auto" w:frame="1"/>
        </w:rPr>
        <w:t>offeror</w:t>
      </w:r>
      <w:r w:rsidRPr="00EE72B3">
        <w:rPr>
          <w:rFonts w:ascii="open_sansregular" w:hAnsi="open_sansregular"/>
          <w:color w:val="000000"/>
          <w:szCs w:val="24"/>
        </w:rPr>
        <w:t> does not conduct any </w:t>
      </w:r>
      <w:r w:rsidRPr="00EE72B3">
        <w:rPr>
          <w:rFonts w:ascii="inherit" w:hAnsi="inherit"/>
          <w:color w:val="000000"/>
          <w:szCs w:val="24"/>
          <w:bdr w:val="none" w:sz="0" w:space="0" w:color="auto" w:frame="1"/>
        </w:rPr>
        <w:t>restricted business operations</w:t>
      </w:r>
      <w:r w:rsidRPr="00EE72B3">
        <w:rPr>
          <w:rFonts w:ascii="open_sansregular" w:hAnsi="open_sansregular"/>
          <w:color w:val="000000"/>
          <w:szCs w:val="24"/>
        </w:rPr>
        <w:t> in Sudan.</w:t>
      </w:r>
    </w:p>
    <w:p w:rsidR="00CE1868" w:rsidRPr="00EE72B3" w:rsidRDefault="00CE1868" w:rsidP="00CE1868">
      <w:pPr>
        <w:shd w:val="clear" w:color="auto" w:fill="FFFFFF"/>
        <w:spacing w:before="100" w:beforeAutospacing="1" w:after="100" w:afterAutospacing="1"/>
        <w:ind w:left="210"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(n)</w:t>
      </w:r>
      <w:r w:rsidRPr="00EE72B3">
        <w:rPr>
          <w:rFonts w:ascii="open_sansregular" w:hAnsi="open_sansregular"/>
          <w:color w:val="000000"/>
          <w:szCs w:val="24"/>
        </w:rPr>
        <w:t> Prohibition on </w:t>
      </w:r>
      <w:r w:rsidRPr="00EE72B3">
        <w:rPr>
          <w:rFonts w:ascii="inherit" w:hAnsi="inherit"/>
          <w:color w:val="000000"/>
          <w:szCs w:val="24"/>
          <w:bdr w:val="none" w:sz="0" w:space="0" w:color="auto" w:frame="1"/>
        </w:rPr>
        <w:t>Contracting</w:t>
      </w:r>
      <w:r w:rsidRPr="00EE72B3">
        <w:rPr>
          <w:rFonts w:ascii="open_sansregular" w:hAnsi="open_sansregular"/>
          <w:color w:val="000000"/>
          <w:szCs w:val="24"/>
        </w:rPr>
        <w:t> with Inverted Domestic Corporations.</w:t>
      </w:r>
    </w:p>
    <w:p w:rsidR="00CE1868" w:rsidRPr="00EE72B3" w:rsidRDefault="00CE1868" w:rsidP="00CE1868">
      <w:pPr>
        <w:rPr>
          <w:rFonts w:ascii="open_sansregular" w:hAnsi="open_sansregular"/>
          <w:color w:val="000000"/>
          <w:szCs w:val="24"/>
        </w:rPr>
      </w:pPr>
      <w:r w:rsidRPr="00EE72B3">
        <w:rPr>
          <w:rFonts w:ascii="open_sansregular" w:hAnsi="open_sansregular"/>
          <w:color w:val="000000"/>
          <w:sz w:val="27"/>
          <w:szCs w:val="27"/>
          <w:shd w:val="clear" w:color="auto" w:fill="FFFFFF"/>
        </w:rPr>
        <w:lastRenderedPageBreak/>
        <w:t> </w:t>
      </w:r>
      <w:r w:rsidRPr="00EE72B3">
        <w:rPr>
          <w:rFonts w:ascii="open_sansregular" w:hAnsi="open_sansregular"/>
          <w:color w:val="000000"/>
          <w:szCs w:val="24"/>
          <w:bdr w:val="none" w:sz="0" w:space="0" w:color="auto" w:frame="1"/>
        </w:rPr>
        <w:t>(1)</w:t>
      </w:r>
      <w:r w:rsidRPr="00EE72B3">
        <w:rPr>
          <w:rFonts w:ascii="open_sansregular" w:hAnsi="open_sansregular"/>
          <w:color w:val="000000"/>
          <w:szCs w:val="24"/>
        </w:rPr>
        <w:t> Government agencies are not permitted to use appropriated (or otherwise </w:t>
      </w:r>
      <w:r w:rsidRPr="00EE72B3">
        <w:rPr>
          <w:rFonts w:ascii="inherit" w:hAnsi="inherit"/>
          <w:color w:val="000000"/>
          <w:szCs w:val="24"/>
          <w:bdr w:val="none" w:sz="0" w:space="0" w:color="auto" w:frame="1"/>
        </w:rPr>
        <w:t>made</w:t>
      </w:r>
      <w:r w:rsidRPr="00EE72B3">
        <w:rPr>
          <w:rFonts w:ascii="open_sansregular" w:hAnsi="open_sansregular"/>
          <w:color w:val="000000"/>
          <w:szCs w:val="24"/>
        </w:rPr>
        <w:t> available) funds for contracts with either an </w:t>
      </w:r>
      <w:r w:rsidRPr="00EE72B3">
        <w:rPr>
          <w:rFonts w:ascii="inherit" w:hAnsi="inherit"/>
          <w:color w:val="000000"/>
          <w:szCs w:val="24"/>
          <w:bdr w:val="none" w:sz="0" w:space="0" w:color="auto" w:frame="1"/>
        </w:rPr>
        <w:t>inverted domestic corporation</w:t>
      </w:r>
      <w:r w:rsidRPr="00EE72B3">
        <w:rPr>
          <w:rFonts w:ascii="open_sansregular" w:hAnsi="open_sansregular"/>
          <w:color w:val="000000"/>
          <w:szCs w:val="24"/>
        </w:rPr>
        <w:t>, or a </w:t>
      </w:r>
      <w:r w:rsidRPr="00EE72B3">
        <w:rPr>
          <w:rFonts w:ascii="inherit" w:hAnsi="inherit"/>
          <w:color w:val="000000"/>
          <w:szCs w:val="24"/>
          <w:bdr w:val="none" w:sz="0" w:space="0" w:color="auto" w:frame="1"/>
        </w:rPr>
        <w:t>subsidiary</w:t>
      </w:r>
      <w:r w:rsidRPr="00EE72B3">
        <w:rPr>
          <w:rFonts w:ascii="open_sansregular" w:hAnsi="open_sansregular"/>
          <w:color w:val="000000"/>
          <w:szCs w:val="24"/>
        </w:rPr>
        <w:t> of an </w:t>
      </w:r>
      <w:r w:rsidRPr="00EE72B3">
        <w:rPr>
          <w:rFonts w:ascii="inherit" w:hAnsi="inherit"/>
          <w:color w:val="000000"/>
          <w:szCs w:val="24"/>
          <w:bdr w:val="none" w:sz="0" w:space="0" w:color="auto" w:frame="1"/>
        </w:rPr>
        <w:t>inverted domestic corporation</w:t>
      </w:r>
      <w:r w:rsidRPr="00EE72B3">
        <w:rPr>
          <w:rFonts w:ascii="open_sansregular" w:hAnsi="open_sansregular"/>
          <w:color w:val="000000"/>
          <w:szCs w:val="24"/>
        </w:rPr>
        <w:t>, unless the exception at </w:t>
      </w:r>
      <w:hyperlink r:id="rId679" w:anchor="FAR_9_108_2" w:tooltip="9.108-2" w:history="1">
        <w:r w:rsidRPr="00EE72B3">
          <w:rPr>
            <w:rFonts w:ascii="inherit" w:hAnsi="inherit"/>
            <w:color w:val="0000FF"/>
            <w:szCs w:val="24"/>
            <w:u w:val="single"/>
            <w:bdr w:val="none" w:sz="0" w:space="0" w:color="auto" w:frame="1"/>
          </w:rPr>
          <w:t>9.108-2</w:t>
        </w:r>
      </w:hyperlink>
      <w:r w:rsidRPr="00EE72B3">
        <w:rPr>
          <w:rFonts w:ascii="open_sansregular" w:hAnsi="open_sansregular"/>
          <w:color w:val="000000"/>
          <w:szCs w:val="24"/>
        </w:rPr>
        <w:t>(b) applies or the requirement is waived in accordance with the procedures at </w:t>
      </w:r>
      <w:hyperlink r:id="rId680" w:anchor="FAR_9_108_4" w:tooltip="9.108-4" w:history="1">
        <w:r w:rsidRPr="00EE72B3">
          <w:rPr>
            <w:rFonts w:ascii="inherit" w:hAnsi="inherit"/>
            <w:color w:val="0000FF"/>
            <w:szCs w:val="24"/>
            <w:u w:val="single"/>
            <w:bdr w:val="none" w:sz="0" w:space="0" w:color="auto" w:frame="1"/>
          </w:rPr>
          <w:t>9.108-4</w:t>
        </w:r>
      </w:hyperlink>
      <w:r w:rsidRPr="00EE72B3">
        <w:rPr>
          <w:rFonts w:ascii="open_sansregular" w:hAnsi="open_sansregular"/>
          <w:color w:val="000000"/>
          <w:szCs w:val="24"/>
        </w:rPr>
        <w:t>.</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(2)</w:t>
      </w:r>
      <w:r w:rsidRPr="00EE72B3">
        <w:rPr>
          <w:rFonts w:ascii="open_sansregular" w:hAnsi="open_sansregular"/>
          <w:color w:val="000000"/>
          <w:szCs w:val="24"/>
        </w:rPr>
        <w:t> </w:t>
      </w:r>
      <w:r w:rsidRPr="00EE72B3">
        <w:rPr>
          <w:rFonts w:ascii="inherit" w:hAnsi="inherit"/>
          <w:i/>
          <w:iCs/>
          <w:color w:val="000000"/>
          <w:szCs w:val="24"/>
          <w:bdr w:val="none" w:sz="0" w:space="0" w:color="auto" w:frame="1"/>
        </w:rPr>
        <w:t>Representation</w:t>
      </w:r>
      <w:r w:rsidRPr="00EE72B3">
        <w:rPr>
          <w:rFonts w:ascii="open_sansregular" w:hAnsi="open_sansregular"/>
          <w:color w:val="000000"/>
          <w:szCs w:val="24"/>
        </w:rPr>
        <w:t>. The </w:t>
      </w:r>
      <w:r w:rsidRPr="00EE72B3">
        <w:rPr>
          <w:rFonts w:ascii="inherit" w:hAnsi="inherit"/>
          <w:color w:val="000000"/>
          <w:szCs w:val="24"/>
          <w:bdr w:val="none" w:sz="0" w:space="0" w:color="auto" w:frame="1"/>
        </w:rPr>
        <w:t>Offeror</w:t>
      </w:r>
      <w:r w:rsidRPr="00EE72B3">
        <w:rPr>
          <w:rFonts w:ascii="open_sansregular" w:hAnsi="open_sansregular"/>
          <w:color w:val="000000"/>
          <w:szCs w:val="24"/>
        </w:rPr>
        <w:t> represents that–</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(i)</w:t>
      </w:r>
      <w:r w:rsidRPr="00EE72B3">
        <w:rPr>
          <w:rFonts w:ascii="open_sansregular" w:hAnsi="open_sansregular"/>
          <w:color w:val="000000"/>
          <w:szCs w:val="24"/>
        </w:rPr>
        <w:t> It </w:t>
      </w:r>
      <w:r w:rsidRPr="00EE72B3">
        <w:rPr>
          <w:rFonts w:ascii="open_sansregular" w:hAnsi="open_sansregular"/>
          <w:i/>
          <w:iCs/>
          <w:color w:val="000000"/>
          <w:szCs w:val="24"/>
          <w:bdr w:val="none" w:sz="0" w:space="0" w:color="auto" w:frame="1"/>
        </w:rPr>
        <w:t>□</w:t>
      </w:r>
      <w:r w:rsidRPr="00EE72B3">
        <w:rPr>
          <w:rFonts w:ascii="open_sansregular" w:hAnsi="open_sansregular"/>
          <w:color w:val="000000"/>
          <w:szCs w:val="24"/>
        </w:rPr>
        <w:t> is, </w:t>
      </w:r>
      <w:r w:rsidRPr="00EE72B3">
        <w:rPr>
          <w:rFonts w:ascii="open_sansregular" w:hAnsi="open_sansregular"/>
          <w:i/>
          <w:iCs/>
          <w:color w:val="000000"/>
          <w:szCs w:val="24"/>
          <w:bdr w:val="none" w:sz="0" w:space="0" w:color="auto" w:frame="1"/>
        </w:rPr>
        <w:t>□</w:t>
      </w:r>
      <w:r w:rsidRPr="00EE72B3">
        <w:rPr>
          <w:rFonts w:ascii="open_sansregular" w:hAnsi="open_sansregular"/>
          <w:color w:val="000000"/>
          <w:szCs w:val="24"/>
        </w:rPr>
        <w:t> is not an </w:t>
      </w:r>
      <w:r w:rsidRPr="00EE72B3">
        <w:rPr>
          <w:rFonts w:ascii="inherit" w:hAnsi="inherit"/>
          <w:color w:val="000000"/>
          <w:szCs w:val="24"/>
          <w:bdr w:val="none" w:sz="0" w:space="0" w:color="auto" w:frame="1"/>
        </w:rPr>
        <w:t>inverted domestic corporation</w:t>
      </w:r>
      <w:r w:rsidRPr="00EE72B3">
        <w:rPr>
          <w:rFonts w:ascii="open_sansregular" w:hAnsi="open_sansregular"/>
          <w:color w:val="000000"/>
          <w:szCs w:val="24"/>
        </w:rPr>
        <w:t>; and</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(ii)</w:t>
      </w:r>
      <w:r w:rsidRPr="00EE72B3">
        <w:rPr>
          <w:rFonts w:ascii="open_sansregular" w:hAnsi="open_sansregular"/>
          <w:color w:val="000000"/>
          <w:szCs w:val="24"/>
        </w:rPr>
        <w:t> It </w:t>
      </w:r>
      <w:r w:rsidRPr="00EE72B3">
        <w:rPr>
          <w:rFonts w:ascii="open_sansregular" w:hAnsi="open_sansregular"/>
          <w:i/>
          <w:iCs/>
          <w:color w:val="000000"/>
          <w:szCs w:val="24"/>
          <w:bdr w:val="none" w:sz="0" w:space="0" w:color="auto" w:frame="1"/>
        </w:rPr>
        <w:t>□</w:t>
      </w:r>
      <w:r w:rsidRPr="00EE72B3">
        <w:rPr>
          <w:rFonts w:ascii="open_sansregular" w:hAnsi="open_sansregular"/>
          <w:color w:val="000000"/>
          <w:szCs w:val="24"/>
        </w:rPr>
        <w:t> is, </w:t>
      </w:r>
      <w:r w:rsidRPr="00EE72B3">
        <w:rPr>
          <w:rFonts w:ascii="open_sansregular" w:hAnsi="open_sansregular"/>
          <w:i/>
          <w:iCs/>
          <w:color w:val="000000"/>
          <w:szCs w:val="24"/>
          <w:bdr w:val="none" w:sz="0" w:space="0" w:color="auto" w:frame="1"/>
        </w:rPr>
        <w:t>□</w:t>
      </w:r>
      <w:r w:rsidRPr="00EE72B3">
        <w:rPr>
          <w:rFonts w:ascii="open_sansregular" w:hAnsi="open_sansregular"/>
          <w:color w:val="000000"/>
          <w:szCs w:val="24"/>
        </w:rPr>
        <w:t> is not a </w:t>
      </w:r>
      <w:r w:rsidRPr="00EE72B3">
        <w:rPr>
          <w:rFonts w:ascii="inherit" w:hAnsi="inherit"/>
          <w:color w:val="000000"/>
          <w:szCs w:val="24"/>
          <w:bdr w:val="none" w:sz="0" w:space="0" w:color="auto" w:frame="1"/>
        </w:rPr>
        <w:t>subsidiary</w:t>
      </w:r>
      <w:r w:rsidRPr="00EE72B3">
        <w:rPr>
          <w:rFonts w:ascii="open_sansregular" w:hAnsi="open_sansregular"/>
          <w:color w:val="000000"/>
          <w:szCs w:val="24"/>
        </w:rPr>
        <w:t> of an </w:t>
      </w:r>
      <w:r w:rsidRPr="00EE72B3">
        <w:rPr>
          <w:rFonts w:ascii="inherit" w:hAnsi="inherit"/>
          <w:color w:val="000000"/>
          <w:szCs w:val="24"/>
          <w:bdr w:val="none" w:sz="0" w:space="0" w:color="auto" w:frame="1"/>
        </w:rPr>
        <w:t>inverted domestic corporation</w:t>
      </w:r>
      <w:r w:rsidRPr="00EE72B3">
        <w:rPr>
          <w:rFonts w:ascii="open_sansregular" w:hAnsi="open_sansregular"/>
          <w:color w:val="000000"/>
          <w:szCs w:val="24"/>
        </w:rPr>
        <w:t>.</w:t>
      </w:r>
    </w:p>
    <w:p w:rsidR="00CE1868" w:rsidRPr="00EE72B3" w:rsidRDefault="00CE1868" w:rsidP="00CE1868">
      <w:pPr>
        <w:shd w:val="clear" w:color="auto" w:fill="FFFFFF"/>
        <w:spacing w:before="100" w:beforeAutospacing="1" w:after="100" w:afterAutospacing="1"/>
        <w:ind w:left="210"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(o)</w:t>
      </w:r>
      <w:r w:rsidRPr="00EE72B3">
        <w:rPr>
          <w:rFonts w:ascii="open_sansregular" w:hAnsi="open_sansregular"/>
          <w:color w:val="000000"/>
          <w:szCs w:val="24"/>
        </w:rPr>
        <w:t> Prohibition on </w:t>
      </w:r>
      <w:r w:rsidRPr="00EE72B3">
        <w:rPr>
          <w:rFonts w:ascii="inherit" w:hAnsi="inherit"/>
          <w:color w:val="000000"/>
          <w:szCs w:val="24"/>
          <w:bdr w:val="none" w:sz="0" w:space="0" w:color="auto" w:frame="1"/>
        </w:rPr>
        <w:t>contracting</w:t>
      </w:r>
      <w:r w:rsidRPr="00EE72B3">
        <w:rPr>
          <w:rFonts w:ascii="open_sansregular" w:hAnsi="open_sansregular"/>
          <w:color w:val="000000"/>
          <w:szCs w:val="24"/>
        </w:rPr>
        <w:t> with entities engaging in certain activities or transactions relating to Iran.</w:t>
      </w:r>
    </w:p>
    <w:p w:rsidR="00CE1868" w:rsidRPr="00EE72B3" w:rsidRDefault="00CE1868" w:rsidP="00CE1868">
      <w:pPr>
        <w:rPr>
          <w:rFonts w:ascii="open_sansregular" w:hAnsi="open_sansregular"/>
          <w:color w:val="000000"/>
          <w:szCs w:val="24"/>
        </w:rPr>
      </w:pPr>
      <w:r w:rsidRPr="00EE72B3">
        <w:rPr>
          <w:rFonts w:ascii="open_sansregular" w:hAnsi="open_sansregular"/>
          <w:color w:val="000000"/>
          <w:sz w:val="27"/>
          <w:szCs w:val="27"/>
          <w:shd w:val="clear" w:color="auto" w:fill="FFFFFF"/>
        </w:rPr>
        <w:t> </w:t>
      </w:r>
      <w:r w:rsidRPr="00EE72B3">
        <w:rPr>
          <w:rFonts w:ascii="open_sansregular" w:hAnsi="open_sansregular"/>
          <w:color w:val="000000"/>
          <w:szCs w:val="24"/>
          <w:bdr w:val="none" w:sz="0" w:space="0" w:color="auto" w:frame="1"/>
        </w:rPr>
        <w:t>(1)</w:t>
      </w:r>
      <w:r w:rsidRPr="00EE72B3">
        <w:rPr>
          <w:rFonts w:ascii="open_sansregular" w:hAnsi="open_sansregular"/>
          <w:color w:val="000000"/>
          <w:szCs w:val="24"/>
        </w:rPr>
        <w:t> The </w:t>
      </w:r>
      <w:r w:rsidRPr="00EE72B3">
        <w:rPr>
          <w:rFonts w:ascii="inherit" w:hAnsi="inherit"/>
          <w:color w:val="000000"/>
          <w:szCs w:val="24"/>
          <w:bdr w:val="none" w:sz="0" w:space="0" w:color="auto" w:frame="1"/>
        </w:rPr>
        <w:t>offeror</w:t>
      </w:r>
      <w:r w:rsidRPr="00EE72B3">
        <w:rPr>
          <w:rFonts w:ascii="open_sansregular" w:hAnsi="open_sansregular"/>
          <w:color w:val="000000"/>
          <w:szCs w:val="24"/>
        </w:rPr>
        <w:t> </w:t>
      </w:r>
      <w:r w:rsidRPr="00EE72B3">
        <w:rPr>
          <w:rFonts w:ascii="inherit" w:hAnsi="inherit"/>
          <w:color w:val="000000"/>
          <w:szCs w:val="24"/>
          <w:bdr w:val="none" w:sz="0" w:space="0" w:color="auto" w:frame="1"/>
        </w:rPr>
        <w:t>shall</w:t>
      </w:r>
      <w:r w:rsidRPr="00EE72B3">
        <w:rPr>
          <w:rFonts w:ascii="open_sansregular" w:hAnsi="open_sansregular"/>
          <w:color w:val="000000"/>
          <w:szCs w:val="24"/>
        </w:rPr>
        <w:t> e-mail questions concerning </w:t>
      </w:r>
      <w:r w:rsidRPr="00EE72B3">
        <w:rPr>
          <w:rFonts w:ascii="inherit" w:hAnsi="inherit"/>
          <w:color w:val="000000"/>
          <w:szCs w:val="24"/>
          <w:bdr w:val="none" w:sz="0" w:space="0" w:color="auto" w:frame="1"/>
        </w:rPr>
        <w:t>sensitive technology</w:t>
      </w:r>
      <w:r w:rsidRPr="00EE72B3">
        <w:rPr>
          <w:rFonts w:ascii="open_sansregular" w:hAnsi="open_sansregular"/>
          <w:color w:val="000000"/>
          <w:szCs w:val="24"/>
        </w:rPr>
        <w:t> to the Department of </w:t>
      </w:r>
      <w:r w:rsidRPr="00EE72B3">
        <w:rPr>
          <w:rFonts w:ascii="inherit" w:hAnsi="inherit"/>
          <w:color w:val="000000"/>
          <w:szCs w:val="24"/>
          <w:bdr w:val="none" w:sz="0" w:space="0" w:color="auto" w:frame="1"/>
        </w:rPr>
        <w:t>State</w:t>
      </w:r>
      <w:r w:rsidRPr="00EE72B3">
        <w:rPr>
          <w:rFonts w:ascii="open_sansregular" w:hAnsi="open_sansregular"/>
          <w:color w:val="000000"/>
          <w:szCs w:val="24"/>
        </w:rPr>
        <w:t> at </w:t>
      </w:r>
      <w:hyperlink r:id="rId681" w:tgtFrame="_blank" w:tooltip="CISADA106@state.gov" w:history="1">
        <w:r w:rsidRPr="00EE72B3">
          <w:rPr>
            <w:rFonts w:ascii="inherit" w:hAnsi="inherit"/>
            <w:color w:val="0000FF"/>
            <w:szCs w:val="24"/>
            <w:u w:val="single"/>
            <w:bdr w:val="none" w:sz="0" w:space="0" w:color="auto" w:frame="1"/>
          </w:rPr>
          <w:t>CISADA106@state.gov</w:t>
        </w:r>
      </w:hyperlink>
      <w:r w:rsidRPr="00EE72B3">
        <w:rPr>
          <w:rFonts w:ascii="open_sansregular" w:hAnsi="open_sansregular"/>
          <w:color w:val="000000"/>
          <w:szCs w:val="24"/>
        </w:rPr>
        <w:t>.</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(2)</w:t>
      </w:r>
      <w:r w:rsidRPr="00EE72B3">
        <w:rPr>
          <w:rFonts w:ascii="open_sansregular" w:hAnsi="open_sansregular"/>
          <w:color w:val="000000"/>
          <w:szCs w:val="24"/>
        </w:rPr>
        <w:t> </w:t>
      </w:r>
      <w:r w:rsidRPr="00EE72B3">
        <w:rPr>
          <w:rFonts w:ascii="inherit" w:hAnsi="inherit"/>
          <w:i/>
          <w:iCs/>
          <w:color w:val="000000"/>
          <w:szCs w:val="24"/>
          <w:bdr w:val="none" w:sz="0" w:space="0" w:color="auto" w:frame="1"/>
        </w:rPr>
        <w:t>Representation and Certifications</w:t>
      </w:r>
      <w:r w:rsidRPr="00EE72B3">
        <w:rPr>
          <w:rFonts w:ascii="open_sansregular" w:hAnsi="open_sansregular"/>
          <w:color w:val="000000"/>
          <w:szCs w:val="24"/>
        </w:rPr>
        <w:t>. Unless a waiver is granted or an exception applies as provided in paragraph (o</w:t>
      </w:r>
      <w:proofErr w:type="gramStart"/>
      <w:r w:rsidRPr="00EE72B3">
        <w:rPr>
          <w:rFonts w:ascii="open_sansregular" w:hAnsi="open_sansregular"/>
          <w:color w:val="000000"/>
          <w:szCs w:val="24"/>
        </w:rPr>
        <w:t>)(</w:t>
      </w:r>
      <w:proofErr w:type="gramEnd"/>
      <w:r w:rsidRPr="00EE72B3">
        <w:rPr>
          <w:rFonts w:ascii="open_sansregular" w:hAnsi="open_sansregular"/>
          <w:color w:val="000000"/>
          <w:szCs w:val="24"/>
        </w:rPr>
        <w:t>3) of this provision, by submission of its </w:t>
      </w:r>
      <w:r w:rsidRPr="00EE72B3">
        <w:rPr>
          <w:rFonts w:ascii="inherit" w:hAnsi="inherit"/>
          <w:color w:val="000000"/>
          <w:szCs w:val="24"/>
          <w:bdr w:val="none" w:sz="0" w:space="0" w:color="auto" w:frame="1"/>
        </w:rPr>
        <w:t>offer</w:t>
      </w:r>
      <w:r w:rsidRPr="00EE72B3">
        <w:rPr>
          <w:rFonts w:ascii="open_sansregular" w:hAnsi="open_sansregular"/>
          <w:color w:val="000000"/>
          <w:szCs w:val="24"/>
        </w:rPr>
        <w:t>, the </w:t>
      </w:r>
      <w:r w:rsidRPr="00EE72B3">
        <w:rPr>
          <w:rFonts w:ascii="inherit" w:hAnsi="inherit"/>
          <w:color w:val="000000"/>
          <w:szCs w:val="24"/>
          <w:bdr w:val="none" w:sz="0" w:space="0" w:color="auto" w:frame="1"/>
        </w:rPr>
        <w:t>offeror</w:t>
      </w:r>
      <w:r w:rsidRPr="00EE72B3">
        <w:rPr>
          <w:rFonts w:ascii="open_sansregular" w:hAnsi="open_sansregular"/>
          <w:color w:val="000000"/>
          <w:szCs w:val="24"/>
        </w:rPr>
        <w:t>-</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(i)</w:t>
      </w:r>
      <w:r w:rsidRPr="00EE72B3">
        <w:rPr>
          <w:rFonts w:ascii="open_sansregular" w:hAnsi="open_sansregular"/>
          <w:color w:val="000000"/>
          <w:szCs w:val="24"/>
        </w:rPr>
        <w:t> Represents, to the best of its knowledge and belief, that the </w:t>
      </w:r>
      <w:r w:rsidRPr="00EE72B3">
        <w:rPr>
          <w:rFonts w:ascii="inherit" w:hAnsi="inherit"/>
          <w:color w:val="000000"/>
          <w:szCs w:val="24"/>
          <w:bdr w:val="none" w:sz="0" w:space="0" w:color="auto" w:frame="1"/>
        </w:rPr>
        <w:t>offeror</w:t>
      </w:r>
      <w:r w:rsidRPr="00EE72B3">
        <w:rPr>
          <w:rFonts w:ascii="open_sansregular" w:hAnsi="open_sansregular"/>
          <w:color w:val="000000"/>
          <w:szCs w:val="24"/>
        </w:rPr>
        <w:t> does not export any </w:t>
      </w:r>
      <w:r w:rsidRPr="00EE72B3">
        <w:rPr>
          <w:rFonts w:ascii="inherit" w:hAnsi="inherit"/>
          <w:color w:val="000000"/>
          <w:szCs w:val="24"/>
          <w:bdr w:val="none" w:sz="0" w:space="0" w:color="auto" w:frame="1"/>
        </w:rPr>
        <w:t>sensitive technology</w:t>
      </w:r>
      <w:r w:rsidRPr="00EE72B3">
        <w:rPr>
          <w:rFonts w:ascii="open_sansregular" w:hAnsi="open_sansregular"/>
          <w:color w:val="000000"/>
          <w:szCs w:val="24"/>
        </w:rPr>
        <w:t> to the government of Iran or any entities or individuals owned or controlled by, or acting on behalf or at the direction of, the government of Iran;</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(ii)</w:t>
      </w:r>
      <w:r w:rsidRPr="00EE72B3">
        <w:rPr>
          <w:rFonts w:ascii="open_sansregular" w:hAnsi="open_sansregular"/>
          <w:color w:val="000000"/>
          <w:szCs w:val="24"/>
        </w:rPr>
        <w:t> Certifies that the </w:t>
      </w:r>
      <w:r w:rsidRPr="00EE72B3">
        <w:rPr>
          <w:rFonts w:ascii="inherit" w:hAnsi="inherit"/>
          <w:color w:val="000000"/>
          <w:szCs w:val="24"/>
          <w:bdr w:val="none" w:sz="0" w:space="0" w:color="auto" w:frame="1"/>
        </w:rPr>
        <w:t>offeror</w:t>
      </w:r>
      <w:r w:rsidRPr="00EE72B3">
        <w:rPr>
          <w:rFonts w:ascii="open_sansregular" w:hAnsi="open_sansregular"/>
          <w:color w:val="000000"/>
          <w:szCs w:val="24"/>
        </w:rPr>
        <w:t>, or any </w:t>
      </w:r>
      <w:r w:rsidRPr="00EE72B3">
        <w:rPr>
          <w:rFonts w:ascii="inherit" w:hAnsi="inherit"/>
          <w:color w:val="000000"/>
          <w:szCs w:val="24"/>
          <w:bdr w:val="none" w:sz="0" w:space="0" w:color="auto" w:frame="1"/>
        </w:rPr>
        <w:t>person</w:t>
      </w:r>
      <w:r w:rsidRPr="00EE72B3">
        <w:rPr>
          <w:rFonts w:ascii="open_sansregular" w:hAnsi="open_sansregular"/>
          <w:color w:val="000000"/>
          <w:szCs w:val="24"/>
        </w:rPr>
        <w:t> owned or controlled by the </w:t>
      </w:r>
      <w:r w:rsidRPr="00EE72B3">
        <w:rPr>
          <w:rFonts w:ascii="inherit" w:hAnsi="inherit"/>
          <w:color w:val="000000"/>
          <w:szCs w:val="24"/>
          <w:bdr w:val="none" w:sz="0" w:space="0" w:color="auto" w:frame="1"/>
        </w:rPr>
        <w:t>offeror</w:t>
      </w:r>
      <w:r w:rsidRPr="00EE72B3">
        <w:rPr>
          <w:rFonts w:ascii="open_sansregular" w:hAnsi="open_sansregular"/>
          <w:color w:val="000000"/>
          <w:szCs w:val="24"/>
        </w:rPr>
        <w:t>, does not engage in any activities for which sanctions </w:t>
      </w:r>
      <w:r w:rsidRPr="00EE72B3">
        <w:rPr>
          <w:rFonts w:ascii="inherit" w:hAnsi="inherit"/>
          <w:color w:val="000000"/>
          <w:szCs w:val="24"/>
          <w:bdr w:val="none" w:sz="0" w:space="0" w:color="auto" w:frame="1"/>
        </w:rPr>
        <w:t>may</w:t>
      </w:r>
      <w:r w:rsidRPr="00EE72B3">
        <w:rPr>
          <w:rFonts w:ascii="open_sansregular" w:hAnsi="open_sansregular"/>
          <w:color w:val="000000"/>
          <w:szCs w:val="24"/>
        </w:rPr>
        <w:t> be imposed under section 5 of the Iran Sanctions Act; and</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proofErr w:type="gramStart"/>
      <w:r w:rsidRPr="00EE72B3">
        <w:rPr>
          <w:rFonts w:ascii="open_sansregular" w:hAnsi="open_sansregular"/>
          <w:color w:val="000000"/>
          <w:szCs w:val="24"/>
          <w:bdr w:val="none" w:sz="0" w:space="0" w:color="auto" w:frame="1"/>
        </w:rPr>
        <w:t>(iii)</w:t>
      </w:r>
      <w:r w:rsidRPr="00EE72B3">
        <w:rPr>
          <w:rFonts w:ascii="open_sansregular" w:hAnsi="open_sansregular"/>
          <w:color w:val="000000"/>
          <w:szCs w:val="24"/>
        </w:rPr>
        <w:t> Certifies that the </w:t>
      </w:r>
      <w:r w:rsidRPr="00EE72B3">
        <w:rPr>
          <w:rFonts w:ascii="inherit" w:hAnsi="inherit"/>
          <w:color w:val="000000"/>
          <w:szCs w:val="24"/>
          <w:bdr w:val="none" w:sz="0" w:space="0" w:color="auto" w:frame="1"/>
        </w:rPr>
        <w:t>offeror</w:t>
      </w:r>
      <w:r w:rsidRPr="00EE72B3">
        <w:rPr>
          <w:rFonts w:ascii="open_sansregular" w:hAnsi="open_sansregular"/>
          <w:color w:val="000000"/>
          <w:szCs w:val="24"/>
        </w:rPr>
        <w:t>, and any </w:t>
      </w:r>
      <w:r w:rsidRPr="00EE72B3">
        <w:rPr>
          <w:rFonts w:ascii="inherit" w:hAnsi="inherit"/>
          <w:color w:val="000000"/>
          <w:szCs w:val="24"/>
          <w:bdr w:val="none" w:sz="0" w:space="0" w:color="auto" w:frame="1"/>
        </w:rPr>
        <w:t>person</w:t>
      </w:r>
      <w:r w:rsidRPr="00EE72B3">
        <w:rPr>
          <w:rFonts w:ascii="open_sansregular" w:hAnsi="open_sansregular"/>
          <w:color w:val="000000"/>
          <w:szCs w:val="24"/>
        </w:rPr>
        <w:t> owned or controlled by the </w:t>
      </w:r>
      <w:r w:rsidRPr="00EE72B3">
        <w:rPr>
          <w:rFonts w:ascii="inherit" w:hAnsi="inherit"/>
          <w:color w:val="000000"/>
          <w:szCs w:val="24"/>
          <w:bdr w:val="none" w:sz="0" w:space="0" w:color="auto" w:frame="1"/>
        </w:rPr>
        <w:t>offeror</w:t>
      </w:r>
      <w:r w:rsidRPr="00EE72B3">
        <w:rPr>
          <w:rFonts w:ascii="open_sansregular" w:hAnsi="open_sansregular"/>
          <w:color w:val="000000"/>
          <w:szCs w:val="24"/>
        </w:rPr>
        <w:t>, does not knowingly engage in any transaction that exceeds the threshold at FAR </w:t>
      </w:r>
      <w:hyperlink r:id="rId682" w:anchor="FAR_25_703_2" w:tooltip="25.703-2" w:history="1">
        <w:r w:rsidRPr="00EE72B3">
          <w:rPr>
            <w:rFonts w:ascii="inherit" w:hAnsi="inherit"/>
            <w:color w:val="0000FF"/>
            <w:szCs w:val="24"/>
            <w:u w:val="single"/>
            <w:bdr w:val="none" w:sz="0" w:space="0" w:color="auto" w:frame="1"/>
          </w:rPr>
          <w:t>25.703-2</w:t>
        </w:r>
      </w:hyperlink>
      <w:r w:rsidRPr="00EE72B3">
        <w:rPr>
          <w:rFonts w:ascii="open_sansregular" w:hAnsi="open_sansregular"/>
          <w:color w:val="000000"/>
          <w:szCs w:val="24"/>
        </w:rPr>
        <w:t>(a)(2) with Iran’s Revolutionary Guard Corps or any of its officials, agents, or </w:t>
      </w:r>
      <w:r w:rsidRPr="00EE72B3">
        <w:rPr>
          <w:rFonts w:ascii="inherit" w:hAnsi="inherit"/>
          <w:color w:val="000000"/>
          <w:szCs w:val="24"/>
          <w:bdr w:val="none" w:sz="0" w:space="0" w:color="auto" w:frame="1"/>
        </w:rPr>
        <w:t>affiliates</w:t>
      </w:r>
      <w:r w:rsidRPr="00EE72B3">
        <w:rPr>
          <w:rFonts w:ascii="open_sansregular" w:hAnsi="open_sansregular"/>
          <w:color w:val="000000"/>
          <w:szCs w:val="24"/>
        </w:rPr>
        <w:t>, the </w:t>
      </w:r>
      <w:r w:rsidRPr="00EE72B3">
        <w:rPr>
          <w:rFonts w:ascii="inherit" w:hAnsi="inherit"/>
          <w:color w:val="000000"/>
          <w:szCs w:val="24"/>
          <w:bdr w:val="none" w:sz="0" w:space="0" w:color="auto" w:frame="1"/>
        </w:rPr>
        <w:t>property</w:t>
      </w:r>
      <w:r w:rsidRPr="00EE72B3">
        <w:rPr>
          <w:rFonts w:ascii="open_sansregular" w:hAnsi="open_sansregular"/>
          <w:color w:val="000000"/>
          <w:szCs w:val="24"/>
        </w:rPr>
        <w:t> and interests in </w:t>
      </w:r>
      <w:r w:rsidRPr="00EE72B3">
        <w:rPr>
          <w:rFonts w:ascii="inherit" w:hAnsi="inherit"/>
          <w:color w:val="000000"/>
          <w:szCs w:val="24"/>
          <w:bdr w:val="none" w:sz="0" w:space="0" w:color="auto" w:frame="1"/>
        </w:rPr>
        <w:t>property</w:t>
      </w:r>
      <w:r w:rsidRPr="00EE72B3">
        <w:rPr>
          <w:rFonts w:ascii="open_sansregular" w:hAnsi="open_sansregular"/>
          <w:color w:val="000000"/>
          <w:szCs w:val="24"/>
        </w:rPr>
        <w:t> of which are blocked pursuant to the International </w:t>
      </w:r>
      <w:r w:rsidRPr="00EE72B3">
        <w:rPr>
          <w:rFonts w:ascii="inherit" w:hAnsi="inherit"/>
          <w:color w:val="000000"/>
          <w:szCs w:val="24"/>
          <w:bdr w:val="none" w:sz="0" w:space="0" w:color="auto" w:frame="1"/>
        </w:rPr>
        <w:t>Emergency</w:t>
      </w:r>
      <w:r w:rsidRPr="00EE72B3">
        <w:rPr>
          <w:rFonts w:ascii="open_sansregular" w:hAnsi="open_sansregular"/>
          <w:color w:val="000000"/>
          <w:szCs w:val="24"/>
        </w:rPr>
        <w:t> Economic Powers Act (et seq.)</w:t>
      </w:r>
      <w:proofErr w:type="gramEnd"/>
      <w:r w:rsidRPr="00EE72B3">
        <w:rPr>
          <w:rFonts w:ascii="open_sansregular" w:hAnsi="open_sansregular"/>
          <w:color w:val="000000"/>
          <w:szCs w:val="24"/>
        </w:rPr>
        <w:t xml:space="preserve"> (</w:t>
      </w:r>
      <w:proofErr w:type="gramStart"/>
      <w:r w:rsidRPr="00EE72B3">
        <w:rPr>
          <w:rFonts w:ascii="open_sansregular" w:hAnsi="open_sansregular"/>
          <w:color w:val="000000"/>
          <w:szCs w:val="24"/>
        </w:rPr>
        <w:t>see</w:t>
      </w:r>
      <w:proofErr w:type="gramEnd"/>
      <w:r w:rsidRPr="00EE72B3">
        <w:rPr>
          <w:rFonts w:ascii="open_sansregular" w:hAnsi="open_sansregular"/>
          <w:color w:val="000000"/>
          <w:szCs w:val="24"/>
        </w:rPr>
        <w:t xml:space="preserve"> OFAC’s Specially Designated Nationals and Blocked Persons List at </w:t>
      </w:r>
      <w:hyperlink r:id="rId683" w:tgtFrame="_blank" w:tooltip="https://www.treasury.gov/resource-center/sanctions/SDN-List/Pages/default.aspx" w:history="1">
        <w:r w:rsidRPr="00EE72B3">
          <w:rPr>
            <w:rFonts w:ascii="inherit" w:hAnsi="inherit"/>
            <w:color w:val="0000FF"/>
            <w:szCs w:val="24"/>
            <w:u w:val="single"/>
            <w:bdr w:val="none" w:sz="0" w:space="0" w:color="auto" w:frame="1"/>
          </w:rPr>
          <w:t>https://www.treasury.gov/resource-center/sanctions/SDN-List/Pages/default.aspx</w:t>
        </w:r>
      </w:hyperlink>
      <w:r w:rsidRPr="00EE72B3">
        <w:rPr>
          <w:rFonts w:ascii="open_sansregular" w:hAnsi="open_sansregular"/>
          <w:color w:val="000000"/>
          <w:szCs w:val="24"/>
        </w:rPr>
        <w:t>).</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(3)</w:t>
      </w:r>
      <w:r w:rsidRPr="00EE72B3">
        <w:rPr>
          <w:rFonts w:ascii="open_sansregular" w:hAnsi="open_sansregular"/>
          <w:color w:val="000000"/>
          <w:szCs w:val="24"/>
        </w:rPr>
        <w:t> The representation and certification requirements of paragraph (o</w:t>
      </w:r>
      <w:proofErr w:type="gramStart"/>
      <w:r w:rsidRPr="00EE72B3">
        <w:rPr>
          <w:rFonts w:ascii="open_sansregular" w:hAnsi="open_sansregular"/>
          <w:color w:val="000000"/>
          <w:szCs w:val="24"/>
        </w:rPr>
        <w:t>)(</w:t>
      </w:r>
      <w:proofErr w:type="gramEnd"/>
      <w:r w:rsidRPr="00EE72B3">
        <w:rPr>
          <w:rFonts w:ascii="open_sansregular" w:hAnsi="open_sansregular"/>
          <w:color w:val="000000"/>
          <w:szCs w:val="24"/>
        </w:rPr>
        <w:t>2) of this provision do not apply if-</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(i)</w:t>
      </w:r>
      <w:r w:rsidRPr="00EE72B3">
        <w:rPr>
          <w:rFonts w:ascii="open_sansregular" w:hAnsi="open_sansregular"/>
          <w:color w:val="000000"/>
          <w:szCs w:val="24"/>
        </w:rPr>
        <w:t> This </w:t>
      </w:r>
      <w:r w:rsidRPr="00EE72B3">
        <w:rPr>
          <w:rFonts w:ascii="inherit" w:hAnsi="inherit"/>
          <w:color w:val="000000"/>
          <w:szCs w:val="24"/>
          <w:bdr w:val="none" w:sz="0" w:space="0" w:color="auto" w:frame="1"/>
        </w:rPr>
        <w:t>solicitation</w:t>
      </w:r>
      <w:r w:rsidRPr="00EE72B3">
        <w:rPr>
          <w:rFonts w:ascii="open_sansregular" w:hAnsi="open_sansregular"/>
          <w:color w:val="000000"/>
          <w:szCs w:val="24"/>
        </w:rPr>
        <w:t> includes a trade agreements certification (</w:t>
      </w:r>
      <w:r w:rsidRPr="00EE72B3">
        <w:rPr>
          <w:rFonts w:ascii="inherit" w:hAnsi="inherit"/>
          <w:i/>
          <w:iCs/>
          <w:color w:val="000000"/>
          <w:szCs w:val="24"/>
          <w:bdr w:val="none" w:sz="0" w:space="0" w:color="auto" w:frame="1"/>
        </w:rPr>
        <w:t>e.g.</w:t>
      </w:r>
      <w:r w:rsidRPr="00EE72B3">
        <w:rPr>
          <w:rFonts w:ascii="open_sansregular" w:hAnsi="open_sansregular"/>
          <w:color w:val="000000"/>
          <w:szCs w:val="24"/>
        </w:rPr>
        <w:t>, </w:t>
      </w:r>
      <w:hyperlink r:id="rId684" w:anchor="FAR_52_212_3" w:tooltip="52.212-3" w:history="1">
        <w:r w:rsidRPr="00EE72B3">
          <w:rPr>
            <w:rFonts w:ascii="inherit" w:hAnsi="inherit"/>
            <w:color w:val="0000FF"/>
            <w:szCs w:val="24"/>
            <w:u w:val="single"/>
            <w:bdr w:val="none" w:sz="0" w:space="0" w:color="auto" w:frame="1"/>
          </w:rPr>
          <w:t>52.212-3</w:t>
        </w:r>
      </w:hyperlink>
      <w:r w:rsidRPr="00EE72B3">
        <w:rPr>
          <w:rFonts w:ascii="open_sansregular" w:hAnsi="open_sansregular"/>
          <w:color w:val="000000"/>
          <w:szCs w:val="24"/>
        </w:rPr>
        <w:t>(g) or a comparable </w:t>
      </w:r>
      <w:r w:rsidRPr="00EE72B3">
        <w:rPr>
          <w:rFonts w:ascii="inherit" w:hAnsi="inherit"/>
          <w:color w:val="000000"/>
          <w:szCs w:val="24"/>
          <w:bdr w:val="none" w:sz="0" w:space="0" w:color="auto" w:frame="1"/>
        </w:rPr>
        <w:t>agency</w:t>
      </w:r>
      <w:r w:rsidRPr="00EE72B3">
        <w:rPr>
          <w:rFonts w:ascii="open_sansregular" w:hAnsi="open_sansregular"/>
          <w:color w:val="000000"/>
          <w:szCs w:val="24"/>
        </w:rPr>
        <w:t> provision); and</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(ii)</w:t>
      </w:r>
      <w:r w:rsidRPr="00EE72B3">
        <w:rPr>
          <w:rFonts w:ascii="open_sansregular" w:hAnsi="open_sansregular"/>
          <w:color w:val="000000"/>
          <w:szCs w:val="24"/>
        </w:rPr>
        <w:t> The </w:t>
      </w:r>
      <w:r w:rsidRPr="00EE72B3">
        <w:rPr>
          <w:rFonts w:ascii="inherit" w:hAnsi="inherit"/>
          <w:color w:val="000000"/>
          <w:szCs w:val="24"/>
          <w:bdr w:val="none" w:sz="0" w:space="0" w:color="auto" w:frame="1"/>
        </w:rPr>
        <w:t>offeror</w:t>
      </w:r>
      <w:r w:rsidRPr="00EE72B3">
        <w:rPr>
          <w:rFonts w:ascii="open_sansregular" w:hAnsi="open_sansregular"/>
          <w:color w:val="000000"/>
          <w:szCs w:val="24"/>
        </w:rPr>
        <w:t> has certified that all the offered </w:t>
      </w:r>
      <w:r w:rsidRPr="00EE72B3">
        <w:rPr>
          <w:rFonts w:ascii="inherit" w:hAnsi="inherit"/>
          <w:color w:val="000000"/>
          <w:szCs w:val="24"/>
          <w:bdr w:val="none" w:sz="0" w:space="0" w:color="auto" w:frame="1"/>
        </w:rPr>
        <w:t>products</w:t>
      </w:r>
      <w:r w:rsidRPr="00EE72B3">
        <w:rPr>
          <w:rFonts w:ascii="open_sansregular" w:hAnsi="open_sansregular"/>
          <w:color w:val="000000"/>
          <w:szCs w:val="24"/>
        </w:rPr>
        <w:t> to be supplied are </w:t>
      </w:r>
      <w:r w:rsidRPr="00EE72B3">
        <w:rPr>
          <w:rFonts w:ascii="inherit" w:hAnsi="inherit"/>
          <w:color w:val="000000"/>
          <w:szCs w:val="24"/>
          <w:bdr w:val="none" w:sz="0" w:space="0" w:color="auto" w:frame="1"/>
        </w:rPr>
        <w:t>designated country</w:t>
      </w:r>
      <w:r w:rsidRPr="00EE72B3">
        <w:rPr>
          <w:rFonts w:ascii="open_sansregular" w:hAnsi="open_sansregular"/>
          <w:color w:val="000000"/>
          <w:szCs w:val="24"/>
        </w:rPr>
        <w:t> </w:t>
      </w:r>
      <w:proofErr w:type="gramStart"/>
      <w:r w:rsidRPr="00EE72B3">
        <w:rPr>
          <w:rFonts w:ascii="open_sansregular" w:hAnsi="open_sansregular"/>
          <w:color w:val="000000"/>
          <w:szCs w:val="24"/>
        </w:rPr>
        <w:t>end </w:t>
      </w:r>
      <w:r w:rsidRPr="00EE72B3">
        <w:rPr>
          <w:rFonts w:ascii="inherit" w:hAnsi="inherit"/>
          <w:color w:val="000000"/>
          <w:szCs w:val="24"/>
          <w:bdr w:val="none" w:sz="0" w:space="0" w:color="auto" w:frame="1"/>
        </w:rPr>
        <w:t>products</w:t>
      </w:r>
      <w:proofErr w:type="gramEnd"/>
      <w:r w:rsidRPr="00EE72B3">
        <w:rPr>
          <w:rFonts w:ascii="open_sansregular" w:hAnsi="open_sansregular"/>
          <w:color w:val="000000"/>
          <w:szCs w:val="24"/>
        </w:rPr>
        <w:t>.</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(p)</w:t>
      </w:r>
      <w:r w:rsidRPr="00EE72B3">
        <w:rPr>
          <w:rFonts w:ascii="open_sansregular" w:hAnsi="open_sansregular"/>
          <w:color w:val="000000"/>
          <w:szCs w:val="24"/>
        </w:rPr>
        <w:t> </w:t>
      </w:r>
      <w:r w:rsidRPr="00EE72B3">
        <w:rPr>
          <w:rFonts w:ascii="inherit" w:hAnsi="inherit"/>
          <w:i/>
          <w:iCs/>
          <w:color w:val="000000"/>
          <w:szCs w:val="24"/>
          <w:bdr w:val="none" w:sz="0" w:space="0" w:color="auto" w:frame="1"/>
        </w:rPr>
        <w:t>Ownership or Control of </w:t>
      </w:r>
      <w:r w:rsidRPr="00EE72B3">
        <w:rPr>
          <w:rFonts w:ascii="inherit" w:hAnsi="inherit"/>
          <w:color w:val="000000"/>
          <w:szCs w:val="24"/>
          <w:bdr w:val="none" w:sz="0" w:space="0" w:color="auto" w:frame="1"/>
        </w:rPr>
        <w:t>Offeror</w:t>
      </w:r>
      <w:r w:rsidRPr="00EE72B3">
        <w:rPr>
          <w:rFonts w:ascii="open_sansregular" w:hAnsi="open_sansregular"/>
          <w:color w:val="000000"/>
          <w:szCs w:val="24"/>
        </w:rPr>
        <w:t xml:space="preserve">. (Applies in all solicitations when there is a requirement to </w:t>
      </w:r>
      <w:proofErr w:type="gramStart"/>
      <w:r w:rsidRPr="00EE72B3">
        <w:rPr>
          <w:rFonts w:ascii="open_sansregular" w:hAnsi="open_sansregular"/>
          <w:color w:val="000000"/>
          <w:szCs w:val="24"/>
        </w:rPr>
        <w:t>be registered</w:t>
      </w:r>
      <w:proofErr w:type="gramEnd"/>
      <w:r w:rsidRPr="00EE72B3">
        <w:rPr>
          <w:rFonts w:ascii="open_sansregular" w:hAnsi="open_sansregular"/>
          <w:color w:val="000000"/>
          <w:szCs w:val="24"/>
        </w:rPr>
        <w:t xml:space="preserve"> in SAM or a requirement to have a </w:t>
      </w:r>
      <w:r w:rsidRPr="00EE72B3">
        <w:rPr>
          <w:rFonts w:ascii="inherit" w:hAnsi="inherit"/>
          <w:color w:val="000000"/>
          <w:szCs w:val="24"/>
          <w:bdr w:val="none" w:sz="0" w:space="0" w:color="auto" w:frame="1"/>
        </w:rPr>
        <w:t>unique entity identifier</w:t>
      </w:r>
      <w:r w:rsidRPr="00EE72B3">
        <w:rPr>
          <w:rFonts w:ascii="open_sansregular" w:hAnsi="open_sansregular"/>
          <w:color w:val="000000"/>
          <w:szCs w:val="24"/>
        </w:rPr>
        <w:t> in the </w:t>
      </w:r>
      <w:r w:rsidRPr="00EE72B3">
        <w:rPr>
          <w:rFonts w:ascii="inherit" w:hAnsi="inherit"/>
          <w:color w:val="000000"/>
          <w:szCs w:val="24"/>
          <w:bdr w:val="none" w:sz="0" w:space="0" w:color="auto" w:frame="1"/>
        </w:rPr>
        <w:t>solicitation</w:t>
      </w:r>
      <w:r w:rsidRPr="00EE72B3">
        <w:rPr>
          <w:rFonts w:ascii="open_sansregular" w:hAnsi="open_sansregular"/>
          <w:color w:val="000000"/>
          <w:szCs w:val="24"/>
        </w:rPr>
        <w:t>).</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(1)</w:t>
      </w:r>
      <w:r w:rsidRPr="00EE72B3">
        <w:rPr>
          <w:rFonts w:ascii="open_sansregular" w:hAnsi="open_sansregular"/>
          <w:color w:val="000000"/>
          <w:szCs w:val="24"/>
        </w:rPr>
        <w:t> The </w:t>
      </w:r>
      <w:r w:rsidRPr="00EE72B3">
        <w:rPr>
          <w:rFonts w:ascii="inherit" w:hAnsi="inherit"/>
          <w:color w:val="000000"/>
          <w:szCs w:val="24"/>
          <w:bdr w:val="none" w:sz="0" w:space="0" w:color="auto" w:frame="1"/>
        </w:rPr>
        <w:t>Offeror</w:t>
      </w:r>
      <w:r w:rsidRPr="00EE72B3">
        <w:rPr>
          <w:rFonts w:ascii="open_sansregular" w:hAnsi="open_sansregular"/>
          <w:color w:val="000000"/>
          <w:szCs w:val="24"/>
        </w:rPr>
        <w:t> represents that it </w:t>
      </w:r>
      <w:r w:rsidRPr="00EE72B3">
        <w:rPr>
          <w:rFonts w:ascii="open_sansregular" w:hAnsi="open_sansregular"/>
          <w:i/>
          <w:iCs/>
          <w:color w:val="000000"/>
          <w:szCs w:val="24"/>
          <w:bdr w:val="none" w:sz="0" w:space="0" w:color="auto" w:frame="1"/>
        </w:rPr>
        <w:t>□</w:t>
      </w:r>
      <w:r w:rsidRPr="00EE72B3">
        <w:rPr>
          <w:rFonts w:ascii="open_sansregular" w:hAnsi="open_sansregular"/>
          <w:color w:val="000000"/>
          <w:szCs w:val="24"/>
        </w:rPr>
        <w:t> has or </w:t>
      </w:r>
      <w:r w:rsidRPr="00EE72B3">
        <w:rPr>
          <w:rFonts w:ascii="open_sansregular" w:hAnsi="open_sansregular"/>
          <w:i/>
          <w:iCs/>
          <w:color w:val="000000"/>
          <w:szCs w:val="24"/>
          <w:bdr w:val="none" w:sz="0" w:space="0" w:color="auto" w:frame="1"/>
        </w:rPr>
        <w:t>□</w:t>
      </w:r>
      <w:r w:rsidRPr="00EE72B3">
        <w:rPr>
          <w:rFonts w:ascii="open_sansregular" w:hAnsi="open_sansregular"/>
          <w:color w:val="000000"/>
          <w:szCs w:val="24"/>
        </w:rPr>
        <w:t> does not have an </w:t>
      </w:r>
      <w:r w:rsidRPr="00EE72B3">
        <w:rPr>
          <w:rFonts w:ascii="inherit" w:hAnsi="inherit"/>
          <w:color w:val="000000"/>
          <w:szCs w:val="24"/>
          <w:bdr w:val="none" w:sz="0" w:space="0" w:color="auto" w:frame="1"/>
        </w:rPr>
        <w:t>immediate owner</w:t>
      </w:r>
      <w:r w:rsidRPr="00EE72B3">
        <w:rPr>
          <w:rFonts w:ascii="open_sansregular" w:hAnsi="open_sansregular"/>
          <w:color w:val="000000"/>
          <w:szCs w:val="24"/>
        </w:rPr>
        <w:t>. If the </w:t>
      </w:r>
      <w:r w:rsidRPr="00EE72B3">
        <w:rPr>
          <w:rFonts w:ascii="inherit" w:hAnsi="inherit"/>
          <w:color w:val="000000"/>
          <w:szCs w:val="24"/>
          <w:bdr w:val="none" w:sz="0" w:space="0" w:color="auto" w:frame="1"/>
        </w:rPr>
        <w:t>Offeror</w:t>
      </w:r>
      <w:r w:rsidRPr="00EE72B3">
        <w:rPr>
          <w:rFonts w:ascii="open_sansregular" w:hAnsi="open_sansregular"/>
          <w:color w:val="000000"/>
          <w:szCs w:val="24"/>
        </w:rPr>
        <w:t> has more than one </w:t>
      </w:r>
      <w:r w:rsidRPr="00EE72B3">
        <w:rPr>
          <w:rFonts w:ascii="inherit" w:hAnsi="inherit"/>
          <w:color w:val="000000"/>
          <w:szCs w:val="24"/>
          <w:bdr w:val="none" w:sz="0" w:space="0" w:color="auto" w:frame="1"/>
        </w:rPr>
        <w:t>immediate owner</w:t>
      </w:r>
      <w:r w:rsidRPr="00EE72B3">
        <w:rPr>
          <w:rFonts w:ascii="open_sansregular" w:hAnsi="open_sansregular"/>
          <w:color w:val="000000"/>
          <w:szCs w:val="24"/>
        </w:rPr>
        <w:t xml:space="preserve"> (such as a joint venture), then </w:t>
      </w:r>
      <w:r w:rsidRPr="00EE72B3">
        <w:rPr>
          <w:rFonts w:ascii="open_sansregular" w:hAnsi="open_sansregular"/>
          <w:color w:val="000000"/>
          <w:szCs w:val="24"/>
        </w:rPr>
        <w:lastRenderedPageBreak/>
        <w:t>the </w:t>
      </w:r>
      <w:r w:rsidRPr="00EE72B3">
        <w:rPr>
          <w:rFonts w:ascii="inherit" w:hAnsi="inherit"/>
          <w:color w:val="000000"/>
          <w:szCs w:val="24"/>
          <w:bdr w:val="none" w:sz="0" w:space="0" w:color="auto" w:frame="1"/>
        </w:rPr>
        <w:t>Offeror</w:t>
      </w:r>
      <w:r w:rsidRPr="00EE72B3">
        <w:rPr>
          <w:rFonts w:ascii="open_sansregular" w:hAnsi="open_sansregular"/>
          <w:color w:val="000000"/>
          <w:szCs w:val="24"/>
        </w:rPr>
        <w:t> </w:t>
      </w:r>
      <w:r w:rsidRPr="00EE72B3">
        <w:rPr>
          <w:rFonts w:ascii="inherit" w:hAnsi="inherit"/>
          <w:color w:val="000000"/>
          <w:szCs w:val="24"/>
          <w:bdr w:val="none" w:sz="0" w:space="0" w:color="auto" w:frame="1"/>
        </w:rPr>
        <w:t>shall</w:t>
      </w:r>
      <w:r w:rsidRPr="00EE72B3">
        <w:rPr>
          <w:rFonts w:ascii="open_sansregular" w:hAnsi="open_sansregular"/>
          <w:color w:val="000000"/>
          <w:szCs w:val="24"/>
        </w:rPr>
        <w:t> respond to paragraph (2) and if applicable, paragraph (3) of this provision for each participant in the joint venture.</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(2)</w:t>
      </w:r>
      <w:r w:rsidRPr="00EE72B3">
        <w:rPr>
          <w:rFonts w:ascii="open_sansregular" w:hAnsi="open_sansregular"/>
          <w:color w:val="000000"/>
          <w:szCs w:val="24"/>
        </w:rPr>
        <w:t> If the </w:t>
      </w:r>
      <w:r w:rsidRPr="00EE72B3">
        <w:rPr>
          <w:rFonts w:ascii="inherit" w:hAnsi="inherit"/>
          <w:color w:val="000000"/>
          <w:szCs w:val="24"/>
          <w:bdr w:val="none" w:sz="0" w:space="0" w:color="auto" w:frame="1"/>
        </w:rPr>
        <w:t>Offeror</w:t>
      </w:r>
      <w:r w:rsidRPr="00EE72B3">
        <w:rPr>
          <w:rFonts w:ascii="open_sansregular" w:hAnsi="open_sansregular"/>
          <w:color w:val="000000"/>
          <w:szCs w:val="24"/>
        </w:rPr>
        <w:t> indicates "has" in paragraph (p</w:t>
      </w:r>
      <w:proofErr w:type="gramStart"/>
      <w:r w:rsidRPr="00EE72B3">
        <w:rPr>
          <w:rFonts w:ascii="open_sansregular" w:hAnsi="open_sansregular"/>
          <w:color w:val="000000"/>
          <w:szCs w:val="24"/>
        </w:rPr>
        <w:t>)(</w:t>
      </w:r>
      <w:proofErr w:type="gramEnd"/>
      <w:r w:rsidRPr="00EE72B3">
        <w:rPr>
          <w:rFonts w:ascii="open_sansregular" w:hAnsi="open_sansregular"/>
          <w:color w:val="000000"/>
          <w:szCs w:val="24"/>
        </w:rPr>
        <w:t>1) of this provision, enter the following </w:t>
      </w:r>
      <w:r w:rsidRPr="00EE72B3">
        <w:rPr>
          <w:rFonts w:ascii="inherit" w:hAnsi="inherit"/>
          <w:color w:val="000000"/>
          <w:szCs w:val="24"/>
          <w:bdr w:val="none" w:sz="0" w:space="0" w:color="auto" w:frame="1"/>
        </w:rPr>
        <w:t>information</w:t>
      </w:r>
      <w:r w:rsidRPr="00EE72B3">
        <w:rPr>
          <w:rFonts w:ascii="open_sansregular" w:hAnsi="open_sansregular"/>
          <w:color w:val="000000"/>
          <w:szCs w:val="24"/>
        </w:rPr>
        <w:t>:</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inherit" w:hAnsi="inherit"/>
          <w:color w:val="000000"/>
          <w:szCs w:val="24"/>
          <w:bdr w:val="none" w:sz="0" w:space="0" w:color="auto" w:frame="1"/>
        </w:rPr>
        <w:t>Immediate owner</w:t>
      </w:r>
      <w:r w:rsidRPr="00EE72B3">
        <w:rPr>
          <w:rFonts w:ascii="open_sansregular" w:hAnsi="open_sansregular"/>
          <w:color w:val="000000"/>
          <w:szCs w:val="24"/>
        </w:rPr>
        <w:t> CAGE code: ____________________.</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inherit" w:hAnsi="inherit"/>
          <w:color w:val="000000"/>
          <w:szCs w:val="24"/>
          <w:bdr w:val="none" w:sz="0" w:space="0" w:color="auto" w:frame="1"/>
        </w:rPr>
        <w:t>Immediate owner</w:t>
      </w:r>
      <w:r w:rsidRPr="00EE72B3">
        <w:rPr>
          <w:rFonts w:ascii="open_sansregular" w:hAnsi="open_sansregular"/>
          <w:color w:val="000000"/>
          <w:szCs w:val="24"/>
        </w:rPr>
        <w:t> legal name: _____________________.</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(Do not use a "doing business as" name)</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Is the </w:t>
      </w:r>
      <w:r w:rsidRPr="00EE72B3">
        <w:rPr>
          <w:rFonts w:ascii="inherit" w:hAnsi="inherit"/>
          <w:color w:val="000000"/>
          <w:szCs w:val="24"/>
          <w:bdr w:val="none" w:sz="0" w:space="0" w:color="auto" w:frame="1"/>
        </w:rPr>
        <w:t>immediate owner</w:t>
      </w:r>
      <w:r w:rsidRPr="00EE72B3">
        <w:rPr>
          <w:rFonts w:ascii="open_sansregular" w:hAnsi="open_sansregular"/>
          <w:color w:val="000000"/>
          <w:szCs w:val="24"/>
        </w:rPr>
        <w:t> owned or controlled by another entity: </w:t>
      </w:r>
      <w:r w:rsidRPr="00EE72B3">
        <w:rPr>
          <w:rFonts w:ascii="open_sansregular" w:hAnsi="open_sansregular"/>
          <w:i/>
          <w:iCs/>
          <w:color w:val="000000"/>
          <w:szCs w:val="24"/>
          <w:bdr w:val="none" w:sz="0" w:space="0" w:color="auto" w:frame="1"/>
        </w:rPr>
        <w:t>□</w:t>
      </w:r>
      <w:r w:rsidRPr="00EE72B3">
        <w:rPr>
          <w:rFonts w:ascii="open_sansregular" w:hAnsi="open_sansregular"/>
          <w:color w:val="000000"/>
          <w:szCs w:val="24"/>
        </w:rPr>
        <w:t> Yes or </w:t>
      </w:r>
      <w:r w:rsidRPr="00EE72B3">
        <w:rPr>
          <w:rFonts w:ascii="open_sansregular" w:hAnsi="open_sansregular"/>
          <w:i/>
          <w:iCs/>
          <w:color w:val="000000"/>
          <w:szCs w:val="24"/>
          <w:bdr w:val="none" w:sz="0" w:space="0" w:color="auto" w:frame="1"/>
        </w:rPr>
        <w:t>□</w:t>
      </w:r>
      <w:r w:rsidRPr="00EE72B3">
        <w:rPr>
          <w:rFonts w:ascii="open_sansregular" w:hAnsi="open_sansregular"/>
          <w:color w:val="000000"/>
          <w:szCs w:val="24"/>
        </w:rPr>
        <w:t> No.</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(3)</w:t>
      </w:r>
      <w:r w:rsidRPr="00EE72B3">
        <w:rPr>
          <w:rFonts w:ascii="open_sansregular" w:hAnsi="open_sansregular"/>
          <w:color w:val="000000"/>
          <w:szCs w:val="24"/>
        </w:rPr>
        <w:t> If the </w:t>
      </w:r>
      <w:r w:rsidRPr="00EE72B3">
        <w:rPr>
          <w:rFonts w:ascii="inherit" w:hAnsi="inherit"/>
          <w:color w:val="000000"/>
          <w:szCs w:val="24"/>
          <w:bdr w:val="none" w:sz="0" w:space="0" w:color="auto" w:frame="1"/>
        </w:rPr>
        <w:t>Offeror</w:t>
      </w:r>
      <w:r w:rsidRPr="00EE72B3">
        <w:rPr>
          <w:rFonts w:ascii="open_sansregular" w:hAnsi="open_sansregular"/>
          <w:color w:val="000000"/>
          <w:szCs w:val="24"/>
        </w:rPr>
        <w:t> indicates "yes" in paragraph (p</w:t>
      </w:r>
      <w:proofErr w:type="gramStart"/>
      <w:r w:rsidRPr="00EE72B3">
        <w:rPr>
          <w:rFonts w:ascii="open_sansregular" w:hAnsi="open_sansregular"/>
          <w:color w:val="000000"/>
          <w:szCs w:val="24"/>
        </w:rPr>
        <w:t>)(</w:t>
      </w:r>
      <w:proofErr w:type="gramEnd"/>
      <w:r w:rsidRPr="00EE72B3">
        <w:rPr>
          <w:rFonts w:ascii="open_sansregular" w:hAnsi="open_sansregular"/>
          <w:color w:val="000000"/>
          <w:szCs w:val="24"/>
        </w:rPr>
        <w:t>2) of this provision, indicating that the </w:t>
      </w:r>
      <w:r w:rsidRPr="00EE72B3">
        <w:rPr>
          <w:rFonts w:ascii="inherit" w:hAnsi="inherit"/>
          <w:color w:val="000000"/>
          <w:szCs w:val="24"/>
          <w:bdr w:val="none" w:sz="0" w:space="0" w:color="auto" w:frame="1"/>
        </w:rPr>
        <w:t>immediate owner</w:t>
      </w:r>
      <w:r w:rsidRPr="00EE72B3">
        <w:rPr>
          <w:rFonts w:ascii="open_sansregular" w:hAnsi="open_sansregular"/>
          <w:color w:val="000000"/>
          <w:szCs w:val="24"/>
        </w:rPr>
        <w:t> is owned or controlled by another entity, then enter the following </w:t>
      </w:r>
      <w:r w:rsidRPr="00EE72B3">
        <w:rPr>
          <w:rFonts w:ascii="inherit" w:hAnsi="inherit"/>
          <w:color w:val="000000"/>
          <w:szCs w:val="24"/>
          <w:bdr w:val="none" w:sz="0" w:space="0" w:color="auto" w:frame="1"/>
        </w:rPr>
        <w:t>information</w:t>
      </w:r>
      <w:r w:rsidRPr="00EE72B3">
        <w:rPr>
          <w:rFonts w:ascii="open_sansregular" w:hAnsi="open_sansregular"/>
          <w:color w:val="000000"/>
          <w:szCs w:val="24"/>
        </w:rPr>
        <w:t>:</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inherit" w:hAnsi="inherit"/>
          <w:color w:val="000000"/>
          <w:szCs w:val="24"/>
          <w:bdr w:val="none" w:sz="0" w:space="0" w:color="auto" w:frame="1"/>
        </w:rPr>
        <w:t>Highest-level owner</w:t>
      </w:r>
      <w:r w:rsidRPr="00EE72B3">
        <w:rPr>
          <w:rFonts w:ascii="open_sansregular" w:hAnsi="open_sansregular"/>
          <w:color w:val="000000"/>
          <w:szCs w:val="24"/>
        </w:rPr>
        <w:t> CAGE code: __________________.</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inherit" w:hAnsi="inherit"/>
          <w:color w:val="000000"/>
          <w:szCs w:val="24"/>
          <w:bdr w:val="none" w:sz="0" w:space="0" w:color="auto" w:frame="1"/>
        </w:rPr>
        <w:t>Highest-level owner</w:t>
      </w:r>
      <w:r w:rsidRPr="00EE72B3">
        <w:rPr>
          <w:rFonts w:ascii="open_sansregular" w:hAnsi="open_sansregular"/>
          <w:color w:val="000000"/>
          <w:szCs w:val="24"/>
        </w:rPr>
        <w:t> legal name: ___________________.</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w:t>
      </w:r>
      <w:r w:rsidRPr="00EE72B3">
        <w:rPr>
          <w:rFonts w:ascii="inherit" w:hAnsi="inherit"/>
          <w:i/>
          <w:iCs/>
          <w:color w:val="000000"/>
          <w:szCs w:val="24"/>
          <w:bdr w:val="none" w:sz="0" w:space="0" w:color="auto" w:frame="1"/>
        </w:rPr>
        <w:t>Do not use a "doing business as" name</w:t>
      </w:r>
      <w:r w:rsidRPr="00EE72B3">
        <w:rPr>
          <w:rFonts w:ascii="open_sansregular" w:hAnsi="open_sansregular"/>
          <w:color w:val="000000"/>
          <w:szCs w:val="24"/>
        </w:rPr>
        <w:t>)</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(q)</w:t>
      </w:r>
      <w:r w:rsidRPr="00EE72B3">
        <w:rPr>
          <w:rFonts w:ascii="open_sansregular" w:hAnsi="open_sansregular"/>
          <w:color w:val="000000"/>
          <w:szCs w:val="24"/>
        </w:rPr>
        <w:t> </w:t>
      </w:r>
      <w:r w:rsidRPr="00EE72B3">
        <w:rPr>
          <w:rFonts w:ascii="inherit" w:hAnsi="inherit"/>
          <w:i/>
          <w:iCs/>
          <w:color w:val="000000"/>
          <w:szCs w:val="24"/>
          <w:bdr w:val="none" w:sz="0" w:space="0" w:color="auto" w:frame="1"/>
        </w:rPr>
        <w:t>Representation by Corporations Regarding Delinquent </w:t>
      </w:r>
      <w:r w:rsidRPr="00EE72B3">
        <w:rPr>
          <w:rFonts w:ascii="inherit" w:hAnsi="inherit"/>
          <w:color w:val="000000"/>
          <w:szCs w:val="24"/>
          <w:bdr w:val="none" w:sz="0" w:space="0" w:color="auto" w:frame="1"/>
        </w:rPr>
        <w:t>Tax</w:t>
      </w:r>
      <w:r w:rsidRPr="00EE72B3">
        <w:rPr>
          <w:rFonts w:ascii="inherit" w:hAnsi="inherit"/>
          <w:i/>
          <w:iCs/>
          <w:color w:val="000000"/>
          <w:szCs w:val="24"/>
          <w:bdr w:val="none" w:sz="0" w:space="0" w:color="auto" w:frame="1"/>
        </w:rPr>
        <w:t> Liability or a Felony </w:t>
      </w:r>
      <w:r w:rsidRPr="00EE72B3">
        <w:rPr>
          <w:rFonts w:ascii="inherit" w:hAnsi="inherit"/>
          <w:color w:val="000000"/>
          <w:szCs w:val="24"/>
          <w:bdr w:val="none" w:sz="0" w:space="0" w:color="auto" w:frame="1"/>
        </w:rPr>
        <w:t>Conviction</w:t>
      </w:r>
      <w:r w:rsidRPr="00EE72B3">
        <w:rPr>
          <w:rFonts w:ascii="inherit" w:hAnsi="inherit"/>
          <w:i/>
          <w:iCs/>
          <w:color w:val="000000"/>
          <w:szCs w:val="24"/>
          <w:bdr w:val="none" w:sz="0" w:space="0" w:color="auto" w:frame="1"/>
        </w:rPr>
        <w:t> under any Federal Law.</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(1)</w:t>
      </w:r>
      <w:r w:rsidRPr="00EE72B3">
        <w:rPr>
          <w:rFonts w:ascii="open_sansregular" w:hAnsi="open_sansregular"/>
          <w:color w:val="000000"/>
          <w:szCs w:val="24"/>
        </w:rPr>
        <w:t> As required by sections 744 and 745 of Division E of the Consolidated and Further Continuing Appropriations Act, 2015 (Pub. L. 113-235), and similar provisions, if contained in subsequent appropriations acts, The Government will not enter into a </w:t>
      </w:r>
      <w:r w:rsidRPr="00EE72B3">
        <w:rPr>
          <w:rFonts w:ascii="inherit" w:hAnsi="inherit"/>
          <w:color w:val="000000"/>
          <w:szCs w:val="24"/>
          <w:bdr w:val="none" w:sz="0" w:space="0" w:color="auto" w:frame="1"/>
        </w:rPr>
        <w:t>contract</w:t>
      </w:r>
      <w:r w:rsidRPr="00EE72B3">
        <w:rPr>
          <w:rFonts w:ascii="open_sansregular" w:hAnsi="open_sansregular"/>
          <w:color w:val="000000"/>
          <w:szCs w:val="24"/>
        </w:rPr>
        <w:t> with any corporation that–</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proofErr w:type="gramStart"/>
      <w:r w:rsidRPr="00EE72B3">
        <w:rPr>
          <w:rFonts w:ascii="open_sansregular" w:hAnsi="open_sansregular"/>
          <w:color w:val="000000"/>
          <w:szCs w:val="24"/>
          <w:bdr w:val="none" w:sz="0" w:space="0" w:color="auto" w:frame="1"/>
        </w:rPr>
        <w:t>(i)</w:t>
      </w:r>
      <w:r w:rsidRPr="00EE72B3">
        <w:rPr>
          <w:rFonts w:ascii="open_sansregular" w:hAnsi="open_sansregular"/>
          <w:color w:val="000000"/>
          <w:szCs w:val="24"/>
        </w:rPr>
        <w:t> Has any unpaid Federal </w:t>
      </w:r>
      <w:r w:rsidRPr="00EE72B3">
        <w:rPr>
          <w:rFonts w:ascii="inherit" w:hAnsi="inherit"/>
          <w:color w:val="000000"/>
          <w:szCs w:val="24"/>
          <w:bdr w:val="none" w:sz="0" w:space="0" w:color="auto" w:frame="1"/>
        </w:rPr>
        <w:t>tax</w:t>
      </w:r>
      <w:r w:rsidRPr="00EE72B3">
        <w:rPr>
          <w:rFonts w:ascii="open_sansregular" w:hAnsi="open_sansregular"/>
          <w:color w:val="000000"/>
          <w:szCs w:val="24"/>
        </w:rPr>
        <w:t> liability that has been assessed, for which all judicial and administrative remedies have been exhausted or have lapsed, and that is not being paid in a timely manner pursuant to an agreement with the authority responsible for collecting the </w:t>
      </w:r>
      <w:r w:rsidRPr="00EE72B3">
        <w:rPr>
          <w:rFonts w:ascii="inherit" w:hAnsi="inherit"/>
          <w:color w:val="000000"/>
          <w:szCs w:val="24"/>
          <w:bdr w:val="none" w:sz="0" w:space="0" w:color="auto" w:frame="1"/>
        </w:rPr>
        <w:t>tax</w:t>
      </w:r>
      <w:r w:rsidRPr="00EE72B3">
        <w:rPr>
          <w:rFonts w:ascii="open_sansregular" w:hAnsi="open_sansregular"/>
          <w:color w:val="000000"/>
          <w:szCs w:val="24"/>
        </w:rPr>
        <w:t> liability, where the awarding </w:t>
      </w:r>
      <w:r w:rsidRPr="00EE72B3">
        <w:rPr>
          <w:rFonts w:ascii="inherit" w:hAnsi="inherit"/>
          <w:color w:val="000000"/>
          <w:szCs w:val="24"/>
          <w:bdr w:val="none" w:sz="0" w:space="0" w:color="auto" w:frame="1"/>
        </w:rPr>
        <w:t>agency</w:t>
      </w:r>
      <w:r w:rsidRPr="00EE72B3">
        <w:rPr>
          <w:rFonts w:ascii="open_sansregular" w:hAnsi="open_sansregular"/>
          <w:color w:val="000000"/>
          <w:szCs w:val="24"/>
        </w:rPr>
        <w:t> is aware of the unpaid </w:t>
      </w:r>
      <w:r w:rsidRPr="00EE72B3">
        <w:rPr>
          <w:rFonts w:ascii="inherit" w:hAnsi="inherit"/>
          <w:color w:val="000000"/>
          <w:szCs w:val="24"/>
          <w:bdr w:val="none" w:sz="0" w:space="0" w:color="auto" w:frame="1"/>
        </w:rPr>
        <w:t>tax</w:t>
      </w:r>
      <w:r w:rsidRPr="00EE72B3">
        <w:rPr>
          <w:rFonts w:ascii="open_sansregular" w:hAnsi="open_sansregular"/>
          <w:color w:val="000000"/>
          <w:szCs w:val="24"/>
        </w:rPr>
        <w:t> liability, unless an </w:t>
      </w:r>
      <w:r w:rsidRPr="00EE72B3">
        <w:rPr>
          <w:rFonts w:ascii="inherit" w:hAnsi="inherit"/>
          <w:color w:val="000000"/>
          <w:szCs w:val="24"/>
          <w:bdr w:val="none" w:sz="0" w:space="0" w:color="auto" w:frame="1"/>
        </w:rPr>
        <w:t>agency</w:t>
      </w:r>
      <w:r w:rsidRPr="00EE72B3">
        <w:rPr>
          <w:rFonts w:ascii="open_sansregular" w:hAnsi="open_sansregular"/>
          <w:color w:val="000000"/>
          <w:szCs w:val="24"/>
        </w:rPr>
        <w:t> has considered </w:t>
      </w:r>
      <w:r w:rsidRPr="00EE72B3">
        <w:rPr>
          <w:rFonts w:ascii="inherit" w:hAnsi="inherit"/>
          <w:color w:val="000000"/>
          <w:szCs w:val="24"/>
          <w:bdr w:val="none" w:sz="0" w:space="0" w:color="auto" w:frame="1"/>
        </w:rPr>
        <w:t>suspension</w:t>
      </w:r>
      <w:r w:rsidRPr="00EE72B3">
        <w:rPr>
          <w:rFonts w:ascii="open_sansregular" w:hAnsi="open_sansregular"/>
          <w:color w:val="000000"/>
          <w:szCs w:val="24"/>
        </w:rPr>
        <w:t> or </w:t>
      </w:r>
      <w:r w:rsidRPr="00EE72B3">
        <w:rPr>
          <w:rFonts w:ascii="inherit" w:hAnsi="inherit"/>
          <w:color w:val="000000"/>
          <w:szCs w:val="24"/>
          <w:bdr w:val="none" w:sz="0" w:space="0" w:color="auto" w:frame="1"/>
        </w:rPr>
        <w:t>debarment</w:t>
      </w:r>
      <w:r w:rsidRPr="00EE72B3">
        <w:rPr>
          <w:rFonts w:ascii="open_sansregular" w:hAnsi="open_sansregular"/>
          <w:color w:val="000000"/>
          <w:szCs w:val="24"/>
        </w:rPr>
        <w:t> of the corporation and </w:t>
      </w:r>
      <w:r w:rsidRPr="00EE72B3">
        <w:rPr>
          <w:rFonts w:ascii="inherit" w:hAnsi="inherit"/>
          <w:color w:val="000000"/>
          <w:szCs w:val="24"/>
          <w:bdr w:val="none" w:sz="0" w:space="0" w:color="auto" w:frame="1"/>
        </w:rPr>
        <w:t>made</w:t>
      </w:r>
      <w:r w:rsidRPr="00EE72B3">
        <w:rPr>
          <w:rFonts w:ascii="open_sansregular" w:hAnsi="open_sansregular"/>
          <w:color w:val="000000"/>
          <w:szCs w:val="24"/>
        </w:rPr>
        <w:t> a determination that </w:t>
      </w:r>
      <w:r w:rsidRPr="00EE72B3">
        <w:rPr>
          <w:rFonts w:ascii="inherit" w:hAnsi="inherit"/>
          <w:color w:val="000000"/>
          <w:szCs w:val="24"/>
          <w:bdr w:val="none" w:sz="0" w:space="0" w:color="auto" w:frame="1"/>
        </w:rPr>
        <w:t>suspension</w:t>
      </w:r>
      <w:r w:rsidRPr="00EE72B3">
        <w:rPr>
          <w:rFonts w:ascii="open_sansregular" w:hAnsi="open_sansregular"/>
          <w:color w:val="000000"/>
          <w:szCs w:val="24"/>
        </w:rPr>
        <w:t> or </w:t>
      </w:r>
      <w:r w:rsidRPr="00EE72B3">
        <w:rPr>
          <w:rFonts w:ascii="inherit" w:hAnsi="inherit"/>
          <w:color w:val="000000"/>
          <w:szCs w:val="24"/>
          <w:bdr w:val="none" w:sz="0" w:space="0" w:color="auto" w:frame="1"/>
        </w:rPr>
        <w:t>debarment</w:t>
      </w:r>
      <w:r w:rsidRPr="00EE72B3">
        <w:rPr>
          <w:rFonts w:ascii="open_sansregular" w:hAnsi="open_sansregular"/>
          <w:color w:val="000000"/>
          <w:szCs w:val="24"/>
        </w:rPr>
        <w:t> is not necessary to protect the interests of the Government; or</w:t>
      </w:r>
      <w:proofErr w:type="gramEnd"/>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proofErr w:type="gramStart"/>
      <w:r w:rsidRPr="00EE72B3">
        <w:rPr>
          <w:rFonts w:ascii="open_sansregular" w:hAnsi="open_sansregular"/>
          <w:color w:val="000000"/>
          <w:szCs w:val="24"/>
          <w:bdr w:val="none" w:sz="0" w:space="0" w:color="auto" w:frame="1"/>
        </w:rPr>
        <w:t>(ii)</w:t>
      </w:r>
      <w:r w:rsidRPr="00EE72B3">
        <w:rPr>
          <w:rFonts w:ascii="open_sansregular" w:hAnsi="open_sansregular"/>
          <w:color w:val="000000"/>
          <w:szCs w:val="24"/>
        </w:rPr>
        <w:t> Was convicted</w:t>
      </w:r>
      <w:proofErr w:type="gramEnd"/>
      <w:r w:rsidRPr="00EE72B3">
        <w:rPr>
          <w:rFonts w:ascii="open_sansregular" w:hAnsi="open_sansregular"/>
          <w:color w:val="000000"/>
          <w:szCs w:val="24"/>
        </w:rPr>
        <w:t xml:space="preserve"> of a felony criminal violation under any Federal law within the preceding 24 months, where the awarding </w:t>
      </w:r>
      <w:r w:rsidRPr="00EE72B3">
        <w:rPr>
          <w:rFonts w:ascii="inherit" w:hAnsi="inherit"/>
          <w:color w:val="000000"/>
          <w:szCs w:val="24"/>
          <w:bdr w:val="none" w:sz="0" w:space="0" w:color="auto" w:frame="1"/>
        </w:rPr>
        <w:t>agency</w:t>
      </w:r>
      <w:r w:rsidRPr="00EE72B3">
        <w:rPr>
          <w:rFonts w:ascii="open_sansregular" w:hAnsi="open_sansregular"/>
          <w:color w:val="000000"/>
          <w:szCs w:val="24"/>
        </w:rPr>
        <w:t> is aware of the </w:t>
      </w:r>
      <w:r w:rsidRPr="00EE72B3">
        <w:rPr>
          <w:rFonts w:ascii="inherit" w:hAnsi="inherit"/>
          <w:color w:val="000000"/>
          <w:szCs w:val="24"/>
          <w:bdr w:val="none" w:sz="0" w:space="0" w:color="auto" w:frame="1"/>
        </w:rPr>
        <w:t>conviction</w:t>
      </w:r>
      <w:r w:rsidRPr="00EE72B3">
        <w:rPr>
          <w:rFonts w:ascii="open_sansregular" w:hAnsi="open_sansregular"/>
          <w:color w:val="000000"/>
          <w:szCs w:val="24"/>
        </w:rPr>
        <w:t>, unless an </w:t>
      </w:r>
      <w:r w:rsidRPr="00EE72B3">
        <w:rPr>
          <w:rFonts w:ascii="inherit" w:hAnsi="inherit"/>
          <w:color w:val="000000"/>
          <w:szCs w:val="24"/>
          <w:bdr w:val="none" w:sz="0" w:space="0" w:color="auto" w:frame="1"/>
        </w:rPr>
        <w:t>agency</w:t>
      </w:r>
      <w:r w:rsidRPr="00EE72B3">
        <w:rPr>
          <w:rFonts w:ascii="open_sansregular" w:hAnsi="open_sansregular"/>
          <w:color w:val="000000"/>
          <w:szCs w:val="24"/>
        </w:rPr>
        <w:t> has considered </w:t>
      </w:r>
      <w:r w:rsidRPr="00EE72B3">
        <w:rPr>
          <w:rFonts w:ascii="inherit" w:hAnsi="inherit"/>
          <w:color w:val="000000"/>
          <w:szCs w:val="24"/>
          <w:bdr w:val="none" w:sz="0" w:space="0" w:color="auto" w:frame="1"/>
        </w:rPr>
        <w:t>suspension</w:t>
      </w:r>
      <w:r w:rsidRPr="00EE72B3">
        <w:rPr>
          <w:rFonts w:ascii="open_sansregular" w:hAnsi="open_sansregular"/>
          <w:color w:val="000000"/>
          <w:szCs w:val="24"/>
        </w:rPr>
        <w:t> or </w:t>
      </w:r>
      <w:r w:rsidRPr="00EE72B3">
        <w:rPr>
          <w:rFonts w:ascii="inherit" w:hAnsi="inherit"/>
          <w:color w:val="000000"/>
          <w:szCs w:val="24"/>
          <w:bdr w:val="none" w:sz="0" w:space="0" w:color="auto" w:frame="1"/>
        </w:rPr>
        <w:t>debarment</w:t>
      </w:r>
      <w:r w:rsidRPr="00EE72B3">
        <w:rPr>
          <w:rFonts w:ascii="open_sansregular" w:hAnsi="open_sansregular"/>
          <w:color w:val="000000"/>
          <w:szCs w:val="24"/>
        </w:rPr>
        <w:t> of the corporation and </w:t>
      </w:r>
      <w:r w:rsidRPr="00EE72B3">
        <w:rPr>
          <w:rFonts w:ascii="inherit" w:hAnsi="inherit"/>
          <w:color w:val="000000"/>
          <w:szCs w:val="24"/>
          <w:bdr w:val="none" w:sz="0" w:space="0" w:color="auto" w:frame="1"/>
        </w:rPr>
        <w:t>made</w:t>
      </w:r>
      <w:r w:rsidRPr="00EE72B3">
        <w:rPr>
          <w:rFonts w:ascii="open_sansregular" w:hAnsi="open_sansregular"/>
          <w:color w:val="000000"/>
          <w:szCs w:val="24"/>
        </w:rPr>
        <w:t> a determination that this action is not necessary to protect the interests of the Government.</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(2)</w:t>
      </w:r>
      <w:r w:rsidRPr="00EE72B3">
        <w:rPr>
          <w:rFonts w:ascii="open_sansregular" w:hAnsi="open_sansregular"/>
          <w:color w:val="000000"/>
          <w:szCs w:val="24"/>
        </w:rPr>
        <w:t> The </w:t>
      </w:r>
      <w:r w:rsidRPr="00EE72B3">
        <w:rPr>
          <w:rFonts w:ascii="inherit" w:hAnsi="inherit"/>
          <w:color w:val="000000"/>
          <w:szCs w:val="24"/>
          <w:bdr w:val="none" w:sz="0" w:space="0" w:color="auto" w:frame="1"/>
        </w:rPr>
        <w:t>Offeror</w:t>
      </w:r>
      <w:r w:rsidRPr="00EE72B3">
        <w:rPr>
          <w:rFonts w:ascii="open_sansregular" w:hAnsi="open_sansregular"/>
          <w:color w:val="000000"/>
          <w:szCs w:val="24"/>
        </w:rPr>
        <w:t> represents that–</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(i)</w:t>
      </w:r>
      <w:r w:rsidRPr="00EE72B3">
        <w:rPr>
          <w:rFonts w:ascii="open_sansregular" w:hAnsi="open_sansregular"/>
          <w:color w:val="000000"/>
          <w:szCs w:val="24"/>
        </w:rPr>
        <w:t> It is </w:t>
      </w:r>
      <w:r w:rsidRPr="00EE72B3">
        <w:rPr>
          <w:rFonts w:ascii="open_sansregular" w:hAnsi="open_sansregular"/>
          <w:i/>
          <w:iCs/>
          <w:color w:val="000000"/>
          <w:szCs w:val="24"/>
          <w:bdr w:val="none" w:sz="0" w:space="0" w:color="auto" w:frame="1"/>
        </w:rPr>
        <w:t>□</w:t>
      </w:r>
      <w:r w:rsidRPr="00EE72B3">
        <w:rPr>
          <w:rFonts w:ascii="open_sansregular" w:hAnsi="open_sansregular"/>
          <w:color w:val="000000"/>
          <w:szCs w:val="24"/>
        </w:rPr>
        <w:t> is not </w:t>
      </w:r>
      <w:r w:rsidRPr="00EE72B3">
        <w:rPr>
          <w:rFonts w:ascii="open_sansregular" w:hAnsi="open_sansregular"/>
          <w:i/>
          <w:iCs/>
          <w:color w:val="000000"/>
          <w:szCs w:val="24"/>
          <w:bdr w:val="none" w:sz="0" w:space="0" w:color="auto" w:frame="1"/>
        </w:rPr>
        <w:t>□</w:t>
      </w:r>
      <w:r w:rsidRPr="00EE72B3">
        <w:rPr>
          <w:rFonts w:ascii="open_sansregular" w:hAnsi="open_sansregular"/>
          <w:color w:val="000000"/>
          <w:szCs w:val="24"/>
        </w:rPr>
        <w:t> a corporation that has any unpaid Federal </w:t>
      </w:r>
      <w:r w:rsidRPr="00EE72B3">
        <w:rPr>
          <w:rFonts w:ascii="inherit" w:hAnsi="inherit"/>
          <w:color w:val="000000"/>
          <w:szCs w:val="24"/>
          <w:bdr w:val="none" w:sz="0" w:space="0" w:color="auto" w:frame="1"/>
        </w:rPr>
        <w:t>tax</w:t>
      </w:r>
      <w:r w:rsidRPr="00EE72B3">
        <w:rPr>
          <w:rFonts w:ascii="open_sansregular" w:hAnsi="open_sansregular"/>
          <w:color w:val="000000"/>
          <w:szCs w:val="24"/>
        </w:rPr>
        <w:t> liability that has been assessed, for which all judicial and administrative remedies have been exhausted or have lapsed, and that is not being paid in a timely manner pursuant to an agreement with the authority responsible for collecting the </w:t>
      </w:r>
      <w:r w:rsidRPr="00EE72B3">
        <w:rPr>
          <w:rFonts w:ascii="inherit" w:hAnsi="inherit"/>
          <w:color w:val="000000"/>
          <w:szCs w:val="24"/>
          <w:bdr w:val="none" w:sz="0" w:space="0" w:color="auto" w:frame="1"/>
        </w:rPr>
        <w:t>tax</w:t>
      </w:r>
      <w:r w:rsidRPr="00EE72B3">
        <w:rPr>
          <w:rFonts w:ascii="open_sansregular" w:hAnsi="open_sansregular"/>
          <w:color w:val="000000"/>
          <w:szCs w:val="24"/>
        </w:rPr>
        <w:t> liability; and</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lastRenderedPageBreak/>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(ii)</w:t>
      </w:r>
      <w:r w:rsidRPr="00EE72B3">
        <w:rPr>
          <w:rFonts w:ascii="open_sansregular" w:hAnsi="open_sansregular"/>
          <w:color w:val="000000"/>
          <w:szCs w:val="24"/>
        </w:rPr>
        <w:t> It is </w:t>
      </w:r>
      <w:r w:rsidRPr="00EE72B3">
        <w:rPr>
          <w:rFonts w:ascii="open_sansregular" w:hAnsi="open_sansregular"/>
          <w:i/>
          <w:iCs/>
          <w:color w:val="000000"/>
          <w:szCs w:val="24"/>
          <w:bdr w:val="none" w:sz="0" w:space="0" w:color="auto" w:frame="1"/>
        </w:rPr>
        <w:t>□</w:t>
      </w:r>
      <w:r w:rsidRPr="00EE72B3">
        <w:rPr>
          <w:rFonts w:ascii="open_sansregular" w:hAnsi="open_sansregular"/>
          <w:color w:val="000000"/>
          <w:szCs w:val="24"/>
        </w:rPr>
        <w:t> is not </w:t>
      </w:r>
      <w:r w:rsidRPr="00EE72B3">
        <w:rPr>
          <w:rFonts w:ascii="open_sansregular" w:hAnsi="open_sansregular"/>
          <w:i/>
          <w:iCs/>
          <w:color w:val="000000"/>
          <w:szCs w:val="24"/>
          <w:bdr w:val="none" w:sz="0" w:space="0" w:color="auto" w:frame="1"/>
        </w:rPr>
        <w:t>□</w:t>
      </w:r>
      <w:r w:rsidRPr="00EE72B3">
        <w:rPr>
          <w:rFonts w:ascii="open_sansregular" w:hAnsi="open_sansregular"/>
          <w:color w:val="000000"/>
          <w:szCs w:val="24"/>
        </w:rPr>
        <w:t xml:space="preserve"> a corporation that </w:t>
      </w:r>
      <w:proofErr w:type="gramStart"/>
      <w:r w:rsidRPr="00EE72B3">
        <w:rPr>
          <w:rFonts w:ascii="open_sansregular" w:hAnsi="open_sansregular"/>
          <w:color w:val="000000"/>
          <w:szCs w:val="24"/>
        </w:rPr>
        <w:t>was convicted</w:t>
      </w:r>
      <w:proofErr w:type="gramEnd"/>
      <w:r w:rsidRPr="00EE72B3">
        <w:rPr>
          <w:rFonts w:ascii="open_sansregular" w:hAnsi="open_sansregular"/>
          <w:color w:val="000000"/>
          <w:szCs w:val="24"/>
        </w:rPr>
        <w:t xml:space="preserve"> of a felony criminal violation under a Federal law within the preceding 24 months.</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(r)</w:t>
      </w:r>
      <w:r w:rsidRPr="00EE72B3">
        <w:rPr>
          <w:rFonts w:ascii="open_sansregular" w:hAnsi="open_sansregular"/>
          <w:color w:val="000000"/>
          <w:szCs w:val="24"/>
        </w:rPr>
        <w:t> </w:t>
      </w:r>
      <w:r w:rsidRPr="00EE72B3">
        <w:rPr>
          <w:rFonts w:ascii="inherit" w:hAnsi="inherit"/>
          <w:color w:val="000000"/>
          <w:szCs w:val="24"/>
          <w:bdr w:val="none" w:sz="0" w:space="0" w:color="auto" w:frame="1"/>
        </w:rPr>
        <w:t>Predecessor</w:t>
      </w:r>
      <w:r w:rsidRPr="00EE72B3">
        <w:rPr>
          <w:rFonts w:ascii="inherit" w:hAnsi="inherit"/>
          <w:i/>
          <w:iCs/>
          <w:color w:val="000000"/>
          <w:szCs w:val="24"/>
          <w:bdr w:val="none" w:sz="0" w:space="0" w:color="auto" w:frame="1"/>
        </w:rPr>
        <w:t> of </w:t>
      </w:r>
      <w:r w:rsidRPr="00EE72B3">
        <w:rPr>
          <w:rFonts w:ascii="inherit" w:hAnsi="inherit"/>
          <w:color w:val="000000"/>
          <w:szCs w:val="24"/>
          <w:bdr w:val="none" w:sz="0" w:space="0" w:color="auto" w:frame="1"/>
        </w:rPr>
        <w:t>Offeror</w:t>
      </w:r>
      <w:r w:rsidRPr="00EE72B3">
        <w:rPr>
          <w:rFonts w:ascii="inherit" w:hAnsi="inherit"/>
          <w:i/>
          <w:iCs/>
          <w:color w:val="000000"/>
          <w:szCs w:val="24"/>
          <w:bdr w:val="none" w:sz="0" w:space="0" w:color="auto" w:frame="1"/>
        </w:rPr>
        <w:t>.</w:t>
      </w:r>
      <w:r w:rsidRPr="00EE72B3">
        <w:rPr>
          <w:rFonts w:ascii="open_sansregular" w:hAnsi="open_sansregular"/>
          <w:color w:val="000000"/>
          <w:szCs w:val="24"/>
        </w:rPr>
        <w:t> (Applies in all solicitations that include the provision at </w:t>
      </w:r>
      <w:hyperlink r:id="rId685" w:anchor="FAR_52_204_16" w:tooltip="52.204-16" w:history="1">
        <w:r w:rsidRPr="00EE72B3">
          <w:rPr>
            <w:rFonts w:ascii="inherit" w:hAnsi="inherit"/>
            <w:color w:val="0000FF"/>
            <w:szCs w:val="24"/>
            <w:u w:val="single"/>
            <w:bdr w:val="none" w:sz="0" w:space="0" w:color="auto" w:frame="1"/>
          </w:rPr>
          <w:t>52.204-16</w:t>
        </w:r>
      </w:hyperlink>
      <w:r w:rsidRPr="00EE72B3">
        <w:rPr>
          <w:rFonts w:ascii="open_sansregular" w:hAnsi="open_sansregular"/>
          <w:color w:val="000000"/>
          <w:szCs w:val="24"/>
        </w:rPr>
        <w:t>, Commercial and Government Entity Code Reporting.)</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(1)</w:t>
      </w:r>
      <w:r w:rsidRPr="00EE72B3">
        <w:rPr>
          <w:rFonts w:ascii="open_sansregular" w:hAnsi="open_sansregular"/>
          <w:color w:val="000000"/>
          <w:szCs w:val="24"/>
        </w:rPr>
        <w:t> The </w:t>
      </w:r>
      <w:r w:rsidRPr="00EE72B3">
        <w:rPr>
          <w:rFonts w:ascii="inherit" w:hAnsi="inherit"/>
          <w:color w:val="000000"/>
          <w:szCs w:val="24"/>
          <w:bdr w:val="none" w:sz="0" w:space="0" w:color="auto" w:frame="1"/>
        </w:rPr>
        <w:t>Offeror</w:t>
      </w:r>
      <w:r w:rsidRPr="00EE72B3">
        <w:rPr>
          <w:rFonts w:ascii="open_sansregular" w:hAnsi="open_sansregular"/>
          <w:color w:val="000000"/>
          <w:szCs w:val="24"/>
        </w:rPr>
        <w:t> represents that it </w:t>
      </w:r>
      <w:r w:rsidRPr="00EE72B3">
        <w:rPr>
          <w:rFonts w:ascii="open_sansregular" w:hAnsi="open_sansregular"/>
          <w:i/>
          <w:iCs/>
          <w:color w:val="000000"/>
          <w:szCs w:val="24"/>
          <w:bdr w:val="none" w:sz="0" w:space="0" w:color="auto" w:frame="1"/>
        </w:rPr>
        <w:t>□</w:t>
      </w:r>
      <w:r w:rsidRPr="00EE72B3">
        <w:rPr>
          <w:rFonts w:ascii="open_sansregular" w:hAnsi="open_sansregular"/>
          <w:color w:val="000000"/>
          <w:szCs w:val="24"/>
        </w:rPr>
        <w:t> is or </w:t>
      </w:r>
      <w:r w:rsidRPr="00EE72B3">
        <w:rPr>
          <w:rFonts w:ascii="open_sansregular" w:hAnsi="open_sansregular"/>
          <w:i/>
          <w:iCs/>
          <w:color w:val="000000"/>
          <w:szCs w:val="24"/>
          <w:bdr w:val="none" w:sz="0" w:space="0" w:color="auto" w:frame="1"/>
        </w:rPr>
        <w:t>□</w:t>
      </w:r>
      <w:r w:rsidRPr="00EE72B3">
        <w:rPr>
          <w:rFonts w:ascii="open_sansregular" w:hAnsi="open_sansregular"/>
          <w:color w:val="000000"/>
          <w:szCs w:val="24"/>
        </w:rPr>
        <w:t> is not a </w:t>
      </w:r>
      <w:r w:rsidRPr="00EE72B3">
        <w:rPr>
          <w:rFonts w:ascii="inherit" w:hAnsi="inherit"/>
          <w:color w:val="000000"/>
          <w:szCs w:val="24"/>
          <w:bdr w:val="none" w:sz="0" w:space="0" w:color="auto" w:frame="1"/>
        </w:rPr>
        <w:t>successor</w:t>
      </w:r>
      <w:r w:rsidRPr="00EE72B3">
        <w:rPr>
          <w:rFonts w:ascii="open_sansregular" w:hAnsi="open_sansregular"/>
          <w:color w:val="000000"/>
          <w:szCs w:val="24"/>
        </w:rPr>
        <w:t> to a </w:t>
      </w:r>
      <w:r w:rsidRPr="00EE72B3">
        <w:rPr>
          <w:rFonts w:ascii="inherit" w:hAnsi="inherit"/>
          <w:color w:val="000000"/>
          <w:szCs w:val="24"/>
          <w:bdr w:val="none" w:sz="0" w:space="0" w:color="auto" w:frame="1"/>
        </w:rPr>
        <w:t>predecessor</w:t>
      </w:r>
      <w:r w:rsidRPr="00EE72B3">
        <w:rPr>
          <w:rFonts w:ascii="open_sansregular" w:hAnsi="open_sansregular"/>
          <w:color w:val="000000"/>
          <w:szCs w:val="24"/>
        </w:rPr>
        <w:t> that held a Federal </w:t>
      </w:r>
      <w:r w:rsidRPr="00EE72B3">
        <w:rPr>
          <w:rFonts w:ascii="inherit" w:hAnsi="inherit"/>
          <w:color w:val="000000"/>
          <w:szCs w:val="24"/>
          <w:bdr w:val="none" w:sz="0" w:space="0" w:color="auto" w:frame="1"/>
        </w:rPr>
        <w:t>contract</w:t>
      </w:r>
      <w:r w:rsidRPr="00EE72B3">
        <w:rPr>
          <w:rFonts w:ascii="open_sansregular" w:hAnsi="open_sansregular"/>
          <w:color w:val="000000"/>
          <w:szCs w:val="24"/>
        </w:rPr>
        <w:t> or grant within the last three years.</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(2)</w:t>
      </w:r>
      <w:r w:rsidRPr="00EE72B3">
        <w:rPr>
          <w:rFonts w:ascii="open_sansregular" w:hAnsi="open_sansregular"/>
          <w:color w:val="000000"/>
          <w:szCs w:val="24"/>
        </w:rPr>
        <w:t> If the </w:t>
      </w:r>
      <w:r w:rsidRPr="00EE72B3">
        <w:rPr>
          <w:rFonts w:ascii="inherit" w:hAnsi="inherit"/>
          <w:color w:val="000000"/>
          <w:szCs w:val="24"/>
          <w:bdr w:val="none" w:sz="0" w:space="0" w:color="auto" w:frame="1"/>
        </w:rPr>
        <w:t>Offeror</w:t>
      </w:r>
      <w:r w:rsidRPr="00EE72B3">
        <w:rPr>
          <w:rFonts w:ascii="open_sansregular" w:hAnsi="open_sansregular"/>
          <w:color w:val="000000"/>
          <w:szCs w:val="24"/>
        </w:rPr>
        <w:t> has indicated "is" in paragraph (r</w:t>
      </w:r>
      <w:proofErr w:type="gramStart"/>
      <w:r w:rsidRPr="00EE72B3">
        <w:rPr>
          <w:rFonts w:ascii="open_sansregular" w:hAnsi="open_sansregular"/>
          <w:color w:val="000000"/>
          <w:szCs w:val="24"/>
        </w:rPr>
        <w:t>)(</w:t>
      </w:r>
      <w:proofErr w:type="gramEnd"/>
      <w:r w:rsidRPr="00EE72B3">
        <w:rPr>
          <w:rFonts w:ascii="open_sansregular" w:hAnsi="open_sansregular"/>
          <w:color w:val="000000"/>
          <w:szCs w:val="24"/>
        </w:rPr>
        <w:t>1) of this provision, enter the following </w:t>
      </w:r>
      <w:r w:rsidRPr="00EE72B3">
        <w:rPr>
          <w:rFonts w:ascii="inherit" w:hAnsi="inherit"/>
          <w:color w:val="000000"/>
          <w:szCs w:val="24"/>
          <w:bdr w:val="none" w:sz="0" w:space="0" w:color="auto" w:frame="1"/>
        </w:rPr>
        <w:t>information</w:t>
      </w:r>
      <w:r w:rsidRPr="00EE72B3">
        <w:rPr>
          <w:rFonts w:ascii="open_sansregular" w:hAnsi="open_sansregular"/>
          <w:color w:val="000000"/>
          <w:szCs w:val="24"/>
        </w:rPr>
        <w:t> for all predecessors that held a Federal </w:t>
      </w:r>
      <w:r w:rsidRPr="00EE72B3">
        <w:rPr>
          <w:rFonts w:ascii="inherit" w:hAnsi="inherit"/>
          <w:color w:val="000000"/>
          <w:szCs w:val="24"/>
          <w:bdr w:val="none" w:sz="0" w:space="0" w:color="auto" w:frame="1"/>
        </w:rPr>
        <w:t>contract</w:t>
      </w:r>
      <w:r w:rsidRPr="00EE72B3">
        <w:rPr>
          <w:rFonts w:ascii="open_sansregular" w:hAnsi="open_sansregular"/>
          <w:color w:val="000000"/>
          <w:szCs w:val="24"/>
        </w:rPr>
        <w:t> or grant within the last three years (if more than one </w:t>
      </w:r>
      <w:r w:rsidRPr="00EE72B3">
        <w:rPr>
          <w:rFonts w:ascii="inherit" w:hAnsi="inherit"/>
          <w:color w:val="000000"/>
          <w:szCs w:val="24"/>
          <w:bdr w:val="none" w:sz="0" w:space="0" w:color="auto" w:frame="1"/>
        </w:rPr>
        <w:t>predecessor</w:t>
      </w:r>
      <w:r w:rsidRPr="00EE72B3">
        <w:rPr>
          <w:rFonts w:ascii="open_sansregular" w:hAnsi="open_sansregular"/>
          <w:color w:val="000000"/>
          <w:szCs w:val="24"/>
        </w:rPr>
        <w:t>, list in reverse chronological order):</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inherit" w:hAnsi="inherit"/>
          <w:color w:val="000000"/>
          <w:szCs w:val="24"/>
          <w:bdr w:val="none" w:sz="0" w:space="0" w:color="auto" w:frame="1"/>
        </w:rPr>
        <w:t>Predecessor</w:t>
      </w:r>
      <w:r w:rsidRPr="00EE72B3">
        <w:rPr>
          <w:rFonts w:ascii="open_sansregular" w:hAnsi="open_sansregular"/>
          <w:color w:val="000000"/>
          <w:szCs w:val="24"/>
        </w:rPr>
        <w:t> CAGE code: (or mark "Unknown").</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inherit" w:hAnsi="inherit"/>
          <w:color w:val="000000"/>
          <w:szCs w:val="24"/>
          <w:bdr w:val="none" w:sz="0" w:space="0" w:color="auto" w:frame="1"/>
        </w:rPr>
        <w:t>Predecessor</w:t>
      </w:r>
      <w:r w:rsidRPr="00EE72B3">
        <w:rPr>
          <w:rFonts w:ascii="open_sansregular" w:hAnsi="open_sansregular"/>
          <w:color w:val="000000"/>
          <w:szCs w:val="24"/>
        </w:rPr>
        <w:t> legal name:</w:t>
      </w:r>
      <w:r w:rsidRPr="00EE72B3">
        <w:rPr>
          <w:rFonts w:ascii="open_sansregular" w:hAnsi="open_sansregular"/>
          <w:color w:val="000000"/>
          <w:szCs w:val="24"/>
          <w:u w:val="single"/>
          <w:bdr w:val="none" w:sz="0" w:space="0" w:color="auto" w:frame="1"/>
        </w:rPr>
        <w:t> </w:t>
      </w:r>
      <w:r w:rsidRPr="00EE72B3">
        <w:rPr>
          <w:rFonts w:ascii="open_sansregular" w:hAnsi="open_sansregular"/>
          <w:color w:val="000000"/>
          <w:szCs w:val="24"/>
        </w:rPr>
        <w:t>____.</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w:t>
      </w:r>
      <w:r w:rsidRPr="00EE72B3">
        <w:rPr>
          <w:rFonts w:ascii="inherit" w:hAnsi="inherit"/>
          <w:i/>
          <w:iCs/>
          <w:color w:val="000000"/>
          <w:szCs w:val="24"/>
          <w:bdr w:val="none" w:sz="0" w:space="0" w:color="auto" w:frame="1"/>
        </w:rPr>
        <w:t>Do not use a "doing business as" name</w:t>
      </w:r>
      <w:r w:rsidRPr="00EE72B3">
        <w:rPr>
          <w:rFonts w:ascii="open_sansregular" w:hAnsi="open_sansregular"/>
          <w:color w:val="000000"/>
          <w:szCs w:val="24"/>
        </w:rPr>
        <w:t>).</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(s)</w:t>
      </w:r>
      <w:r w:rsidRPr="00EE72B3">
        <w:rPr>
          <w:rFonts w:ascii="open_sansregular" w:hAnsi="open_sansregular"/>
          <w:color w:val="000000"/>
          <w:szCs w:val="24"/>
        </w:rPr>
        <w:t> [Reserved].</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(t)</w:t>
      </w:r>
      <w:r w:rsidRPr="00EE72B3">
        <w:rPr>
          <w:rFonts w:ascii="open_sansregular" w:hAnsi="open_sansregular"/>
          <w:color w:val="000000"/>
          <w:szCs w:val="24"/>
        </w:rPr>
        <w:t> </w:t>
      </w:r>
      <w:r w:rsidRPr="00EE72B3">
        <w:rPr>
          <w:rFonts w:ascii="inherit" w:hAnsi="inherit"/>
          <w:i/>
          <w:iCs/>
          <w:color w:val="000000"/>
          <w:szCs w:val="24"/>
          <w:bdr w:val="none" w:sz="0" w:space="0" w:color="auto" w:frame="1"/>
        </w:rPr>
        <w:t>Public Disclosure of Greenhouse Gas Emissions and Reduction Goals</w:t>
      </w:r>
      <w:r w:rsidRPr="00EE72B3">
        <w:rPr>
          <w:rFonts w:ascii="open_sansregular" w:hAnsi="open_sansregular"/>
          <w:color w:val="000000"/>
          <w:szCs w:val="24"/>
        </w:rPr>
        <w:t xml:space="preserve">. Applies in all solicitations that require offerors to register in SAM </w:t>
      </w:r>
      <w:proofErr w:type="gramStart"/>
      <w:r w:rsidRPr="00EE72B3">
        <w:rPr>
          <w:rFonts w:ascii="open_sansregular" w:hAnsi="open_sansregular"/>
          <w:color w:val="000000"/>
          <w:szCs w:val="24"/>
        </w:rPr>
        <w:t>( </w:t>
      </w:r>
      <w:proofErr w:type="gramEnd"/>
      <w:r w:rsidR="005F7FC4">
        <w:fldChar w:fldCharType="begin"/>
      </w:r>
      <w:r w:rsidR="005F7FC4">
        <w:instrText xml:space="preserve"> HYPERLINK "https://www.acquisition.gov/far/12.301" \l "FAR_12_301" \o "12.301" </w:instrText>
      </w:r>
      <w:r w:rsidR="005F7FC4">
        <w:fldChar w:fldCharType="separate"/>
      </w:r>
      <w:r w:rsidRPr="00EE72B3">
        <w:rPr>
          <w:rFonts w:ascii="inherit" w:hAnsi="inherit"/>
          <w:color w:val="0000FF"/>
          <w:szCs w:val="24"/>
          <w:u w:val="single"/>
          <w:bdr w:val="none" w:sz="0" w:space="0" w:color="auto" w:frame="1"/>
        </w:rPr>
        <w:t>12.301</w:t>
      </w:r>
      <w:r w:rsidR="005F7FC4">
        <w:rPr>
          <w:rFonts w:ascii="inherit" w:hAnsi="inherit"/>
          <w:color w:val="0000FF"/>
          <w:szCs w:val="24"/>
          <w:u w:val="single"/>
          <w:bdr w:val="none" w:sz="0" w:space="0" w:color="auto" w:frame="1"/>
        </w:rPr>
        <w:fldChar w:fldCharType="end"/>
      </w:r>
      <w:r w:rsidRPr="00EE72B3">
        <w:rPr>
          <w:rFonts w:ascii="open_sansregular" w:hAnsi="open_sansregular"/>
          <w:color w:val="000000"/>
          <w:szCs w:val="24"/>
        </w:rPr>
        <w:t>(d)(1)).</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(1)</w:t>
      </w:r>
      <w:r w:rsidRPr="00EE72B3">
        <w:rPr>
          <w:rFonts w:ascii="open_sansregular" w:hAnsi="open_sansregular"/>
          <w:color w:val="000000"/>
          <w:szCs w:val="24"/>
        </w:rPr>
        <w:t> This representation </w:t>
      </w:r>
      <w:proofErr w:type="gramStart"/>
      <w:r w:rsidRPr="00EE72B3">
        <w:rPr>
          <w:rFonts w:ascii="inherit" w:hAnsi="inherit"/>
          <w:color w:val="000000"/>
          <w:szCs w:val="24"/>
          <w:bdr w:val="none" w:sz="0" w:space="0" w:color="auto" w:frame="1"/>
        </w:rPr>
        <w:t>shall</w:t>
      </w:r>
      <w:r w:rsidRPr="00EE72B3">
        <w:rPr>
          <w:rFonts w:ascii="open_sansregular" w:hAnsi="open_sansregular"/>
          <w:color w:val="000000"/>
          <w:szCs w:val="24"/>
        </w:rPr>
        <w:t> be completed</w:t>
      </w:r>
      <w:proofErr w:type="gramEnd"/>
      <w:r w:rsidRPr="00EE72B3">
        <w:rPr>
          <w:rFonts w:ascii="open_sansregular" w:hAnsi="open_sansregular"/>
          <w:color w:val="000000"/>
          <w:szCs w:val="24"/>
        </w:rPr>
        <w:t xml:space="preserve"> if the </w:t>
      </w:r>
      <w:r w:rsidRPr="00EE72B3">
        <w:rPr>
          <w:rFonts w:ascii="inherit" w:hAnsi="inherit"/>
          <w:color w:val="000000"/>
          <w:szCs w:val="24"/>
          <w:bdr w:val="none" w:sz="0" w:space="0" w:color="auto" w:frame="1"/>
        </w:rPr>
        <w:t>Offeror</w:t>
      </w:r>
      <w:r w:rsidRPr="00EE72B3">
        <w:rPr>
          <w:rFonts w:ascii="open_sansregular" w:hAnsi="open_sansregular"/>
          <w:color w:val="000000"/>
          <w:szCs w:val="24"/>
        </w:rPr>
        <w:t> received $7.5 million or more in </w:t>
      </w:r>
      <w:r w:rsidRPr="00EE72B3">
        <w:rPr>
          <w:rFonts w:ascii="inherit" w:hAnsi="inherit"/>
          <w:color w:val="000000"/>
          <w:szCs w:val="24"/>
          <w:bdr w:val="none" w:sz="0" w:space="0" w:color="auto" w:frame="1"/>
        </w:rPr>
        <w:t>contract</w:t>
      </w:r>
      <w:r w:rsidRPr="00EE72B3">
        <w:rPr>
          <w:rFonts w:ascii="open_sansregular" w:hAnsi="open_sansregular"/>
          <w:color w:val="000000"/>
          <w:szCs w:val="24"/>
        </w:rPr>
        <w:t> awards in the prior Federal fiscal year. The representation is optional if the </w:t>
      </w:r>
      <w:r w:rsidRPr="00EE72B3">
        <w:rPr>
          <w:rFonts w:ascii="inherit" w:hAnsi="inherit"/>
          <w:color w:val="000000"/>
          <w:szCs w:val="24"/>
          <w:bdr w:val="none" w:sz="0" w:space="0" w:color="auto" w:frame="1"/>
        </w:rPr>
        <w:t>Offeror</w:t>
      </w:r>
      <w:r w:rsidRPr="00EE72B3">
        <w:rPr>
          <w:rFonts w:ascii="open_sansregular" w:hAnsi="open_sansregular"/>
          <w:color w:val="000000"/>
          <w:szCs w:val="24"/>
        </w:rPr>
        <w:t> received less than $7.5 million in Federal </w:t>
      </w:r>
      <w:r w:rsidRPr="00EE72B3">
        <w:rPr>
          <w:rFonts w:ascii="inherit" w:hAnsi="inherit"/>
          <w:color w:val="000000"/>
          <w:szCs w:val="24"/>
          <w:bdr w:val="none" w:sz="0" w:space="0" w:color="auto" w:frame="1"/>
        </w:rPr>
        <w:t>contract</w:t>
      </w:r>
      <w:r w:rsidRPr="00EE72B3">
        <w:rPr>
          <w:rFonts w:ascii="open_sansregular" w:hAnsi="open_sansregular"/>
          <w:color w:val="000000"/>
          <w:szCs w:val="24"/>
        </w:rPr>
        <w:t> awards in the prior Federal fiscal year.</w:t>
      </w:r>
    </w:p>
    <w:p w:rsidR="00CE1868" w:rsidRPr="00EE72B3" w:rsidRDefault="00CE1868" w:rsidP="00CE1868">
      <w:pPr>
        <w:shd w:val="clear" w:color="auto" w:fill="FFFFFF"/>
        <w:spacing w:before="100" w:beforeAutospacing="1" w:after="100" w:afterAutospacing="1"/>
        <w:ind w:left="210"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(2)</w:t>
      </w:r>
      <w:r w:rsidRPr="00EE72B3">
        <w:rPr>
          <w:rFonts w:ascii="open_sansregular" w:hAnsi="open_sansregular"/>
          <w:color w:val="000000"/>
          <w:szCs w:val="24"/>
        </w:rPr>
        <w:t> Representation. [</w:t>
      </w:r>
      <w:r w:rsidRPr="00EE72B3">
        <w:rPr>
          <w:rFonts w:ascii="inherit" w:hAnsi="inherit"/>
          <w:color w:val="000000"/>
          <w:szCs w:val="24"/>
          <w:bdr w:val="none" w:sz="0" w:space="0" w:color="auto" w:frame="1"/>
        </w:rPr>
        <w:t>Offeror</w:t>
      </w:r>
      <w:r w:rsidRPr="00EE72B3">
        <w:rPr>
          <w:rFonts w:ascii="open_sansregular" w:hAnsi="open_sansregular"/>
          <w:color w:val="000000"/>
          <w:szCs w:val="24"/>
        </w:rPr>
        <w:t> to check applicable block(s) in paragraph (t</w:t>
      </w:r>
      <w:proofErr w:type="gramStart"/>
      <w:r w:rsidRPr="00EE72B3">
        <w:rPr>
          <w:rFonts w:ascii="open_sansregular" w:hAnsi="open_sansregular"/>
          <w:color w:val="000000"/>
          <w:szCs w:val="24"/>
        </w:rPr>
        <w:t>)(</w:t>
      </w:r>
      <w:proofErr w:type="gramEnd"/>
      <w:r w:rsidRPr="00EE72B3">
        <w:rPr>
          <w:rFonts w:ascii="open_sansregular" w:hAnsi="open_sansregular"/>
          <w:color w:val="000000"/>
          <w:szCs w:val="24"/>
        </w:rPr>
        <w:t>2)(i) and (ii)].</w:t>
      </w:r>
    </w:p>
    <w:p w:rsidR="00CE1868" w:rsidRPr="00EE72B3" w:rsidRDefault="00CE1868" w:rsidP="00CE1868">
      <w:pPr>
        <w:rPr>
          <w:szCs w:val="24"/>
        </w:rPr>
      </w:pPr>
      <w:r w:rsidRPr="00EE72B3">
        <w:rPr>
          <w:rFonts w:ascii="open_sansregular" w:hAnsi="open_sansregular"/>
          <w:color w:val="000000"/>
          <w:sz w:val="27"/>
          <w:szCs w:val="27"/>
          <w:shd w:val="clear" w:color="auto" w:fill="FFFFFF"/>
        </w:rPr>
        <w:t> </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(i)</w:t>
      </w:r>
      <w:r w:rsidRPr="00EE72B3">
        <w:rPr>
          <w:rFonts w:ascii="open_sansregular" w:hAnsi="open_sansregular"/>
          <w:color w:val="000000"/>
          <w:szCs w:val="24"/>
        </w:rPr>
        <w:t> The </w:t>
      </w:r>
      <w:r w:rsidRPr="00EE72B3">
        <w:rPr>
          <w:rFonts w:ascii="inherit" w:hAnsi="inherit"/>
          <w:color w:val="000000"/>
          <w:szCs w:val="24"/>
          <w:bdr w:val="none" w:sz="0" w:space="0" w:color="auto" w:frame="1"/>
        </w:rPr>
        <w:t>Offeror</w:t>
      </w:r>
      <w:r w:rsidRPr="00EE72B3">
        <w:rPr>
          <w:rFonts w:ascii="open_sansregular" w:hAnsi="open_sansregular"/>
          <w:color w:val="000000"/>
          <w:szCs w:val="24"/>
        </w:rPr>
        <w:t> (itself or through its </w:t>
      </w:r>
      <w:r w:rsidRPr="00EE72B3">
        <w:rPr>
          <w:rFonts w:ascii="inherit" w:hAnsi="inherit"/>
          <w:color w:val="000000"/>
          <w:szCs w:val="24"/>
          <w:bdr w:val="none" w:sz="0" w:space="0" w:color="auto" w:frame="1"/>
        </w:rPr>
        <w:t>immediate owner</w:t>
      </w:r>
      <w:r w:rsidRPr="00EE72B3">
        <w:rPr>
          <w:rFonts w:ascii="open_sansregular" w:hAnsi="open_sansregular"/>
          <w:color w:val="000000"/>
          <w:szCs w:val="24"/>
        </w:rPr>
        <w:t> or </w:t>
      </w:r>
      <w:r w:rsidRPr="00EE72B3">
        <w:rPr>
          <w:rFonts w:ascii="inherit" w:hAnsi="inherit"/>
          <w:color w:val="000000"/>
          <w:szCs w:val="24"/>
          <w:bdr w:val="none" w:sz="0" w:space="0" w:color="auto" w:frame="1"/>
        </w:rPr>
        <w:t>highest-level owner</w:t>
      </w:r>
      <w:r w:rsidRPr="00EE72B3">
        <w:rPr>
          <w:rFonts w:ascii="open_sansregular" w:hAnsi="open_sansregular"/>
          <w:color w:val="000000"/>
          <w:szCs w:val="24"/>
        </w:rPr>
        <w:t>) </w:t>
      </w:r>
      <w:r w:rsidRPr="00EE72B3">
        <w:rPr>
          <w:rFonts w:ascii="open_sansregular" w:hAnsi="open_sansregular"/>
          <w:i/>
          <w:iCs/>
          <w:color w:val="000000"/>
          <w:szCs w:val="24"/>
          <w:bdr w:val="none" w:sz="0" w:space="0" w:color="auto" w:frame="1"/>
        </w:rPr>
        <w:t>□</w:t>
      </w:r>
      <w:r w:rsidRPr="00EE72B3">
        <w:rPr>
          <w:rFonts w:ascii="open_sansregular" w:hAnsi="open_sansregular"/>
          <w:color w:val="000000"/>
          <w:szCs w:val="24"/>
        </w:rPr>
        <w:t> does, </w:t>
      </w:r>
      <w:r w:rsidRPr="00EE72B3">
        <w:rPr>
          <w:rFonts w:ascii="open_sansregular" w:hAnsi="open_sansregular"/>
          <w:i/>
          <w:iCs/>
          <w:color w:val="000000"/>
          <w:szCs w:val="24"/>
          <w:bdr w:val="none" w:sz="0" w:space="0" w:color="auto" w:frame="1"/>
        </w:rPr>
        <w:t>□</w:t>
      </w:r>
      <w:r w:rsidRPr="00EE72B3">
        <w:rPr>
          <w:rFonts w:ascii="open_sansregular" w:hAnsi="open_sansregular"/>
          <w:color w:val="000000"/>
          <w:szCs w:val="24"/>
        </w:rPr>
        <w:t> does not publicly disclose greenhouse gas emissions, i.e., makes available on a publicly accessible website the results of a greenhouse gas inventory, performed in accordance with an accounting standard with publicly available and consistently applied criteria, such as the Greenhouse Gas Protocol Corporate Standard.</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(ii)</w:t>
      </w:r>
      <w:r w:rsidRPr="00EE72B3">
        <w:rPr>
          <w:rFonts w:ascii="open_sansregular" w:hAnsi="open_sansregular"/>
          <w:color w:val="000000"/>
          <w:szCs w:val="24"/>
        </w:rPr>
        <w:t> The </w:t>
      </w:r>
      <w:r w:rsidRPr="00EE72B3">
        <w:rPr>
          <w:rFonts w:ascii="inherit" w:hAnsi="inherit"/>
          <w:color w:val="000000"/>
          <w:szCs w:val="24"/>
          <w:bdr w:val="none" w:sz="0" w:space="0" w:color="auto" w:frame="1"/>
        </w:rPr>
        <w:t>Offeror</w:t>
      </w:r>
      <w:r w:rsidRPr="00EE72B3">
        <w:rPr>
          <w:rFonts w:ascii="open_sansregular" w:hAnsi="open_sansregular"/>
          <w:color w:val="000000"/>
          <w:szCs w:val="24"/>
        </w:rPr>
        <w:t> (itself or through its </w:t>
      </w:r>
      <w:r w:rsidRPr="00EE72B3">
        <w:rPr>
          <w:rFonts w:ascii="inherit" w:hAnsi="inherit"/>
          <w:color w:val="000000"/>
          <w:szCs w:val="24"/>
          <w:bdr w:val="none" w:sz="0" w:space="0" w:color="auto" w:frame="1"/>
        </w:rPr>
        <w:t>immediate owner</w:t>
      </w:r>
      <w:r w:rsidRPr="00EE72B3">
        <w:rPr>
          <w:rFonts w:ascii="open_sansregular" w:hAnsi="open_sansregular"/>
          <w:color w:val="000000"/>
          <w:szCs w:val="24"/>
        </w:rPr>
        <w:t> or </w:t>
      </w:r>
      <w:r w:rsidRPr="00EE72B3">
        <w:rPr>
          <w:rFonts w:ascii="inherit" w:hAnsi="inherit"/>
          <w:color w:val="000000"/>
          <w:szCs w:val="24"/>
          <w:bdr w:val="none" w:sz="0" w:space="0" w:color="auto" w:frame="1"/>
        </w:rPr>
        <w:t>highest-level owner</w:t>
      </w:r>
      <w:r w:rsidRPr="00EE72B3">
        <w:rPr>
          <w:rFonts w:ascii="open_sansregular" w:hAnsi="open_sansregular"/>
          <w:color w:val="000000"/>
          <w:szCs w:val="24"/>
        </w:rPr>
        <w:t>) </w:t>
      </w:r>
      <w:r w:rsidRPr="00EE72B3">
        <w:rPr>
          <w:rFonts w:ascii="open_sansregular" w:hAnsi="open_sansregular"/>
          <w:i/>
          <w:iCs/>
          <w:color w:val="000000"/>
          <w:szCs w:val="24"/>
          <w:bdr w:val="none" w:sz="0" w:space="0" w:color="auto" w:frame="1"/>
        </w:rPr>
        <w:t>□</w:t>
      </w:r>
      <w:r w:rsidRPr="00EE72B3">
        <w:rPr>
          <w:rFonts w:ascii="open_sansregular" w:hAnsi="open_sansregular"/>
          <w:color w:val="000000"/>
          <w:szCs w:val="24"/>
        </w:rPr>
        <w:t> does, </w:t>
      </w:r>
      <w:r w:rsidRPr="00EE72B3">
        <w:rPr>
          <w:rFonts w:ascii="open_sansregular" w:hAnsi="open_sansregular"/>
          <w:i/>
          <w:iCs/>
          <w:color w:val="000000"/>
          <w:szCs w:val="24"/>
          <w:bdr w:val="none" w:sz="0" w:space="0" w:color="auto" w:frame="1"/>
        </w:rPr>
        <w:t>□</w:t>
      </w:r>
      <w:r w:rsidRPr="00EE72B3">
        <w:rPr>
          <w:rFonts w:ascii="open_sansregular" w:hAnsi="open_sansregular"/>
          <w:color w:val="000000"/>
          <w:szCs w:val="24"/>
        </w:rPr>
        <w:t> does not publicly disclose a quantitative greenhouse gas emissions reduction goal, i.e., make available on a publicly accessible website a target to reduce absolute emissions or emissions intensity by a specific quantity or percentage.</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(iii)</w:t>
      </w:r>
      <w:r w:rsidRPr="00EE72B3">
        <w:rPr>
          <w:rFonts w:ascii="open_sansregular" w:hAnsi="open_sansregular"/>
          <w:color w:val="000000"/>
          <w:szCs w:val="24"/>
        </w:rPr>
        <w:t> A publicly accessible website includes the </w:t>
      </w:r>
      <w:proofErr w:type="spellStart"/>
      <w:r w:rsidRPr="00EE72B3">
        <w:rPr>
          <w:rFonts w:ascii="inherit" w:hAnsi="inherit"/>
          <w:color w:val="000000"/>
          <w:szCs w:val="24"/>
          <w:bdr w:val="none" w:sz="0" w:space="0" w:color="auto" w:frame="1"/>
        </w:rPr>
        <w:t>Offeror</w:t>
      </w:r>
      <w:r w:rsidRPr="00EE72B3">
        <w:rPr>
          <w:rFonts w:ascii="open_sansregular" w:hAnsi="open_sansregular"/>
          <w:color w:val="000000"/>
          <w:szCs w:val="24"/>
        </w:rPr>
        <w:t>'s</w:t>
      </w:r>
      <w:proofErr w:type="spellEnd"/>
      <w:r w:rsidRPr="00EE72B3">
        <w:rPr>
          <w:rFonts w:ascii="open_sansregular" w:hAnsi="open_sansregular"/>
          <w:color w:val="000000"/>
          <w:szCs w:val="24"/>
        </w:rPr>
        <w:t xml:space="preserve"> own website or a recognized, third-party greenhouse gas emissions reporting program.</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(3)</w:t>
      </w:r>
      <w:r w:rsidRPr="00EE72B3">
        <w:rPr>
          <w:rFonts w:ascii="open_sansregular" w:hAnsi="open_sansregular"/>
          <w:color w:val="000000"/>
          <w:szCs w:val="24"/>
        </w:rPr>
        <w:t> If the </w:t>
      </w:r>
      <w:r w:rsidRPr="00EE72B3">
        <w:rPr>
          <w:rFonts w:ascii="inherit" w:hAnsi="inherit"/>
          <w:color w:val="000000"/>
          <w:szCs w:val="24"/>
          <w:bdr w:val="none" w:sz="0" w:space="0" w:color="auto" w:frame="1"/>
        </w:rPr>
        <w:t>Offeror</w:t>
      </w:r>
      <w:r w:rsidRPr="00EE72B3">
        <w:rPr>
          <w:rFonts w:ascii="open_sansregular" w:hAnsi="open_sansregular"/>
          <w:color w:val="000000"/>
          <w:szCs w:val="24"/>
        </w:rPr>
        <w:t> checked "does" in paragraphs (t</w:t>
      </w:r>
      <w:proofErr w:type="gramStart"/>
      <w:r w:rsidRPr="00EE72B3">
        <w:rPr>
          <w:rFonts w:ascii="open_sansregular" w:hAnsi="open_sansregular"/>
          <w:color w:val="000000"/>
          <w:szCs w:val="24"/>
        </w:rPr>
        <w:t>)(</w:t>
      </w:r>
      <w:proofErr w:type="gramEnd"/>
      <w:r w:rsidRPr="00EE72B3">
        <w:rPr>
          <w:rFonts w:ascii="open_sansregular" w:hAnsi="open_sansregular"/>
          <w:color w:val="000000"/>
          <w:szCs w:val="24"/>
        </w:rPr>
        <w:t>2)(i) or (t)(2)(ii) of this provision, respectively, the </w:t>
      </w:r>
      <w:r w:rsidRPr="00EE72B3">
        <w:rPr>
          <w:rFonts w:ascii="inherit" w:hAnsi="inherit"/>
          <w:color w:val="000000"/>
          <w:szCs w:val="24"/>
          <w:bdr w:val="none" w:sz="0" w:space="0" w:color="auto" w:frame="1"/>
        </w:rPr>
        <w:t>Offeror</w:t>
      </w:r>
      <w:r w:rsidRPr="00EE72B3">
        <w:rPr>
          <w:rFonts w:ascii="open_sansregular" w:hAnsi="open_sansregular"/>
          <w:color w:val="000000"/>
          <w:szCs w:val="24"/>
        </w:rPr>
        <w:t> </w:t>
      </w:r>
      <w:r w:rsidRPr="00EE72B3">
        <w:rPr>
          <w:rFonts w:ascii="inherit" w:hAnsi="inherit"/>
          <w:color w:val="000000"/>
          <w:szCs w:val="24"/>
          <w:bdr w:val="none" w:sz="0" w:space="0" w:color="auto" w:frame="1"/>
        </w:rPr>
        <w:t>shall</w:t>
      </w:r>
      <w:r w:rsidRPr="00EE72B3">
        <w:rPr>
          <w:rFonts w:ascii="open_sansregular" w:hAnsi="open_sansregular"/>
          <w:color w:val="000000"/>
          <w:szCs w:val="24"/>
        </w:rPr>
        <w:t> </w:t>
      </w:r>
      <w:r w:rsidRPr="00EE72B3">
        <w:rPr>
          <w:rFonts w:ascii="inherit" w:hAnsi="inherit"/>
          <w:color w:val="000000"/>
          <w:szCs w:val="24"/>
          <w:bdr w:val="none" w:sz="0" w:space="0" w:color="auto" w:frame="1"/>
        </w:rPr>
        <w:t>provide</w:t>
      </w:r>
      <w:r w:rsidRPr="00EE72B3">
        <w:rPr>
          <w:rFonts w:ascii="open_sansregular" w:hAnsi="open_sansregular"/>
          <w:color w:val="000000"/>
          <w:szCs w:val="24"/>
        </w:rPr>
        <w:t> the publicly accessible website(s) where greenhouse gas emissions and/or reduction goals are reported:_________________.</w:t>
      </w:r>
    </w:p>
    <w:p w:rsidR="00CE1868" w:rsidRPr="00EE72B3" w:rsidRDefault="00CE1868" w:rsidP="00CE1868">
      <w:pPr>
        <w:shd w:val="clear" w:color="auto" w:fill="FFFFFF"/>
        <w:spacing w:before="100" w:beforeAutospacing="1" w:after="100" w:afterAutospacing="1"/>
        <w:ind w:left="210"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lastRenderedPageBreak/>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(u)</w:t>
      </w:r>
      <w:r>
        <w:rPr>
          <w:rFonts w:ascii="open_sansregular" w:hAnsi="open_sansregular"/>
          <w:color w:val="000000"/>
          <w:szCs w:val="24"/>
          <w:bdr w:val="none" w:sz="0" w:space="0" w:color="auto" w:frame="1"/>
        </w:rPr>
        <w:t xml:space="preserve"> </w:t>
      </w:r>
      <w:r w:rsidRPr="00EE72B3">
        <w:rPr>
          <w:rFonts w:ascii="open_sansregular" w:hAnsi="open_sansregular"/>
          <w:color w:val="000000"/>
          <w:szCs w:val="24"/>
          <w:bdr w:val="none" w:sz="0" w:space="0" w:color="auto" w:frame="1"/>
        </w:rPr>
        <w:t>(1)</w:t>
      </w:r>
      <w:r w:rsidRPr="00EE72B3">
        <w:rPr>
          <w:rFonts w:ascii="open_sansregular" w:hAnsi="open_sansregular"/>
          <w:color w:val="000000"/>
          <w:szCs w:val="24"/>
        </w:rPr>
        <w:t xml:space="preserve"> In accordance with section 743 of Division E, Title VII, of the Consolidated and Further Continuing Appropriations Act, 2015 (Pub. </w:t>
      </w:r>
      <w:proofErr w:type="gramStart"/>
      <w:r w:rsidRPr="00EE72B3">
        <w:rPr>
          <w:rFonts w:ascii="open_sansregular" w:hAnsi="open_sansregular"/>
          <w:color w:val="000000"/>
          <w:szCs w:val="24"/>
        </w:rPr>
        <w:t>L. 113-235) and its </w:t>
      </w:r>
      <w:r w:rsidRPr="00EE72B3">
        <w:rPr>
          <w:rFonts w:ascii="inherit" w:hAnsi="inherit"/>
          <w:color w:val="000000"/>
          <w:szCs w:val="24"/>
          <w:bdr w:val="none" w:sz="0" w:space="0" w:color="auto" w:frame="1"/>
        </w:rPr>
        <w:t>successor</w:t>
      </w:r>
      <w:r w:rsidRPr="00EE72B3">
        <w:rPr>
          <w:rFonts w:ascii="open_sansregular" w:hAnsi="open_sansregular"/>
          <w:color w:val="000000"/>
          <w:szCs w:val="24"/>
        </w:rPr>
        <w:t> provisions in subsequent appropriations acts (and as extended in continuing resolutions), Government agencies are not permitted to use appropriated (or otherwise </w:t>
      </w:r>
      <w:r w:rsidRPr="00EE72B3">
        <w:rPr>
          <w:rFonts w:ascii="inherit" w:hAnsi="inherit"/>
          <w:color w:val="000000"/>
          <w:szCs w:val="24"/>
          <w:bdr w:val="none" w:sz="0" w:space="0" w:color="auto" w:frame="1"/>
        </w:rPr>
        <w:t>made</w:t>
      </w:r>
      <w:r w:rsidRPr="00EE72B3">
        <w:rPr>
          <w:rFonts w:ascii="open_sansregular" w:hAnsi="open_sansregular"/>
          <w:color w:val="000000"/>
          <w:szCs w:val="24"/>
        </w:rPr>
        <w:t> available) funds for contracts with an entity that requires employees or subcontractors of such entity seeking to report waste, fraud, or abuse to sign internal confidentiality agreements or statements prohibiting or otherwise restricting such employees or subcontractors from lawfully reporting such waste, fraud, or abuse to a designated investigative or law enforcement representative of a Federal department or </w:t>
      </w:r>
      <w:r w:rsidRPr="00EE72B3">
        <w:rPr>
          <w:rFonts w:ascii="inherit" w:hAnsi="inherit"/>
          <w:color w:val="000000"/>
          <w:szCs w:val="24"/>
          <w:bdr w:val="none" w:sz="0" w:space="0" w:color="auto" w:frame="1"/>
        </w:rPr>
        <w:t>agency</w:t>
      </w:r>
      <w:r w:rsidRPr="00EE72B3">
        <w:rPr>
          <w:rFonts w:ascii="open_sansregular" w:hAnsi="open_sansregular"/>
          <w:color w:val="000000"/>
          <w:szCs w:val="24"/>
        </w:rPr>
        <w:t> authorized to receive such </w:t>
      </w:r>
      <w:r w:rsidRPr="00EE72B3">
        <w:rPr>
          <w:rFonts w:ascii="inherit" w:hAnsi="inherit"/>
          <w:color w:val="000000"/>
          <w:szCs w:val="24"/>
          <w:bdr w:val="none" w:sz="0" w:space="0" w:color="auto" w:frame="1"/>
        </w:rPr>
        <w:t>information</w:t>
      </w:r>
      <w:r w:rsidRPr="00EE72B3">
        <w:rPr>
          <w:rFonts w:ascii="open_sansregular" w:hAnsi="open_sansregular"/>
          <w:color w:val="000000"/>
          <w:szCs w:val="24"/>
        </w:rPr>
        <w:t>.</w:t>
      </w:r>
      <w:proofErr w:type="gramEnd"/>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(2)</w:t>
      </w:r>
      <w:r w:rsidRPr="00EE72B3">
        <w:rPr>
          <w:rFonts w:ascii="open_sansregular" w:hAnsi="open_sansregular"/>
          <w:color w:val="000000"/>
          <w:szCs w:val="24"/>
        </w:rPr>
        <w:t> The prohibition in paragraph (u</w:t>
      </w:r>
      <w:proofErr w:type="gramStart"/>
      <w:r w:rsidRPr="00EE72B3">
        <w:rPr>
          <w:rFonts w:ascii="open_sansregular" w:hAnsi="open_sansregular"/>
          <w:color w:val="000000"/>
          <w:szCs w:val="24"/>
        </w:rPr>
        <w:t>)(</w:t>
      </w:r>
      <w:proofErr w:type="gramEnd"/>
      <w:r w:rsidRPr="00EE72B3">
        <w:rPr>
          <w:rFonts w:ascii="open_sansregular" w:hAnsi="open_sansregular"/>
          <w:color w:val="000000"/>
          <w:szCs w:val="24"/>
        </w:rPr>
        <w:t>1) of this provision does not contravene requirements applicable to Standard Form 312 (</w:t>
      </w:r>
      <w:r w:rsidRPr="00EE72B3">
        <w:rPr>
          <w:rFonts w:ascii="inherit" w:hAnsi="inherit"/>
          <w:color w:val="000000"/>
          <w:szCs w:val="24"/>
          <w:bdr w:val="none" w:sz="0" w:space="0" w:color="auto" w:frame="1"/>
        </w:rPr>
        <w:t>Classified Information</w:t>
      </w:r>
      <w:r w:rsidRPr="00EE72B3">
        <w:rPr>
          <w:rFonts w:ascii="open_sansregular" w:hAnsi="open_sansregular"/>
          <w:color w:val="000000"/>
          <w:szCs w:val="24"/>
        </w:rPr>
        <w:t> Nondisclosure Agreement), Form 4414 (Sensitive Compartmented </w:t>
      </w:r>
      <w:r w:rsidRPr="00EE72B3">
        <w:rPr>
          <w:rFonts w:ascii="inherit" w:hAnsi="inherit"/>
          <w:color w:val="000000"/>
          <w:szCs w:val="24"/>
          <w:bdr w:val="none" w:sz="0" w:space="0" w:color="auto" w:frame="1"/>
        </w:rPr>
        <w:t>Information</w:t>
      </w:r>
      <w:r w:rsidRPr="00EE72B3">
        <w:rPr>
          <w:rFonts w:ascii="open_sansregular" w:hAnsi="open_sansregular"/>
          <w:color w:val="000000"/>
          <w:szCs w:val="24"/>
        </w:rPr>
        <w:t> Nondisclosure Agreement), or any other form issued by a Federal department or </w:t>
      </w:r>
      <w:r w:rsidRPr="00EE72B3">
        <w:rPr>
          <w:rFonts w:ascii="inherit" w:hAnsi="inherit"/>
          <w:color w:val="000000"/>
          <w:szCs w:val="24"/>
          <w:bdr w:val="none" w:sz="0" w:space="0" w:color="auto" w:frame="1"/>
        </w:rPr>
        <w:t>agency</w:t>
      </w:r>
      <w:r w:rsidRPr="00EE72B3">
        <w:rPr>
          <w:rFonts w:ascii="open_sansregular" w:hAnsi="open_sansregular"/>
          <w:color w:val="000000"/>
          <w:szCs w:val="24"/>
        </w:rPr>
        <w:t> governing the nondisclosure of </w:t>
      </w:r>
      <w:r w:rsidRPr="00EE72B3">
        <w:rPr>
          <w:rFonts w:ascii="inherit" w:hAnsi="inherit"/>
          <w:color w:val="000000"/>
          <w:szCs w:val="24"/>
          <w:bdr w:val="none" w:sz="0" w:space="0" w:color="auto" w:frame="1"/>
        </w:rPr>
        <w:t>classified information</w:t>
      </w:r>
      <w:r w:rsidRPr="00EE72B3">
        <w:rPr>
          <w:rFonts w:ascii="open_sansregular" w:hAnsi="open_sansregular"/>
          <w:color w:val="000000"/>
          <w:szCs w:val="24"/>
        </w:rPr>
        <w:t>.</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(3)</w:t>
      </w:r>
      <w:r w:rsidRPr="00EE72B3">
        <w:rPr>
          <w:rFonts w:ascii="open_sansregular" w:hAnsi="open_sansregular"/>
          <w:color w:val="000000"/>
          <w:szCs w:val="24"/>
        </w:rPr>
        <w:t> </w:t>
      </w:r>
      <w:r w:rsidRPr="00EE72B3">
        <w:rPr>
          <w:rFonts w:ascii="inherit" w:hAnsi="inherit"/>
          <w:i/>
          <w:iCs/>
          <w:color w:val="000000"/>
          <w:szCs w:val="24"/>
          <w:bdr w:val="none" w:sz="0" w:space="0" w:color="auto" w:frame="1"/>
        </w:rPr>
        <w:t>Representation</w:t>
      </w:r>
      <w:r w:rsidRPr="00EE72B3">
        <w:rPr>
          <w:rFonts w:ascii="open_sansregular" w:hAnsi="open_sansregular"/>
          <w:color w:val="000000"/>
          <w:szCs w:val="24"/>
        </w:rPr>
        <w:t xml:space="preserve">. </w:t>
      </w:r>
      <w:proofErr w:type="gramStart"/>
      <w:r w:rsidRPr="00EE72B3">
        <w:rPr>
          <w:rFonts w:ascii="open_sansregular" w:hAnsi="open_sansregular"/>
          <w:color w:val="000000"/>
          <w:szCs w:val="24"/>
        </w:rPr>
        <w:t>By submission of its </w:t>
      </w:r>
      <w:r w:rsidRPr="00EE72B3">
        <w:rPr>
          <w:rFonts w:ascii="inherit" w:hAnsi="inherit"/>
          <w:color w:val="000000"/>
          <w:szCs w:val="24"/>
          <w:bdr w:val="none" w:sz="0" w:space="0" w:color="auto" w:frame="1"/>
        </w:rPr>
        <w:t>offer</w:t>
      </w:r>
      <w:r w:rsidRPr="00EE72B3">
        <w:rPr>
          <w:rFonts w:ascii="open_sansregular" w:hAnsi="open_sansregular"/>
          <w:color w:val="000000"/>
          <w:szCs w:val="24"/>
        </w:rPr>
        <w:t>, the </w:t>
      </w:r>
      <w:r w:rsidRPr="00EE72B3">
        <w:rPr>
          <w:rFonts w:ascii="inherit" w:hAnsi="inherit"/>
          <w:color w:val="000000"/>
          <w:szCs w:val="24"/>
          <w:bdr w:val="none" w:sz="0" w:space="0" w:color="auto" w:frame="1"/>
        </w:rPr>
        <w:t>Offeror</w:t>
      </w:r>
      <w:r w:rsidRPr="00EE72B3">
        <w:rPr>
          <w:rFonts w:ascii="open_sansregular" w:hAnsi="open_sansregular"/>
          <w:color w:val="000000"/>
          <w:szCs w:val="24"/>
        </w:rPr>
        <w:t> represents that it will not require its employees or subcontractors to sign or comply with internal confidentiality agreements or statements prohibiting or otherwise restricting such employees or subcontractors from lawfully reporting waste, fraud, or abuse related to the performance of a Government </w:t>
      </w:r>
      <w:r w:rsidRPr="00EE72B3">
        <w:rPr>
          <w:rFonts w:ascii="inherit" w:hAnsi="inherit"/>
          <w:color w:val="000000"/>
          <w:szCs w:val="24"/>
          <w:bdr w:val="none" w:sz="0" w:space="0" w:color="auto" w:frame="1"/>
        </w:rPr>
        <w:t>contract</w:t>
      </w:r>
      <w:r w:rsidRPr="00EE72B3">
        <w:rPr>
          <w:rFonts w:ascii="open_sansregular" w:hAnsi="open_sansregular"/>
          <w:color w:val="000000"/>
          <w:szCs w:val="24"/>
        </w:rPr>
        <w:t> to a designated investigative or law enforcement representative of a Federal department or </w:t>
      </w:r>
      <w:r w:rsidRPr="00EE72B3">
        <w:rPr>
          <w:rFonts w:ascii="inherit" w:hAnsi="inherit"/>
          <w:color w:val="000000"/>
          <w:szCs w:val="24"/>
          <w:bdr w:val="none" w:sz="0" w:space="0" w:color="auto" w:frame="1"/>
        </w:rPr>
        <w:t>agency</w:t>
      </w:r>
      <w:r w:rsidRPr="00EE72B3">
        <w:rPr>
          <w:rFonts w:ascii="open_sansregular" w:hAnsi="open_sansregular"/>
          <w:color w:val="000000"/>
          <w:szCs w:val="24"/>
        </w:rPr>
        <w:t> authorized to receive such </w:t>
      </w:r>
      <w:r w:rsidRPr="00EE72B3">
        <w:rPr>
          <w:rFonts w:ascii="inherit" w:hAnsi="inherit"/>
          <w:color w:val="000000"/>
          <w:szCs w:val="24"/>
          <w:bdr w:val="none" w:sz="0" w:space="0" w:color="auto" w:frame="1"/>
        </w:rPr>
        <w:t>information</w:t>
      </w:r>
      <w:r w:rsidRPr="00EE72B3">
        <w:rPr>
          <w:rFonts w:ascii="open_sansregular" w:hAnsi="open_sansregular"/>
          <w:color w:val="000000"/>
          <w:szCs w:val="24"/>
        </w:rPr>
        <w:t> (</w:t>
      </w:r>
      <w:r w:rsidRPr="00EE72B3">
        <w:rPr>
          <w:rFonts w:ascii="inherit" w:hAnsi="inherit"/>
          <w:i/>
          <w:iCs/>
          <w:color w:val="000000"/>
          <w:szCs w:val="24"/>
          <w:bdr w:val="none" w:sz="0" w:space="0" w:color="auto" w:frame="1"/>
        </w:rPr>
        <w:t>e.g.</w:t>
      </w:r>
      <w:r w:rsidRPr="00EE72B3">
        <w:rPr>
          <w:rFonts w:ascii="open_sansregular" w:hAnsi="open_sansregular"/>
          <w:color w:val="000000"/>
          <w:szCs w:val="24"/>
        </w:rPr>
        <w:t>, </w:t>
      </w:r>
      <w:r w:rsidRPr="00EE72B3">
        <w:rPr>
          <w:rFonts w:ascii="inherit" w:hAnsi="inherit"/>
          <w:color w:val="000000"/>
          <w:szCs w:val="24"/>
          <w:bdr w:val="none" w:sz="0" w:space="0" w:color="auto" w:frame="1"/>
        </w:rPr>
        <w:t>agency</w:t>
      </w:r>
      <w:r w:rsidRPr="00EE72B3">
        <w:rPr>
          <w:rFonts w:ascii="open_sansregular" w:hAnsi="open_sansregular"/>
          <w:color w:val="000000"/>
          <w:szCs w:val="24"/>
        </w:rPr>
        <w:t> Office of the Inspector General).</w:t>
      </w:r>
      <w:proofErr w:type="gramEnd"/>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(v)</w:t>
      </w:r>
      <w:r w:rsidRPr="00EE72B3">
        <w:rPr>
          <w:rFonts w:ascii="open_sansregular" w:hAnsi="open_sansregular"/>
          <w:color w:val="000000"/>
          <w:szCs w:val="24"/>
        </w:rPr>
        <w:t> </w:t>
      </w:r>
      <w:r w:rsidRPr="00EE72B3">
        <w:rPr>
          <w:rFonts w:ascii="inherit" w:hAnsi="inherit"/>
          <w:color w:val="000000"/>
          <w:szCs w:val="24"/>
          <w:bdr w:val="none" w:sz="0" w:space="0" w:color="auto" w:frame="1"/>
        </w:rPr>
        <w:t>Covered Telecommunications Equipment or Services</w:t>
      </w:r>
      <w:r w:rsidRPr="00EE72B3">
        <w:rPr>
          <w:rFonts w:ascii="inherit" w:hAnsi="inherit"/>
          <w:i/>
          <w:iCs/>
          <w:color w:val="000000"/>
          <w:szCs w:val="24"/>
          <w:bdr w:val="none" w:sz="0" w:space="0" w:color="auto" w:frame="1"/>
        </w:rPr>
        <w:t>-Representation.</w:t>
      </w:r>
      <w:r w:rsidRPr="00EE72B3">
        <w:rPr>
          <w:rFonts w:ascii="open_sansregular" w:hAnsi="open_sansregular"/>
          <w:color w:val="000000"/>
          <w:szCs w:val="24"/>
        </w:rPr>
        <w:t> Section 889(a</w:t>
      </w:r>
      <w:proofErr w:type="gramStart"/>
      <w:r w:rsidRPr="00EE72B3">
        <w:rPr>
          <w:rFonts w:ascii="open_sansregular" w:hAnsi="open_sansregular"/>
          <w:color w:val="000000"/>
          <w:szCs w:val="24"/>
        </w:rPr>
        <w:t>)(</w:t>
      </w:r>
      <w:proofErr w:type="gramEnd"/>
      <w:r w:rsidRPr="00EE72B3">
        <w:rPr>
          <w:rFonts w:ascii="open_sansregular" w:hAnsi="open_sansregular"/>
          <w:color w:val="000000"/>
          <w:szCs w:val="24"/>
        </w:rPr>
        <w:t>1)(A) and section 889 (a)(1)(B) of Public Law 115-232.</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(1)</w:t>
      </w:r>
      <w:r w:rsidRPr="00EE72B3">
        <w:rPr>
          <w:rFonts w:ascii="open_sansregular" w:hAnsi="open_sansregular"/>
          <w:color w:val="000000"/>
          <w:szCs w:val="24"/>
        </w:rPr>
        <w:t> The </w:t>
      </w:r>
      <w:r w:rsidRPr="00EE72B3">
        <w:rPr>
          <w:rFonts w:ascii="inherit" w:hAnsi="inherit"/>
          <w:color w:val="000000"/>
          <w:szCs w:val="24"/>
          <w:bdr w:val="none" w:sz="0" w:space="0" w:color="auto" w:frame="1"/>
        </w:rPr>
        <w:t>Offeror</w:t>
      </w:r>
      <w:r w:rsidRPr="00EE72B3">
        <w:rPr>
          <w:rFonts w:ascii="open_sansregular" w:hAnsi="open_sansregular"/>
          <w:color w:val="000000"/>
          <w:szCs w:val="24"/>
        </w:rPr>
        <w:t> </w:t>
      </w:r>
      <w:r w:rsidRPr="00EE72B3">
        <w:rPr>
          <w:rFonts w:ascii="inherit" w:hAnsi="inherit"/>
          <w:color w:val="000000"/>
          <w:szCs w:val="24"/>
          <w:bdr w:val="none" w:sz="0" w:space="0" w:color="auto" w:frame="1"/>
        </w:rPr>
        <w:t>shall</w:t>
      </w:r>
      <w:r w:rsidRPr="00EE72B3">
        <w:rPr>
          <w:rFonts w:ascii="open_sansregular" w:hAnsi="open_sansregular"/>
          <w:color w:val="000000"/>
          <w:szCs w:val="24"/>
        </w:rPr>
        <w:t xml:space="preserve"> review the list of excluded parties in the System for Award Management (SAM) </w:t>
      </w:r>
      <w:proofErr w:type="gramStart"/>
      <w:r w:rsidRPr="00EE72B3">
        <w:rPr>
          <w:rFonts w:ascii="open_sansregular" w:hAnsi="open_sansregular"/>
          <w:color w:val="000000"/>
          <w:szCs w:val="24"/>
        </w:rPr>
        <w:t>( </w:t>
      </w:r>
      <w:proofErr w:type="gramEnd"/>
      <w:r w:rsidR="005F7FC4">
        <w:fldChar w:fldCharType="begin"/>
      </w:r>
      <w:r w:rsidR="005F7FC4">
        <w:instrText xml:space="preserve"> HYPERLINK "https://www.sam.gov/" \t "_blank" \o "https://www.sam.gov" </w:instrText>
      </w:r>
      <w:r w:rsidR="005F7FC4">
        <w:fldChar w:fldCharType="separate"/>
      </w:r>
      <w:r w:rsidRPr="00EE72B3">
        <w:rPr>
          <w:rFonts w:ascii="inherit" w:hAnsi="inherit"/>
          <w:color w:val="0000FF"/>
          <w:szCs w:val="24"/>
          <w:u w:val="single"/>
          <w:bdr w:val="none" w:sz="0" w:space="0" w:color="auto" w:frame="1"/>
        </w:rPr>
        <w:t>https://www.sam.gov</w:t>
      </w:r>
      <w:r w:rsidR="005F7FC4">
        <w:rPr>
          <w:rFonts w:ascii="inherit" w:hAnsi="inherit"/>
          <w:color w:val="0000FF"/>
          <w:szCs w:val="24"/>
          <w:u w:val="single"/>
          <w:bdr w:val="none" w:sz="0" w:space="0" w:color="auto" w:frame="1"/>
        </w:rPr>
        <w:fldChar w:fldCharType="end"/>
      </w:r>
      <w:r w:rsidRPr="00EE72B3">
        <w:rPr>
          <w:rFonts w:ascii="open_sansregular" w:hAnsi="open_sansregular"/>
          <w:color w:val="000000"/>
          <w:szCs w:val="24"/>
        </w:rPr>
        <w:t>) for entities excluded from receiving federal awards for "</w:t>
      </w:r>
      <w:r w:rsidRPr="00EE72B3">
        <w:rPr>
          <w:rFonts w:ascii="inherit" w:hAnsi="inherit"/>
          <w:color w:val="000000"/>
          <w:szCs w:val="24"/>
          <w:bdr w:val="none" w:sz="0" w:space="0" w:color="auto" w:frame="1"/>
        </w:rPr>
        <w:t>covered telecommunications equipment or services</w:t>
      </w:r>
      <w:r w:rsidRPr="00EE72B3">
        <w:rPr>
          <w:rFonts w:ascii="open_sansregular" w:hAnsi="open_sansregular"/>
          <w:color w:val="000000"/>
          <w:szCs w:val="24"/>
        </w:rPr>
        <w:t>".</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(2)</w:t>
      </w:r>
      <w:r w:rsidRPr="00EE72B3">
        <w:rPr>
          <w:rFonts w:ascii="open_sansregular" w:hAnsi="open_sansregular"/>
          <w:color w:val="000000"/>
          <w:szCs w:val="24"/>
        </w:rPr>
        <w:t> The </w:t>
      </w:r>
      <w:r w:rsidRPr="00EE72B3">
        <w:rPr>
          <w:rFonts w:ascii="inherit" w:hAnsi="inherit"/>
          <w:color w:val="000000"/>
          <w:szCs w:val="24"/>
          <w:bdr w:val="none" w:sz="0" w:space="0" w:color="auto" w:frame="1"/>
        </w:rPr>
        <w:t>Offeror</w:t>
      </w:r>
      <w:r w:rsidRPr="00EE72B3">
        <w:rPr>
          <w:rFonts w:ascii="open_sansregular" w:hAnsi="open_sansregular"/>
          <w:color w:val="000000"/>
          <w:szCs w:val="24"/>
        </w:rPr>
        <w:t> represents that–</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(i)</w:t>
      </w:r>
      <w:r w:rsidRPr="00EE72B3">
        <w:rPr>
          <w:rFonts w:ascii="open_sansregular" w:hAnsi="open_sansregular"/>
          <w:color w:val="000000"/>
          <w:szCs w:val="24"/>
        </w:rPr>
        <w:t> It</w:t>
      </w:r>
      <w:r w:rsidRPr="00EE72B3">
        <w:rPr>
          <w:rFonts w:ascii="open_sansregular" w:hAnsi="open_sansregular"/>
          <w:i/>
          <w:iCs/>
          <w:color w:val="000000"/>
          <w:szCs w:val="24"/>
          <w:bdr w:val="none" w:sz="0" w:space="0" w:color="auto" w:frame="1"/>
        </w:rPr>
        <w:t>□</w:t>
      </w:r>
      <w:r w:rsidRPr="00EE72B3">
        <w:rPr>
          <w:rFonts w:ascii="open_sansregular" w:hAnsi="open_sansregular"/>
          <w:color w:val="000000"/>
          <w:szCs w:val="24"/>
        </w:rPr>
        <w:t> does, </w:t>
      </w:r>
      <w:r w:rsidRPr="00EE72B3">
        <w:rPr>
          <w:rFonts w:ascii="open_sansregular" w:hAnsi="open_sansregular"/>
          <w:i/>
          <w:iCs/>
          <w:color w:val="000000"/>
          <w:szCs w:val="24"/>
          <w:bdr w:val="none" w:sz="0" w:space="0" w:color="auto" w:frame="1"/>
        </w:rPr>
        <w:t>□</w:t>
      </w:r>
      <w:r w:rsidRPr="00EE72B3">
        <w:rPr>
          <w:rFonts w:ascii="open_sansregular" w:hAnsi="open_sansregular"/>
          <w:color w:val="000000"/>
          <w:szCs w:val="24"/>
        </w:rPr>
        <w:t> does not </w:t>
      </w:r>
      <w:r w:rsidRPr="00EE72B3">
        <w:rPr>
          <w:rFonts w:ascii="inherit" w:hAnsi="inherit"/>
          <w:color w:val="000000"/>
          <w:szCs w:val="24"/>
          <w:bdr w:val="none" w:sz="0" w:space="0" w:color="auto" w:frame="1"/>
        </w:rPr>
        <w:t>provide</w:t>
      </w:r>
      <w:r w:rsidRPr="00EE72B3">
        <w:rPr>
          <w:rFonts w:ascii="open_sansregular" w:hAnsi="open_sansregular"/>
          <w:color w:val="000000"/>
          <w:szCs w:val="24"/>
        </w:rPr>
        <w:t> </w:t>
      </w:r>
      <w:r w:rsidRPr="00EE72B3">
        <w:rPr>
          <w:rFonts w:ascii="inherit" w:hAnsi="inherit"/>
          <w:color w:val="000000"/>
          <w:szCs w:val="24"/>
          <w:bdr w:val="none" w:sz="0" w:space="0" w:color="auto" w:frame="1"/>
        </w:rPr>
        <w:t>covered telecommunications equipment or services</w:t>
      </w:r>
      <w:r w:rsidRPr="00EE72B3">
        <w:rPr>
          <w:rFonts w:ascii="open_sansregular" w:hAnsi="open_sansregular"/>
          <w:color w:val="000000"/>
          <w:szCs w:val="24"/>
        </w:rPr>
        <w:t> as a part of its offered </w:t>
      </w:r>
      <w:r w:rsidRPr="00EE72B3">
        <w:rPr>
          <w:rFonts w:ascii="inherit" w:hAnsi="inherit"/>
          <w:color w:val="000000"/>
          <w:szCs w:val="24"/>
          <w:bdr w:val="none" w:sz="0" w:space="0" w:color="auto" w:frame="1"/>
        </w:rPr>
        <w:t>products</w:t>
      </w:r>
      <w:r w:rsidRPr="00EE72B3">
        <w:rPr>
          <w:rFonts w:ascii="open_sansregular" w:hAnsi="open_sansregular"/>
          <w:color w:val="000000"/>
          <w:szCs w:val="24"/>
        </w:rPr>
        <w:t> or services to the Government in the performance of any </w:t>
      </w:r>
      <w:r w:rsidRPr="00EE72B3">
        <w:rPr>
          <w:rFonts w:ascii="inherit" w:hAnsi="inherit"/>
          <w:color w:val="000000"/>
          <w:szCs w:val="24"/>
          <w:bdr w:val="none" w:sz="0" w:space="0" w:color="auto" w:frame="1"/>
        </w:rPr>
        <w:t>contract</w:t>
      </w:r>
      <w:r w:rsidRPr="00EE72B3">
        <w:rPr>
          <w:rFonts w:ascii="open_sansregular" w:hAnsi="open_sansregular"/>
          <w:color w:val="000000"/>
          <w:szCs w:val="24"/>
        </w:rPr>
        <w:t>, </w:t>
      </w:r>
      <w:r w:rsidRPr="00EE72B3">
        <w:rPr>
          <w:rFonts w:ascii="inherit" w:hAnsi="inherit"/>
          <w:color w:val="000000"/>
          <w:szCs w:val="24"/>
          <w:bdr w:val="none" w:sz="0" w:space="0" w:color="auto" w:frame="1"/>
        </w:rPr>
        <w:t>subcontract</w:t>
      </w:r>
      <w:r w:rsidRPr="00EE72B3">
        <w:rPr>
          <w:rFonts w:ascii="open_sansregular" w:hAnsi="open_sansregular"/>
          <w:color w:val="000000"/>
          <w:szCs w:val="24"/>
        </w:rPr>
        <w:t>, or other contractual instrument.</w:t>
      </w:r>
    </w:p>
    <w:p w:rsidR="00CE1868" w:rsidRPr="00EE72B3" w:rsidRDefault="00CE1868" w:rsidP="00CE1868">
      <w:pPr>
        <w:shd w:val="clear" w:color="auto" w:fill="FFFFFF"/>
        <w:spacing w:before="100" w:beforeAutospacing="1" w:after="100" w:afterAutospacing="1"/>
        <w:ind w:firstLine="240"/>
        <w:textAlignment w:val="baseline"/>
        <w:rPr>
          <w:rFonts w:ascii="open_sansregular" w:hAnsi="open_sansregular"/>
          <w:color w:val="000000"/>
          <w:szCs w:val="24"/>
        </w:rPr>
      </w:pPr>
      <w:r w:rsidRPr="00EE72B3">
        <w:rPr>
          <w:rFonts w:ascii="open_sansregular" w:hAnsi="open_sansregular"/>
          <w:color w:val="000000"/>
          <w:szCs w:val="24"/>
          <w:bdr w:val="none" w:sz="0" w:space="0" w:color="auto" w:frame="1"/>
        </w:rPr>
        <w:t>               </w:t>
      </w:r>
      <w:r w:rsidRPr="00EE72B3">
        <w:rPr>
          <w:rFonts w:ascii="open_sansregular" w:hAnsi="open_sansregular"/>
          <w:color w:val="000000"/>
          <w:szCs w:val="24"/>
        </w:rPr>
        <w:t> </w:t>
      </w:r>
      <w:r w:rsidRPr="00EE72B3">
        <w:rPr>
          <w:rFonts w:ascii="open_sansregular" w:hAnsi="open_sansregular"/>
          <w:color w:val="000000"/>
          <w:szCs w:val="24"/>
          <w:bdr w:val="none" w:sz="0" w:space="0" w:color="auto" w:frame="1"/>
        </w:rPr>
        <w:t>(ii)</w:t>
      </w:r>
      <w:r w:rsidRPr="00EE72B3">
        <w:rPr>
          <w:rFonts w:ascii="open_sansregular" w:hAnsi="open_sansregular"/>
          <w:color w:val="000000"/>
          <w:szCs w:val="24"/>
        </w:rPr>
        <w:t> After conducting a </w:t>
      </w:r>
      <w:r w:rsidRPr="00EE72B3">
        <w:rPr>
          <w:rFonts w:ascii="inherit" w:hAnsi="inherit"/>
          <w:color w:val="000000"/>
          <w:szCs w:val="24"/>
          <w:bdr w:val="none" w:sz="0" w:space="0" w:color="auto" w:frame="1"/>
        </w:rPr>
        <w:t>reasonable inquiry</w:t>
      </w:r>
      <w:r w:rsidRPr="00EE72B3">
        <w:rPr>
          <w:rFonts w:ascii="open_sansregular" w:hAnsi="open_sansregular"/>
          <w:color w:val="000000"/>
          <w:szCs w:val="24"/>
        </w:rPr>
        <w:t> for purposes of this representation, that it </w:t>
      </w:r>
      <w:r w:rsidRPr="00EE72B3">
        <w:rPr>
          <w:rFonts w:ascii="open_sansregular" w:hAnsi="open_sansregular"/>
          <w:i/>
          <w:iCs/>
          <w:color w:val="000000"/>
          <w:szCs w:val="24"/>
          <w:bdr w:val="none" w:sz="0" w:space="0" w:color="auto" w:frame="1"/>
        </w:rPr>
        <w:t>□</w:t>
      </w:r>
      <w:r w:rsidRPr="00EE72B3">
        <w:rPr>
          <w:rFonts w:ascii="open_sansregular" w:hAnsi="open_sansregular"/>
          <w:color w:val="000000"/>
          <w:szCs w:val="24"/>
        </w:rPr>
        <w:t> does, </w:t>
      </w:r>
      <w:r w:rsidRPr="00EE72B3">
        <w:rPr>
          <w:rFonts w:ascii="open_sansregular" w:hAnsi="open_sansregular"/>
          <w:i/>
          <w:iCs/>
          <w:color w:val="000000"/>
          <w:szCs w:val="24"/>
          <w:bdr w:val="none" w:sz="0" w:space="0" w:color="auto" w:frame="1"/>
        </w:rPr>
        <w:t>□</w:t>
      </w:r>
      <w:r w:rsidRPr="00EE72B3">
        <w:rPr>
          <w:rFonts w:ascii="open_sansregular" w:hAnsi="open_sansregular"/>
          <w:color w:val="000000"/>
          <w:szCs w:val="24"/>
        </w:rPr>
        <w:t> does not use </w:t>
      </w:r>
      <w:r w:rsidRPr="00EE72B3">
        <w:rPr>
          <w:rFonts w:ascii="inherit" w:hAnsi="inherit"/>
          <w:color w:val="000000"/>
          <w:szCs w:val="24"/>
          <w:bdr w:val="none" w:sz="0" w:space="0" w:color="auto" w:frame="1"/>
        </w:rPr>
        <w:t>covered telecommunications equipment or services</w:t>
      </w:r>
      <w:r w:rsidRPr="00EE72B3">
        <w:rPr>
          <w:rFonts w:ascii="open_sansregular" w:hAnsi="open_sansregular"/>
          <w:color w:val="000000"/>
          <w:szCs w:val="24"/>
        </w:rPr>
        <w:t>, or any </w:t>
      </w:r>
      <w:r w:rsidRPr="00EE72B3">
        <w:rPr>
          <w:rFonts w:ascii="inherit" w:hAnsi="inherit"/>
          <w:color w:val="000000"/>
          <w:szCs w:val="24"/>
          <w:bdr w:val="none" w:sz="0" w:space="0" w:color="auto" w:frame="1"/>
        </w:rPr>
        <w:t>equipment</w:t>
      </w:r>
      <w:r w:rsidRPr="00EE72B3">
        <w:rPr>
          <w:rFonts w:ascii="open_sansregular" w:hAnsi="open_sansregular"/>
          <w:color w:val="000000"/>
          <w:szCs w:val="24"/>
        </w:rPr>
        <w:t>, system, or service that uses </w:t>
      </w:r>
      <w:r w:rsidRPr="00EE72B3">
        <w:rPr>
          <w:rFonts w:ascii="inherit" w:hAnsi="inherit"/>
          <w:color w:val="000000"/>
          <w:szCs w:val="24"/>
          <w:bdr w:val="none" w:sz="0" w:space="0" w:color="auto" w:frame="1"/>
        </w:rPr>
        <w:t>covered telecommunications equipment or services</w:t>
      </w:r>
      <w:r w:rsidRPr="00EE72B3">
        <w:rPr>
          <w:rFonts w:ascii="open_sansregular" w:hAnsi="open_sansregular"/>
          <w:color w:val="000000"/>
          <w:szCs w:val="24"/>
        </w:rPr>
        <w:t>.</w:t>
      </w:r>
    </w:p>
    <w:p w:rsidR="00861853" w:rsidRPr="00861853" w:rsidRDefault="0071740E" w:rsidP="00861853">
      <w:pPr>
        <w:spacing w:before="100" w:beforeAutospacing="1" w:after="100" w:afterAutospacing="1"/>
        <w:jc w:val="center"/>
        <w:rPr>
          <w:rFonts w:ascii="Times New Roman" w:hAnsi="Times New Roman"/>
          <w:iCs/>
          <w:szCs w:val="24"/>
        </w:rPr>
      </w:pPr>
      <w:r w:rsidRPr="00861853">
        <w:rPr>
          <w:rFonts w:ascii="Times New Roman" w:hAnsi="Times New Roman"/>
          <w:iCs/>
          <w:szCs w:val="24"/>
        </w:rPr>
        <w:t xml:space="preserve"> </w:t>
      </w:r>
      <w:r w:rsidR="00861853" w:rsidRPr="00861853">
        <w:rPr>
          <w:rFonts w:ascii="Times New Roman" w:hAnsi="Times New Roman"/>
          <w:iCs/>
          <w:szCs w:val="24"/>
        </w:rPr>
        <w:t>(End of Provision)</w:t>
      </w:r>
    </w:p>
    <w:p w:rsidR="00415E4F" w:rsidRPr="002769C6" w:rsidRDefault="00415E4F" w:rsidP="009D4D54">
      <w:pPr>
        <w:spacing w:before="100" w:beforeAutospacing="1" w:after="100" w:afterAutospacing="1"/>
        <w:rPr>
          <w:rFonts w:ascii="Times New Roman" w:hAnsi="Times New Roman"/>
          <w:szCs w:val="24"/>
          <w:lang w:val="en"/>
        </w:rPr>
      </w:pPr>
      <w:r w:rsidRPr="002769C6">
        <w:rPr>
          <w:rFonts w:ascii="Times New Roman" w:hAnsi="Times New Roman"/>
          <w:i/>
          <w:iCs/>
          <w:szCs w:val="24"/>
          <w:lang w:val="en"/>
        </w:rPr>
        <w:t>Alternate I (Oct 2014).</w:t>
      </w:r>
      <w:r w:rsidRPr="002769C6">
        <w:rPr>
          <w:rFonts w:ascii="Times New Roman" w:hAnsi="Times New Roman"/>
          <w:szCs w:val="24"/>
          <w:lang w:val="en"/>
        </w:rPr>
        <w:t xml:space="preserve"> As prescribed in </w:t>
      </w:r>
      <w:hyperlink r:id="rId686" w:anchor="wp1084399" w:history="1">
        <w:r w:rsidRPr="002769C6">
          <w:rPr>
            <w:rStyle w:val="Hyperlink"/>
            <w:rFonts w:ascii="Times New Roman" w:hAnsi="Times New Roman"/>
            <w:szCs w:val="24"/>
            <w:lang w:val="en"/>
          </w:rPr>
          <w:t>12.301</w:t>
        </w:r>
      </w:hyperlink>
      <w:r w:rsidRPr="002769C6">
        <w:rPr>
          <w:rFonts w:ascii="Times New Roman" w:hAnsi="Times New Roman"/>
          <w:szCs w:val="24"/>
          <w:lang w:val="en"/>
        </w:rPr>
        <w:t>(b</w:t>
      </w:r>
      <w:proofErr w:type="gramStart"/>
      <w:r w:rsidRPr="002769C6">
        <w:rPr>
          <w:rFonts w:ascii="Times New Roman" w:hAnsi="Times New Roman"/>
          <w:szCs w:val="24"/>
          <w:lang w:val="en"/>
        </w:rPr>
        <w:t>)(</w:t>
      </w:r>
      <w:proofErr w:type="gramEnd"/>
      <w:r w:rsidRPr="002769C6">
        <w:rPr>
          <w:rFonts w:ascii="Times New Roman" w:hAnsi="Times New Roman"/>
          <w:szCs w:val="24"/>
          <w:lang w:val="en"/>
        </w:rPr>
        <w:t xml:space="preserve">2), add the following paragraph (c)(11) to the basic provision: </w:t>
      </w:r>
    </w:p>
    <w:p w:rsidR="00415E4F" w:rsidRPr="002769C6" w:rsidRDefault="00415E4F" w:rsidP="00415E4F">
      <w:pPr>
        <w:spacing w:before="100" w:beforeAutospacing="1" w:after="100" w:afterAutospacing="1"/>
        <w:rPr>
          <w:rFonts w:ascii="Times New Roman" w:hAnsi="Times New Roman"/>
          <w:szCs w:val="24"/>
          <w:lang w:val="en"/>
        </w:rPr>
      </w:pPr>
      <w:r w:rsidRPr="002769C6">
        <w:rPr>
          <w:rFonts w:ascii="Times New Roman" w:hAnsi="Times New Roman"/>
          <w:szCs w:val="24"/>
          <w:lang w:val="en"/>
        </w:rPr>
        <w:t>(11) (Complete if the offeror has represented itself as disadvantaged in paragraph (c</w:t>
      </w:r>
      <w:proofErr w:type="gramStart"/>
      <w:r w:rsidRPr="002769C6">
        <w:rPr>
          <w:rFonts w:ascii="Times New Roman" w:hAnsi="Times New Roman"/>
          <w:szCs w:val="24"/>
          <w:lang w:val="en"/>
        </w:rPr>
        <w:t>)(</w:t>
      </w:r>
      <w:proofErr w:type="gramEnd"/>
      <w:r w:rsidRPr="002769C6">
        <w:rPr>
          <w:rFonts w:ascii="Times New Roman" w:hAnsi="Times New Roman"/>
          <w:szCs w:val="24"/>
          <w:lang w:val="en"/>
        </w:rPr>
        <w:t>4) of this provision.)</w:t>
      </w:r>
    </w:p>
    <w:p w:rsidR="00415E4F" w:rsidRPr="002769C6" w:rsidRDefault="00415E4F" w:rsidP="00415E4F">
      <w:pPr>
        <w:spacing w:before="100" w:beforeAutospacing="1" w:after="100" w:afterAutospacing="1"/>
        <w:rPr>
          <w:rFonts w:ascii="Times New Roman" w:hAnsi="Times New Roman"/>
          <w:szCs w:val="24"/>
          <w:lang w:val="en"/>
        </w:rPr>
      </w:pPr>
      <w:bookmarkStart w:id="54" w:name="wp1208258"/>
      <w:bookmarkEnd w:id="54"/>
      <w:r w:rsidRPr="002769C6">
        <w:rPr>
          <w:rFonts w:ascii="Times New Roman" w:hAnsi="Times New Roman"/>
          <w:szCs w:val="24"/>
          <w:lang w:val="en"/>
        </w:rPr>
        <w:lastRenderedPageBreak/>
        <w:t>____ Black American.</w:t>
      </w:r>
    </w:p>
    <w:p w:rsidR="00415E4F" w:rsidRPr="002769C6" w:rsidRDefault="00415E4F" w:rsidP="00415E4F">
      <w:pPr>
        <w:spacing w:before="100" w:beforeAutospacing="1" w:after="100" w:afterAutospacing="1"/>
        <w:rPr>
          <w:rFonts w:ascii="Times New Roman" w:hAnsi="Times New Roman"/>
          <w:szCs w:val="24"/>
          <w:lang w:val="en"/>
        </w:rPr>
      </w:pPr>
      <w:bookmarkStart w:id="55" w:name="wp1208259"/>
      <w:bookmarkEnd w:id="55"/>
      <w:r w:rsidRPr="002769C6">
        <w:rPr>
          <w:rFonts w:ascii="Times New Roman" w:hAnsi="Times New Roman"/>
          <w:szCs w:val="24"/>
          <w:lang w:val="en"/>
        </w:rPr>
        <w:t>____ Hispanic American.</w:t>
      </w:r>
    </w:p>
    <w:p w:rsidR="00415E4F" w:rsidRPr="002769C6" w:rsidRDefault="00415E4F" w:rsidP="00415E4F">
      <w:pPr>
        <w:spacing w:before="100" w:beforeAutospacing="1" w:after="100" w:afterAutospacing="1"/>
        <w:rPr>
          <w:rFonts w:ascii="Times New Roman" w:hAnsi="Times New Roman"/>
          <w:szCs w:val="24"/>
          <w:lang w:val="en"/>
        </w:rPr>
      </w:pPr>
      <w:bookmarkStart w:id="56" w:name="wp1208260"/>
      <w:bookmarkEnd w:id="56"/>
      <w:r w:rsidRPr="002769C6">
        <w:rPr>
          <w:rFonts w:ascii="Times New Roman" w:hAnsi="Times New Roman"/>
          <w:szCs w:val="24"/>
          <w:lang w:val="en"/>
        </w:rPr>
        <w:t>____ Native American (American Indians, Eskimos, Aleuts, or Native Hawaiians).</w:t>
      </w:r>
    </w:p>
    <w:p w:rsidR="00415E4F" w:rsidRPr="002769C6" w:rsidRDefault="00415E4F" w:rsidP="00415E4F">
      <w:pPr>
        <w:spacing w:before="100" w:beforeAutospacing="1" w:after="100" w:afterAutospacing="1"/>
        <w:rPr>
          <w:rFonts w:ascii="Times New Roman" w:hAnsi="Times New Roman"/>
          <w:szCs w:val="24"/>
          <w:lang w:val="en"/>
        </w:rPr>
      </w:pPr>
      <w:r w:rsidRPr="002769C6">
        <w:rPr>
          <w:rFonts w:ascii="Times New Roman" w:hAnsi="Times New Roman"/>
          <w:szCs w:val="24"/>
          <w:lang w:val="en"/>
        </w:rPr>
        <w:t>____ Asian-Pacific American (persons with origins from Burma, Thailand, Malaysia, Indonesia, Singapore, Brunei, Japan, China, Taiwan, Laos, Cambodia (Kampuchea), Vietnam, Korea, The Philippines, Republic of Palau, Republic of the Marshall Islands, Federated States of Micronesia, the Commonwealth of the Northern Mariana Islands, Guam, Samoa, Macao, Hong Kong, Fiji, Tonga, Kiribati, Tuvalu, or Nauru).</w:t>
      </w:r>
    </w:p>
    <w:p w:rsidR="00415E4F" w:rsidRPr="002769C6" w:rsidRDefault="00415E4F" w:rsidP="00415E4F">
      <w:pPr>
        <w:spacing w:before="100" w:beforeAutospacing="1" w:after="100" w:afterAutospacing="1"/>
        <w:rPr>
          <w:rFonts w:ascii="Times New Roman" w:hAnsi="Times New Roman"/>
          <w:szCs w:val="24"/>
          <w:lang w:val="en"/>
        </w:rPr>
      </w:pPr>
      <w:r w:rsidRPr="002769C6">
        <w:rPr>
          <w:rFonts w:ascii="Times New Roman" w:hAnsi="Times New Roman"/>
          <w:szCs w:val="24"/>
          <w:lang w:val="en"/>
        </w:rPr>
        <w:t>____ Subcontinent Asian (Asian-Indian) American (persons with origins from India, Pakistan, Bangladesh, Sri Lanka, Bhutan, the Maldives Islands, or Nepal).</w:t>
      </w:r>
    </w:p>
    <w:p w:rsidR="00415E4F" w:rsidRPr="002769C6" w:rsidRDefault="00415E4F" w:rsidP="00415E4F">
      <w:pPr>
        <w:rPr>
          <w:rFonts w:ascii="Times New Roman" w:hAnsi="Times New Roman"/>
          <w:szCs w:val="24"/>
          <w:lang w:val="en"/>
        </w:rPr>
      </w:pPr>
      <w:r w:rsidRPr="002769C6">
        <w:rPr>
          <w:rFonts w:ascii="Times New Roman" w:hAnsi="Times New Roman"/>
          <w:szCs w:val="24"/>
          <w:lang w:val="en"/>
        </w:rPr>
        <w:t>____ Individual/concern, other than one of the preceding.</w:t>
      </w:r>
      <w:bookmarkStart w:id="57" w:name="P1478_206884"/>
      <w:bookmarkStart w:id="58" w:name="P1738_243781"/>
      <w:bookmarkStart w:id="59" w:name="P1732_243615"/>
      <w:bookmarkStart w:id="60" w:name="P1782_250779"/>
      <w:bookmarkStart w:id="61" w:name="wp1179198"/>
      <w:bookmarkStart w:id="62" w:name="wp1200183"/>
      <w:bookmarkStart w:id="63" w:name="wp1179200"/>
      <w:bookmarkStart w:id="64" w:name="wp1179201"/>
      <w:bookmarkStart w:id="65" w:name="wp1179202"/>
      <w:bookmarkStart w:id="66" w:name="wp1201051"/>
      <w:bookmarkStart w:id="67" w:name="wp1183869"/>
      <w:bookmarkStart w:id="68" w:name="wp1183871"/>
      <w:bookmarkStart w:id="69" w:name="wp1183873"/>
      <w:bookmarkStart w:id="70" w:name="wp1183875"/>
      <w:bookmarkStart w:id="71" w:name="wp1183877"/>
      <w:bookmarkStart w:id="72" w:name="wp1183879"/>
      <w:bookmarkStart w:id="73" w:name="wp1183881"/>
      <w:bookmarkStart w:id="74" w:name="wp1183883"/>
      <w:bookmarkStart w:id="75" w:name="wp1183885"/>
      <w:bookmarkStart w:id="76" w:name="wp1183887"/>
      <w:bookmarkStart w:id="77" w:name="wp1183889"/>
      <w:bookmarkStart w:id="78" w:name="wp1183891"/>
      <w:bookmarkStart w:id="79" w:name="wp1193191"/>
      <w:bookmarkStart w:id="80" w:name="wp1193193"/>
      <w:bookmarkStart w:id="81" w:name="wp1193195"/>
      <w:bookmarkStart w:id="82" w:name="wp1193197"/>
      <w:bookmarkStart w:id="83" w:name="wp1193199"/>
      <w:bookmarkStart w:id="84" w:name="wp1193201"/>
      <w:bookmarkStart w:id="85" w:name="wp1193203"/>
      <w:bookmarkStart w:id="86" w:name="wp1201599"/>
      <w:bookmarkStart w:id="87" w:name="wp1201601"/>
      <w:bookmarkStart w:id="88" w:name="wp1201603"/>
      <w:bookmarkStart w:id="89" w:name="wp1201605"/>
      <w:bookmarkStart w:id="90" w:name="wp1201607"/>
      <w:bookmarkStart w:id="91" w:name="wp1201597"/>
      <w:bookmarkStart w:id="92" w:name="wp1179204"/>
      <w:bookmarkStart w:id="93" w:name="wp1179205"/>
      <w:bookmarkStart w:id="94" w:name="wp1179206"/>
      <w:bookmarkStart w:id="95" w:name="wp1179207"/>
      <w:bookmarkStart w:id="96" w:name="wp1179208"/>
      <w:bookmarkStart w:id="97" w:name="wp1201113"/>
      <w:bookmarkStart w:id="98" w:name="wp1201115"/>
      <w:bookmarkStart w:id="99" w:name="wp1201117"/>
      <w:bookmarkStart w:id="100" w:name="wp1179209"/>
      <w:bookmarkStart w:id="101" w:name="wp1179210"/>
      <w:bookmarkStart w:id="102" w:name="wp1179211"/>
      <w:bookmarkStart w:id="103" w:name="wp1179212"/>
      <w:bookmarkStart w:id="104" w:name="wp1179213"/>
      <w:bookmarkStart w:id="105" w:name="wp1179214"/>
      <w:bookmarkStart w:id="106" w:name="wp1179215"/>
      <w:bookmarkStart w:id="107" w:name="wp1200252"/>
      <w:bookmarkStart w:id="108" w:name="wp1193297"/>
      <w:bookmarkStart w:id="109" w:name="wp1193300"/>
      <w:bookmarkStart w:id="110" w:name="wp1193285"/>
      <w:bookmarkStart w:id="111" w:name="wp1193343"/>
      <w:bookmarkStart w:id="112" w:name="wp1193289"/>
      <w:bookmarkStart w:id="113" w:name="wp1193291"/>
      <w:bookmarkStart w:id="114" w:name="wp1179240"/>
      <w:bookmarkStart w:id="115" w:name="wp1179241"/>
      <w:bookmarkStart w:id="116" w:name="wp1179242"/>
      <w:bookmarkStart w:id="117" w:name="wp1179243"/>
      <w:bookmarkStart w:id="118" w:name="wp1179244"/>
      <w:bookmarkStart w:id="119" w:name="wp1179245"/>
      <w:bookmarkStart w:id="120" w:name="wp1201238"/>
      <w:bookmarkStart w:id="121" w:name="wp1200347"/>
      <w:bookmarkStart w:id="122" w:name="wp1200357"/>
      <w:bookmarkStart w:id="123" w:name="wp1200332"/>
      <w:bookmarkStart w:id="124" w:name="wp1200386"/>
      <w:bookmarkStart w:id="125" w:name="wp1200388"/>
      <w:bookmarkStart w:id="126" w:name="wp1201270"/>
      <w:bookmarkStart w:id="127" w:name="wp1200294"/>
      <w:bookmarkStart w:id="128" w:name="wp1199710"/>
      <w:bookmarkStart w:id="129" w:name="wp1199716"/>
      <w:bookmarkStart w:id="130" w:name="wp1179289"/>
      <w:bookmarkStart w:id="131" w:name="wp1179290"/>
      <w:bookmarkStart w:id="132" w:name="wp1179291"/>
      <w:bookmarkStart w:id="133" w:name="wp1179292"/>
      <w:bookmarkStart w:id="134" w:name="wp1181486"/>
      <w:bookmarkStart w:id="135" w:name="wp1181487"/>
      <w:bookmarkStart w:id="136" w:name="wp1179295"/>
      <w:bookmarkStart w:id="137" w:name="wp1179296"/>
      <w:bookmarkStart w:id="138" w:name="wp1179297"/>
      <w:bookmarkStart w:id="139" w:name="wp1179298"/>
      <w:bookmarkStart w:id="140" w:name="wp1179299"/>
      <w:bookmarkStart w:id="141" w:name="wp1179300"/>
      <w:bookmarkStart w:id="142" w:name="wp1179301"/>
      <w:bookmarkStart w:id="143" w:name="wp1179302"/>
      <w:bookmarkStart w:id="144" w:name="wp1179303"/>
      <w:bookmarkStart w:id="145" w:name="wp1179304"/>
      <w:bookmarkStart w:id="146" w:name="wp1179305"/>
      <w:bookmarkStart w:id="147" w:name="wp1179323"/>
      <w:bookmarkStart w:id="148" w:name="wp1179308"/>
      <w:bookmarkStart w:id="149" w:name="wp1179312"/>
      <w:bookmarkStart w:id="150" w:name="wp1179316"/>
      <w:bookmarkStart w:id="151" w:name="wp1179320"/>
      <w:bookmarkStart w:id="152" w:name="wp1179324"/>
      <w:bookmarkStart w:id="153" w:name="wp1179325"/>
      <w:bookmarkStart w:id="154" w:name="wp1179326"/>
      <w:bookmarkStart w:id="155" w:name="wp1189351"/>
      <w:bookmarkStart w:id="156" w:name="wp1183548"/>
      <w:bookmarkStart w:id="157" w:name="wp1183576"/>
      <w:bookmarkStart w:id="158" w:name="wp1183579"/>
      <w:bookmarkStart w:id="159" w:name="wp1183583"/>
      <w:bookmarkStart w:id="160" w:name="wp1183587"/>
      <w:bookmarkStart w:id="161" w:name="wp1183591"/>
      <w:bookmarkStart w:id="162" w:name="wp1183594"/>
      <w:bookmarkStart w:id="163" w:name="wp1179348"/>
      <w:bookmarkStart w:id="164" w:name="wp1179366"/>
      <w:bookmarkStart w:id="165" w:name="wp1179351"/>
      <w:bookmarkStart w:id="166" w:name="wp1179355"/>
      <w:bookmarkStart w:id="167" w:name="wp1179359"/>
      <w:bookmarkStart w:id="168" w:name="wp1179363"/>
      <w:bookmarkStart w:id="169" w:name="wp1179367"/>
      <w:bookmarkStart w:id="170" w:name="wp1179368"/>
      <w:bookmarkStart w:id="171" w:name="wp1179369"/>
      <w:bookmarkStart w:id="172" w:name="wp1179370"/>
      <w:bookmarkStart w:id="173" w:name="wp1179380"/>
      <w:bookmarkStart w:id="174" w:name="wp1179373"/>
      <w:bookmarkStart w:id="175" w:name="wp1179375"/>
      <w:bookmarkStart w:id="176" w:name="wp1179377"/>
      <w:bookmarkStart w:id="177" w:name="wp1179379"/>
      <w:bookmarkStart w:id="178" w:name="wp1179381"/>
      <w:bookmarkStart w:id="179" w:name="wp1179382"/>
      <w:bookmarkStart w:id="180" w:name="wp1179383"/>
      <w:bookmarkStart w:id="181" w:name="wp1179401"/>
      <w:bookmarkStart w:id="182" w:name="wp1179386"/>
      <w:bookmarkStart w:id="183" w:name="wp1179390"/>
      <w:bookmarkStart w:id="184" w:name="wp1179394"/>
      <w:bookmarkStart w:id="185" w:name="wp1179398"/>
      <w:bookmarkStart w:id="186" w:name="wp1179402"/>
      <w:bookmarkStart w:id="187" w:name="wp1202526"/>
      <w:bookmarkStart w:id="188" w:name="wp1202528"/>
      <w:bookmarkStart w:id="189" w:name="wp1202530"/>
      <w:bookmarkStart w:id="190" w:name="wp1202536"/>
      <w:bookmarkStart w:id="191" w:name="wp1202625"/>
      <w:bookmarkStart w:id="192" w:name="wp1202629"/>
      <w:bookmarkStart w:id="193" w:name="wp1202633"/>
      <w:bookmarkStart w:id="194" w:name="wp1202637"/>
      <w:bookmarkStart w:id="195" w:name="wp1202646"/>
      <w:bookmarkStart w:id="196" w:name="wp1179403"/>
      <w:bookmarkStart w:id="197" w:name="wp1179404"/>
      <w:bookmarkStart w:id="198" w:name="wp1179405"/>
      <w:bookmarkStart w:id="199" w:name="wp1179423"/>
      <w:bookmarkStart w:id="200" w:name="wp1179408"/>
      <w:bookmarkStart w:id="201" w:name="wp1179412"/>
      <w:bookmarkStart w:id="202" w:name="wp1179416"/>
      <w:bookmarkStart w:id="203" w:name="wp1179424"/>
      <w:bookmarkStart w:id="204" w:name="wp1179425"/>
      <w:bookmarkStart w:id="205" w:name="wp1179426"/>
      <w:bookmarkStart w:id="206" w:name="wp1179427"/>
      <w:bookmarkStart w:id="207" w:name="wp1179428"/>
      <w:bookmarkStart w:id="208" w:name="wp1192421"/>
      <w:bookmarkStart w:id="209" w:name="wp1192423"/>
      <w:bookmarkStart w:id="210" w:name="wp1192425"/>
      <w:bookmarkStart w:id="211" w:name="wp1192426"/>
      <w:bookmarkStart w:id="212" w:name="wp1192429"/>
      <w:bookmarkStart w:id="213" w:name="wp1192589"/>
      <w:bookmarkStart w:id="214" w:name="wp1192595"/>
      <w:bookmarkStart w:id="215" w:name="wp1192532"/>
      <w:bookmarkStart w:id="216" w:name="wp1192533"/>
      <w:bookmarkStart w:id="217" w:name="wp1179444"/>
      <w:bookmarkStart w:id="218" w:name="wp1179433"/>
      <w:bookmarkStart w:id="219" w:name="wp1179437"/>
      <w:bookmarkStart w:id="220" w:name="wp1179441"/>
      <w:bookmarkStart w:id="221" w:name="wp1179445"/>
      <w:bookmarkStart w:id="222" w:name="wp1179446"/>
      <w:bookmarkStart w:id="223" w:name="wp1179447"/>
      <w:bookmarkStart w:id="224" w:name="wp1184100"/>
      <w:bookmarkStart w:id="225" w:name="wp1184101"/>
      <w:bookmarkStart w:id="226" w:name="wp1190838"/>
      <w:bookmarkStart w:id="227" w:name="wp1190969"/>
      <w:bookmarkStart w:id="228" w:name="wp1190842"/>
      <w:bookmarkStart w:id="229" w:name="wp1190844"/>
      <w:bookmarkStart w:id="230" w:name="wp1190846"/>
      <w:bookmarkStart w:id="231" w:name="wp1190850"/>
      <w:bookmarkStart w:id="232" w:name="wp1190852"/>
      <w:bookmarkStart w:id="233" w:name="wp1190854"/>
      <w:bookmarkStart w:id="234" w:name="wp1190856"/>
      <w:bookmarkStart w:id="235" w:name="wp1190858"/>
      <w:bookmarkStart w:id="236" w:name="wp1190860"/>
      <w:bookmarkStart w:id="237" w:name="wp1193421"/>
      <w:bookmarkStart w:id="238" w:name="wp1193423"/>
      <w:bookmarkStart w:id="239" w:name="wp1193425"/>
      <w:bookmarkStart w:id="240" w:name="wp1193427"/>
      <w:bookmarkStart w:id="241" w:name="wp1193501"/>
      <w:bookmarkStart w:id="242" w:name="wp1193502"/>
      <w:bookmarkStart w:id="243" w:name="wp1193503"/>
      <w:bookmarkStart w:id="244" w:name="wp1193504"/>
      <w:bookmarkStart w:id="245" w:name="wp1193505"/>
      <w:bookmarkStart w:id="246" w:name="wp1193506"/>
      <w:bookmarkStart w:id="247" w:name="wp1193507"/>
      <w:bookmarkStart w:id="248" w:name="wp1193508"/>
      <w:bookmarkStart w:id="249" w:name="wp1193509"/>
      <w:bookmarkStart w:id="250" w:name="wp1193510"/>
      <w:bookmarkStart w:id="251" w:name="wp1193511"/>
      <w:bookmarkStart w:id="252" w:name="wp1193512"/>
      <w:bookmarkStart w:id="253" w:name="wp1193513"/>
      <w:bookmarkStart w:id="254" w:name="wp1193514"/>
      <w:bookmarkStart w:id="255" w:name="wp1193515"/>
      <w:bookmarkStart w:id="256" w:name="wp1193516"/>
      <w:bookmarkStart w:id="257" w:name="wp1193517"/>
      <w:bookmarkStart w:id="258" w:name="wp1193518"/>
      <w:bookmarkStart w:id="259" w:name="wp1193519"/>
      <w:bookmarkStart w:id="260" w:name="wp1193520"/>
      <w:bookmarkStart w:id="261" w:name="wp1193522"/>
      <w:bookmarkStart w:id="262" w:name="wp1197522"/>
      <w:bookmarkStart w:id="263" w:name="wp1201142"/>
      <w:bookmarkStart w:id="264" w:name="wp1201144"/>
      <w:bookmarkStart w:id="265" w:name="wp1201146"/>
      <w:bookmarkStart w:id="266" w:name="wp1201148"/>
      <w:bookmarkStart w:id="267" w:name="wp1198686"/>
      <w:bookmarkStart w:id="268" w:name="wp1198687"/>
      <w:bookmarkStart w:id="269" w:name="wp1201676"/>
      <w:bookmarkStart w:id="270" w:name="wp1201700"/>
      <w:bookmarkStart w:id="271" w:name="wp1201702"/>
      <w:bookmarkStart w:id="272" w:name="wp1201695"/>
      <w:bookmarkStart w:id="273" w:name="wp1198689"/>
      <w:bookmarkStart w:id="274" w:name="wp1179453"/>
      <w:bookmarkStart w:id="275" w:name="wp1179454"/>
      <w:bookmarkStart w:id="276" w:name="wp1179455"/>
      <w:bookmarkStart w:id="277" w:name="wp1179456"/>
      <w:bookmarkStart w:id="278" w:name="wp1179457"/>
      <w:bookmarkStart w:id="279" w:name="wp1179458"/>
      <w:bookmarkStart w:id="280" w:name="wp1179459"/>
      <w:bookmarkStart w:id="281" w:name="wp1179460"/>
      <w:bookmarkStart w:id="282" w:name="wp1179461"/>
      <w:bookmarkStart w:id="283" w:name="wp1179462"/>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rsidR="00415E4F" w:rsidRPr="002769C6" w:rsidRDefault="00415E4F" w:rsidP="00415E4F">
      <w:pPr>
        <w:rPr>
          <w:rFonts w:ascii="Times New Roman" w:hAnsi="Times New Roman"/>
          <w:b/>
          <w:szCs w:val="24"/>
        </w:rPr>
      </w:pPr>
      <w:bookmarkStart w:id="284" w:name="wp1148392"/>
      <w:bookmarkStart w:id="285" w:name="wp1148410"/>
      <w:bookmarkStart w:id="286" w:name="wp1148449"/>
      <w:bookmarkStart w:id="287" w:name="wp1148501"/>
      <w:bookmarkStart w:id="288" w:name="wp1148502"/>
      <w:bookmarkStart w:id="289" w:name="wp1148494"/>
      <w:bookmarkStart w:id="290" w:name="wp1149046"/>
      <w:bookmarkStart w:id="291" w:name="wp1148536"/>
      <w:bookmarkStart w:id="292" w:name="wp1148823"/>
      <w:bookmarkEnd w:id="284"/>
      <w:bookmarkEnd w:id="285"/>
      <w:bookmarkEnd w:id="286"/>
      <w:bookmarkEnd w:id="287"/>
      <w:bookmarkEnd w:id="288"/>
      <w:bookmarkEnd w:id="289"/>
      <w:bookmarkEnd w:id="290"/>
      <w:bookmarkEnd w:id="291"/>
      <w:bookmarkEnd w:id="292"/>
    </w:p>
    <w:p w:rsidR="00191D24" w:rsidRDefault="00415E4F" w:rsidP="00415E4F">
      <w:pPr>
        <w:rPr>
          <w:rFonts w:ascii="Times New Roman" w:hAnsi="Times New Roman"/>
          <w:b/>
          <w:szCs w:val="24"/>
        </w:rPr>
      </w:pPr>
      <w:r w:rsidRPr="002769C6">
        <w:rPr>
          <w:rFonts w:ascii="Times New Roman" w:hAnsi="Times New Roman"/>
          <w:b/>
          <w:szCs w:val="24"/>
        </w:rPr>
        <w:t>(4) FAR 52.223-22 Public Disclosure of Greenhouse Gas Emissions and Reduction Goals—</w:t>
      </w:r>
      <w:r w:rsidR="00191D24">
        <w:rPr>
          <w:rFonts w:ascii="Times New Roman" w:hAnsi="Times New Roman"/>
          <w:b/>
          <w:szCs w:val="24"/>
        </w:rPr>
        <w:t xml:space="preserve"> </w:t>
      </w:r>
    </w:p>
    <w:p w:rsidR="00415E4F" w:rsidRPr="002769C6" w:rsidRDefault="00191D24" w:rsidP="00415E4F">
      <w:pPr>
        <w:rPr>
          <w:rFonts w:ascii="Times New Roman" w:hAnsi="Times New Roman"/>
          <w:b/>
          <w:szCs w:val="24"/>
        </w:rPr>
      </w:pPr>
      <w:r>
        <w:rPr>
          <w:rFonts w:ascii="Times New Roman" w:hAnsi="Times New Roman"/>
          <w:b/>
          <w:szCs w:val="24"/>
        </w:rPr>
        <w:t xml:space="preserve">     </w:t>
      </w:r>
      <w:r w:rsidR="00415E4F" w:rsidRPr="002769C6">
        <w:rPr>
          <w:rFonts w:ascii="Times New Roman" w:hAnsi="Times New Roman"/>
          <w:b/>
          <w:szCs w:val="24"/>
        </w:rPr>
        <w:t>Representation (DEC 2016)</w:t>
      </w:r>
    </w:p>
    <w:p w:rsidR="00415E4F" w:rsidRPr="002769C6" w:rsidRDefault="00415E4F" w:rsidP="00415E4F">
      <w:pPr>
        <w:spacing w:before="100" w:beforeAutospacing="1" w:after="100" w:afterAutospacing="1"/>
        <w:rPr>
          <w:rFonts w:ascii="Times New Roman" w:hAnsi="Times New Roman"/>
          <w:szCs w:val="24"/>
          <w:lang w:val="en"/>
        </w:rPr>
      </w:pPr>
      <w:r w:rsidRPr="002769C6">
        <w:rPr>
          <w:rFonts w:ascii="Times New Roman" w:hAnsi="Times New Roman"/>
          <w:szCs w:val="24"/>
          <w:lang w:val="en"/>
        </w:rPr>
        <w:t xml:space="preserve">(a) This representation </w:t>
      </w:r>
      <w:proofErr w:type="gramStart"/>
      <w:r w:rsidRPr="002769C6">
        <w:rPr>
          <w:rFonts w:ascii="Times New Roman" w:hAnsi="Times New Roman"/>
          <w:szCs w:val="24"/>
          <w:lang w:val="en"/>
        </w:rPr>
        <w:t>shall be completed</w:t>
      </w:r>
      <w:proofErr w:type="gramEnd"/>
      <w:r w:rsidRPr="002769C6">
        <w:rPr>
          <w:rFonts w:ascii="Times New Roman" w:hAnsi="Times New Roman"/>
          <w:szCs w:val="24"/>
          <w:lang w:val="en"/>
        </w:rPr>
        <w:t xml:space="preserve"> if the Offeror received $7.5 million or more in Federal contract awards in the prior Federal fiscal year. The representation is optional if the Offeror received less than $7.5 million in Federal contract awards in the prior Federal fiscal year.</w:t>
      </w:r>
    </w:p>
    <w:p w:rsidR="00415E4F" w:rsidRPr="002769C6" w:rsidRDefault="00415E4F" w:rsidP="00415E4F">
      <w:pPr>
        <w:spacing w:before="100" w:beforeAutospacing="1" w:after="100" w:afterAutospacing="1"/>
        <w:rPr>
          <w:rFonts w:ascii="Times New Roman" w:hAnsi="Times New Roman"/>
          <w:szCs w:val="24"/>
          <w:lang w:val="en"/>
        </w:rPr>
      </w:pPr>
      <w:r w:rsidRPr="002769C6">
        <w:rPr>
          <w:rFonts w:ascii="Times New Roman" w:hAnsi="Times New Roman"/>
          <w:szCs w:val="24"/>
          <w:lang w:val="en"/>
        </w:rPr>
        <w:t xml:space="preserve">      (b) </w:t>
      </w:r>
      <w:r w:rsidRPr="002769C6">
        <w:rPr>
          <w:rFonts w:ascii="Times New Roman" w:hAnsi="Times New Roman"/>
          <w:i/>
          <w:iCs/>
          <w:szCs w:val="24"/>
          <w:lang w:val="en"/>
        </w:rPr>
        <w:t>Representation. [Offeror is to check applicable blocks in paragraphs (1) and (2).]</w:t>
      </w:r>
      <w:r w:rsidRPr="002769C6">
        <w:rPr>
          <w:rFonts w:ascii="Times New Roman" w:hAnsi="Times New Roman"/>
          <w:szCs w:val="24"/>
          <w:lang w:val="en"/>
        </w:rPr>
        <w:t xml:space="preserve"> </w:t>
      </w:r>
    </w:p>
    <w:p w:rsidR="00415E4F" w:rsidRPr="002769C6" w:rsidRDefault="00415E4F" w:rsidP="00415E4F">
      <w:pPr>
        <w:spacing w:before="100" w:beforeAutospacing="1" w:after="100" w:afterAutospacing="1"/>
        <w:rPr>
          <w:rFonts w:ascii="Times New Roman" w:hAnsi="Times New Roman"/>
          <w:szCs w:val="24"/>
          <w:lang w:val="en"/>
        </w:rPr>
      </w:pPr>
      <w:r w:rsidRPr="002769C6">
        <w:rPr>
          <w:rFonts w:ascii="Times New Roman" w:hAnsi="Times New Roman"/>
          <w:szCs w:val="24"/>
          <w:lang w:val="en"/>
        </w:rPr>
        <w:t xml:space="preserve">           (1) The Offeror (itself or through its immediate owner or highest-level owner) </w:t>
      </w:r>
      <w:r w:rsidRPr="002769C6">
        <w:rPr>
          <w:rFonts w:ascii="Times New Roman" w:hAnsi="Times New Roman"/>
          <w:i/>
          <w:iCs/>
          <w:szCs w:val="24"/>
          <w:lang w:val="en"/>
        </w:rPr>
        <w:t>□</w:t>
      </w:r>
      <w:r w:rsidRPr="002769C6">
        <w:rPr>
          <w:rFonts w:ascii="Times New Roman" w:hAnsi="Times New Roman"/>
          <w:szCs w:val="24"/>
          <w:lang w:val="en"/>
        </w:rPr>
        <w:t xml:space="preserve"> does, </w:t>
      </w:r>
      <w:r w:rsidRPr="002769C6">
        <w:rPr>
          <w:rFonts w:ascii="Times New Roman" w:hAnsi="Times New Roman"/>
          <w:i/>
          <w:iCs/>
          <w:szCs w:val="24"/>
          <w:lang w:val="en"/>
        </w:rPr>
        <w:t>□</w:t>
      </w:r>
      <w:r w:rsidRPr="002769C6">
        <w:rPr>
          <w:rFonts w:ascii="Times New Roman" w:hAnsi="Times New Roman"/>
          <w:szCs w:val="24"/>
          <w:lang w:val="en"/>
        </w:rPr>
        <w:t xml:space="preserve"> does not publicly disclose greenhouse gas emissions, </w:t>
      </w:r>
      <w:r w:rsidRPr="002769C6">
        <w:rPr>
          <w:rFonts w:ascii="Times New Roman" w:hAnsi="Times New Roman"/>
          <w:i/>
          <w:iCs/>
          <w:szCs w:val="24"/>
          <w:lang w:val="en"/>
        </w:rPr>
        <w:t>i.e.</w:t>
      </w:r>
      <w:r w:rsidRPr="002769C6">
        <w:rPr>
          <w:rFonts w:ascii="Times New Roman" w:hAnsi="Times New Roman"/>
          <w:szCs w:val="24"/>
          <w:lang w:val="en"/>
        </w:rPr>
        <w:t>, make available on a publicly accessible website the results of a greenhouse gas inventory, performed in accordance with an accounting standard with publicly available and consistently applied criteria, such as the Greenhouse Gas Protocol Corporate Standard.</w:t>
      </w:r>
    </w:p>
    <w:p w:rsidR="00415E4F" w:rsidRPr="002769C6" w:rsidRDefault="00415E4F" w:rsidP="00415E4F">
      <w:pPr>
        <w:spacing w:before="100" w:beforeAutospacing="1" w:after="100" w:afterAutospacing="1"/>
        <w:rPr>
          <w:rFonts w:ascii="Times New Roman" w:hAnsi="Times New Roman"/>
          <w:szCs w:val="24"/>
          <w:lang w:val="en"/>
        </w:rPr>
      </w:pPr>
      <w:r w:rsidRPr="002769C6">
        <w:rPr>
          <w:rFonts w:ascii="Times New Roman" w:hAnsi="Times New Roman"/>
          <w:szCs w:val="24"/>
          <w:lang w:val="en"/>
        </w:rPr>
        <w:t xml:space="preserve">           (2) The Offeror (itself or through its immediate owner or highest-level owner) </w:t>
      </w:r>
      <w:r w:rsidRPr="002769C6">
        <w:rPr>
          <w:rFonts w:ascii="Times New Roman" w:hAnsi="Times New Roman"/>
          <w:i/>
          <w:iCs/>
          <w:szCs w:val="24"/>
          <w:lang w:val="en"/>
        </w:rPr>
        <w:t>□</w:t>
      </w:r>
      <w:r w:rsidRPr="002769C6">
        <w:rPr>
          <w:rFonts w:ascii="Times New Roman" w:hAnsi="Times New Roman"/>
          <w:szCs w:val="24"/>
          <w:lang w:val="en"/>
        </w:rPr>
        <w:t xml:space="preserve"> does, </w:t>
      </w:r>
      <w:r w:rsidRPr="002769C6">
        <w:rPr>
          <w:rFonts w:ascii="Times New Roman" w:hAnsi="Times New Roman"/>
          <w:i/>
          <w:iCs/>
          <w:szCs w:val="24"/>
          <w:lang w:val="en"/>
        </w:rPr>
        <w:t>□</w:t>
      </w:r>
      <w:r w:rsidRPr="002769C6">
        <w:rPr>
          <w:rFonts w:ascii="Times New Roman" w:hAnsi="Times New Roman"/>
          <w:szCs w:val="24"/>
          <w:lang w:val="en"/>
        </w:rPr>
        <w:t xml:space="preserve"> does not publicly disclose a quantitative greenhouse gas emissions reduction goal, </w:t>
      </w:r>
      <w:r w:rsidRPr="002769C6">
        <w:rPr>
          <w:rFonts w:ascii="Times New Roman" w:hAnsi="Times New Roman"/>
          <w:i/>
          <w:iCs/>
          <w:szCs w:val="24"/>
          <w:lang w:val="en"/>
        </w:rPr>
        <w:t>i.e.</w:t>
      </w:r>
      <w:r w:rsidRPr="002769C6">
        <w:rPr>
          <w:rFonts w:ascii="Times New Roman" w:hAnsi="Times New Roman"/>
          <w:szCs w:val="24"/>
          <w:lang w:val="en"/>
        </w:rPr>
        <w:t>, make available on a publicly available website a target to reduce absolute emissions or emissions intensity by a specific quantity or percentage.</w:t>
      </w:r>
    </w:p>
    <w:p w:rsidR="00415E4F" w:rsidRPr="002769C6" w:rsidRDefault="00415E4F" w:rsidP="00415E4F">
      <w:pPr>
        <w:spacing w:before="100" w:beforeAutospacing="1" w:after="100" w:afterAutospacing="1"/>
        <w:rPr>
          <w:rFonts w:ascii="Times New Roman" w:hAnsi="Times New Roman"/>
          <w:szCs w:val="24"/>
          <w:lang w:val="en"/>
        </w:rPr>
      </w:pPr>
      <w:r w:rsidRPr="002769C6">
        <w:rPr>
          <w:rFonts w:ascii="Times New Roman" w:hAnsi="Times New Roman"/>
          <w:szCs w:val="24"/>
          <w:lang w:val="en"/>
        </w:rPr>
        <w:t xml:space="preserve">           (3) A publicly accessible website includes the </w:t>
      </w:r>
      <w:proofErr w:type="spellStart"/>
      <w:r w:rsidRPr="002769C6">
        <w:rPr>
          <w:rFonts w:ascii="Times New Roman" w:hAnsi="Times New Roman"/>
          <w:szCs w:val="24"/>
          <w:lang w:val="en"/>
        </w:rPr>
        <w:t>Offeror’s</w:t>
      </w:r>
      <w:proofErr w:type="spellEnd"/>
      <w:r w:rsidRPr="002769C6">
        <w:rPr>
          <w:rFonts w:ascii="Times New Roman" w:hAnsi="Times New Roman"/>
          <w:szCs w:val="24"/>
          <w:lang w:val="en"/>
        </w:rPr>
        <w:t xml:space="preserve"> own website or a recognized, third-party greenhouse gas emissions reporting program.</w:t>
      </w:r>
    </w:p>
    <w:p w:rsidR="00415E4F" w:rsidRPr="002769C6" w:rsidRDefault="00415E4F" w:rsidP="009A4FE6">
      <w:pPr>
        <w:rPr>
          <w:rFonts w:ascii="Times New Roman" w:hAnsi="Times New Roman"/>
          <w:szCs w:val="24"/>
          <w:lang w:val="en"/>
        </w:rPr>
      </w:pPr>
      <w:r w:rsidRPr="002769C6">
        <w:rPr>
          <w:rFonts w:ascii="Times New Roman" w:hAnsi="Times New Roman"/>
          <w:szCs w:val="24"/>
          <w:lang w:val="en"/>
        </w:rPr>
        <w:t>      (c) If the Offeror checked “does” in paragraphs (b</w:t>
      </w:r>
      <w:proofErr w:type="gramStart"/>
      <w:r w:rsidRPr="002769C6">
        <w:rPr>
          <w:rFonts w:ascii="Times New Roman" w:hAnsi="Times New Roman"/>
          <w:szCs w:val="24"/>
          <w:lang w:val="en"/>
        </w:rPr>
        <w:t>)(</w:t>
      </w:r>
      <w:proofErr w:type="gramEnd"/>
      <w:r w:rsidRPr="002769C6">
        <w:rPr>
          <w:rFonts w:ascii="Times New Roman" w:hAnsi="Times New Roman"/>
          <w:szCs w:val="24"/>
          <w:lang w:val="en"/>
        </w:rPr>
        <w:t>1) or (b)(2) of this provision, respectively, the Offeror shall provide the publicly accessible website(s) where greenhouse gas emissions and/or reduction goals are reported:________________.</w:t>
      </w:r>
    </w:p>
    <w:p w:rsidR="009A4FE6" w:rsidRDefault="009A4FE6" w:rsidP="009A4FE6">
      <w:pPr>
        <w:jc w:val="center"/>
        <w:rPr>
          <w:rFonts w:ascii="Times New Roman" w:hAnsi="Times New Roman"/>
          <w:szCs w:val="24"/>
          <w:lang w:val="en"/>
        </w:rPr>
      </w:pPr>
    </w:p>
    <w:p w:rsidR="00415E4F" w:rsidRDefault="00415E4F" w:rsidP="009A4FE6">
      <w:pPr>
        <w:jc w:val="center"/>
        <w:rPr>
          <w:rFonts w:ascii="Times New Roman" w:hAnsi="Times New Roman"/>
          <w:szCs w:val="24"/>
          <w:lang w:val="en"/>
        </w:rPr>
      </w:pPr>
      <w:r w:rsidRPr="002769C6">
        <w:rPr>
          <w:rFonts w:ascii="Times New Roman" w:hAnsi="Times New Roman"/>
          <w:szCs w:val="24"/>
          <w:lang w:val="en"/>
        </w:rPr>
        <w:t>(End of Provision)</w:t>
      </w:r>
    </w:p>
    <w:p w:rsidR="009A4FE6" w:rsidRPr="002769C6" w:rsidRDefault="009A4FE6" w:rsidP="009A4FE6">
      <w:pPr>
        <w:jc w:val="center"/>
        <w:rPr>
          <w:rFonts w:ascii="Times New Roman" w:hAnsi="Times New Roman"/>
          <w:szCs w:val="24"/>
          <w:lang w:val="en"/>
        </w:rPr>
      </w:pPr>
    </w:p>
    <w:p w:rsidR="00520524" w:rsidRPr="00520524" w:rsidRDefault="00520524" w:rsidP="009A4FE6">
      <w:pPr>
        <w:rPr>
          <w:rFonts w:ascii="Times New Roman" w:hAnsi="Times New Roman"/>
          <w:b/>
          <w:szCs w:val="24"/>
          <w:lang w:val="en"/>
        </w:rPr>
      </w:pPr>
      <w:r w:rsidRPr="00520524">
        <w:rPr>
          <w:rFonts w:ascii="Times New Roman" w:hAnsi="Times New Roman"/>
          <w:b/>
          <w:szCs w:val="24"/>
          <w:lang w:val="en"/>
        </w:rPr>
        <w:t xml:space="preserve">(5) FAR 52.204-24 Representation Regarding Certain Telecommunications and Video </w:t>
      </w:r>
    </w:p>
    <w:p w:rsidR="00520524" w:rsidRPr="00520524" w:rsidRDefault="00520524" w:rsidP="00520524">
      <w:pPr>
        <w:rPr>
          <w:rFonts w:ascii="Times New Roman" w:hAnsi="Times New Roman"/>
          <w:b/>
          <w:szCs w:val="24"/>
          <w:lang w:val="en"/>
        </w:rPr>
      </w:pPr>
      <w:r w:rsidRPr="00520524">
        <w:rPr>
          <w:rFonts w:ascii="Times New Roman" w:hAnsi="Times New Roman"/>
          <w:b/>
          <w:szCs w:val="24"/>
          <w:lang w:val="en"/>
        </w:rPr>
        <w:t xml:space="preserve">      Surveillance Services or Equipment (</w:t>
      </w:r>
      <w:r w:rsidR="00413BB3">
        <w:rPr>
          <w:rFonts w:ascii="Times New Roman" w:hAnsi="Times New Roman"/>
          <w:b/>
          <w:szCs w:val="24"/>
          <w:lang w:val="en"/>
        </w:rPr>
        <w:t>NOV 2021</w:t>
      </w:r>
      <w:r w:rsidRPr="00520524">
        <w:rPr>
          <w:rFonts w:ascii="Times New Roman" w:hAnsi="Times New Roman"/>
          <w:b/>
          <w:szCs w:val="24"/>
          <w:lang w:val="en"/>
        </w:rPr>
        <w:t>)</w:t>
      </w:r>
    </w:p>
    <w:p w:rsidR="00413BB3" w:rsidRPr="00413BB3" w:rsidRDefault="00413BB3" w:rsidP="00413BB3">
      <w:pPr>
        <w:shd w:val="clear" w:color="auto" w:fill="FFFFFF"/>
        <w:spacing w:before="100" w:beforeAutospacing="1" w:after="100" w:afterAutospacing="1"/>
        <w:ind w:firstLine="240"/>
        <w:textAlignment w:val="baseline"/>
        <w:rPr>
          <w:rFonts w:ascii="open_sansregular" w:hAnsi="open_sansregular"/>
          <w:color w:val="000000"/>
          <w:szCs w:val="24"/>
        </w:rPr>
      </w:pPr>
      <w:proofErr w:type="gramStart"/>
      <w:r w:rsidRPr="00413BB3">
        <w:rPr>
          <w:rFonts w:ascii="open_sansregular" w:hAnsi="open_sansregular"/>
          <w:color w:val="000000"/>
          <w:szCs w:val="24"/>
        </w:rPr>
        <w:t>The </w:t>
      </w:r>
      <w:r w:rsidRPr="00413BB3">
        <w:rPr>
          <w:rFonts w:ascii="inherit" w:hAnsi="inherit"/>
          <w:color w:val="000000"/>
          <w:szCs w:val="24"/>
          <w:bdr w:val="none" w:sz="0" w:space="0" w:color="auto" w:frame="1"/>
        </w:rPr>
        <w:t>Offeror</w:t>
      </w:r>
      <w:r w:rsidRPr="00413BB3">
        <w:rPr>
          <w:rFonts w:ascii="open_sansregular" w:hAnsi="open_sansregular"/>
          <w:color w:val="000000"/>
          <w:szCs w:val="24"/>
        </w:rPr>
        <w:t> </w:t>
      </w:r>
      <w:r w:rsidRPr="00413BB3">
        <w:rPr>
          <w:rFonts w:ascii="inherit" w:hAnsi="inherit"/>
          <w:color w:val="000000"/>
          <w:szCs w:val="24"/>
          <w:bdr w:val="none" w:sz="0" w:space="0" w:color="auto" w:frame="1"/>
        </w:rPr>
        <w:t>shall</w:t>
      </w:r>
      <w:r w:rsidRPr="00413BB3">
        <w:rPr>
          <w:rFonts w:ascii="open_sansregular" w:hAnsi="open_sansregular"/>
          <w:color w:val="000000"/>
          <w:szCs w:val="24"/>
        </w:rPr>
        <w:t> not complete the representation at paragraph (d)(1) of this provision if the </w:t>
      </w:r>
      <w:r w:rsidRPr="00413BB3">
        <w:rPr>
          <w:rFonts w:ascii="inherit" w:hAnsi="inherit"/>
          <w:color w:val="000000"/>
          <w:szCs w:val="24"/>
          <w:bdr w:val="none" w:sz="0" w:space="0" w:color="auto" w:frame="1"/>
        </w:rPr>
        <w:t>Offeror</w:t>
      </w:r>
      <w:r w:rsidRPr="00413BB3">
        <w:rPr>
          <w:rFonts w:ascii="open_sansregular" w:hAnsi="open_sansregular"/>
          <w:color w:val="000000"/>
          <w:szCs w:val="24"/>
        </w:rPr>
        <w:t> has represented that it "does not </w:t>
      </w:r>
      <w:r w:rsidRPr="00413BB3">
        <w:rPr>
          <w:rFonts w:ascii="inherit" w:hAnsi="inherit"/>
          <w:color w:val="000000"/>
          <w:szCs w:val="24"/>
          <w:bdr w:val="none" w:sz="0" w:space="0" w:color="auto" w:frame="1"/>
        </w:rPr>
        <w:t>provide</w:t>
      </w:r>
      <w:r w:rsidRPr="00413BB3">
        <w:rPr>
          <w:rFonts w:ascii="open_sansregular" w:hAnsi="open_sansregular"/>
          <w:color w:val="000000"/>
          <w:szCs w:val="24"/>
        </w:rPr>
        <w:t> </w:t>
      </w:r>
      <w:r w:rsidRPr="00413BB3">
        <w:rPr>
          <w:rFonts w:ascii="inherit" w:hAnsi="inherit"/>
          <w:color w:val="000000"/>
          <w:szCs w:val="24"/>
          <w:bdr w:val="none" w:sz="0" w:space="0" w:color="auto" w:frame="1"/>
        </w:rPr>
        <w:t xml:space="preserve">covered telecommunications equipment or </w:t>
      </w:r>
      <w:r w:rsidRPr="00413BB3">
        <w:rPr>
          <w:rFonts w:ascii="inherit" w:hAnsi="inherit"/>
          <w:color w:val="000000"/>
          <w:szCs w:val="24"/>
          <w:bdr w:val="none" w:sz="0" w:space="0" w:color="auto" w:frame="1"/>
        </w:rPr>
        <w:lastRenderedPageBreak/>
        <w:t>services</w:t>
      </w:r>
      <w:r w:rsidRPr="00413BB3">
        <w:rPr>
          <w:rFonts w:ascii="open_sansregular" w:hAnsi="open_sansregular"/>
          <w:color w:val="000000"/>
          <w:szCs w:val="24"/>
        </w:rPr>
        <w:t> as a part of its offered </w:t>
      </w:r>
      <w:r w:rsidRPr="00413BB3">
        <w:rPr>
          <w:rFonts w:ascii="inherit" w:hAnsi="inherit"/>
          <w:color w:val="000000"/>
          <w:szCs w:val="24"/>
          <w:bdr w:val="none" w:sz="0" w:space="0" w:color="auto" w:frame="1"/>
        </w:rPr>
        <w:t>products</w:t>
      </w:r>
      <w:r w:rsidRPr="00413BB3">
        <w:rPr>
          <w:rFonts w:ascii="open_sansregular" w:hAnsi="open_sansregular"/>
          <w:color w:val="000000"/>
          <w:szCs w:val="24"/>
        </w:rPr>
        <w:t> or services to the Government in the performance of any </w:t>
      </w:r>
      <w:r w:rsidRPr="00413BB3">
        <w:rPr>
          <w:rFonts w:ascii="inherit" w:hAnsi="inherit"/>
          <w:color w:val="000000"/>
          <w:szCs w:val="24"/>
          <w:bdr w:val="none" w:sz="0" w:space="0" w:color="auto" w:frame="1"/>
        </w:rPr>
        <w:t>contract</w:t>
      </w:r>
      <w:r w:rsidRPr="00413BB3">
        <w:rPr>
          <w:rFonts w:ascii="open_sansregular" w:hAnsi="open_sansregular"/>
          <w:color w:val="000000"/>
          <w:szCs w:val="24"/>
        </w:rPr>
        <w:t>, </w:t>
      </w:r>
      <w:r w:rsidRPr="00413BB3">
        <w:rPr>
          <w:rFonts w:ascii="inherit" w:hAnsi="inherit"/>
          <w:color w:val="000000"/>
          <w:szCs w:val="24"/>
          <w:bdr w:val="none" w:sz="0" w:space="0" w:color="auto" w:frame="1"/>
        </w:rPr>
        <w:t>subcontract</w:t>
      </w:r>
      <w:r w:rsidRPr="00413BB3">
        <w:rPr>
          <w:rFonts w:ascii="open_sansregular" w:hAnsi="open_sansregular"/>
          <w:color w:val="000000"/>
          <w:szCs w:val="24"/>
        </w:rPr>
        <w:t>, or other contractual instrument" in paragraph (c)(1) in the provision at </w:t>
      </w:r>
      <w:hyperlink r:id="rId687" w:anchor="FAR_52_204_26" w:tooltip="52.204-26" w:history="1">
        <w:r w:rsidRPr="00413BB3">
          <w:rPr>
            <w:rFonts w:ascii="inherit" w:hAnsi="inherit"/>
            <w:color w:val="0000FF"/>
            <w:szCs w:val="24"/>
            <w:u w:val="single"/>
            <w:bdr w:val="none" w:sz="0" w:space="0" w:color="auto" w:frame="1"/>
          </w:rPr>
          <w:t>52.204-26</w:t>
        </w:r>
      </w:hyperlink>
      <w:r w:rsidRPr="00413BB3">
        <w:rPr>
          <w:rFonts w:ascii="open_sansregular" w:hAnsi="open_sansregular"/>
          <w:color w:val="000000"/>
          <w:szCs w:val="24"/>
        </w:rPr>
        <w:t>, </w:t>
      </w:r>
      <w:r w:rsidRPr="00413BB3">
        <w:rPr>
          <w:rFonts w:ascii="inherit" w:hAnsi="inherit"/>
          <w:color w:val="000000"/>
          <w:szCs w:val="24"/>
          <w:bdr w:val="none" w:sz="0" w:space="0" w:color="auto" w:frame="1"/>
        </w:rPr>
        <w:t>Covered Telecommunications Equipment or Services</w:t>
      </w:r>
      <w:r w:rsidRPr="00413BB3">
        <w:rPr>
          <w:rFonts w:ascii="open_sansregular" w:hAnsi="open_sansregular"/>
          <w:color w:val="000000"/>
          <w:szCs w:val="24"/>
        </w:rPr>
        <w:t>—Representation, or in paragraph (v)(2)(i) of the provision at </w:t>
      </w:r>
      <w:hyperlink r:id="rId688" w:anchor="FAR_52_212_3" w:tooltip="52.212-3" w:history="1">
        <w:r w:rsidRPr="00413BB3">
          <w:rPr>
            <w:rFonts w:ascii="inherit" w:hAnsi="inherit"/>
            <w:color w:val="0000FF"/>
            <w:szCs w:val="24"/>
            <w:u w:val="single"/>
            <w:bdr w:val="none" w:sz="0" w:space="0" w:color="auto" w:frame="1"/>
          </w:rPr>
          <w:t>52.212-3</w:t>
        </w:r>
      </w:hyperlink>
      <w:r w:rsidRPr="00413BB3">
        <w:rPr>
          <w:rFonts w:ascii="open_sansregular" w:hAnsi="open_sansregular"/>
          <w:color w:val="000000"/>
          <w:szCs w:val="24"/>
        </w:rPr>
        <w:t>, </w:t>
      </w:r>
      <w:r w:rsidRPr="00413BB3">
        <w:rPr>
          <w:rFonts w:ascii="inherit" w:hAnsi="inherit"/>
          <w:color w:val="000000"/>
          <w:szCs w:val="24"/>
          <w:bdr w:val="none" w:sz="0" w:space="0" w:color="auto" w:frame="1"/>
        </w:rPr>
        <w:t>Offeror</w:t>
      </w:r>
      <w:r w:rsidRPr="00413BB3">
        <w:rPr>
          <w:rFonts w:ascii="open_sansregular" w:hAnsi="open_sansregular"/>
          <w:color w:val="000000"/>
          <w:szCs w:val="24"/>
        </w:rPr>
        <w:t> Representations and Certifications-Commercial </w:t>
      </w:r>
      <w:r w:rsidRPr="00413BB3">
        <w:rPr>
          <w:rFonts w:ascii="inherit" w:hAnsi="inherit"/>
          <w:color w:val="000000"/>
          <w:szCs w:val="24"/>
          <w:bdr w:val="none" w:sz="0" w:space="0" w:color="auto" w:frame="1"/>
        </w:rPr>
        <w:t>Products</w:t>
      </w:r>
      <w:r w:rsidRPr="00413BB3">
        <w:rPr>
          <w:rFonts w:ascii="open_sansregular" w:hAnsi="open_sansregular"/>
          <w:color w:val="000000"/>
          <w:szCs w:val="24"/>
        </w:rPr>
        <w:t> or Commercial Services.</w:t>
      </w:r>
      <w:proofErr w:type="gramEnd"/>
      <w:r w:rsidRPr="00413BB3">
        <w:rPr>
          <w:rFonts w:ascii="open_sansregular" w:hAnsi="open_sansregular"/>
          <w:color w:val="000000"/>
          <w:szCs w:val="24"/>
        </w:rPr>
        <w:t xml:space="preserve"> </w:t>
      </w:r>
      <w:proofErr w:type="gramStart"/>
      <w:r w:rsidRPr="00413BB3">
        <w:rPr>
          <w:rFonts w:ascii="open_sansregular" w:hAnsi="open_sansregular"/>
          <w:color w:val="000000"/>
          <w:szCs w:val="24"/>
        </w:rPr>
        <w:t>The </w:t>
      </w:r>
      <w:r w:rsidRPr="00413BB3">
        <w:rPr>
          <w:rFonts w:ascii="inherit" w:hAnsi="inherit"/>
          <w:color w:val="000000"/>
          <w:szCs w:val="24"/>
          <w:bdr w:val="none" w:sz="0" w:space="0" w:color="auto" w:frame="1"/>
        </w:rPr>
        <w:t>Offeror</w:t>
      </w:r>
      <w:r w:rsidRPr="00413BB3">
        <w:rPr>
          <w:rFonts w:ascii="open_sansregular" w:hAnsi="open_sansregular"/>
          <w:color w:val="000000"/>
          <w:szCs w:val="24"/>
        </w:rPr>
        <w:t> </w:t>
      </w:r>
      <w:r w:rsidRPr="00413BB3">
        <w:rPr>
          <w:rFonts w:ascii="inherit" w:hAnsi="inherit"/>
          <w:color w:val="000000"/>
          <w:szCs w:val="24"/>
          <w:bdr w:val="none" w:sz="0" w:space="0" w:color="auto" w:frame="1"/>
        </w:rPr>
        <w:t>shall</w:t>
      </w:r>
      <w:r w:rsidRPr="00413BB3">
        <w:rPr>
          <w:rFonts w:ascii="open_sansregular" w:hAnsi="open_sansregular"/>
          <w:color w:val="000000"/>
          <w:szCs w:val="24"/>
        </w:rPr>
        <w:t> not complete the representation in paragraph (d)(2) of this provision if the </w:t>
      </w:r>
      <w:r w:rsidRPr="00413BB3">
        <w:rPr>
          <w:rFonts w:ascii="inherit" w:hAnsi="inherit"/>
          <w:color w:val="000000"/>
          <w:szCs w:val="24"/>
          <w:bdr w:val="none" w:sz="0" w:space="0" w:color="auto" w:frame="1"/>
        </w:rPr>
        <w:t>Offeror</w:t>
      </w:r>
      <w:r w:rsidRPr="00413BB3">
        <w:rPr>
          <w:rFonts w:ascii="open_sansregular" w:hAnsi="open_sansregular"/>
          <w:color w:val="000000"/>
          <w:szCs w:val="24"/>
        </w:rPr>
        <w:t> has represented that it "does not use </w:t>
      </w:r>
      <w:r w:rsidRPr="00413BB3">
        <w:rPr>
          <w:rFonts w:ascii="inherit" w:hAnsi="inherit"/>
          <w:color w:val="000000"/>
          <w:szCs w:val="24"/>
          <w:bdr w:val="none" w:sz="0" w:space="0" w:color="auto" w:frame="1"/>
        </w:rPr>
        <w:t>covered telecommunications equipment or services</w:t>
      </w:r>
      <w:r w:rsidRPr="00413BB3">
        <w:rPr>
          <w:rFonts w:ascii="open_sansregular" w:hAnsi="open_sansregular"/>
          <w:color w:val="000000"/>
          <w:szCs w:val="24"/>
        </w:rPr>
        <w:t>, or any </w:t>
      </w:r>
      <w:r w:rsidRPr="00413BB3">
        <w:rPr>
          <w:rFonts w:ascii="inherit" w:hAnsi="inherit"/>
          <w:color w:val="000000"/>
          <w:szCs w:val="24"/>
          <w:bdr w:val="none" w:sz="0" w:space="0" w:color="auto" w:frame="1"/>
        </w:rPr>
        <w:t>equipment</w:t>
      </w:r>
      <w:r w:rsidRPr="00413BB3">
        <w:rPr>
          <w:rFonts w:ascii="open_sansregular" w:hAnsi="open_sansregular"/>
          <w:color w:val="000000"/>
          <w:szCs w:val="24"/>
        </w:rPr>
        <w:t>, system, or service that uses </w:t>
      </w:r>
      <w:r w:rsidRPr="00413BB3">
        <w:rPr>
          <w:rFonts w:ascii="inherit" w:hAnsi="inherit"/>
          <w:color w:val="000000"/>
          <w:szCs w:val="24"/>
          <w:bdr w:val="none" w:sz="0" w:space="0" w:color="auto" w:frame="1"/>
        </w:rPr>
        <w:t>covered telecommunications equipment or services</w:t>
      </w:r>
      <w:r w:rsidRPr="00413BB3">
        <w:rPr>
          <w:rFonts w:ascii="open_sansregular" w:hAnsi="open_sansregular"/>
          <w:color w:val="000000"/>
          <w:szCs w:val="24"/>
        </w:rPr>
        <w:t>" in paragraph (c)(2) of the provision at </w:t>
      </w:r>
      <w:hyperlink r:id="rId689" w:anchor="FAR_52_204_26" w:tooltip="52.204-26" w:history="1">
        <w:r w:rsidRPr="00413BB3">
          <w:rPr>
            <w:rFonts w:ascii="inherit" w:hAnsi="inherit"/>
            <w:color w:val="0000FF"/>
            <w:szCs w:val="24"/>
            <w:u w:val="single"/>
            <w:bdr w:val="none" w:sz="0" w:space="0" w:color="auto" w:frame="1"/>
          </w:rPr>
          <w:t>52.204-26</w:t>
        </w:r>
      </w:hyperlink>
      <w:r w:rsidRPr="00413BB3">
        <w:rPr>
          <w:rFonts w:ascii="open_sansregular" w:hAnsi="open_sansregular"/>
          <w:color w:val="000000"/>
          <w:szCs w:val="24"/>
        </w:rPr>
        <w:t>, or in paragraph (v)(2)(ii) of the provision at </w:t>
      </w:r>
      <w:hyperlink r:id="rId690" w:anchor="FAR_52_212_3" w:tooltip="52.212-3" w:history="1">
        <w:r w:rsidRPr="00413BB3">
          <w:rPr>
            <w:rFonts w:ascii="inherit" w:hAnsi="inherit"/>
            <w:color w:val="0000FF"/>
            <w:szCs w:val="24"/>
            <w:u w:val="single"/>
            <w:bdr w:val="none" w:sz="0" w:space="0" w:color="auto" w:frame="1"/>
          </w:rPr>
          <w:t>52.212-3</w:t>
        </w:r>
      </w:hyperlink>
      <w:r w:rsidRPr="00413BB3">
        <w:rPr>
          <w:rFonts w:ascii="open_sansregular" w:hAnsi="open_sansregular"/>
          <w:color w:val="000000"/>
          <w:szCs w:val="24"/>
        </w:rPr>
        <w:t>.</w:t>
      </w:r>
      <w:proofErr w:type="gramEnd"/>
    </w:p>
    <w:p w:rsidR="00413BB3" w:rsidRPr="00413BB3" w:rsidRDefault="00413BB3" w:rsidP="00413BB3">
      <w:pPr>
        <w:shd w:val="clear" w:color="auto" w:fill="FFFFFF"/>
        <w:spacing w:before="100" w:beforeAutospacing="1" w:after="100" w:afterAutospacing="1"/>
        <w:ind w:firstLine="240"/>
        <w:textAlignment w:val="baseline"/>
        <w:rPr>
          <w:rFonts w:ascii="open_sansregular" w:hAnsi="open_sansregular"/>
          <w:color w:val="000000"/>
          <w:szCs w:val="24"/>
        </w:rPr>
      </w:pPr>
      <w:r w:rsidRPr="00413BB3">
        <w:rPr>
          <w:rFonts w:ascii="open_sansregular" w:hAnsi="open_sansregular"/>
          <w:color w:val="000000"/>
          <w:szCs w:val="24"/>
          <w:bdr w:val="none" w:sz="0" w:space="0" w:color="auto" w:frame="1"/>
        </w:rPr>
        <w:t>     </w:t>
      </w:r>
      <w:r w:rsidRPr="00413BB3">
        <w:rPr>
          <w:rFonts w:ascii="open_sansregular" w:hAnsi="open_sansregular"/>
          <w:color w:val="000000"/>
          <w:szCs w:val="24"/>
        </w:rPr>
        <w:t> </w:t>
      </w:r>
      <w:r w:rsidRPr="00413BB3">
        <w:rPr>
          <w:rFonts w:ascii="open_sansregular" w:hAnsi="open_sansregular"/>
          <w:color w:val="000000"/>
          <w:szCs w:val="24"/>
          <w:bdr w:val="none" w:sz="0" w:space="0" w:color="auto" w:frame="1"/>
        </w:rPr>
        <w:t>(a)</w:t>
      </w:r>
      <w:r w:rsidRPr="00413BB3">
        <w:rPr>
          <w:rFonts w:ascii="open_sansregular" w:hAnsi="open_sansregular"/>
          <w:color w:val="000000"/>
          <w:szCs w:val="24"/>
        </w:rPr>
        <w:t> </w:t>
      </w:r>
      <w:r w:rsidRPr="00413BB3">
        <w:rPr>
          <w:rFonts w:ascii="inherit" w:hAnsi="inherit"/>
          <w:color w:val="000000"/>
          <w:szCs w:val="24"/>
          <w:bdr w:val="none" w:sz="0" w:space="0" w:color="auto" w:frame="1"/>
        </w:rPr>
        <w:t>Definitions</w:t>
      </w:r>
      <w:r w:rsidRPr="00413BB3">
        <w:rPr>
          <w:rFonts w:ascii="inherit" w:hAnsi="inherit"/>
          <w:i/>
          <w:iCs/>
          <w:color w:val="000000"/>
          <w:szCs w:val="24"/>
          <w:bdr w:val="none" w:sz="0" w:space="0" w:color="auto" w:frame="1"/>
        </w:rPr>
        <w:t>.</w:t>
      </w:r>
      <w:r w:rsidRPr="00413BB3">
        <w:rPr>
          <w:rFonts w:ascii="open_sansregular" w:hAnsi="open_sansregular"/>
          <w:color w:val="000000"/>
          <w:szCs w:val="24"/>
        </w:rPr>
        <w:t> As used in this provision—</w:t>
      </w:r>
    </w:p>
    <w:p w:rsidR="00413BB3" w:rsidRPr="00413BB3" w:rsidRDefault="00413BB3" w:rsidP="00413BB3">
      <w:pPr>
        <w:shd w:val="clear" w:color="auto" w:fill="FFFFFF"/>
        <w:spacing w:before="100" w:beforeAutospacing="1" w:after="100" w:afterAutospacing="1"/>
        <w:ind w:firstLine="240"/>
        <w:textAlignment w:val="baseline"/>
        <w:rPr>
          <w:rFonts w:ascii="open_sansregular" w:hAnsi="open_sansregular"/>
          <w:color w:val="000000"/>
          <w:szCs w:val="24"/>
        </w:rPr>
      </w:pPr>
      <w:r w:rsidRPr="00413BB3">
        <w:rPr>
          <w:rFonts w:ascii="open_sansregular" w:hAnsi="open_sansregular"/>
          <w:color w:val="000000"/>
          <w:szCs w:val="24"/>
          <w:bdr w:val="none" w:sz="0" w:space="0" w:color="auto" w:frame="1"/>
        </w:rPr>
        <w:t>     </w:t>
      </w:r>
      <w:r w:rsidRPr="00413BB3">
        <w:rPr>
          <w:rFonts w:ascii="open_sansregular" w:hAnsi="open_sansregular"/>
          <w:color w:val="000000"/>
          <w:szCs w:val="24"/>
        </w:rPr>
        <w:t> </w:t>
      </w:r>
      <w:r w:rsidRPr="00413BB3">
        <w:rPr>
          <w:rFonts w:ascii="inherit" w:hAnsi="inherit"/>
          <w:color w:val="000000"/>
          <w:szCs w:val="24"/>
          <w:bdr w:val="none" w:sz="0" w:space="0" w:color="auto" w:frame="1"/>
        </w:rPr>
        <w:t>Backhaul</w:t>
      </w:r>
      <w:r w:rsidRPr="00413BB3">
        <w:rPr>
          <w:rFonts w:ascii="inherit" w:hAnsi="inherit"/>
          <w:i/>
          <w:iCs/>
          <w:color w:val="000000"/>
          <w:szCs w:val="24"/>
          <w:bdr w:val="none" w:sz="0" w:space="0" w:color="auto" w:frame="1"/>
        </w:rPr>
        <w:t>, </w:t>
      </w:r>
      <w:r w:rsidRPr="00413BB3">
        <w:rPr>
          <w:rFonts w:ascii="inherit" w:hAnsi="inherit"/>
          <w:color w:val="000000"/>
          <w:szCs w:val="24"/>
          <w:bdr w:val="none" w:sz="0" w:space="0" w:color="auto" w:frame="1"/>
        </w:rPr>
        <w:t>covered telecommunications equipment or services</w:t>
      </w:r>
      <w:r w:rsidRPr="00413BB3">
        <w:rPr>
          <w:rFonts w:ascii="inherit" w:hAnsi="inherit"/>
          <w:i/>
          <w:iCs/>
          <w:color w:val="000000"/>
          <w:szCs w:val="24"/>
          <w:bdr w:val="none" w:sz="0" w:space="0" w:color="auto" w:frame="1"/>
        </w:rPr>
        <w:t>, </w:t>
      </w:r>
      <w:r w:rsidRPr="00413BB3">
        <w:rPr>
          <w:rFonts w:ascii="inherit" w:hAnsi="inherit"/>
          <w:color w:val="000000"/>
          <w:szCs w:val="24"/>
          <w:bdr w:val="none" w:sz="0" w:space="0" w:color="auto" w:frame="1"/>
        </w:rPr>
        <w:t>critical technology</w:t>
      </w:r>
      <w:r w:rsidRPr="00413BB3">
        <w:rPr>
          <w:rFonts w:ascii="inherit" w:hAnsi="inherit"/>
          <w:i/>
          <w:iCs/>
          <w:color w:val="000000"/>
          <w:szCs w:val="24"/>
          <w:bdr w:val="none" w:sz="0" w:space="0" w:color="auto" w:frame="1"/>
        </w:rPr>
        <w:t>, </w:t>
      </w:r>
      <w:r w:rsidRPr="00413BB3">
        <w:rPr>
          <w:rFonts w:ascii="inherit" w:hAnsi="inherit"/>
          <w:color w:val="000000"/>
          <w:szCs w:val="24"/>
          <w:bdr w:val="none" w:sz="0" w:space="0" w:color="auto" w:frame="1"/>
        </w:rPr>
        <w:t>interconnection arrangements</w:t>
      </w:r>
      <w:r w:rsidRPr="00413BB3">
        <w:rPr>
          <w:rFonts w:ascii="inherit" w:hAnsi="inherit"/>
          <w:i/>
          <w:iCs/>
          <w:color w:val="000000"/>
          <w:szCs w:val="24"/>
          <w:bdr w:val="none" w:sz="0" w:space="0" w:color="auto" w:frame="1"/>
        </w:rPr>
        <w:t>, </w:t>
      </w:r>
      <w:r w:rsidRPr="00413BB3">
        <w:rPr>
          <w:rFonts w:ascii="inherit" w:hAnsi="inherit"/>
          <w:color w:val="000000"/>
          <w:szCs w:val="24"/>
          <w:bdr w:val="none" w:sz="0" w:space="0" w:color="auto" w:frame="1"/>
        </w:rPr>
        <w:t>reasonable inquiry</w:t>
      </w:r>
      <w:r w:rsidRPr="00413BB3">
        <w:rPr>
          <w:rFonts w:ascii="inherit" w:hAnsi="inherit"/>
          <w:i/>
          <w:iCs/>
          <w:color w:val="000000"/>
          <w:szCs w:val="24"/>
          <w:bdr w:val="none" w:sz="0" w:space="0" w:color="auto" w:frame="1"/>
        </w:rPr>
        <w:t>, </w:t>
      </w:r>
      <w:r w:rsidRPr="00413BB3">
        <w:rPr>
          <w:rFonts w:ascii="inherit" w:hAnsi="inherit"/>
          <w:color w:val="000000"/>
          <w:szCs w:val="24"/>
          <w:bdr w:val="none" w:sz="0" w:space="0" w:color="auto" w:frame="1"/>
        </w:rPr>
        <w:t>roaming</w:t>
      </w:r>
      <w:r w:rsidRPr="00413BB3">
        <w:rPr>
          <w:rFonts w:ascii="inherit" w:hAnsi="inherit"/>
          <w:i/>
          <w:iCs/>
          <w:color w:val="000000"/>
          <w:szCs w:val="24"/>
          <w:bdr w:val="none" w:sz="0" w:space="0" w:color="auto" w:frame="1"/>
        </w:rPr>
        <w:t>, and </w:t>
      </w:r>
      <w:r w:rsidRPr="00413BB3">
        <w:rPr>
          <w:rFonts w:ascii="inherit" w:hAnsi="inherit"/>
          <w:color w:val="000000"/>
          <w:szCs w:val="24"/>
          <w:bdr w:val="none" w:sz="0" w:space="0" w:color="auto" w:frame="1"/>
        </w:rPr>
        <w:t>substantial or essential component</w:t>
      </w:r>
      <w:r w:rsidRPr="00413BB3">
        <w:rPr>
          <w:rFonts w:ascii="open_sansregular" w:hAnsi="open_sansregular"/>
          <w:color w:val="000000"/>
          <w:szCs w:val="24"/>
        </w:rPr>
        <w:t> have the meanings provided in the clause </w:t>
      </w:r>
      <w:hyperlink r:id="rId691" w:anchor="FAR_52_204_25" w:tooltip="52.204-25" w:history="1">
        <w:r w:rsidRPr="00413BB3">
          <w:rPr>
            <w:rFonts w:ascii="inherit" w:hAnsi="inherit"/>
            <w:color w:val="0000FF"/>
            <w:szCs w:val="24"/>
            <w:u w:val="single"/>
            <w:bdr w:val="none" w:sz="0" w:space="0" w:color="auto" w:frame="1"/>
          </w:rPr>
          <w:t>52.204-25</w:t>
        </w:r>
      </w:hyperlink>
      <w:r w:rsidRPr="00413BB3">
        <w:rPr>
          <w:rFonts w:ascii="open_sansregular" w:hAnsi="open_sansregular"/>
          <w:color w:val="000000"/>
          <w:szCs w:val="24"/>
        </w:rPr>
        <w:t>, Prohibition on </w:t>
      </w:r>
      <w:r w:rsidRPr="00413BB3">
        <w:rPr>
          <w:rFonts w:ascii="inherit" w:hAnsi="inherit"/>
          <w:color w:val="000000"/>
          <w:szCs w:val="24"/>
          <w:bdr w:val="none" w:sz="0" w:space="0" w:color="auto" w:frame="1"/>
        </w:rPr>
        <w:t>Contracting</w:t>
      </w:r>
      <w:r w:rsidRPr="00413BB3">
        <w:rPr>
          <w:rFonts w:ascii="open_sansregular" w:hAnsi="open_sansregular"/>
          <w:color w:val="000000"/>
          <w:szCs w:val="24"/>
        </w:rPr>
        <w:t> for Certain Telecommunications and Video Surveillance Services or </w:t>
      </w:r>
      <w:r w:rsidRPr="00413BB3">
        <w:rPr>
          <w:rFonts w:ascii="inherit" w:hAnsi="inherit"/>
          <w:color w:val="000000"/>
          <w:szCs w:val="24"/>
          <w:bdr w:val="none" w:sz="0" w:space="0" w:color="auto" w:frame="1"/>
        </w:rPr>
        <w:t>Equipment</w:t>
      </w:r>
      <w:r w:rsidRPr="00413BB3">
        <w:rPr>
          <w:rFonts w:ascii="open_sansregular" w:hAnsi="open_sansregular"/>
          <w:color w:val="000000"/>
          <w:szCs w:val="24"/>
        </w:rPr>
        <w:t>.</w:t>
      </w:r>
    </w:p>
    <w:p w:rsidR="00413BB3" w:rsidRPr="00413BB3" w:rsidRDefault="00413BB3" w:rsidP="00413BB3">
      <w:pPr>
        <w:shd w:val="clear" w:color="auto" w:fill="FFFFFF"/>
        <w:tabs>
          <w:tab w:val="left" w:pos="720"/>
        </w:tabs>
        <w:spacing w:before="100" w:beforeAutospacing="1" w:after="100" w:afterAutospacing="1"/>
        <w:ind w:left="210" w:firstLine="240"/>
        <w:textAlignment w:val="baseline"/>
        <w:rPr>
          <w:rFonts w:ascii="open_sansregular" w:hAnsi="open_sansregular"/>
          <w:color w:val="000000"/>
          <w:szCs w:val="24"/>
        </w:rPr>
      </w:pPr>
      <w:r w:rsidRPr="00413BB3">
        <w:rPr>
          <w:rFonts w:ascii="open_sansregular" w:hAnsi="open_sansregular"/>
          <w:color w:val="000000"/>
          <w:szCs w:val="24"/>
          <w:bdr w:val="none" w:sz="0" w:space="0" w:color="auto" w:frame="1"/>
        </w:rPr>
        <w:t>   (b)</w:t>
      </w:r>
      <w:r w:rsidRPr="00413BB3">
        <w:rPr>
          <w:rFonts w:ascii="open_sansregular" w:hAnsi="open_sansregular"/>
          <w:color w:val="000000"/>
          <w:szCs w:val="24"/>
        </w:rPr>
        <w:t> </w:t>
      </w:r>
      <w:r w:rsidRPr="00413BB3">
        <w:rPr>
          <w:rFonts w:ascii="inherit" w:hAnsi="inherit"/>
          <w:i/>
          <w:iCs/>
          <w:color w:val="000000"/>
          <w:szCs w:val="24"/>
          <w:bdr w:val="none" w:sz="0" w:space="0" w:color="auto" w:frame="1"/>
        </w:rPr>
        <w:t>Prohibition</w:t>
      </w:r>
      <w:r w:rsidRPr="00413BB3">
        <w:rPr>
          <w:rFonts w:ascii="open_sansregular" w:hAnsi="open_sansregular"/>
          <w:color w:val="000000"/>
          <w:szCs w:val="24"/>
        </w:rPr>
        <w:t>.</w:t>
      </w:r>
    </w:p>
    <w:p w:rsidR="00413BB3" w:rsidRPr="00413BB3" w:rsidRDefault="00413BB3" w:rsidP="00413BB3">
      <w:pPr>
        <w:shd w:val="clear" w:color="auto" w:fill="FFFFFF"/>
        <w:spacing w:before="100" w:beforeAutospacing="1" w:after="100" w:afterAutospacing="1"/>
        <w:ind w:left="450" w:firstLine="510"/>
        <w:textAlignment w:val="baseline"/>
        <w:rPr>
          <w:rFonts w:ascii="open_sansregular" w:hAnsi="open_sansregular"/>
          <w:color w:val="000000"/>
          <w:szCs w:val="24"/>
        </w:rPr>
      </w:pPr>
      <w:r w:rsidRPr="00413BB3">
        <w:rPr>
          <w:rFonts w:ascii="open_sansregular" w:hAnsi="open_sansregular"/>
          <w:color w:val="000000"/>
          <w:szCs w:val="24"/>
          <w:bdr w:val="none" w:sz="0" w:space="0" w:color="auto" w:frame="1"/>
        </w:rPr>
        <w:t>(1)</w:t>
      </w:r>
      <w:r w:rsidRPr="00413BB3">
        <w:rPr>
          <w:rFonts w:ascii="open_sansregular" w:hAnsi="open_sansregular"/>
          <w:color w:val="000000"/>
          <w:szCs w:val="24"/>
        </w:rPr>
        <w:t> Section 889(a</w:t>
      </w:r>
      <w:proofErr w:type="gramStart"/>
      <w:r w:rsidRPr="00413BB3">
        <w:rPr>
          <w:rFonts w:ascii="open_sansregular" w:hAnsi="open_sansregular"/>
          <w:color w:val="000000"/>
          <w:szCs w:val="24"/>
        </w:rPr>
        <w:t>)(</w:t>
      </w:r>
      <w:proofErr w:type="gramEnd"/>
      <w:r w:rsidRPr="00413BB3">
        <w:rPr>
          <w:rFonts w:ascii="open_sansregular" w:hAnsi="open_sansregular"/>
          <w:color w:val="000000"/>
          <w:szCs w:val="24"/>
        </w:rPr>
        <w:t>1)(A) of the John S. McCain </w:t>
      </w:r>
      <w:r w:rsidRPr="00413BB3">
        <w:rPr>
          <w:rFonts w:ascii="inherit" w:hAnsi="inherit"/>
          <w:color w:val="000000"/>
          <w:szCs w:val="24"/>
          <w:bdr w:val="none" w:sz="0" w:space="0" w:color="auto" w:frame="1"/>
        </w:rPr>
        <w:t>National Defense</w:t>
      </w:r>
      <w:r w:rsidRPr="00413BB3">
        <w:rPr>
          <w:rFonts w:ascii="open_sansregular" w:hAnsi="open_sansregular"/>
          <w:color w:val="000000"/>
          <w:szCs w:val="24"/>
        </w:rPr>
        <w:t> Authorization Act for Fiscal Year 2019 (Pub. L. 115-232) prohibits the head of an </w:t>
      </w:r>
      <w:r w:rsidRPr="00413BB3">
        <w:rPr>
          <w:rFonts w:ascii="inherit" w:hAnsi="inherit"/>
          <w:color w:val="000000"/>
          <w:szCs w:val="24"/>
          <w:bdr w:val="none" w:sz="0" w:space="0" w:color="auto" w:frame="1"/>
        </w:rPr>
        <w:t>executive agency</w:t>
      </w:r>
      <w:r w:rsidRPr="00413BB3">
        <w:rPr>
          <w:rFonts w:ascii="open_sansregular" w:hAnsi="open_sansregular"/>
          <w:color w:val="000000"/>
          <w:szCs w:val="24"/>
        </w:rPr>
        <w:t> on or after August 13, 2019, from procuring or obtaining, or extending or renewing a </w:t>
      </w:r>
      <w:r w:rsidRPr="00413BB3">
        <w:rPr>
          <w:rFonts w:ascii="inherit" w:hAnsi="inherit"/>
          <w:color w:val="000000"/>
          <w:szCs w:val="24"/>
          <w:bdr w:val="none" w:sz="0" w:space="0" w:color="auto" w:frame="1"/>
        </w:rPr>
        <w:t>contract</w:t>
      </w:r>
      <w:r w:rsidRPr="00413BB3">
        <w:rPr>
          <w:rFonts w:ascii="open_sansregular" w:hAnsi="open_sansregular"/>
          <w:color w:val="000000"/>
          <w:szCs w:val="24"/>
        </w:rPr>
        <w:t> to procure or obtain, any </w:t>
      </w:r>
      <w:r w:rsidRPr="00413BB3">
        <w:rPr>
          <w:rFonts w:ascii="inherit" w:hAnsi="inherit"/>
          <w:color w:val="000000"/>
          <w:szCs w:val="24"/>
          <w:bdr w:val="none" w:sz="0" w:space="0" w:color="auto" w:frame="1"/>
        </w:rPr>
        <w:t>equipment</w:t>
      </w:r>
      <w:r w:rsidRPr="00413BB3">
        <w:rPr>
          <w:rFonts w:ascii="open_sansregular" w:hAnsi="open_sansregular"/>
          <w:color w:val="000000"/>
          <w:szCs w:val="24"/>
        </w:rPr>
        <w:t>, system, or service that uses </w:t>
      </w:r>
      <w:r w:rsidRPr="00413BB3">
        <w:rPr>
          <w:rFonts w:ascii="inherit" w:hAnsi="inherit"/>
          <w:color w:val="000000"/>
          <w:szCs w:val="24"/>
          <w:bdr w:val="none" w:sz="0" w:space="0" w:color="auto" w:frame="1"/>
        </w:rPr>
        <w:t>covered telecommunications equipment or services</w:t>
      </w:r>
      <w:r w:rsidRPr="00413BB3">
        <w:rPr>
          <w:rFonts w:ascii="open_sansregular" w:hAnsi="open_sansregular"/>
          <w:color w:val="000000"/>
          <w:szCs w:val="24"/>
        </w:rPr>
        <w:t> as a </w:t>
      </w:r>
      <w:r w:rsidRPr="00413BB3">
        <w:rPr>
          <w:rFonts w:ascii="inherit" w:hAnsi="inherit"/>
          <w:color w:val="000000"/>
          <w:szCs w:val="24"/>
          <w:bdr w:val="none" w:sz="0" w:space="0" w:color="auto" w:frame="1"/>
        </w:rPr>
        <w:t>substantial or essential component</w:t>
      </w:r>
      <w:r w:rsidRPr="00413BB3">
        <w:rPr>
          <w:rFonts w:ascii="open_sansregular" w:hAnsi="open_sansregular"/>
          <w:color w:val="000000"/>
          <w:szCs w:val="24"/>
        </w:rPr>
        <w:t> of any system, or as </w:t>
      </w:r>
      <w:r w:rsidRPr="00413BB3">
        <w:rPr>
          <w:rFonts w:ascii="inherit" w:hAnsi="inherit"/>
          <w:color w:val="000000"/>
          <w:szCs w:val="24"/>
          <w:bdr w:val="none" w:sz="0" w:space="0" w:color="auto" w:frame="1"/>
        </w:rPr>
        <w:t>critical technology</w:t>
      </w:r>
      <w:r w:rsidRPr="00413BB3">
        <w:rPr>
          <w:rFonts w:ascii="open_sansregular" w:hAnsi="open_sansregular"/>
          <w:color w:val="000000"/>
          <w:szCs w:val="24"/>
        </w:rPr>
        <w:t> as part of any system. Nothing in the prohibition </w:t>
      </w:r>
      <w:proofErr w:type="gramStart"/>
      <w:r w:rsidRPr="00413BB3">
        <w:rPr>
          <w:rFonts w:ascii="inherit" w:hAnsi="inherit"/>
          <w:color w:val="000000"/>
          <w:szCs w:val="24"/>
          <w:bdr w:val="none" w:sz="0" w:space="0" w:color="auto" w:frame="1"/>
        </w:rPr>
        <w:t>shall</w:t>
      </w:r>
      <w:r w:rsidRPr="00413BB3">
        <w:rPr>
          <w:rFonts w:ascii="open_sansregular" w:hAnsi="open_sansregular"/>
          <w:color w:val="000000"/>
          <w:szCs w:val="24"/>
        </w:rPr>
        <w:t> be construed</w:t>
      </w:r>
      <w:proofErr w:type="gramEnd"/>
      <w:r w:rsidRPr="00413BB3">
        <w:rPr>
          <w:rFonts w:ascii="open_sansregular" w:hAnsi="open_sansregular"/>
          <w:color w:val="000000"/>
          <w:szCs w:val="24"/>
        </w:rPr>
        <w:t xml:space="preserve"> to—</w:t>
      </w:r>
    </w:p>
    <w:p w:rsidR="00413BB3" w:rsidRPr="00413BB3" w:rsidRDefault="00413BB3" w:rsidP="00413BB3">
      <w:pPr>
        <w:shd w:val="clear" w:color="auto" w:fill="FFFFFF"/>
        <w:spacing w:before="100" w:beforeAutospacing="1" w:after="100" w:afterAutospacing="1"/>
        <w:ind w:firstLine="240"/>
        <w:textAlignment w:val="baseline"/>
        <w:rPr>
          <w:rFonts w:ascii="open_sansregular" w:hAnsi="open_sansregular"/>
          <w:color w:val="000000"/>
          <w:szCs w:val="24"/>
        </w:rPr>
      </w:pPr>
      <w:r w:rsidRPr="00413BB3">
        <w:rPr>
          <w:rFonts w:ascii="open_sansregular" w:hAnsi="open_sansregular"/>
          <w:color w:val="000000"/>
          <w:szCs w:val="24"/>
          <w:bdr w:val="none" w:sz="0" w:space="0" w:color="auto" w:frame="1"/>
        </w:rPr>
        <w:t>               </w:t>
      </w:r>
      <w:r w:rsidRPr="00413BB3">
        <w:rPr>
          <w:rFonts w:ascii="open_sansregular" w:hAnsi="open_sansregular"/>
          <w:color w:val="000000"/>
          <w:szCs w:val="24"/>
        </w:rPr>
        <w:t> </w:t>
      </w:r>
      <w:r w:rsidRPr="00413BB3">
        <w:rPr>
          <w:rFonts w:ascii="open_sansregular" w:hAnsi="open_sansregular"/>
          <w:color w:val="000000"/>
          <w:szCs w:val="24"/>
          <w:bdr w:val="none" w:sz="0" w:space="0" w:color="auto" w:frame="1"/>
        </w:rPr>
        <w:t>(i)</w:t>
      </w:r>
      <w:r w:rsidRPr="00413BB3">
        <w:rPr>
          <w:rFonts w:ascii="open_sansregular" w:hAnsi="open_sansregular"/>
          <w:color w:val="000000"/>
          <w:szCs w:val="24"/>
        </w:rPr>
        <w:t> Prohibit the head of an </w:t>
      </w:r>
      <w:r w:rsidRPr="00413BB3">
        <w:rPr>
          <w:rFonts w:ascii="inherit" w:hAnsi="inherit"/>
          <w:color w:val="000000"/>
          <w:szCs w:val="24"/>
          <w:bdr w:val="none" w:sz="0" w:space="0" w:color="auto" w:frame="1"/>
        </w:rPr>
        <w:t>executive agency</w:t>
      </w:r>
      <w:r w:rsidRPr="00413BB3">
        <w:rPr>
          <w:rFonts w:ascii="open_sansregular" w:hAnsi="open_sansregular"/>
          <w:color w:val="000000"/>
          <w:szCs w:val="24"/>
        </w:rPr>
        <w:t> from procuring with an entity to </w:t>
      </w:r>
      <w:r w:rsidRPr="00413BB3">
        <w:rPr>
          <w:rFonts w:ascii="inherit" w:hAnsi="inherit"/>
          <w:color w:val="000000"/>
          <w:szCs w:val="24"/>
          <w:bdr w:val="none" w:sz="0" w:space="0" w:color="auto" w:frame="1"/>
        </w:rPr>
        <w:t>provide</w:t>
      </w:r>
      <w:r w:rsidRPr="00413BB3">
        <w:rPr>
          <w:rFonts w:ascii="open_sansregular" w:hAnsi="open_sansregular"/>
          <w:color w:val="000000"/>
          <w:szCs w:val="24"/>
        </w:rPr>
        <w:t> a service that connects to the facilities of a third-party, such as </w:t>
      </w:r>
      <w:r w:rsidRPr="00413BB3">
        <w:rPr>
          <w:rFonts w:ascii="inherit" w:hAnsi="inherit"/>
          <w:color w:val="000000"/>
          <w:szCs w:val="24"/>
          <w:bdr w:val="none" w:sz="0" w:space="0" w:color="auto" w:frame="1"/>
        </w:rPr>
        <w:t>backhaul</w:t>
      </w:r>
      <w:r w:rsidRPr="00413BB3">
        <w:rPr>
          <w:rFonts w:ascii="open_sansregular" w:hAnsi="open_sansregular"/>
          <w:color w:val="000000"/>
          <w:szCs w:val="24"/>
        </w:rPr>
        <w:t>, </w:t>
      </w:r>
      <w:r w:rsidRPr="00413BB3">
        <w:rPr>
          <w:rFonts w:ascii="inherit" w:hAnsi="inherit"/>
          <w:color w:val="000000"/>
          <w:szCs w:val="24"/>
          <w:bdr w:val="none" w:sz="0" w:space="0" w:color="auto" w:frame="1"/>
        </w:rPr>
        <w:t>roaming</w:t>
      </w:r>
      <w:r w:rsidRPr="00413BB3">
        <w:rPr>
          <w:rFonts w:ascii="open_sansregular" w:hAnsi="open_sansregular"/>
          <w:color w:val="000000"/>
          <w:szCs w:val="24"/>
        </w:rPr>
        <w:t>, or </w:t>
      </w:r>
      <w:r w:rsidRPr="00413BB3">
        <w:rPr>
          <w:rFonts w:ascii="inherit" w:hAnsi="inherit"/>
          <w:color w:val="000000"/>
          <w:szCs w:val="24"/>
          <w:bdr w:val="none" w:sz="0" w:space="0" w:color="auto" w:frame="1"/>
        </w:rPr>
        <w:t>interconnection arrangements</w:t>
      </w:r>
      <w:r w:rsidRPr="00413BB3">
        <w:rPr>
          <w:rFonts w:ascii="open_sansregular" w:hAnsi="open_sansregular"/>
          <w:color w:val="000000"/>
          <w:szCs w:val="24"/>
        </w:rPr>
        <w:t>; or</w:t>
      </w:r>
    </w:p>
    <w:p w:rsidR="00413BB3" w:rsidRPr="00413BB3" w:rsidRDefault="00413BB3" w:rsidP="00413BB3">
      <w:pPr>
        <w:shd w:val="clear" w:color="auto" w:fill="FFFFFF"/>
        <w:spacing w:before="100" w:beforeAutospacing="1" w:after="100" w:afterAutospacing="1"/>
        <w:ind w:firstLine="240"/>
        <w:textAlignment w:val="baseline"/>
        <w:rPr>
          <w:rFonts w:ascii="open_sansregular" w:hAnsi="open_sansregular"/>
          <w:color w:val="000000"/>
          <w:szCs w:val="24"/>
        </w:rPr>
      </w:pPr>
      <w:r w:rsidRPr="00413BB3">
        <w:rPr>
          <w:rFonts w:ascii="open_sansregular" w:hAnsi="open_sansregular"/>
          <w:color w:val="000000"/>
          <w:szCs w:val="24"/>
          <w:bdr w:val="none" w:sz="0" w:space="0" w:color="auto" w:frame="1"/>
        </w:rPr>
        <w:t>               </w:t>
      </w:r>
      <w:r w:rsidRPr="00413BB3">
        <w:rPr>
          <w:rFonts w:ascii="open_sansregular" w:hAnsi="open_sansregular"/>
          <w:color w:val="000000"/>
          <w:szCs w:val="24"/>
        </w:rPr>
        <w:t> </w:t>
      </w:r>
      <w:r w:rsidRPr="00413BB3">
        <w:rPr>
          <w:rFonts w:ascii="open_sansregular" w:hAnsi="open_sansregular"/>
          <w:color w:val="000000"/>
          <w:szCs w:val="24"/>
          <w:bdr w:val="none" w:sz="0" w:space="0" w:color="auto" w:frame="1"/>
        </w:rPr>
        <w:t>(ii)</w:t>
      </w:r>
      <w:r w:rsidRPr="00413BB3">
        <w:rPr>
          <w:rFonts w:ascii="open_sansregular" w:hAnsi="open_sansregular"/>
          <w:color w:val="000000"/>
          <w:szCs w:val="24"/>
        </w:rPr>
        <w:t> Cover telecommunications </w:t>
      </w:r>
      <w:r w:rsidRPr="00413BB3">
        <w:rPr>
          <w:rFonts w:ascii="inherit" w:hAnsi="inherit"/>
          <w:color w:val="000000"/>
          <w:szCs w:val="24"/>
          <w:bdr w:val="none" w:sz="0" w:space="0" w:color="auto" w:frame="1"/>
        </w:rPr>
        <w:t>equipment</w:t>
      </w:r>
      <w:r w:rsidRPr="00413BB3">
        <w:rPr>
          <w:rFonts w:ascii="open_sansregular" w:hAnsi="open_sansregular"/>
          <w:color w:val="000000"/>
          <w:szCs w:val="24"/>
        </w:rPr>
        <w:t> that cannot route or redirect user </w:t>
      </w:r>
      <w:r w:rsidRPr="00413BB3">
        <w:rPr>
          <w:rFonts w:ascii="inherit" w:hAnsi="inherit"/>
          <w:color w:val="000000"/>
          <w:szCs w:val="24"/>
          <w:bdr w:val="none" w:sz="0" w:space="0" w:color="auto" w:frame="1"/>
        </w:rPr>
        <w:t>data</w:t>
      </w:r>
      <w:r w:rsidRPr="00413BB3">
        <w:rPr>
          <w:rFonts w:ascii="open_sansregular" w:hAnsi="open_sansregular"/>
          <w:color w:val="000000"/>
          <w:szCs w:val="24"/>
        </w:rPr>
        <w:t> traffic or cannot permit visibility into any user </w:t>
      </w:r>
      <w:r w:rsidRPr="00413BB3">
        <w:rPr>
          <w:rFonts w:ascii="inherit" w:hAnsi="inherit"/>
          <w:color w:val="000000"/>
          <w:szCs w:val="24"/>
          <w:bdr w:val="none" w:sz="0" w:space="0" w:color="auto" w:frame="1"/>
        </w:rPr>
        <w:t>data</w:t>
      </w:r>
      <w:r w:rsidRPr="00413BB3">
        <w:rPr>
          <w:rFonts w:ascii="open_sansregular" w:hAnsi="open_sansregular"/>
          <w:color w:val="000000"/>
          <w:szCs w:val="24"/>
        </w:rPr>
        <w:t> or packets that such </w:t>
      </w:r>
      <w:r w:rsidRPr="00413BB3">
        <w:rPr>
          <w:rFonts w:ascii="inherit" w:hAnsi="inherit"/>
          <w:color w:val="000000"/>
          <w:szCs w:val="24"/>
          <w:bdr w:val="none" w:sz="0" w:space="0" w:color="auto" w:frame="1"/>
        </w:rPr>
        <w:t>equipment</w:t>
      </w:r>
      <w:r w:rsidRPr="00413BB3">
        <w:rPr>
          <w:rFonts w:ascii="open_sansregular" w:hAnsi="open_sansregular"/>
          <w:color w:val="000000"/>
          <w:szCs w:val="24"/>
        </w:rPr>
        <w:t> transmits or otherwise handles.</w:t>
      </w:r>
    </w:p>
    <w:p w:rsidR="00413BB3" w:rsidRPr="00413BB3" w:rsidRDefault="00413BB3" w:rsidP="00413BB3">
      <w:pPr>
        <w:shd w:val="clear" w:color="auto" w:fill="FFFFFF"/>
        <w:spacing w:before="100" w:beforeAutospacing="1" w:after="100" w:afterAutospacing="1"/>
        <w:ind w:firstLine="240"/>
        <w:textAlignment w:val="baseline"/>
        <w:rPr>
          <w:rFonts w:ascii="open_sansregular" w:hAnsi="open_sansregular"/>
          <w:color w:val="000000"/>
          <w:szCs w:val="24"/>
        </w:rPr>
      </w:pPr>
      <w:r w:rsidRPr="00413BB3">
        <w:rPr>
          <w:rFonts w:ascii="open_sansregular" w:hAnsi="open_sansregular"/>
          <w:color w:val="000000"/>
          <w:szCs w:val="24"/>
          <w:bdr w:val="none" w:sz="0" w:space="0" w:color="auto" w:frame="1"/>
        </w:rPr>
        <w:t>          </w:t>
      </w:r>
      <w:r w:rsidRPr="00413BB3">
        <w:rPr>
          <w:rFonts w:ascii="open_sansregular" w:hAnsi="open_sansregular"/>
          <w:color w:val="000000"/>
          <w:szCs w:val="24"/>
        </w:rPr>
        <w:t> </w:t>
      </w:r>
      <w:r w:rsidRPr="00413BB3">
        <w:rPr>
          <w:rFonts w:ascii="open_sansregular" w:hAnsi="open_sansregular"/>
          <w:color w:val="000000"/>
          <w:szCs w:val="24"/>
          <w:bdr w:val="none" w:sz="0" w:space="0" w:color="auto" w:frame="1"/>
        </w:rPr>
        <w:t>(2)</w:t>
      </w:r>
      <w:r w:rsidRPr="00413BB3">
        <w:rPr>
          <w:rFonts w:ascii="open_sansregular" w:hAnsi="open_sansregular"/>
          <w:color w:val="000000"/>
          <w:szCs w:val="24"/>
        </w:rPr>
        <w:t> Section 889(a</w:t>
      </w:r>
      <w:proofErr w:type="gramStart"/>
      <w:r w:rsidRPr="00413BB3">
        <w:rPr>
          <w:rFonts w:ascii="open_sansregular" w:hAnsi="open_sansregular"/>
          <w:color w:val="000000"/>
          <w:szCs w:val="24"/>
        </w:rPr>
        <w:t>)(</w:t>
      </w:r>
      <w:proofErr w:type="gramEnd"/>
      <w:r w:rsidRPr="00413BB3">
        <w:rPr>
          <w:rFonts w:ascii="open_sansregular" w:hAnsi="open_sansregular"/>
          <w:color w:val="000000"/>
          <w:szCs w:val="24"/>
        </w:rPr>
        <w:t>1)(B) of the John S. McCain </w:t>
      </w:r>
      <w:r w:rsidRPr="00413BB3">
        <w:rPr>
          <w:rFonts w:ascii="inherit" w:hAnsi="inherit"/>
          <w:color w:val="000000"/>
          <w:szCs w:val="24"/>
          <w:bdr w:val="none" w:sz="0" w:space="0" w:color="auto" w:frame="1"/>
        </w:rPr>
        <w:t>National Defense</w:t>
      </w:r>
      <w:r w:rsidRPr="00413BB3">
        <w:rPr>
          <w:rFonts w:ascii="open_sansregular" w:hAnsi="open_sansregular"/>
          <w:color w:val="000000"/>
          <w:szCs w:val="24"/>
        </w:rPr>
        <w:t xml:space="preserve"> Authorization Act for Fiscal Year 2019 (Pub. </w:t>
      </w:r>
      <w:proofErr w:type="gramStart"/>
      <w:r w:rsidRPr="00413BB3">
        <w:rPr>
          <w:rFonts w:ascii="open_sansregular" w:hAnsi="open_sansregular"/>
          <w:color w:val="000000"/>
          <w:szCs w:val="24"/>
        </w:rPr>
        <w:t>L. 115-232) prohibits the head of an </w:t>
      </w:r>
      <w:r w:rsidRPr="00413BB3">
        <w:rPr>
          <w:rFonts w:ascii="inherit" w:hAnsi="inherit"/>
          <w:color w:val="000000"/>
          <w:szCs w:val="24"/>
          <w:bdr w:val="none" w:sz="0" w:space="0" w:color="auto" w:frame="1"/>
        </w:rPr>
        <w:t>executive agency</w:t>
      </w:r>
      <w:r w:rsidRPr="00413BB3">
        <w:rPr>
          <w:rFonts w:ascii="open_sansregular" w:hAnsi="open_sansregular"/>
          <w:color w:val="000000"/>
          <w:szCs w:val="24"/>
        </w:rPr>
        <w:t> on or after August 13, 2020, from entering into a </w:t>
      </w:r>
      <w:r w:rsidRPr="00413BB3">
        <w:rPr>
          <w:rFonts w:ascii="inherit" w:hAnsi="inherit"/>
          <w:color w:val="000000"/>
          <w:szCs w:val="24"/>
          <w:bdr w:val="none" w:sz="0" w:space="0" w:color="auto" w:frame="1"/>
        </w:rPr>
        <w:t>contract</w:t>
      </w:r>
      <w:r w:rsidRPr="00413BB3">
        <w:rPr>
          <w:rFonts w:ascii="open_sansregular" w:hAnsi="open_sansregular"/>
          <w:color w:val="000000"/>
          <w:szCs w:val="24"/>
        </w:rPr>
        <w:t> or extending or renewing a </w:t>
      </w:r>
      <w:r w:rsidRPr="00413BB3">
        <w:rPr>
          <w:rFonts w:ascii="inherit" w:hAnsi="inherit"/>
          <w:color w:val="000000"/>
          <w:szCs w:val="24"/>
          <w:bdr w:val="none" w:sz="0" w:space="0" w:color="auto" w:frame="1"/>
        </w:rPr>
        <w:t>contract</w:t>
      </w:r>
      <w:r w:rsidRPr="00413BB3">
        <w:rPr>
          <w:rFonts w:ascii="open_sansregular" w:hAnsi="open_sansregular"/>
          <w:color w:val="000000"/>
          <w:szCs w:val="24"/>
        </w:rPr>
        <w:t> with an entity that uses any </w:t>
      </w:r>
      <w:r w:rsidRPr="00413BB3">
        <w:rPr>
          <w:rFonts w:ascii="inherit" w:hAnsi="inherit"/>
          <w:color w:val="000000"/>
          <w:szCs w:val="24"/>
          <w:bdr w:val="none" w:sz="0" w:space="0" w:color="auto" w:frame="1"/>
        </w:rPr>
        <w:t>equipment</w:t>
      </w:r>
      <w:r w:rsidRPr="00413BB3">
        <w:rPr>
          <w:rFonts w:ascii="open_sansregular" w:hAnsi="open_sansregular"/>
          <w:color w:val="000000"/>
          <w:szCs w:val="24"/>
        </w:rPr>
        <w:t>, system, or service that uses </w:t>
      </w:r>
      <w:r w:rsidRPr="00413BB3">
        <w:rPr>
          <w:rFonts w:ascii="inherit" w:hAnsi="inherit"/>
          <w:color w:val="000000"/>
          <w:szCs w:val="24"/>
          <w:bdr w:val="none" w:sz="0" w:space="0" w:color="auto" w:frame="1"/>
        </w:rPr>
        <w:t>covered telecommunications equipment or services</w:t>
      </w:r>
      <w:r w:rsidRPr="00413BB3">
        <w:rPr>
          <w:rFonts w:ascii="open_sansregular" w:hAnsi="open_sansregular"/>
          <w:color w:val="000000"/>
          <w:szCs w:val="24"/>
        </w:rPr>
        <w:t> as a </w:t>
      </w:r>
      <w:r w:rsidRPr="00413BB3">
        <w:rPr>
          <w:rFonts w:ascii="inherit" w:hAnsi="inherit"/>
          <w:color w:val="000000"/>
          <w:szCs w:val="24"/>
          <w:bdr w:val="none" w:sz="0" w:space="0" w:color="auto" w:frame="1"/>
        </w:rPr>
        <w:t>substantial or essential component</w:t>
      </w:r>
      <w:r w:rsidRPr="00413BB3">
        <w:rPr>
          <w:rFonts w:ascii="open_sansregular" w:hAnsi="open_sansregular"/>
          <w:color w:val="000000"/>
          <w:szCs w:val="24"/>
        </w:rPr>
        <w:t> of any system, or as </w:t>
      </w:r>
      <w:r w:rsidRPr="00413BB3">
        <w:rPr>
          <w:rFonts w:ascii="inherit" w:hAnsi="inherit"/>
          <w:color w:val="000000"/>
          <w:szCs w:val="24"/>
          <w:bdr w:val="none" w:sz="0" w:space="0" w:color="auto" w:frame="1"/>
        </w:rPr>
        <w:t>critical technology</w:t>
      </w:r>
      <w:r w:rsidRPr="00413BB3">
        <w:rPr>
          <w:rFonts w:ascii="open_sansregular" w:hAnsi="open_sansregular"/>
          <w:color w:val="000000"/>
          <w:szCs w:val="24"/>
        </w:rPr>
        <w:t> as part of any system.</w:t>
      </w:r>
      <w:proofErr w:type="gramEnd"/>
      <w:r w:rsidRPr="00413BB3">
        <w:rPr>
          <w:rFonts w:ascii="open_sansregular" w:hAnsi="open_sansregular"/>
          <w:color w:val="000000"/>
          <w:szCs w:val="24"/>
        </w:rPr>
        <w:t xml:space="preserve"> This prohibition applies to the use of </w:t>
      </w:r>
      <w:r w:rsidRPr="00413BB3">
        <w:rPr>
          <w:rFonts w:ascii="inherit" w:hAnsi="inherit"/>
          <w:color w:val="000000"/>
          <w:szCs w:val="24"/>
          <w:bdr w:val="none" w:sz="0" w:space="0" w:color="auto" w:frame="1"/>
        </w:rPr>
        <w:t>covered telecommunications equipment or services</w:t>
      </w:r>
      <w:r w:rsidRPr="00413BB3">
        <w:rPr>
          <w:rFonts w:ascii="open_sansregular" w:hAnsi="open_sansregular"/>
          <w:color w:val="000000"/>
          <w:szCs w:val="24"/>
        </w:rPr>
        <w:t>, regardless of whether that use is in performance of work under a Federal </w:t>
      </w:r>
      <w:r w:rsidRPr="00413BB3">
        <w:rPr>
          <w:rFonts w:ascii="inherit" w:hAnsi="inherit"/>
          <w:color w:val="000000"/>
          <w:szCs w:val="24"/>
          <w:bdr w:val="none" w:sz="0" w:space="0" w:color="auto" w:frame="1"/>
        </w:rPr>
        <w:t>contract</w:t>
      </w:r>
      <w:r w:rsidRPr="00413BB3">
        <w:rPr>
          <w:rFonts w:ascii="open_sansregular" w:hAnsi="open_sansregular"/>
          <w:color w:val="000000"/>
          <w:szCs w:val="24"/>
        </w:rPr>
        <w:t>. Nothing in the prohibition </w:t>
      </w:r>
      <w:proofErr w:type="gramStart"/>
      <w:r w:rsidRPr="00413BB3">
        <w:rPr>
          <w:rFonts w:ascii="inherit" w:hAnsi="inherit"/>
          <w:color w:val="000000"/>
          <w:szCs w:val="24"/>
          <w:bdr w:val="none" w:sz="0" w:space="0" w:color="auto" w:frame="1"/>
        </w:rPr>
        <w:t>shall</w:t>
      </w:r>
      <w:r w:rsidRPr="00413BB3">
        <w:rPr>
          <w:rFonts w:ascii="open_sansregular" w:hAnsi="open_sansregular"/>
          <w:color w:val="000000"/>
          <w:szCs w:val="24"/>
        </w:rPr>
        <w:t> be construed</w:t>
      </w:r>
      <w:proofErr w:type="gramEnd"/>
      <w:r w:rsidRPr="00413BB3">
        <w:rPr>
          <w:rFonts w:ascii="open_sansregular" w:hAnsi="open_sansregular"/>
          <w:color w:val="000000"/>
          <w:szCs w:val="24"/>
        </w:rPr>
        <w:t xml:space="preserve"> to—</w:t>
      </w:r>
    </w:p>
    <w:p w:rsidR="00413BB3" w:rsidRPr="00413BB3" w:rsidRDefault="00413BB3" w:rsidP="00413BB3">
      <w:pPr>
        <w:shd w:val="clear" w:color="auto" w:fill="FFFFFF"/>
        <w:spacing w:before="100" w:beforeAutospacing="1" w:after="100" w:afterAutospacing="1"/>
        <w:ind w:firstLine="240"/>
        <w:textAlignment w:val="baseline"/>
        <w:rPr>
          <w:rFonts w:ascii="open_sansregular" w:hAnsi="open_sansregular"/>
          <w:color w:val="000000"/>
          <w:szCs w:val="24"/>
        </w:rPr>
      </w:pPr>
      <w:r w:rsidRPr="00413BB3">
        <w:rPr>
          <w:rFonts w:ascii="open_sansregular" w:hAnsi="open_sansregular"/>
          <w:color w:val="000000"/>
          <w:szCs w:val="24"/>
          <w:bdr w:val="none" w:sz="0" w:space="0" w:color="auto" w:frame="1"/>
        </w:rPr>
        <w:t>               </w:t>
      </w:r>
      <w:r w:rsidRPr="00413BB3">
        <w:rPr>
          <w:rFonts w:ascii="open_sansregular" w:hAnsi="open_sansregular"/>
          <w:color w:val="000000"/>
          <w:szCs w:val="24"/>
        </w:rPr>
        <w:t> </w:t>
      </w:r>
      <w:r w:rsidRPr="00413BB3">
        <w:rPr>
          <w:rFonts w:ascii="open_sansregular" w:hAnsi="open_sansregular"/>
          <w:color w:val="000000"/>
          <w:szCs w:val="24"/>
          <w:bdr w:val="none" w:sz="0" w:space="0" w:color="auto" w:frame="1"/>
        </w:rPr>
        <w:t>(i)</w:t>
      </w:r>
      <w:r w:rsidRPr="00413BB3">
        <w:rPr>
          <w:rFonts w:ascii="open_sansregular" w:hAnsi="open_sansregular"/>
          <w:color w:val="000000"/>
          <w:szCs w:val="24"/>
        </w:rPr>
        <w:t> Prohibit the head of an </w:t>
      </w:r>
      <w:r w:rsidRPr="00413BB3">
        <w:rPr>
          <w:rFonts w:ascii="inherit" w:hAnsi="inherit"/>
          <w:color w:val="000000"/>
          <w:szCs w:val="24"/>
          <w:bdr w:val="none" w:sz="0" w:space="0" w:color="auto" w:frame="1"/>
        </w:rPr>
        <w:t>executive agency</w:t>
      </w:r>
      <w:r w:rsidRPr="00413BB3">
        <w:rPr>
          <w:rFonts w:ascii="open_sansregular" w:hAnsi="open_sansregular"/>
          <w:color w:val="000000"/>
          <w:szCs w:val="24"/>
        </w:rPr>
        <w:t> from procuring with an entity to </w:t>
      </w:r>
      <w:r w:rsidRPr="00413BB3">
        <w:rPr>
          <w:rFonts w:ascii="inherit" w:hAnsi="inherit"/>
          <w:color w:val="000000"/>
          <w:szCs w:val="24"/>
          <w:bdr w:val="none" w:sz="0" w:space="0" w:color="auto" w:frame="1"/>
        </w:rPr>
        <w:t>provide</w:t>
      </w:r>
      <w:r w:rsidRPr="00413BB3">
        <w:rPr>
          <w:rFonts w:ascii="open_sansregular" w:hAnsi="open_sansregular"/>
          <w:color w:val="000000"/>
          <w:szCs w:val="24"/>
        </w:rPr>
        <w:t> a service that connects to the facilities of a third-party, such as </w:t>
      </w:r>
      <w:r w:rsidRPr="00413BB3">
        <w:rPr>
          <w:rFonts w:ascii="inherit" w:hAnsi="inherit"/>
          <w:color w:val="000000"/>
          <w:szCs w:val="24"/>
          <w:bdr w:val="none" w:sz="0" w:space="0" w:color="auto" w:frame="1"/>
        </w:rPr>
        <w:t>backhaul</w:t>
      </w:r>
      <w:r w:rsidRPr="00413BB3">
        <w:rPr>
          <w:rFonts w:ascii="open_sansregular" w:hAnsi="open_sansregular"/>
          <w:color w:val="000000"/>
          <w:szCs w:val="24"/>
        </w:rPr>
        <w:t>, </w:t>
      </w:r>
      <w:r w:rsidRPr="00413BB3">
        <w:rPr>
          <w:rFonts w:ascii="inherit" w:hAnsi="inherit"/>
          <w:color w:val="000000"/>
          <w:szCs w:val="24"/>
          <w:bdr w:val="none" w:sz="0" w:space="0" w:color="auto" w:frame="1"/>
        </w:rPr>
        <w:t>roaming</w:t>
      </w:r>
      <w:r w:rsidRPr="00413BB3">
        <w:rPr>
          <w:rFonts w:ascii="open_sansregular" w:hAnsi="open_sansregular"/>
          <w:color w:val="000000"/>
          <w:szCs w:val="24"/>
        </w:rPr>
        <w:t>, or </w:t>
      </w:r>
      <w:r w:rsidRPr="00413BB3">
        <w:rPr>
          <w:rFonts w:ascii="inherit" w:hAnsi="inherit"/>
          <w:color w:val="000000"/>
          <w:szCs w:val="24"/>
          <w:bdr w:val="none" w:sz="0" w:space="0" w:color="auto" w:frame="1"/>
        </w:rPr>
        <w:t>interconnection arrangements</w:t>
      </w:r>
      <w:r w:rsidRPr="00413BB3">
        <w:rPr>
          <w:rFonts w:ascii="open_sansregular" w:hAnsi="open_sansregular"/>
          <w:color w:val="000000"/>
          <w:szCs w:val="24"/>
        </w:rPr>
        <w:t>; or</w:t>
      </w:r>
    </w:p>
    <w:p w:rsidR="00413BB3" w:rsidRPr="00413BB3" w:rsidRDefault="00413BB3" w:rsidP="00413BB3">
      <w:pPr>
        <w:shd w:val="clear" w:color="auto" w:fill="FFFFFF"/>
        <w:spacing w:before="100" w:beforeAutospacing="1" w:after="100" w:afterAutospacing="1"/>
        <w:ind w:firstLine="240"/>
        <w:textAlignment w:val="baseline"/>
        <w:rPr>
          <w:rFonts w:ascii="open_sansregular" w:hAnsi="open_sansregular"/>
          <w:color w:val="000000"/>
          <w:szCs w:val="24"/>
        </w:rPr>
      </w:pPr>
      <w:r w:rsidRPr="00413BB3">
        <w:rPr>
          <w:rFonts w:ascii="open_sansregular" w:hAnsi="open_sansregular"/>
          <w:color w:val="000000"/>
          <w:szCs w:val="24"/>
          <w:bdr w:val="none" w:sz="0" w:space="0" w:color="auto" w:frame="1"/>
        </w:rPr>
        <w:lastRenderedPageBreak/>
        <w:t>               </w:t>
      </w:r>
      <w:r w:rsidRPr="00413BB3">
        <w:rPr>
          <w:rFonts w:ascii="open_sansregular" w:hAnsi="open_sansregular"/>
          <w:color w:val="000000"/>
          <w:szCs w:val="24"/>
        </w:rPr>
        <w:t> </w:t>
      </w:r>
      <w:r w:rsidRPr="00413BB3">
        <w:rPr>
          <w:rFonts w:ascii="open_sansregular" w:hAnsi="open_sansregular"/>
          <w:color w:val="000000"/>
          <w:szCs w:val="24"/>
          <w:bdr w:val="none" w:sz="0" w:space="0" w:color="auto" w:frame="1"/>
        </w:rPr>
        <w:t>(ii)</w:t>
      </w:r>
      <w:r w:rsidRPr="00413BB3">
        <w:rPr>
          <w:rFonts w:ascii="open_sansregular" w:hAnsi="open_sansregular"/>
          <w:color w:val="000000"/>
          <w:szCs w:val="24"/>
        </w:rPr>
        <w:t> Cover telecommunications </w:t>
      </w:r>
      <w:r w:rsidRPr="00413BB3">
        <w:rPr>
          <w:rFonts w:ascii="inherit" w:hAnsi="inherit"/>
          <w:color w:val="000000"/>
          <w:szCs w:val="24"/>
          <w:bdr w:val="none" w:sz="0" w:space="0" w:color="auto" w:frame="1"/>
        </w:rPr>
        <w:t>equipment</w:t>
      </w:r>
      <w:r w:rsidRPr="00413BB3">
        <w:rPr>
          <w:rFonts w:ascii="open_sansregular" w:hAnsi="open_sansregular"/>
          <w:color w:val="000000"/>
          <w:szCs w:val="24"/>
        </w:rPr>
        <w:t> that cannot route or redirect user </w:t>
      </w:r>
      <w:r w:rsidRPr="00413BB3">
        <w:rPr>
          <w:rFonts w:ascii="inherit" w:hAnsi="inherit"/>
          <w:color w:val="000000"/>
          <w:szCs w:val="24"/>
          <w:bdr w:val="none" w:sz="0" w:space="0" w:color="auto" w:frame="1"/>
        </w:rPr>
        <w:t>data</w:t>
      </w:r>
      <w:r w:rsidRPr="00413BB3">
        <w:rPr>
          <w:rFonts w:ascii="open_sansregular" w:hAnsi="open_sansregular"/>
          <w:color w:val="000000"/>
          <w:szCs w:val="24"/>
        </w:rPr>
        <w:t> traffic or cannot permit visibility into any user </w:t>
      </w:r>
      <w:r w:rsidRPr="00413BB3">
        <w:rPr>
          <w:rFonts w:ascii="inherit" w:hAnsi="inherit"/>
          <w:color w:val="000000"/>
          <w:szCs w:val="24"/>
          <w:bdr w:val="none" w:sz="0" w:space="0" w:color="auto" w:frame="1"/>
        </w:rPr>
        <w:t>data</w:t>
      </w:r>
      <w:r w:rsidRPr="00413BB3">
        <w:rPr>
          <w:rFonts w:ascii="open_sansregular" w:hAnsi="open_sansregular"/>
          <w:color w:val="000000"/>
          <w:szCs w:val="24"/>
        </w:rPr>
        <w:t> or packets that such </w:t>
      </w:r>
      <w:r w:rsidRPr="00413BB3">
        <w:rPr>
          <w:rFonts w:ascii="inherit" w:hAnsi="inherit"/>
          <w:color w:val="000000"/>
          <w:szCs w:val="24"/>
          <w:bdr w:val="none" w:sz="0" w:space="0" w:color="auto" w:frame="1"/>
        </w:rPr>
        <w:t>equipment</w:t>
      </w:r>
      <w:r w:rsidRPr="00413BB3">
        <w:rPr>
          <w:rFonts w:ascii="open_sansregular" w:hAnsi="open_sansregular"/>
          <w:color w:val="000000"/>
          <w:szCs w:val="24"/>
        </w:rPr>
        <w:t> transmits or otherwise handles.</w:t>
      </w:r>
    </w:p>
    <w:p w:rsidR="00413BB3" w:rsidRPr="00413BB3" w:rsidRDefault="00413BB3" w:rsidP="00413BB3">
      <w:pPr>
        <w:shd w:val="clear" w:color="auto" w:fill="FFFFFF"/>
        <w:spacing w:before="100" w:beforeAutospacing="1" w:after="100" w:afterAutospacing="1"/>
        <w:ind w:firstLine="240"/>
        <w:textAlignment w:val="baseline"/>
        <w:rPr>
          <w:rFonts w:ascii="open_sansregular" w:hAnsi="open_sansregular"/>
          <w:color w:val="000000"/>
          <w:szCs w:val="24"/>
        </w:rPr>
      </w:pPr>
      <w:r w:rsidRPr="00413BB3">
        <w:rPr>
          <w:rFonts w:ascii="open_sansregular" w:hAnsi="open_sansregular"/>
          <w:color w:val="000000"/>
          <w:szCs w:val="24"/>
          <w:bdr w:val="none" w:sz="0" w:space="0" w:color="auto" w:frame="1"/>
        </w:rPr>
        <w:t>     </w:t>
      </w:r>
      <w:r w:rsidRPr="00413BB3">
        <w:rPr>
          <w:rFonts w:ascii="open_sansregular" w:hAnsi="open_sansregular"/>
          <w:color w:val="000000"/>
          <w:szCs w:val="24"/>
        </w:rPr>
        <w:t> </w:t>
      </w:r>
      <w:r w:rsidRPr="00413BB3">
        <w:rPr>
          <w:rFonts w:ascii="open_sansregular" w:hAnsi="open_sansregular"/>
          <w:color w:val="000000"/>
          <w:szCs w:val="24"/>
          <w:bdr w:val="none" w:sz="0" w:space="0" w:color="auto" w:frame="1"/>
        </w:rPr>
        <w:t>(c)</w:t>
      </w:r>
      <w:r w:rsidRPr="00413BB3">
        <w:rPr>
          <w:rFonts w:ascii="open_sansregular" w:hAnsi="open_sansregular"/>
          <w:color w:val="000000"/>
          <w:szCs w:val="24"/>
        </w:rPr>
        <w:t> </w:t>
      </w:r>
      <w:r w:rsidRPr="00413BB3">
        <w:rPr>
          <w:rFonts w:ascii="inherit" w:hAnsi="inherit"/>
          <w:i/>
          <w:iCs/>
          <w:color w:val="000000"/>
          <w:szCs w:val="24"/>
          <w:bdr w:val="none" w:sz="0" w:space="0" w:color="auto" w:frame="1"/>
        </w:rPr>
        <w:t>Procedures.</w:t>
      </w:r>
      <w:r w:rsidRPr="00413BB3">
        <w:rPr>
          <w:rFonts w:ascii="open_sansregular" w:hAnsi="open_sansregular"/>
          <w:color w:val="000000"/>
          <w:szCs w:val="24"/>
        </w:rPr>
        <w:t> The </w:t>
      </w:r>
      <w:r w:rsidRPr="00413BB3">
        <w:rPr>
          <w:rFonts w:ascii="inherit" w:hAnsi="inherit"/>
          <w:color w:val="000000"/>
          <w:szCs w:val="24"/>
          <w:bdr w:val="none" w:sz="0" w:space="0" w:color="auto" w:frame="1"/>
        </w:rPr>
        <w:t>Offeror</w:t>
      </w:r>
      <w:r w:rsidRPr="00413BB3">
        <w:rPr>
          <w:rFonts w:ascii="open_sansregular" w:hAnsi="open_sansregular"/>
          <w:color w:val="000000"/>
          <w:szCs w:val="24"/>
        </w:rPr>
        <w:t> </w:t>
      </w:r>
      <w:r w:rsidRPr="00413BB3">
        <w:rPr>
          <w:rFonts w:ascii="inherit" w:hAnsi="inherit"/>
          <w:color w:val="000000"/>
          <w:szCs w:val="24"/>
          <w:bdr w:val="none" w:sz="0" w:space="0" w:color="auto" w:frame="1"/>
        </w:rPr>
        <w:t>shall</w:t>
      </w:r>
      <w:r w:rsidRPr="00413BB3">
        <w:rPr>
          <w:rFonts w:ascii="open_sansregular" w:hAnsi="open_sansregular"/>
          <w:color w:val="000000"/>
          <w:szCs w:val="24"/>
        </w:rPr>
        <w:t xml:space="preserve"> review the list of excluded parties in the System for Award Management (SAM) </w:t>
      </w:r>
      <w:proofErr w:type="gramStart"/>
      <w:r w:rsidRPr="00413BB3">
        <w:rPr>
          <w:rFonts w:ascii="open_sansregular" w:hAnsi="open_sansregular"/>
          <w:color w:val="000000"/>
          <w:szCs w:val="24"/>
        </w:rPr>
        <w:t>( </w:t>
      </w:r>
      <w:proofErr w:type="gramEnd"/>
      <w:r w:rsidR="005F7FC4">
        <w:fldChar w:fldCharType="begin"/>
      </w:r>
      <w:r w:rsidR="005F7FC4">
        <w:instrText xml:space="preserve"> HYPERLINK "https://www.sam.gov/" \t "_blank" \o "https://www.sam.gov" </w:instrText>
      </w:r>
      <w:r w:rsidR="005F7FC4">
        <w:fldChar w:fldCharType="separate"/>
      </w:r>
      <w:r w:rsidRPr="00413BB3">
        <w:rPr>
          <w:rFonts w:ascii="inherit" w:hAnsi="inherit"/>
          <w:color w:val="0000FF"/>
          <w:szCs w:val="24"/>
          <w:u w:val="single"/>
          <w:bdr w:val="none" w:sz="0" w:space="0" w:color="auto" w:frame="1"/>
        </w:rPr>
        <w:t>https://www.sam.gov</w:t>
      </w:r>
      <w:r w:rsidR="005F7FC4">
        <w:rPr>
          <w:rFonts w:ascii="inherit" w:hAnsi="inherit"/>
          <w:color w:val="0000FF"/>
          <w:szCs w:val="24"/>
          <w:u w:val="single"/>
          <w:bdr w:val="none" w:sz="0" w:space="0" w:color="auto" w:frame="1"/>
        </w:rPr>
        <w:fldChar w:fldCharType="end"/>
      </w:r>
      <w:r w:rsidRPr="00413BB3">
        <w:rPr>
          <w:rFonts w:ascii="open_sansregular" w:hAnsi="open_sansregular"/>
          <w:color w:val="000000"/>
          <w:szCs w:val="24"/>
        </w:rPr>
        <w:t>) for entities excluded from receiving federal awards for "</w:t>
      </w:r>
      <w:r w:rsidRPr="00413BB3">
        <w:rPr>
          <w:rFonts w:ascii="inherit" w:hAnsi="inherit"/>
          <w:color w:val="000000"/>
          <w:szCs w:val="24"/>
          <w:bdr w:val="none" w:sz="0" w:space="0" w:color="auto" w:frame="1"/>
        </w:rPr>
        <w:t>covered telecommunications equipment or services</w:t>
      </w:r>
      <w:r w:rsidRPr="00413BB3">
        <w:rPr>
          <w:rFonts w:ascii="open_sansregular" w:hAnsi="open_sansregular"/>
          <w:color w:val="000000"/>
          <w:szCs w:val="24"/>
        </w:rPr>
        <w:t>".</w:t>
      </w:r>
    </w:p>
    <w:p w:rsidR="00413BB3" w:rsidRPr="00413BB3" w:rsidRDefault="00413BB3" w:rsidP="00413BB3">
      <w:pPr>
        <w:shd w:val="clear" w:color="auto" w:fill="FFFFFF"/>
        <w:spacing w:before="100" w:beforeAutospacing="1" w:after="100" w:afterAutospacing="1"/>
        <w:ind w:firstLine="240"/>
        <w:textAlignment w:val="baseline"/>
        <w:rPr>
          <w:rFonts w:ascii="open_sansregular" w:hAnsi="open_sansregular"/>
          <w:color w:val="000000"/>
          <w:szCs w:val="24"/>
        </w:rPr>
      </w:pPr>
      <w:r w:rsidRPr="00413BB3">
        <w:rPr>
          <w:rFonts w:ascii="open_sansregular" w:hAnsi="open_sansregular"/>
          <w:color w:val="000000"/>
          <w:szCs w:val="24"/>
          <w:bdr w:val="none" w:sz="0" w:space="0" w:color="auto" w:frame="1"/>
        </w:rPr>
        <w:t>     </w:t>
      </w:r>
      <w:r w:rsidRPr="00413BB3">
        <w:rPr>
          <w:rFonts w:ascii="open_sansregular" w:hAnsi="open_sansregular"/>
          <w:color w:val="000000"/>
          <w:szCs w:val="24"/>
        </w:rPr>
        <w:t> </w:t>
      </w:r>
      <w:r w:rsidRPr="00413BB3">
        <w:rPr>
          <w:rFonts w:ascii="open_sansregular" w:hAnsi="open_sansregular"/>
          <w:color w:val="000000"/>
          <w:szCs w:val="24"/>
          <w:bdr w:val="none" w:sz="0" w:space="0" w:color="auto" w:frame="1"/>
        </w:rPr>
        <w:t>(d)</w:t>
      </w:r>
      <w:r w:rsidRPr="00413BB3">
        <w:rPr>
          <w:rFonts w:ascii="open_sansregular" w:hAnsi="open_sansregular"/>
          <w:color w:val="000000"/>
          <w:szCs w:val="24"/>
        </w:rPr>
        <w:t> </w:t>
      </w:r>
      <w:r w:rsidRPr="00413BB3">
        <w:rPr>
          <w:rFonts w:ascii="inherit" w:hAnsi="inherit"/>
          <w:i/>
          <w:iCs/>
          <w:color w:val="000000"/>
          <w:szCs w:val="24"/>
          <w:bdr w:val="none" w:sz="0" w:space="0" w:color="auto" w:frame="1"/>
        </w:rPr>
        <w:t>Representation.</w:t>
      </w:r>
      <w:r w:rsidRPr="00413BB3">
        <w:rPr>
          <w:rFonts w:ascii="open_sansregular" w:hAnsi="open_sansregular"/>
          <w:color w:val="000000"/>
          <w:szCs w:val="24"/>
        </w:rPr>
        <w:t> The </w:t>
      </w:r>
      <w:r w:rsidRPr="00413BB3">
        <w:rPr>
          <w:rFonts w:ascii="inherit" w:hAnsi="inherit"/>
          <w:color w:val="000000"/>
          <w:szCs w:val="24"/>
          <w:bdr w:val="none" w:sz="0" w:space="0" w:color="auto" w:frame="1"/>
        </w:rPr>
        <w:t>Offeror</w:t>
      </w:r>
      <w:r w:rsidRPr="00413BB3">
        <w:rPr>
          <w:rFonts w:ascii="open_sansregular" w:hAnsi="open_sansregular"/>
          <w:color w:val="000000"/>
          <w:szCs w:val="24"/>
        </w:rPr>
        <w:t> represents that—</w:t>
      </w:r>
    </w:p>
    <w:p w:rsidR="00413BB3" w:rsidRPr="00413BB3" w:rsidRDefault="00413BB3" w:rsidP="00413BB3">
      <w:pPr>
        <w:shd w:val="clear" w:color="auto" w:fill="FFFFFF"/>
        <w:spacing w:before="100" w:beforeAutospacing="1" w:after="100" w:afterAutospacing="1"/>
        <w:ind w:firstLine="240"/>
        <w:textAlignment w:val="baseline"/>
        <w:rPr>
          <w:rFonts w:ascii="open_sansregular" w:hAnsi="open_sansregular"/>
          <w:color w:val="000000"/>
          <w:szCs w:val="24"/>
        </w:rPr>
      </w:pPr>
      <w:r w:rsidRPr="00413BB3">
        <w:rPr>
          <w:rFonts w:ascii="open_sansregular" w:hAnsi="open_sansregular"/>
          <w:color w:val="000000"/>
          <w:szCs w:val="24"/>
          <w:bdr w:val="none" w:sz="0" w:space="0" w:color="auto" w:frame="1"/>
        </w:rPr>
        <w:t>          </w:t>
      </w:r>
      <w:r w:rsidRPr="00413BB3">
        <w:rPr>
          <w:rFonts w:ascii="open_sansregular" w:hAnsi="open_sansregular"/>
          <w:color w:val="000000"/>
          <w:szCs w:val="24"/>
        </w:rPr>
        <w:t> </w:t>
      </w:r>
      <w:r w:rsidRPr="00413BB3">
        <w:rPr>
          <w:rFonts w:ascii="open_sansregular" w:hAnsi="open_sansregular"/>
          <w:color w:val="000000"/>
          <w:szCs w:val="24"/>
          <w:bdr w:val="none" w:sz="0" w:space="0" w:color="auto" w:frame="1"/>
        </w:rPr>
        <w:t>(1)</w:t>
      </w:r>
      <w:r w:rsidRPr="00413BB3">
        <w:rPr>
          <w:rFonts w:ascii="open_sansregular" w:hAnsi="open_sansregular"/>
          <w:color w:val="000000"/>
          <w:szCs w:val="24"/>
        </w:rPr>
        <w:t> It </w:t>
      </w:r>
      <w:r w:rsidRPr="00413BB3">
        <w:rPr>
          <w:rFonts w:ascii="open_sansregular" w:hAnsi="open_sansregular"/>
          <w:i/>
          <w:iCs/>
          <w:color w:val="000000"/>
          <w:szCs w:val="24"/>
          <w:bdr w:val="none" w:sz="0" w:space="0" w:color="auto" w:frame="1"/>
        </w:rPr>
        <w:t>□</w:t>
      </w:r>
      <w:r w:rsidRPr="00413BB3">
        <w:rPr>
          <w:rFonts w:ascii="open_sansregular" w:hAnsi="open_sansregular"/>
          <w:color w:val="000000"/>
          <w:szCs w:val="24"/>
        </w:rPr>
        <w:t> will, </w:t>
      </w:r>
      <w:r w:rsidRPr="00413BB3">
        <w:rPr>
          <w:rFonts w:ascii="open_sansregular" w:hAnsi="open_sansregular"/>
          <w:i/>
          <w:iCs/>
          <w:color w:val="000000"/>
          <w:szCs w:val="24"/>
          <w:bdr w:val="none" w:sz="0" w:space="0" w:color="auto" w:frame="1"/>
        </w:rPr>
        <w:t>□</w:t>
      </w:r>
      <w:r w:rsidRPr="00413BB3">
        <w:rPr>
          <w:rFonts w:ascii="open_sansregular" w:hAnsi="open_sansregular"/>
          <w:color w:val="000000"/>
          <w:szCs w:val="24"/>
        </w:rPr>
        <w:t> will not </w:t>
      </w:r>
      <w:r w:rsidRPr="00413BB3">
        <w:rPr>
          <w:rFonts w:ascii="inherit" w:hAnsi="inherit"/>
          <w:color w:val="000000"/>
          <w:szCs w:val="24"/>
          <w:bdr w:val="none" w:sz="0" w:space="0" w:color="auto" w:frame="1"/>
        </w:rPr>
        <w:t>provide</w:t>
      </w:r>
      <w:r w:rsidRPr="00413BB3">
        <w:rPr>
          <w:rFonts w:ascii="open_sansregular" w:hAnsi="open_sansregular"/>
          <w:color w:val="000000"/>
          <w:szCs w:val="24"/>
        </w:rPr>
        <w:t> </w:t>
      </w:r>
      <w:r w:rsidRPr="00413BB3">
        <w:rPr>
          <w:rFonts w:ascii="inherit" w:hAnsi="inherit"/>
          <w:color w:val="000000"/>
          <w:szCs w:val="24"/>
          <w:bdr w:val="none" w:sz="0" w:space="0" w:color="auto" w:frame="1"/>
        </w:rPr>
        <w:t>covered telecommunications equipment or services</w:t>
      </w:r>
      <w:r w:rsidRPr="00413BB3">
        <w:rPr>
          <w:rFonts w:ascii="open_sansregular" w:hAnsi="open_sansregular"/>
          <w:color w:val="000000"/>
          <w:szCs w:val="24"/>
        </w:rPr>
        <w:t> to the Government in the performance of any </w:t>
      </w:r>
      <w:r w:rsidRPr="00413BB3">
        <w:rPr>
          <w:rFonts w:ascii="inherit" w:hAnsi="inherit"/>
          <w:color w:val="000000"/>
          <w:szCs w:val="24"/>
          <w:bdr w:val="none" w:sz="0" w:space="0" w:color="auto" w:frame="1"/>
        </w:rPr>
        <w:t>contract</w:t>
      </w:r>
      <w:r w:rsidRPr="00413BB3">
        <w:rPr>
          <w:rFonts w:ascii="open_sansregular" w:hAnsi="open_sansregular"/>
          <w:color w:val="000000"/>
          <w:szCs w:val="24"/>
        </w:rPr>
        <w:t>, </w:t>
      </w:r>
      <w:r w:rsidRPr="00413BB3">
        <w:rPr>
          <w:rFonts w:ascii="inherit" w:hAnsi="inherit"/>
          <w:color w:val="000000"/>
          <w:szCs w:val="24"/>
          <w:bdr w:val="none" w:sz="0" w:space="0" w:color="auto" w:frame="1"/>
        </w:rPr>
        <w:t>subcontract</w:t>
      </w:r>
      <w:r w:rsidRPr="00413BB3">
        <w:rPr>
          <w:rFonts w:ascii="open_sansregular" w:hAnsi="open_sansregular"/>
          <w:color w:val="000000"/>
          <w:szCs w:val="24"/>
        </w:rPr>
        <w:t> or other contractual instrument resulting from this </w:t>
      </w:r>
      <w:r w:rsidRPr="00413BB3">
        <w:rPr>
          <w:rFonts w:ascii="inherit" w:hAnsi="inherit"/>
          <w:color w:val="000000"/>
          <w:szCs w:val="24"/>
          <w:bdr w:val="none" w:sz="0" w:space="0" w:color="auto" w:frame="1"/>
        </w:rPr>
        <w:t>solicitation</w:t>
      </w:r>
      <w:r w:rsidRPr="00413BB3">
        <w:rPr>
          <w:rFonts w:ascii="open_sansregular" w:hAnsi="open_sansregular"/>
          <w:color w:val="000000"/>
          <w:szCs w:val="24"/>
        </w:rPr>
        <w:t>. The </w:t>
      </w:r>
      <w:r w:rsidRPr="00413BB3">
        <w:rPr>
          <w:rFonts w:ascii="inherit" w:hAnsi="inherit"/>
          <w:color w:val="000000"/>
          <w:szCs w:val="24"/>
          <w:bdr w:val="none" w:sz="0" w:space="0" w:color="auto" w:frame="1"/>
        </w:rPr>
        <w:t>Offeror</w:t>
      </w:r>
      <w:r w:rsidRPr="00413BB3">
        <w:rPr>
          <w:rFonts w:ascii="open_sansregular" w:hAnsi="open_sansregular"/>
          <w:color w:val="000000"/>
          <w:szCs w:val="24"/>
        </w:rPr>
        <w:t> </w:t>
      </w:r>
      <w:r w:rsidRPr="00413BB3">
        <w:rPr>
          <w:rFonts w:ascii="inherit" w:hAnsi="inherit"/>
          <w:color w:val="000000"/>
          <w:szCs w:val="24"/>
          <w:bdr w:val="none" w:sz="0" w:space="0" w:color="auto" w:frame="1"/>
        </w:rPr>
        <w:t>shall</w:t>
      </w:r>
      <w:r w:rsidRPr="00413BB3">
        <w:rPr>
          <w:rFonts w:ascii="open_sansregular" w:hAnsi="open_sansregular"/>
          <w:color w:val="000000"/>
          <w:szCs w:val="24"/>
        </w:rPr>
        <w:t> </w:t>
      </w:r>
      <w:r w:rsidRPr="00413BB3">
        <w:rPr>
          <w:rFonts w:ascii="inherit" w:hAnsi="inherit"/>
          <w:color w:val="000000"/>
          <w:szCs w:val="24"/>
          <w:bdr w:val="none" w:sz="0" w:space="0" w:color="auto" w:frame="1"/>
        </w:rPr>
        <w:t>provide</w:t>
      </w:r>
      <w:r w:rsidRPr="00413BB3">
        <w:rPr>
          <w:rFonts w:ascii="open_sansregular" w:hAnsi="open_sansregular"/>
          <w:color w:val="000000"/>
          <w:szCs w:val="24"/>
        </w:rPr>
        <w:t> the additional disclosure </w:t>
      </w:r>
      <w:r w:rsidRPr="00413BB3">
        <w:rPr>
          <w:rFonts w:ascii="inherit" w:hAnsi="inherit"/>
          <w:color w:val="000000"/>
          <w:szCs w:val="24"/>
          <w:bdr w:val="none" w:sz="0" w:space="0" w:color="auto" w:frame="1"/>
        </w:rPr>
        <w:t>information</w:t>
      </w:r>
      <w:r w:rsidRPr="00413BB3">
        <w:rPr>
          <w:rFonts w:ascii="open_sansregular" w:hAnsi="open_sansregular"/>
          <w:color w:val="000000"/>
          <w:szCs w:val="24"/>
        </w:rPr>
        <w:t> required at paragraph (e)(1) of this section if the </w:t>
      </w:r>
      <w:r w:rsidRPr="00413BB3">
        <w:rPr>
          <w:rFonts w:ascii="inherit" w:hAnsi="inherit"/>
          <w:color w:val="000000"/>
          <w:szCs w:val="24"/>
          <w:bdr w:val="none" w:sz="0" w:space="0" w:color="auto" w:frame="1"/>
        </w:rPr>
        <w:t>Offeror</w:t>
      </w:r>
      <w:r w:rsidRPr="00413BB3">
        <w:rPr>
          <w:rFonts w:ascii="open_sansregular" w:hAnsi="open_sansregular"/>
          <w:color w:val="000000"/>
          <w:szCs w:val="24"/>
        </w:rPr>
        <w:t> responds "will" in paragraph (d)(1) of this section; and</w:t>
      </w:r>
    </w:p>
    <w:p w:rsidR="00413BB3" w:rsidRPr="00413BB3" w:rsidRDefault="00413BB3" w:rsidP="00413BB3">
      <w:pPr>
        <w:shd w:val="clear" w:color="auto" w:fill="FFFFFF"/>
        <w:spacing w:before="100" w:beforeAutospacing="1" w:after="100" w:afterAutospacing="1"/>
        <w:ind w:firstLine="240"/>
        <w:textAlignment w:val="baseline"/>
        <w:rPr>
          <w:rFonts w:ascii="open_sansregular" w:hAnsi="open_sansregular"/>
          <w:color w:val="000000"/>
          <w:szCs w:val="24"/>
        </w:rPr>
      </w:pPr>
      <w:r w:rsidRPr="00413BB3">
        <w:rPr>
          <w:rFonts w:ascii="open_sansregular" w:hAnsi="open_sansregular"/>
          <w:color w:val="000000"/>
          <w:szCs w:val="24"/>
          <w:bdr w:val="none" w:sz="0" w:space="0" w:color="auto" w:frame="1"/>
        </w:rPr>
        <w:t>          </w:t>
      </w:r>
      <w:r w:rsidRPr="00413BB3">
        <w:rPr>
          <w:rFonts w:ascii="open_sansregular" w:hAnsi="open_sansregular"/>
          <w:color w:val="000000"/>
          <w:szCs w:val="24"/>
        </w:rPr>
        <w:t> </w:t>
      </w:r>
      <w:r w:rsidRPr="00413BB3">
        <w:rPr>
          <w:rFonts w:ascii="open_sansregular" w:hAnsi="open_sansregular"/>
          <w:color w:val="000000"/>
          <w:szCs w:val="24"/>
          <w:bdr w:val="none" w:sz="0" w:space="0" w:color="auto" w:frame="1"/>
        </w:rPr>
        <w:t>(2)</w:t>
      </w:r>
      <w:r w:rsidRPr="00413BB3">
        <w:rPr>
          <w:rFonts w:ascii="open_sansregular" w:hAnsi="open_sansregular"/>
          <w:color w:val="000000"/>
          <w:szCs w:val="24"/>
        </w:rPr>
        <w:t> After conducting a </w:t>
      </w:r>
      <w:r w:rsidRPr="00413BB3">
        <w:rPr>
          <w:rFonts w:ascii="inherit" w:hAnsi="inherit"/>
          <w:color w:val="000000"/>
          <w:szCs w:val="24"/>
          <w:bdr w:val="none" w:sz="0" w:space="0" w:color="auto" w:frame="1"/>
        </w:rPr>
        <w:t>reasonable inquiry</w:t>
      </w:r>
      <w:r w:rsidRPr="00413BB3">
        <w:rPr>
          <w:rFonts w:ascii="open_sansregular" w:hAnsi="open_sansregular"/>
          <w:color w:val="000000"/>
          <w:szCs w:val="24"/>
        </w:rPr>
        <w:t>, for purposes of this representation, the </w:t>
      </w:r>
      <w:r w:rsidRPr="00413BB3">
        <w:rPr>
          <w:rFonts w:ascii="inherit" w:hAnsi="inherit"/>
          <w:color w:val="000000"/>
          <w:szCs w:val="24"/>
          <w:bdr w:val="none" w:sz="0" w:space="0" w:color="auto" w:frame="1"/>
        </w:rPr>
        <w:t>Offeror</w:t>
      </w:r>
      <w:r w:rsidRPr="00413BB3">
        <w:rPr>
          <w:rFonts w:ascii="open_sansregular" w:hAnsi="open_sansregular"/>
          <w:color w:val="000000"/>
          <w:szCs w:val="24"/>
        </w:rPr>
        <w:t> represents that—</w:t>
      </w:r>
    </w:p>
    <w:p w:rsidR="00413BB3" w:rsidRPr="00413BB3" w:rsidRDefault="00413BB3" w:rsidP="00413BB3">
      <w:pPr>
        <w:shd w:val="clear" w:color="auto" w:fill="FFFFFF"/>
        <w:spacing w:before="100" w:beforeAutospacing="1" w:after="100" w:afterAutospacing="1"/>
        <w:ind w:firstLine="240"/>
        <w:textAlignment w:val="baseline"/>
        <w:rPr>
          <w:rFonts w:ascii="open_sansregular" w:hAnsi="open_sansregular"/>
          <w:color w:val="000000"/>
          <w:szCs w:val="24"/>
        </w:rPr>
      </w:pPr>
      <w:r w:rsidRPr="00413BB3">
        <w:rPr>
          <w:rFonts w:ascii="open_sansregular" w:hAnsi="open_sansregular"/>
          <w:color w:val="000000"/>
          <w:szCs w:val="24"/>
          <w:bdr w:val="none" w:sz="0" w:space="0" w:color="auto" w:frame="1"/>
        </w:rPr>
        <w:t>          </w:t>
      </w:r>
      <w:r w:rsidRPr="00413BB3">
        <w:rPr>
          <w:rFonts w:ascii="open_sansregular" w:hAnsi="open_sansregular"/>
          <w:color w:val="000000"/>
          <w:szCs w:val="24"/>
        </w:rPr>
        <w:t>It </w:t>
      </w:r>
      <w:r w:rsidRPr="00413BB3">
        <w:rPr>
          <w:rFonts w:ascii="open_sansregular" w:hAnsi="open_sansregular"/>
          <w:i/>
          <w:iCs/>
          <w:color w:val="000000"/>
          <w:szCs w:val="24"/>
          <w:bdr w:val="none" w:sz="0" w:space="0" w:color="auto" w:frame="1"/>
        </w:rPr>
        <w:t>□</w:t>
      </w:r>
      <w:r w:rsidRPr="00413BB3">
        <w:rPr>
          <w:rFonts w:ascii="open_sansregular" w:hAnsi="open_sansregular"/>
          <w:color w:val="000000"/>
          <w:szCs w:val="24"/>
        </w:rPr>
        <w:t> does, </w:t>
      </w:r>
      <w:r w:rsidRPr="00413BB3">
        <w:rPr>
          <w:rFonts w:ascii="open_sansregular" w:hAnsi="open_sansregular"/>
          <w:i/>
          <w:iCs/>
          <w:color w:val="000000"/>
          <w:szCs w:val="24"/>
          <w:bdr w:val="none" w:sz="0" w:space="0" w:color="auto" w:frame="1"/>
        </w:rPr>
        <w:t>□</w:t>
      </w:r>
      <w:r w:rsidRPr="00413BB3">
        <w:rPr>
          <w:rFonts w:ascii="open_sansregular" w:hAnsi="open_sansregular"/>
          <w:color w:val="000000"/>
          <w:szCs w:val="24"/>
        </w:rPr>
        <w:t> does not use </w:t>
      </w:r>
      <w:r w:rsidRPr="00413BB3">
        <w:rPr>
          <w:rFonts w:ascii="inherit" w:hAnsi="inherit"/>
          <w:color w:val="000000"/>
          <w:szCs w:val="24"/>
          <w:bdr w:val="none" w:sz="0" w:space="0" w:color="auto" w:frame="1"/>
        </w:rPr>
        <w:t>covered telecommunications equipment or services</w:t>
      </w:r>
      <w:r w:rsidRPr="00413BB3">
        <w:rPr>
          <w:rFonts w:ascii="open_sansregular" w:hAnsi="open_sansregular"/>
          <w:color w:val="000000"/>
          <w:szCs w:val="24"/>
        </w:rPr>
        <w:t>, or use any </w:t>
      </w:r>
      <w:r w:rsidRPr="00413BB3">
        <w:rPr>
          <w:rFonts w:ascii="inherit" w:hAnsi="inherit"/>
          <w:color w:val="000000"/>
          <w:szCs w:val="24"/>
          <w:bdr w:val="none" w:sz="0" w:space="0" w:color="auto" w:frame="1"/>
        </w:rPr>
        <w:t>equipment</w:t>
      </w:r>
      <w:r w:rsidRPr="00413BB3">
        <w:rPr>
          <w:rFonts w:ascii="open_sansregular" w:hAnsi="open_sansregular"/>
          <w:color w:val="000000"/>
          <w:szCs w:val="24"/>
        </w:rPr>
        <w:t>, system, or service that uses </w:t>
      </w:r>
      <w:r w:rsidRPr="00413BB3">
        <w:rPr>
          <w:rFonts w:ascii="inherit" w:hAnsi="inherit"/>
          <w:color w:val="000000"/>
          <w:szCs w:val="24"/>
          <w:bdr w:val="none" w:sz="0" w:space="0" w:color="auto" w:frame="1"/>
        </w:rPr>
        <w:t>covered telecommunications equipment or services</w:t>
      </w:r>
      <w:r w:rsidRPr="00413BB3">
        <w:rPr>
          <w:rFonts w:ascii="open_sansregular" w:hAnsi="open_sansregular"/>
          <w:color w:val="000000"/>
          <w:szCs w:val="24"/>
        </w:rPr>
        <w:t>. The </w:t>
      </w:r>
      <w:r w:rsidRPr="00413BB3">
        <w:rPr>
          <w:rFonts w:ascii="inherit" w:hAnsi="inherit"/>
          <w:color w:val="000000"/>
          <w:szCs w:val="24"/>
          <w:bdr w:val="none" w:sz="0" w:space="0" w:color="auto" w:frame="1"/>
        </w:rPr>
        <w:t>Offeror</w:t>
      </w:r>
      <w:r w:rsidRPr="00413BB3">
        <w:rPr>
          <w:rFonts w:ascii="open_sansregular" w:hAnsi="open_sansregular"/>
          <w:color w:val="000000"/>
          <w:szCs w:val="24"/>
        </w:rPr>
        <w:t> </w:t>
      </w:r>
      <w:r w:rsidRPr="00413BB3">
        <w:rPr>
          <w:rFonts w:ascii="inherit" w:hAnsi="inherit"/>
          <w:color w:val="000000"/>
          <w:szCs w:val="24"/>
          <w:bdr w:val="none" w:sz="0" w:space="0" w:color="auto" w:frame="1"/>
        </w:rPr>
        <w:t>shall</w:t>
      </w:r>
      <w:r w:rsidRPr="00413BB3">
        <w:rPr>
          <w:rFonts w:ascii="open_sansregular" w:hAnsi="open_sansregular"/>
          <w:color w:val="000000"/>
          <w:szCs w:val="24"/>
        </w:rPr>
        <w:t> </w:t>
      </w:r>
      <w:r w:rsidRPr="00413BB3">
        <w:rPr>
          <w:rFonts w:ascii="inherit" w:hAnsi="inherit"/>
          <w:color w:val="000000"/>
          <w:szCs w:val="24"/>
          <w:bdr w:val="none" w:sz="0" w:space="0" w:color="auto" w:frame="1"/>
        </w:rPr>
        <w:t>provide</w:t>
      </w:r>
      <w:r w:rsidRPr="00413BB3">
        <w:rPr>
          <w:rFonts w:ascii="open_sansregular" w:hAnsi="open_sansregular"/>
          <w:color w:val="000000"/>
          <w:szCs w:val="24"/>
        </w:rPr>
        <w:t> the additional disclosure </w:t>
      </w:r>
      <w:r w:rsidRPr="00413BB3">
        <w:rPr>
          <w:rFonts w:ascii="inherit" w:hAnsi="inherit"/>
          <w:color w:val="000000"/>
          <w:szCs w:val="24"/>
          <w:bdr w:val="none" w:sz="0" w:space="0" w:color="auto" w:frame="1"/>
        </w:rPr>
        <w:t>information</w:t>
      </w:r>
      <w:r w:rsidRPr="00413BB3">
        <w:rPr>
          <w:rFonts w:ascii="open_sansregular" w:hAnsi="open_sansregular"/>
          <w:color w:val="000000"/>
          <w:szCs w:val="24"/>
        </w:rPr>
        <w:t> required at paragraph (e</w:t>
      </w:r>
      <w:proofErr w:type="gramStart"/>
      <w:r w:rsidRPr="00413BB3">
        <w:rPr>
          <w:rFonts w:ascii="open_sansregular" w:hAnsi="open_sansregular"/>
          <w:color w:val="000000"/>
          <w:szCs w:val="24"/>
        </w:rPr>
        <w:t>)(</w:t>
      </w:r>
      <w:proofErr w:type="gramEnd"/>
      <w:r w:rsidRPr="00413BB3">
        <w:rPr>
          <w:rFonts w:ascii="open_sansregular" w:hAnsi="open_sansregular"/>
          <w:color w:val="000000"/>
          <w:szCs w:val="24"/>
        </w:rPr>
        <w:t>2) of this section if the </w:t>
      </w:r>
      <w:r w:rsidRPr="00413BB3">
        <w:rPr>
          <w:rFonts w:ascii="inherit" w:hAnsi="inherit"/>
          <w:color w:val="000000"/>
          <w:szCs w:val="24"/>
          <w:bdr w:val="none" w:sz="0" w:space="0" w:color="auto" w:frame="1"/>
        </w:rPr>
        <w:t>Offeror</w:t>
      </w:r>
      <w:r w:rsidRPr="00413BB3">
        <w:rPr>
          <w:rFonts w:ascii="open_sansregular" w:hAnsi="open_sansregular"/>
          <w:color w:val="000000"/>
          <w:szCs w:val="24"/>
        </w:rPr>
        <w:t> responds "does" in paragraph (d)(2) of this section.</w:t>
      </w:r>
    </w:p>
    <w:p w:rsidR="00413BB3" w:rsidRPr="00413BB3" w:rsidRDefault="00413BB3" w:rsidP="00413BB3">
      <w:pPr>
        <w:shd w:val="clear" w:color="auto" w:fill="FFFFFF"/>
        <w:spacing w:before="100" w:beforeAutospacing="1" w:after="100" w:afterAutospacing="1"/>
        <w:ind w:left="210" w:firstLine="240"/>
        <w:textAlignment w:val="baseline"/>
        <w:rPr>
          <w:rFonts w:ascii="open_sansregular" w:hAnsi="open_sansregular"/>
          <w:color w:val="000000"/>
          <w:szCs w:val="24"/>
        </w:rPr>
      </w:pPr>
      <w:r w:rsidRPr="00413BB3">
        <w:rPr>
          <w:rFonts w:ascii="open_sansregular" w:hAnsi="open_sansregular"/>
          <w:color w:val="000000"/>
          <w:szCs w:val="24"/>
          <w:bdr w:val="none" w:sz="0" w:space="0" w:color="auto" w:frame="1"/>
        </w:rPr>
        <w:t>     </w:t>
      </w:r>
      <w:r w:rsidRPr="00413BB3">
        <w:rPr>
          <w:rFonts w:ascii="open_sansregular" w:hAnsi="open_sansregular"/>
          <w:color w:val="000000"/>
          <w:szCs w:val="24"/>
        </w:rPr>
        <w:t> </w:t>
      </w:r>
      <w:r w:rsidRPr="00413BB3">
        <w:rPr>
          <w:rFonts w:ascii="open_sansregular" w:hAnsi="open_sansregular"/>
          <w:color w:val="000000"/>
          <w:szCs w:val="24"/>
          <w:bdr w:val="none" w:sz="0" w:space="0" w:color="auto" w:frame="1"/>
        </w:rPr>
        <w:t>(e)</w:t>
      </w:r>
      <w:r w:rsidRPr="00413BB3">
        <w:rPr>
          <w:rFonts w:ascii="open_sansregular" w:hAnsi="open_sansregular"/>
          <w:color w:val="000000"/>
          <w:szCs w:val="24"/>
        </w:rPr>
        <w:t> </w:t>
      </w:r>
      <w:r w:rsidRPr="00413BB3">
        <w:rPr>
          <w:rFonts w:ascii="inherit" w:hAnsi="inherit"/>
          <w:i/>
          <w:iCs/>
          <w:color w:val="000000"/>
          <w:szCs w:val="24"/>
          <w:bdr w:val="none" w:sz="0" w:space="0" w:color="auto" w:frame="1"/>
        </w:rPr>
        <w:t>Disclosures.</w:t>
      </w:r>
      <w:r w:rsidRPr="00413BB3">
        <w:rPr>
          <w:rFonts w:ascii="open_sansregular" w:hAnsi="open_sansregular"/>
          <w:color w:val="000000"/>
          <w:szCs w:val="24"/>
        </w:rPr>
        <w:t> </w:t>
      </w:r>
    </w:p>
    <w:p w:rsidR="00413BB3" w:rsidRPr="00413BB3" w:rsidRDefault="00413BB3" w:rsidP="00413BB3">
      <w:pPr>
        <w:shd w:val="clear" w:color="auto" w:fill="FFFFFF"/>
        <w:spacing w:before="100" w:beforeAutospacing="1" w:after="100" w:afterAutospacing="1"/>
        <w:ind w:firstLine="240"/>
        <w:textAlignment w:val="baseline"/>
        <w:rPr>
          <w:rFonts w:ascii="open_sansregular" w:hAnsi="open_sansregular"/>
          <w:color w:val="000000"/>
          <w:szCs w:val="24"/>
        </w:rPr>
      </w:pPr>
      <w:r w:rsidRPr="00413BB3">
        <w:rPr>
          <w:rFonts w:ascii="open_sansregular" w:hAnsi="open_sansregular"/>
          <w:color w:val="000000"/>
          <w:szCs w:val="24"/>
          <w:bdr w:val="none" w:sz="0" w:space="0" w:color="auto" w:frame="1"/>
        </w:rPr>
        <w:t>(1)</w:t>
      </w:r>
      <w:r w:rsidRPr="00413BB3">
        <w:rPr>
          <w:rFonts w:ascii="open_sansregular" w:hAnsi="open_sansregular"/>
          <w:color w:val="000000"/>
          <w:szCs w:val="24"/>
        </w:rPr>
        <w:t> Disclosure for the representation in paragraph (d</w:t>
      </w:r>
      <w:proofErr w:type="gramStart"/>
      <w:r w:rsidRPr="00413BB3">
        <w:rPr>
          <w:rFonts w:ascii="open_sansregular" w:hAnsi="open_sansregular"/>
          <w:color w:val="000000"/>
          <w:szCs w:val="24"/>
        </w:rPr>
        <w:t>)(</w:t>
      </w:r>
      <w:proofErr w:type="gramEnd"/>
      <w:r w:rsidRPr="00413BB3">
        <w:rPr>
          <w:rFonts w:ascii="open_sansregular" w:hAnsi="open_sansregular"/>
          <w:color w:val="000000"/>
          <w:szCs w:val="24"/>
        </w:rPr>
        <w:t>1) of this provision. If the </w:t>
      </w:r>
      <w:r w:rsidRPr="00413BB3">
        <w:rPr>
          <w:rFonts w:ascii="inherit" w:hAnsi="inherit"/>
          <w:color w:val="000000"/>
          <w:szCs w:val="24"/>
          <w:bdr w:val="none" w:sz="0" w:space="0" w:color="auto" w:frame="1"/>
        </w:rPr>
        <w:t>Offeror</w:t>
      </w:r>
      <w:r w:rsidRPr="00413BB3">
        <w:rPr>
          <w:rFonts w:ascii="open_sansregular" w:hAnsi="open_sansregular"/>
          <w:color w:val="000000"/>
          <w:szCs w:val="24"/>
        </w:rPr>
        <w:t> has responded "will" in the representation in paragraph (d</w:t>
      </w:r>
      <w:proofErr w:type="gramStart"/>
      <w:r w:rsidRPr="00413BB3">
        <w:rPr>
          <w:rFonts w:ascii="open_sansregular" w:hAnsi="open_sansregular"/>
          <w:color w:val="000000"/>
          <w:szCs w:val="24"/>
        </w:rPr>
        <w:t>)(</w:t>
      </w:r>
      <w:proofErr w:type="gramEnd"/>
      <w:r w:rsidRPr="00413BB3">
        <w:rPr>
          <w:rFonts w:ascii="open_sansregular" w:hAnsi="open_sansregular"/>
          <w:color w:val="000000"/>
          <w:szCs w:val="24"/>
        </w:rPr>
        <w:t>1) of this provision, the </w:t>
      </w:r>
      <w:r w:rsidRPr="00413BB3">
        <w:rPr>
          <w:rFonts w:ascii="inherit" w:hAnsi="inherit"/>
          <w:color w:val="000000"/>
          <w:szCs w:val="24"/>
          <w:bdr w:val="none" w:sz="0" w:space="0" w:color="auto" w:frame="1"/>
        </w:rPr>
        <w:t>Offeror</w:t>
      </w:r>
      <w:r w:rsidRPr="00413BB3">
        <w:rPr>
          <w:rFonts w:ascii="open_sansregular" w:hAnsi="open_sansregular"/>
          <w:color w:val="000000"/>
          <w:szCs w:val="24"/>
        </w:rPr>
        <w:t> </w:t>
      </w:r>
      <w:r w:rsidRPr="00413BB3">
        <w:rPr>
          <w:rFonts w:ascii="inherit" w:hAnsi="inherit"/>
          <w:color w:val="000000"/>
          <w:szCs w:val="24"/>
          <w:bdr w:val="none" w:sz="0" w:space="0" w:color="auto" w:frame="1"/>
        </w:rPr>
        <w:t>shall</w:t>
      </w:r>
      <w:r w:rsidRPr="00413BB3">
        <w:rPr>
          <w:rFonts w:ascii="open_sansregular" w:hAnsi="open_sansregular"/>
          <w:color w:val="000000"/>
          <w:szCs w:val="24"/>
        </w:rPr>
        <w:t> </w:t>
      </w:r>
      <w:r w:rsidRPr="00413BB3">
        <w:rPr>
          <w:rFonts w:ascii="inherit" w:hAnsi="inherit"/>
          <w:color w:val="000000"/>
          <w:szCs w:val="24"/>
          <w:bdr w:val="none" w:sz="0" w:space="0" w:color="auto" w:frame="1"/>
        </w:rPr>
        <w:t>provide</w:t>
      </w:r>
      <w:r w:rsidRPr="00413BB3">
        <w:rPr>
          <w:rFonts w:ascii="open_sansregular" w:hAnsi="open_sansregular"/>
          <w:color w:val="000000"/>
          <w:szCs w:val="24"/>
        </w:rPr>
        <w:t> the following </w:t>
      </w:r>
      <w:r w:rsidRPr="00413BB3">
        <w:rPr>
          <w:rFonts w:ascii="inherit" w:hAnsi="inherit"/>
          <w:color w:val="000000"/>
          <w:szCs w:val="24"/>
          <w:bdr w:val="none" w:sz="0" w:space="0" w:color="auto" w:frame="1"/>
        </w:rPr>
        <w:t>information</w:t>
      </w:r>
      <w:r w:rsidRPr="00413BB3">
        <w:rPr>
          <w:rFonts w:ascii="open_sansregular" w:hAnsi="open_sansregular"/>
          <w:color w:val="000000"/>
          <w:szCs w:val="24"/>
        </w:rPr>
        <w:t> as part of the </w:t>
      </w:r>
      <w:r w:rsidRPr="00413BB3">
        <w:rPr>
          <w:rFonts w:ascii="inherit" w:hAnsi="inherit"/>
          <w:color w:val="000000"/>
          <w:szCs w:val="24"/>
          <w:bdr w:val="none" w:sz="0" w:space="0" w:color="auto" w:frame="1"/>
        </w:rPr>
        <w:t>offer</w:t>
      </w:r>
      <w:r w:rsidRPr="00413BB3">
        <w:rPr>
          <w:rFonts w:ascii="open_sansregular" w:hAnsi="open_sansregular"/>
          <w:color w:val="000000"/>
          <w:szCs w:val="24"/>
        </w:rPr>
        <w:t>:</w:t>
      </w:r>
    </w:p>
    <w:p w:rsidR="00413BB3" w:rsidRPr="00413BB3" w:rsidRDefault="00413BB3" w:rsidP="00413BB3">
      <w:pPr>
        <w:shd w:val="clear" w:color="auto" w:fill="FFFFFF"/>
        <w:spacing w:before="100" w:beforeAutospacing="1" w:after="100" w:afterAutospacing="1"/>
        <w:ind w:firstLine="240"/>
        <w:textAlignment w:val="baseline"/>
        <w:rPr>
          <w:rFonts w:ascii="open_sansregular" w:hAnsi="open_sansregular"/>
          <w:color w:val="000000"/>
          <w:szCs w:val="24"/>
        </w:rPr>
      </w:pPr>
      <w:r w:rsidRPr="00413BB3">
        <w:rPr>
          <w:rFonts w:ascii="open_sansregular" w:hAnsi="open_sansregular"/>
          <w:color w:val="000000"/>
          <w:szCs w:val="24"/>
          <w:bdr w:val="none" w:sz="0" w:space="0" w:color="auto" w:frame="1"/>
        </w:rPr>
        <w:t>               </w:t>
      </w:r>
      <w:r w:rsidRPr="00413BB3">
        <w:rPr>
          <w:rFonts w:ascii="open_sansregular" w:hAnsi="open_sansregular"/>
          <w:color w:val="000000"/>
          <w:szCs w:val="24"/>
        </w:rPr>
        <w:t> </w:t>
      </w:r>
      <w:r w:rsidRPr="00413BB3">
        <w:rPr>
          <w:rFonts w:ascii="open_sansregular" w:hAnsi="open_sansregular"/>
          <w:color w:val="000000"/>
          <w:szCs w:val="24"/>
          <w:bdr w:val="none" w:sz="0" w:space="0" w:color="auto" w:frame="1"/>
        </w:rPr>
        <w:t>(i)</w:t>
      </w:r>
      <w:r w:rsidRPr="00413BB3">
        <w:rPr>
          <w:rFonts w:ascii="open_sansregular" w:hAnsi="open_sansregular"/>
          <w:color w:val="000000"/>
          <w:szCs w:val="24"/>
        </w:rPr>
        <w:t> For covered </w:t>
      </w:r>
      <w:r w:rsidRPr="00413BB3">
        <w:rPr>
          <w:rFonts w:ascii="inherit" w:hAnsi="inherit"/>
          <w:color w:val="000000"/>
          <w:szCs w:val="24"/>
          <w:bdr w:val="none" w:sz="0" w:space="0" w:color="auto" w:frame="1"/>
        </w:rPr>
        <w:t>equipment</w:t>
      </w:r>
      <w:r w:rsidRPr="00413BB3">
        <w:rPr>
          <w:rFonts w:ascii="open_sansregular" w:hAnsi="open_sansregular"/>
          <w:color w:val="000000"/>
          <w:szCs w:val="24"/>
        </w:rPr>
        <w:t>—</w:t>
      </w:r>
    </w:p>
    <w:p w:rsidR="00413BB3" w:rsidRPr="00413BB3" w:rsidRDefault="00413BB3" w:rsidP="00413BB3">
      <w:pPr>
        <w:shd w:val="clear" w:color="auto" w:fill="FFFFFF"/>
        <w:spacing w:before="100" w:beforeAutospacing="1" w:after="100" w:afterAutospacing="1"/>
        <w:ind w:firstLine="240"/>
        <w:textAlignment w:val="baseline"/>
        <w:rPr>
          <w:rFonts w:ascii="open_sansregular" w:hAnsi="open_sansregular"/>
          <w:color w:val="000000"/>
          <w:szCs w:val="24"/>
        </w:rPr>
      </w:pPr>
      <w:r w:rsidRPr="00413BB3">
        <w:rPr>
          <w:rFonts w:ascii="open_sansregular" w:hAnsi="open_sansregular"/>
          <w:color w:val="000000"/>
          <w:szCs w:val="24"/>
          <w:bdr w:val="none" w:sz="0" w:space="0" w:color="auto" w:frame="1"/>
        </w:rPr>
        <w:t>                    </w:t>
      </w:r>
      <w:r w:rsidRPr="00413BB3">
        <w:rPr>
          <w:rFonts w:ascii="open_sansregular" w:hAnsi="open_sansregular"/>
          <w:color w:val="000000"/>
          <w:szCs w:val="24"/>
        </w:rPr>
        <w:t> </w:t>
      </w:r>
      <w:r w:rsidRPr="00413BB3">
        <w:rPr>
          <w:rFonts w:ascii="open_sansregular" w:hAnsi="open_sansregular"/>
          <w:color w:val="000000"/>
          <w:szCs w:val="24"/>
          <w:bdr w:val="none" w:sz="0" w:space="0" w:color="auto" w:frame="1"/>
        </w:rPr>
        <w:t>(A)</w:t>
      </w:r>
      <w:r w:rsidRPr="00413BB3">
        <w:rPr>
          <w:rFonts w:ascii="open_sansregular" w:hAnsi="open_sansregular"/>
          <w:color w:val="000000"/>
          <w:szCs w:val="24"/>
        </w:rPr>
        <w:t> The entity that produced the covered telecommunications </w:t>
      </w:r>
      <w:r w:rsidRPr="00413BB3">
        <w:rPr>
          <w:rFonts w:ascii="inherit" w:hAnsi="inherit"/>
          <w:color w:val="000000"/>
          <w:szCs w:val="24"/>
          <w:bdr w:val="none" w:sz="0" w:space="0" w:color="auto" w:frame="1"/>
        </w:rPr>
        <w:t>equipment</w:t>
      </w:r>
      <w:r w:rsidRPr="00413BB3">
        <w:rPr>
          <w:rFonts w:ascii="open_sansregular" w:hAnsi="open_sansregular"/>
          <w:color w:val="000000"/>
          <w:szCs w:val="24"/>
        </w:rPr>
        <w:t> (include entity name, </w:t>
      </w:r>
      <w:r w:rsidRPr="00413BB3">
        <w:rPr>
          <w:rFonts w:ascii="inherit" w:hAnsi="inherit"/>
          <w:color w:val="000000"/>
          <w:szCs w:val="24"/>
          <w:bdr w:val="none" w:sz="0" w:space="0" w:color="auto" w:frame="1"/>
        </w:rPr>
        <w:t>unique entity identifier</w:t>
      </w:r>
      <w:r w:rsidRPr="00413BB3">
        <w:rPr>
          <w:rFonts w:ascii="open_sansregular" w:hAnsi="open_sansregular"/>
          <w:color w:val="000000"/>
          <w:szCs w:val="24"/>
        </w:rPr>
        <w:t xml:space="preserve">, CAGE </w:t>
      </w:r>
      <w:proofErr w:type="gramStart"/>
      <w:r w:rsidRPr="00413BB3">
        <w:rPr>
          <w:rFonts w:ascii="open_sansregular" w:hAnsi="open_sansregular"/>
          <w:color w:val="000000"/>
          <w:szCs w:val="24"/>
        </w:rPr>
        <w:t>code, and whether the entity was the original </w:t>
      </w:r>
      <w:r w:rsidRPr="00413BB3">
        <w:rPr>
          <w:rFonts w:ascii="inherit" w:hAnsi="inherit"/>
          <w:color w:val="000000"/>
          <w:szCs w:val="24"/>
          <w:bdr w:val="none" w:sz="0" w:space="0" w:color="auto" w:frame="1"/>
        </w:rPr>
        <w:t>equipment</w:t>
      </w:r>
      <w:r w:rsidRPr="00413BB3">
        <w:rPr>
          <w:rFonts w:ascii="open_sansregular" w:hAnsi="open_sansregular"/>
          <w:color w:val="000000"/>
          <w:szCs w:val="24"/>
        </w:rPr>
        <w:t> </w:t>
      </w:r>
      <w:r w:rsidRPr="00413BB3">
        <w:rPr>
          <w:rFonts w:ascii="inherit" w:hAnsi="inherit"/>
          <w:color w:val="000000"/>
          <w:szCs w:val="24"/>
          <w:bdr w:val="none" w:sz="0" w:space="0" w:color="auto" w:frame="1"/>
        </w:rPr>
        <w:t>manufacturer</w:t>
      </w:r>
      <w:r w:rsidRPr="00413BB3">
        <w:rPr>
          <w:rFonts w:ascii="open_sansregular" w:hAnsi="open_sansregular"/>
          <w:color w:val="000000"/>
          <w:szCs w:val="24"/>
        </w:rPr>
        <w:t> (OEM) or a distributor, if known</w:t>
      </w:r>
      <w:proofErr w:type="gramEnd"/>
      <w:r w:rsidRPr="00413BB3">
        <w:rPr>
          <w:rFonts w:ascii="open_sansregular" w:hAnsi="open_sansregular"/>
          <w:color w:val="000000"/>
          <w:szCs w:val="24"/>
        </w:rPr>
        <w:t>);</w:t>
      </w:r>
    </w:p>
    <w:p w:rsidR="00413BB3" w:rsidRPr="00413BB3" w:rsidRDefault="00413BB3" w:rsidP="00413BB3">
      <w:pPr>
        <w:shd w:val="clear" w:color="auto" w:fill="FFFFFF"/>
        <w:spacing w:before="100" w:beforeAutospacing="1" w:after="100" w:afterAutospacing="1"/>
        <w:ind w:firstLine="240"/>
        <w:textAlignment w:val="baseline"/>
        <w:rPr>
          <w:rFonts w:ascii="open_sansregular" w:hAnsi="open_sansregular"/>
          <w:color w:val="000000"/>
          <w:szCs w:val="24"/>
        </w:rPr>
      </w:pPr>
      <w:r w:rsidRPr="00413BB3">
        <w:rPr>
          <w:rFonts w:ascii="open_sansregular" w:hAnsi="open_sansregular"/>
          <w:color w:val="000000"/>
          <w:szCs w:val="24"/>
          <w:bdr w:val="none" w:sz="0" w:space="0" w:color="auto" w:frame="1"/>
        </w:rPr>
        <w:t>                    </w:t>
      </w:r>
      <w:r w:rsidRPr="00413BB3">
        <w:rPr>
          <w:rFonts w:ascii="open_sansregular" w:hAnsi="open_sansregular"/>
          <w:color w:val="000000"/>
          <w:szCs w:val="24"/>
        </w:rPr>
        <w:t> </w:t>
      </w:r>
      <w:r w:rsidRPr="00413BB3">
        <w:rPr>
          <w:rFonts w:ascii="open_sansregular" w:hAnsi="open_sansregular"/>
          <w:color w:val="000000"/>
          <w:szCs w:val="24"/>
          <w:bdr w:val="none" w:sz="0" w:space="0" w:color="auto" w:frame="1"/>
        </w:rPr>
        <w:t>(B)</w:t>
      </w:r>
      <w:r w:rsidRPr="00413BB3">
        <w:rPr>
          <w:rFonts w:ascii="open_sansregular" w:hAnsi="open_sansregular"/>
          <w:color w:val="000000"/>
          <w:szCs w:val="24"/>
        </w:rPr>
        <w:t> A description of all covered telecommunications </w:t>
      </w:r>
      <w:r w:rsidRPr="00413BB3">
        <w:rPr>
          <w:rFonts w:ascii="inherit" w:hAnsi="inherit"/>
          <w:color w:val="000000"/>
          <w:szCs w:val="24"/>
          <w:bdr w:val="none" w:sz="0" w:space="0" w:color="auto" w:frame="1"/>
        </w:rPr>
        <w:t>equipment</w:t>
      </w:r>
      <w:r w:rsidRPr="00413BB3">
        <w:rPr>
          <w:rFonts w:ascii="open_sansregular" w:hAnsi="open_sansregular"/>
          <w:color w:val="000000"/>
          <w:szCs w:val="24"/>
        </w:rPr>
        <w:t> offered (include brand; model number, such as OEM number, </w:t>
      </w:r>
      <w:r w:rsidRPr="00413BB3">
        <w:rPr>
          <w:rFonts w:ascii="inherit" w:hAnsi="inherit"/>
          <w:color w:val="000000"/>
          <w:szCs w:val="24"/>
          <w:bdr w:val="none" w:sz="0" w:space="0" w:color="auto" w:frame="1"/>
        </w:rPr>
        <w:t>manufacturer</w:t>
      </w:r>
      <w:r w:rsidRPr="00413BB3">
        <w:rPr>
          <w:rFonts w:ascii="open_sansregular" w:hAnsi="open_sansregular"/>
          <w:color w:val="000000"/>
          <w:szCs w:val="24"/>
        </w:rPr>
        <w:t> part number, or wholesaler number; and item description, as applicable); and</w:t>
      </w:r>
    </w:p>
    <w:p w:rsidR="00413BB3" w:rsidRPr="00413BB3" w:rsidRDefault="00413BB3" w:rsidP="00413BB3">
      <w:pPr>
        <w:shd w:val="clear" w:color="auto" w:fill="FFFFFF"/>
        <w:spacing w:before="100" w:beforeAutospacing="1" w:after="100" w:afterAutospacing="1"/>
        <w:ind w:firstLine="240"/>
        <w:textAlignment w:val="baseline"/>
        <w:rPr>
          <w:rFonts w:ascii="open_sansregular" w:hAnsi="open_sansregular"/>
          <w:color w:val="000000"/>
          <w:szCs w:val="24"/>
        </w:rPr>
      </w:pPr>
      <w:r w:rsidRPr="00413BB3">
        <w:rPr>
          <w:rFonts w:ascii="open_sansregular" w:hAnsi="open_sansregular"/>
          <w:color w:val="000000"/>
          <w:szCs w:val="24"/>
          <w:bdr w:val="none" w:sz="0" w:space="0" w:color="auto" w:frame="1"/>
        </w:rPr>
        <w:t>                    </w:t>
      </w:r>
      <w:r w:rsidRPr="00413BB3">
        <w:rPr>
          <w:rFonts w:ascii="open_sansregular" w:hAnsi="open_sansregular"/>
          <w:color w:val="000000"/>
          <w:szCs w:val="24"/>
        </w:rPr>
        <w:t> </w:t>
      </w:r>
      <w:r w:rsidRPr="00413BB3">
        <w:rPr>
          <w:rFonts w:ascii="open_sansregular" w:hAnsi="open_sansregular"/>
          <w:color w:val="000000"/>
          <w:szCs w:val="24"/>
          <w:bdr w:val="none" w:sz="0" w:space="0" w:color="auto" w:frame="1"/>
        </w:rPr>
        <w:t>(C)</w:t>
      </w:r>
      <w:r w:rsidRPr="00413BB3">
        <w:rPr>
          <w:rFonts w:ascii="open_sansregular" w:hAnsi="open_sansregular"/>
          <w:color w:val="000000"/>
          <w:szCs w:val="24"/>
        </w:rPr>
        <w:t> Explanation of the proposed use of covered telecommunications </w:t>
      </w:r>
      <w:r w:rsidRPr="00413BB3">
        <w:rPr>
          <w:rFonts w:ascii="inherit" w:hAnsi="inherit"/>
          <w:color w:val="000000"/>
          <w:szCs w:val="24"/>
          <w:bdr w:val="none" w:sz="0" w:space="0" w:color="auto" w:frame="1"/>
        </w:rPr>
        <w:t>equipment</w:t>
      </w:r>
      <w:r w:rsidRPr="00413BB3">
        <w:rPr>
          <w:rFonts w:ascii="open_sansregular" w:hAnsi="open_sansregular"/>
          <w:color w:val="000000"/>
          <w:szCs w:val="24"/>
        </w:rPr>
        <w:t> and any factors relevant to determining if such use would be permissible under the prohibition in paragraph (b)(1) of this provision.</w:t>
      </w:r>
    </w:p>
    <w:p w:rsidR="00413BB3" w:rsidRPr="00413BB3" w:rsidRDefault="00413BB3" w:rsidP="00413BB3">
      <w:pPr>
        <w:shd w:val="clear" w:color="auto" w:fill="FFFFFF"/>
        <w:spacing w:before="100" w:beforeAutospacing="1" w:after="100" w:afterAutospacing="1"/>
        <w:ind w:firstLine="240"/>
        <w:textAlignment w:val="baseline"/>
        <w:rPr>
          <w:rFonts w:ascii="open_sansregular" w:hAnsi="open_sansregular"/>
          <w:color w:val="000000"/>
          <w:szCs w:val="24"/>
        </w:rPr>
      </w:pPr>
      <w:r w:rsidRPr="00413BB3">
        <w:rPr>
          <w:rFonts w:ascii="open_sansregular" w:hAnsi="open_sansregular"/>
          <w:color w:val="000000"/>
          <w:szCs w:val="24"/>
          <w:bdr w:val="none" w:sz="0" w:space="0" w:color="auto" w:frame="1"/>
        </w:rPr>
        <w:t>               </w:t>
      </w:r>
      <w:r w:rsidRPr="00413BB3">
        <w:rPr>
          <w:rFonts w:ascii="open_sansregular" w:hAnsi="open_sansregular"/>
          <w:color w:val="000000"/>
          <w:szCs w:val="24"/>
        </w:rPr>
        <w:t> </w:t>
      </w:r>
      <w:r w:rsidRPr="00413BB3">
        <w:rPr>
          <w:rFonts w:ascii="open_sansregular" w:hAnsi="open_sansregular"/>
          <w:color w:val="000000"/>
          <w:szCs w:val="24"/>
          <w:bdr w:val="none" w:sz="0" w:space="0" w:color="auto" w:frame="1"/>
        </w:rPr>
        <w:t>(ii)</w:t>
      </w:r>
      <w:r w:rsidRPr="00413BB3">
        <w:rPr>
          <w:rFonts w:ascii="open_sansregular" w:hAnsi="open_sansregular"/>
          <w:color w:val="000000"/>
          <w:szCs w:val="24"/>
        </w:rPr>
        <w:t> For covered services—</w:t>
      </w:r>
    </w:p>
    <w:p w:rsidR="00413BB3" w:rsidRPr="00413BB3" w:rsidRDefault="00413BB3" w:rsidP="00413BB3">
      <w:pPr>
        <w:shd w:val="clear" w:color="auto" w:fill="FFFFFF"/>
        <w:spacing w:before="100" w:beforeAutospacing="1" w:after="100" w:afterAutospacing="1"/>
        <w:ind w:firstLine="240"/>
        <w:textAlignment w:val="baseline"/>
        <w:rPr>
          <w:rFonts w:ascii="open_sansregular" w:hAnsi="open_sansregular"/>
          <w:color w:val="000000"/>
          <w:szCs w:val="24"/>
        </w:rPr>
      </w:pPr>
      <w:r w:rsidRPr="00413BB3">
        <w:rPr>
          <w:rFonts w:ascii="open_sansregular" w:hAnsi="open_sansregular"/>
          <w:color w:val="000000"/>
          <w:szCs w:val="24"/>
          <w:bdr w:val="none" w:sz="0" w:space="0" w:color="auto" w:frame="1"/>
        </w:rPr>
        <w:t>                    </w:t>
      </w:r>
      <w:r w:rsidRPr="00413BB3">
        <w:rPr>
          <w:rFonts w:ascii="open_sansregular" w:hAnsi="open_sansregular"/>
          <w:color w:val="000000"/>
          <w:szCs w:val="24"/>
        </w:rPr>
        <w:t> </w:t>
      </w:r>
      <w:r w:rsidRPr="00413BB3">
        <w:rPr>
          <w:rFonts w:ascii="open_sansregular" w:hAnsi="open_sansregular"/>
          <w:color w:val="000000"/>
          <w:szCs w:val="24"/>
          <w:bdr w:val="none" w:sz="0" w:space="0" w:color="auto" w:frame="1"/>
        </w:rPr>
        <w:t>(A)</w:t>
      </w:r>
      <w:r w:rsidRPr="00413BB3">
        <w:rPr>
          <w:rFonts w:ascii="open_sansregular" w:hAnsi="open_sansregular"/>
          <w:color w:val="000000"/>
          <w:szCs w:val="24"/>
        </w:rPr>
        <w:t> If the service is related to item maintenance: A description of all covered telecommunications services offered (include on the item being maintained: Brand; model number, such as OEM number, </w:t>
      </w:r>
      <w:r w:rsidRPr="00413BB3">
        <w:rPr>
          <w:rFonts w:ascii="inherit" w:hAnsi="inherit"/>
          <w:color w:val="000000"/>
          <w:szCs w:val="24"/>
          <w:bdr w:val="none" w:sz="0" w:space="0" w:color="auto" w:frame="1"/>
        </w:rPr>
        <w:t>manufacturer</w:t>
      </w:r>
      <w:r w:rsidRPr="00413BB3">
        <w:rPr>
          <w:rFonts w:ascii="open_sansregular" w:hAnsi="open_sansregular"/>
          <w:color w:val="000000"/>
          <w:szCs w:val="24"/>
        </w:rPr>
        <w:t> part number, or wholesaler number; and item description, as applicable); or</w:t>
      </w:r>
    </w:p>
    <w:p w:rsidR="00413BB3" w:rsidRPr="00413BB3" w:rsidRDefault="00413BB3" w:rsidP="00413BB3">
      <w:pPr>
        <w:shd w:val="clear" w:color="auto" w:fill="FFFFFF"/>
        <w:spacing w:before="100" w:beforeAutospacing="1" w:after="100" w:afterAutospacing="1"/>
        <w:ind w:firstLine="240"/>
        <w:textAlignment w:val="baseline"/>
        <w:rPr>
          <w:rFonts w:ascii="open_sansregular" w:hAnsi="open_sansregular"/>
          <w:color w:val="000000"/>
          <w:szCs w:val="24"/>
        </w:rPr>
      </w:pPr>
      <w:r w:rsidRPr="00413BB3">
        <w:rPr>
          <w:rFonts w:ascii="open_sansregular" w:hAnsi="open_sansregular"/>
          <w:color w:val="000000"/>
          <w:szCs w:val="24"/>
          <w:bdr w:val="none" w:sz="0" w:space="0" w:color="auto" w:frame="1"/>
        </w:rPr>
        <w:lastRenderedPageBreak/>
        <w:t>                    </w:t>
      </w:r>
      <w:r w:rsidRPr="00413BB3">
        <w:rPr>
          <w:rFonts w:ascii="open_sansregular" w:hAnsi="open_sansregular"/>
          <w:color w:val="000000"/>
          <w:szCs w:val="24"/>
        </w:rPr>
        <w:t> </w:t>
      </w:r>
      <w:r w:rsidRPr="00413BB3">
        <w:rPr>
          <w:rFonts w:ascii="open_sansregular" w:hAnsi="open_sansregular"/>
          <w:color w:val="000000"/>
          <w:szCs w:val="24"/>
          <w:bdr w:val="none" w:sz="0" w:space="0" w:color="auto" w:frame="1"/>
        </w:rPr>
        <w:t>(B)</w:t>
      </w:r>
      <w:r w:rsidRPr="00413BB3">
        <w:rPr>
          <w:rFonts w:ascii="open_sansregular" w:hAnsi="open_sansregular"/>
          <w:color w:val="000000"/>
          <w:szCs w:val="24"/>
        </w:rPr>
        <w:t> If not associated with maintenance, the Product Service Code (PSC) of the service being provided; and explanation of the proposed use of covered telecommunications services and any factors relevant to determining if such use would be permissible under the prohibition in paragraph (b)(1) of this provision.</w:t>
      </w:r>
    </w:p>
    <w:p w:rsidR="00413BB3" w:rsidRPr="00413BB3" w:rsidRDefault="00413BB3" w:rsidP="00413BB3">
      <w:pPr>
        <w:shd w:val="clear" w:color="auto" w:fill="FFFFFF"/>
        <w:spacing w:before="100" w:beforeAutospacing="1" w:after="100" w:afterAutospacing="1"/>
        <w:ind w:firstLine="240"/>
        <w:textAlignment w:val="baseline"/>
        <w:rPr>
          <w:rFonts w:ascii="open_sansregular" w:hAnsi="open_sansregular"/>
          <w:color w:val="000000"/>
          <w:szCs w:val="24"/>
        </w:rPr>
      </w:pPr>
      <w:r w:rsidRPr="00413BB3">
        <w:rPr>
          <w:rFonts w:ascii="open_sansregular" w:hAnsi="open_sansregular"/>
          <w:color w:val="000000"/>
          <w:szCs w:val="24"/>
          <w:bdr w:val="none" w:sz="0" w:space="0" w:color="auto" w:frame="1"/>
        </w:rPr>
        <w:t>          </w:t>
      </w:r>
      <w:r w:rsidRPr="00413BB3">
        <w:rPr>
          <w:rFonts w:ascii="open_sansregular" w:hAnsi="open_sansregular"/>
          <w:color w:val="000000"/>
          <w:szCs w:val="24"/>
        </w:rPr>
        <w:t> </w:t>
      </w:r>
      <w:r w:rsidRPr="00413BB3">
        <w:rPr>
          <w:rFonts w:ascii="open_sansregular" w:hAnsi="open_sansregular"/>
          <w:color w:val="000000"/>
          <w:szCs w:val="24"/>
          <w:bdr w:val="none" w:sz="0" w:space="0" w:color="auto" w:frame="1"/>
        </w:rPr>
        <w:t>(2)</w:t>
      </w:r>
      <w:r w:rsidRPr="00413BB3">
        <w:rPr>
          <w:rFonts w:ascii="open_sansregular" w:hAnsi="open_sansregular"/>
          <w:color w:val="000000"/>
          <w:szCs w:val="24"/>
        </w:rPr>
        <w:t> Disclosure for the representation in paragraph (d</w:t>
      </w:r>
      <w:proofErr w:type="gramStart"/>
      <w:r w:rsidRPr="00413BB3">
        <w:rPr>
          <w:rFonts w:ascii="open_sansregular" w:hAnsi="open_sansregular"/>
          <w:color w:val="000000"/>
          <w:szCs w:val="24"/>
        </w:rPr>
        <w:t>)(</w:t>
      </w:r>
      <w:proofErr w:type="gramEnd"/>
      <w:r w:rsidRPr="00413BB3">
        <w:rPr>
          <w:rFonts w:ascii="open_sansregular" w:hAnsi="open_sansregular"/>
          <w:color w:val="000000"/>
          <w:szCs w:val="24"/>
        </w:rPr>
        <w:t>2) of this provision. If the </w:t>
      </w:r>
      <w:r w:rsidRPr="00413BB3">
        <w:rPr>
          <w:rFonts w:ascii="inherit" w:hAnsi="inherit"/>
          <w:color w:val="000000"/>
          <w:szCs w:val="24"/>
          <w:bdr w:val="none" w:sz="0" w:space="0" w:color="auto" w:frame="1"/>
        </w:rPr>
        <w:t>Offeror</w:t>
      </w:r>
      <w:r w:rsidRPr="00413BB3">
        <w:rPr>
          <w:rFonts w:ascii="open_sansregular" w:hAnsi="open_sansregular"/>
          <w:color w:val="000000"/>
          <w:szCs w:val="24"/>
        </w:rPr>
        <w:t> has responded "does" in the representation in paragraph (d</w:t>
      </w:r>
      <w:proofErr w:type="gramStart"/>
      <w:r w:rsidRPr="00413BB3">
        <w:rPr>
          <w:rFonts w:ascii="open_sansregular" w:hAnsi="open_sansregular"/>
          <w:color w:val="000000"/>
          <w:szCs w:val="24"/>
        </w:rPr>
        <w:t>)(</w:t>
      </w:r>
      <w:proofErr w:type="gramEnd"/>
      <w:r w:rsidRPr="00413BB3">
        <w:rPr>
          <w:rFonts w:ascii="open_sansregular" w:hAnsi="open_sansregular"/>
          <w:color w:val="000000"/>
          <w:szCs w:val="24"/>
        </w:rPr>
        <w:t>2) of this provision, the </w:t>
      </w:r>
      <w:r w:rsidRPr="00413BB3">
        <w:rPr>
          <w:rFonts w:ascii="inherit" w:hAnsi="inherit"/>
          <w:color w:val="000000"/>
          <w:szCs w:val="24"/>
          <w:bdr w:val="none" w:sz="0" w:space="0" w:color="auto" w:frame="1"/>
        </w:rPr>
        <w:t>Offeror</w:t>
      </w:r>
      <w:r w:rsidRPr="00413BB3">
        <w:rPr>
          <w:rFonts w:ascii="open_sansregular" w:hAnsi="open_sansregular"/>
          <w:color w:val="000000"/>
          <w:szCs w:val="24"/>
        </w:rPr>
        <w:t> </w:t>
      </w:r>
      <w:r w:rsidRPr="00413BB3">
        <w:rPr>
          <w:rFonts w:ascii="inherit" w:hAnsi="inherit"/>
          <w:color w:val="000000"/>
          <w:szCs w:val="24"/>
          <w:bdr w:val="none" w:sz="0" w:space="0" w:color="auto" w:frame="1"/>
        </w:rPr>
        <w:t>shall</w:t>
      </w:r>
      <w:r w:rsidRPr="00413BB3">
        <w:rPr>
          <w:rFonts w:ascii="open_sansregular" w:hAnsi="open_sansregular"/>
          <w:color w:val="000000"/>
          <w:szCs w:val="24"/>
        </w:rPr>
        <w:t> </w:t>
      </w:r>
      <w:r w:rsidRPr="00413BB3">
        <w:rPr>
          <w:rFonts w:ascii="inherit" w:hAnsi="inherit"/>
          <w:color w:val="000000"/>
          <w:szCs w:val="24"/>
          <w:bdr w:val="none" w:sz="0" w:space="0" w:color="auto" w:frame="1"/>
        </w:rPr>
        <w:t>provide</w:t>
      </w:r>
      <w:r w:rsidRPr="00413BB3">
        <w:rPr>
          <w:rFonts w:ascii="open_sansregular" w:hAnsi="open_sansregular"/>
          <w:color w:val="000000"/>
          <w:szCs w:val="24"/>
        </w:rPr>
        <w:t> the following </w:t>
      </w:r>
      <w:r w:rsidRPr="00413BB3">
        <w:rPr>
          <w:rFonts w:ascii="inherit" w:hAnsi="inherit"/>
          <w:color w:val="000000"/>
          <w:szCs w:val="24"/>
          <w:bdr w:val="none" w:sz="0" w:space="0" w:color="auto" w:frame="1"/>
        </w:rPr>
        <w:t>information</w:t>
      </w:r>
      <w:r w:rsidRPr="00413BB3">
        <w:rPr>
          <w:rFonts w:ascii="open_sansregular" w:hAnsi="open_sansregular"/>
          <w:color w:val="000000"/>
          <w:szCs w:val="24"/>
        </w:rPr>
        <w:t> as part of the </w:t>
      </w:r>
      <w:r w:rsidRPr="00413BB3">
        <w:rPr>
          <w:rFonts w:ascii="inherit" w:hAnsi="inherit"/>
          <w:color w:val="000000"/>
          <w:szCs w:val="24"/>
          <w:bdr w:val="none" w:sz="0" w:space="0" w:color="auto" w:frame="1"/>
        </w:rPr>
        <w:t>offer</w:t>
      </w:r>
      <w:r w:rsidRPr="00413BB3">
        <w:rPr>
          <w:rFonts w:ascii="open_sansregular" w:hAnsi="open_sansregular"/>
          <w:color w:val="000000"/>
          <w:szCs w:val="24"/>
        </w:rPr>
        <w:t>:</w:t>
      </w:r>
    </w:p>
    <w:p w:rsidR="00413BB3" w:rsidRPr="00413BB3" w:rsidRDefault="00413BB3" w:rsidP="00413BB3">
      <w:pPr>
        <w:shd w:val="clear" w:color="auto" w:fill="FFFFFF"/>
        <w:spacing w:before="100" w:beforeAutospacing="1" w:after="100" w:afterAutospacing="1"/>
        <w:ind w:firstLine="240"/>
        <w:textAlignment w:val="baseline"/>
        <w:rPr>
          <w:rFonts w:ascii="open_sansregular" w:hAnsi="open_sansregular"/>
          <w:color w:val="000000"/>
          <w:szCs w:val="24"/>
        </w:rPr>
      </w:pPr>
      <w:r w:rsidRPr="00413BB3">
        <w:rPr>
          <w:rFonts w:ascii="open_sansregular" w:hAnsi="open_sansregular"/>
          <w:color w:val="000000"/>
          <w:szCs w:val="24"/>
          <w:bdr w:val="none" w:sz="0" w:space="0" w:color="auto" w:frame="1"/>
        </w:rPr>
        <w:t>               </w:t>
      </w:r>
      <w:r w:rsidRPr="00413BB3">
        <w:rPr>
          <w:rFonts w:ascii="open_sansregular" w:hAnsi="open_sansregular"/>
          <w:color w:val="000000"/>
          <w:szCs w:val="24"/>
        </w:rPr>
        <w:t> </w:t>
      </w:r>
      <w:r w:rsidRPr="00413BB3">
        <w:rPr>
          <w:rFonts w:ascii="open_sansregular" w:hAnsi="open_sansregular"/>
          <w:color w:val="000000"/>
          <w:szCs w:val="24"/>
          <w:bdr w:val="none" w:sz="0" w:space="0" w:color="auto" w:frame="1"/>
        </w:rPr>
        <w:t>(i)</w:t>
      </w:r>
      <w:r w:rsidRPr="00413BB3">
        <w:rPr>
          <w:rFonts w:ascii="open_sansregular" w:hAnsi="open_sansregular"/>
          <w:color w:val="000000"/>
          <w:szCs w:val="24"/>
        </w:rPr>
        <w:t> For covered </w:t>
      </w:r>
      <w:r w:rsidRPr="00413BB3">
        <w:rPr>
          <w:rFonts w:ascii="inherit" w:hAnsi="inherit"/>
          <w:color w:val="000000"/>
          <w:szCs w:val="24"/>
          <w:bdr w:val="none" w:sz="0" w:space="0" w:color="auto" w:frame="1"/>
        </w:rPr>
        <w:t>equipment</w:t>
      </w:r>
      <w:r w:rsidRPr="00413BB3">
        <w:rPr>
          <w:rFonts w:ascii="open_sansregular" w:hAnsi="open_sansregular"/>
          <w:color w:val="000000"/>
          <w:szCs w:val="24"/>
        </w:rPr>
        <w:t>—</w:t>
      </w:r>
    </w:p>
    <w:p w:rsidR="00413BB3" w:rsidRPr="00413BB3" w:rsidRDefault="00413BB3" w:rsidP="00413BB3">
      <w:pPr>
        <w:shd w:val="clear" w:color="auto" w:fill="FFFFFF"/>
        <w:spacing w:before="100" w:beforeAutospacing="1" w:after="100" w:afterAutospacing="1"/>
        <w:ind w:firstLine="240"/>
        <w:textAlignment w:val="baseline"/>
        <w:rPr>
          <w:rFonts w:ascii="open_sansregular" w:hAnsi="open_sansregular"/>
          <w:color w:val="000000"/>
          <w:szCs w:val="24"/>
        </w:rPr>
      </w:pPr>
      <w:r w:rsidRPr="00413BB3">
        <w:rPr>
          <w:rFonts w:ascii="open_sansregular" w:hAnsi="open_sansregular"/>
          <w:color w:val="000000"/>
          <w:szCs w:val="24"/>
          <w:bdr w:val="none" w:sz="0" w:space="0" w:color="auto" w:frame="1"/>
        </w:rPr>
        <w:t>                    </w:t>
      </w:r>
      <w:r w:rsidRPr="00413BB3">
        <w:rPr>
          <w:rFonts w:ascii="open_sansregular" w:hAnsi="open_sansregular"/>
          <w:color w:val="000000"/>
          <w:szCs w:val="24"/>
        </w:rPr>
        <w:t> </w:t>
      </w:r>
      <w:r w:rsidRPr="00413BB3">
        <w:rPr>
          <w:rFonts w:ascii="open_sansregular" w:hAnsi="open_sansregular"/>
          <w:color w:val="000000"/>
          <w:szCs w:val="24"/>
          <w:bdr w:val="none" w:sz="0" w:space="0" w:color="auto" w:frame="1"/>
        </w:rPr>
        <w:t>(A)</w:t>
      </w:r>
      <w:r w:rsidRPr="00413BB3">
        <w:rPr>
          <w:rFonts w:ascii="open_sansregular" w:hAnsi="open_sansregular"/>
          <w:color w:val="000000"/>
          <w:szCs w:val="24"/>
        </w:rPr>
        <w:t> The entity that produced the covered telecommunications </w:t>
      </w:r>
      <w:r w:rsidRPr="00413BB3">
        <w:rPr>
          <w:rFonts w:ascii="inherit" w:hAnsi="inherit"/>
          <w:color w:val="000000"/>
          <w:szCs w:val="24"/>
          <w:bdr w:val="none" w:sz="0" w:space="0" w:color="auto" w:frame="1"/>
        </w:rPr>
        <w:t>equipment</w:t>
      </w:r>
      <w:r w:rsidRPr="00413BB3">
        <w:rPr>
          <w:rFonts w:ascii="open_sansregular" w:hAnsi="open_sansregular"/>
          <w:color w:val="000000"/>
          <w:szCs w:val="24"/>
        </w:rPr>
        <w:t> (include entity name, </w:t>
      </w:r>
      <w:r w:rsidRPr="00413BB3">
        <w:rPr>
          <w:rFonts w:ascii="inherit" w:hAnsi="inherit"/>
          <w:color w:val="000000"/>
          <w:szCs w:val="24"/>
          <w:bdr w:val="none" w:sz="0" w:space="0" w:color="auto" w:frame="1"/>
        </w:rPr>
        <w:t>unique entity identifier</w:t>
      </w:r>
      <w:r w:rsidRPr="00413BB3">
        <w:rPr>
          <w:rFonts w:ascii="open_sansregular" w:hAnsi="open_sansregular"/>
          <w:color w:val="000000"/>
          <w:szCs w:val="24"/>
        </w:rPr>
        <w:t>, CAGE code, and whether the entity was the OEM or a distributor, if known)</w:t>
      </w:r>
      <w:proofErr w:type="gramStart"/>
      <w:r w:rsidRPr="00413BB3">
        <w:rPr>
          <w:rFonts w:ascii="open_sansregular" w:hAnsi="open_sansregular"/>
          <w:color w:val="000000"/>
          <w:szCs w:val="24"/>
        </w:rPr>
        <w:t>;</w:t>
      </w:r>
      <w:proofErr w:type="gramEnd"/>
    </w:p>
    <w:p w:rsidR="00413BB3" w:rsidRPr="00413BB3" w:rsidRDefault="00413BB3" w:rsidP="00413BB3">
      <w:pPr>
        <w:shd w:val="clear" w:color="auto" w:fill="FFFFFF"/>
        <w:spacing w:before="100" w:beforeAutospacing="1" w:after="100" w:afterAutospacing="1"/>
        <w:ind w:firstLine="240"/>
        <w:textAlignment w:val="baseline"/>
        <w:rPr>
          <w:rFonts w:ascii="open_sansregular" w:hAnsi="open_sansregular"/>
          <w:color w:val="000000"/>
          <w:szCs w:val="24"/>
        </w:rPr>
      </w:pPr>
      <w:r w:rsidRPr="00413BB3">
        <w:rPr>
          <w:rFonts w:ascii="open_sansregular" w:hAnsi="open_sansregular"/>
          <w:color w:val="000000"/>
          <w:szCs w:val="24"/>
          <w:bdr w:val="none" w:sz="0" w:space="0" w:color="auto" w:frame="1"/>
        </w:rPr>
        <w:t>                    </w:t>
      </w:r>
      <w:r w:rsidRPr="00413BB3">
        <w:rPr>
          <w:rFonts w:ascii="open_sansregular" w:hAnsi="open_sansregular"/>
          <w:color w:val="000000"/>
          <w:szCs w:val="24"/>
        </w:rPr>
        <w:t> </w:t>
      </w:r>
      <w:r w:rsidRPr="00413BB3">
        <w:rPr>
          <w:rFonts w:ascii="open_sansregular" w:hAnsi="open_sansregular"/>
          <w:color w:val="000000"/>
          <w:szCs w:val="24"/>
          <w:bdr w:val="none" w:sz="0" w:space="0" w:color="auto" w:frame="1"/>
        </w:rPr>
        <w:t>(B)</w:t>
      </w:r>
      <w:r w:rsidRPr="00413BB3">
        <w:rPr>
          <w:rFonts w:ascii="open_sansregular" w:hAnsi="open_sansregular"/>
          <w:color w:val="000000"/>
          <w:szCs w:val="24"/>
        </w:rPr>
        <w:t> A description of all covered telecommunications </w:t>
      </w:r>
      <w:r w:rsidRPr="00413BB3">
        <w:rPr>
          <w:rFonts w:ascii="inherit" w:hAnsi="inherit"/>
          <w:color w:val="000000"/>
          <w:szCs w:val="24"/>
          <w:bdr w:val="none" w:sz="0" w:space="0" w:color="auto" w:frame="1"/>
        </w:rPr>
        <w:t>equipment</w:t>
      </w:r>
      <w:r w:rsidRPr="00413BB3">
        <w:rPr>
          <w:rFonts w:ascii="open_sansregular" w:hAnsi="open_sansregular"/>
          <w:color w:val="000000"/>
          <w:szCs w:val="24"/>
        </w:rPr>
        <w:t> offered (include brand; model number, such as OEM number, </w:t>
      </w:r>
      <w:r w:rsidRPr="00413BB3">
        <w:rPr>
          <w:rFonts w:ascii="inherit" w:hAnsi="inherit"/>
          <w:color w:val="000000"/>
          <w:szCs w:val="24"/>
          <w:bdr w:val="none" w:sz="0" w:space="0" w:color="auto" w:frame="1"/>
        </w:rPr>
        <w:t>manufacturer</w:t>
      </w:r>
      <w:r w:rsidRPr="00413BB3">
        <w:rPr>
          <w:rFonts w:ascii="open_sansregular" w:hAnsi="open_sansregular"/>
          <w:color w:val="000000"/>
          <w:szCs w:val="24"/>
        </w:rPr>
        <w:t> part number, or wholesaler number; and item description, as applicable); and</w:t>
      </w:r>
    </w:p>
    <w:p w:rsidR="00413BB3" w:rsidRPr="00413BB3" w:rsidRDefault="00413BB3" w:rsidP="00413BB3">
      <w:pPr>
        <w:shd w:val="clear" w:color="auto" w:fill="FFFFFF"/>
        <w:spacing w:before="100" w:beforeAutospacing="1" w:after="100" w:afterAutospacing="1"/>
        <w:ind w:firstLine="240"/>
        <w:textAlignment w:val="baseline"/>
        <w:rPr>
          <w:rFonts w:ascii="open_sansregular" w:hAnsi="open_sansregular"/>
          <w:color w:val="000000"/>
          <w:szCs w:val="24"/>
        </w:rPr>
      </w:pPr>
      <w:r w:rsidRPr="00413BB3">
        <w:rPr>
          <w:rFonts w:ascii="open_sansregular" w:hAnsi="open_sansregular"/>
          <w:color w:val="000000"/>
          <w:szCs w:val="24"/>
          <w:bdr w:val="none" w:sz="0" w:space="0" w:color="auto" w:frame="1"/>
        </w:rPr>
        <w:t>                    </w:t>
      </w:r>
      <w:r w:rsidRPr="00413BB3">
        <w:rPr>
          <w:rFonts w:ascii="open_sansregular" w:hAnsi="open_sansregular"/>
          <w:color w:val="000000"/>
          <w:szCs w:val="24"/>
        </w:rPr>
        <w:t> </w:t>
      </w:r>
      <w:r w:rsidRPr="00413BB3">
        <w:rPr>
          <w:rFonts w:ascii="open_sansregular" w:hAnsi="open_sansregular"/>
          <w:color w:val="000000"/>
          <w:szCs w:val="24"/>
          <w:bdr w:val="none" w:sz="0" w:space="0" w:color="auto" w:frame="1"/>
        </w:rPr>
        <w:t>(C)</w:t>
      </w:r>
      <w:r w:rsidRPr="00413BB3">
        <w:rPr>
          <w:rFonts w:ascii="open_sansregular" w:hAnsi="open_sansregular"/>
          <w:color w:val="000000"/>
          <w:szCs w:val="24"/>
        </w:rPr>
        <w:t> Explanation of the proposed use of covered telecommunications </w:t>
      </w:r>
      <w:r w:rsidRPr="00413BB3">
        <w:rPr>
          <w:rFonts w:ascii="inherit" w:hAnsi="inherit"/>
          <w:color w:val="000000"/>
          <w:szCs w:val="24"/>
          <w:bdr w:val="none" w:sz="0" w:space="0" w:color="auto" w:frame="1"/>
        </w:rPr>
        <w:t>equipment</w:t>
      </w:r>
      <w:r w:rsidRPr="00413BB3">
        <w:rPr>
          <w:rFonts w:ascii="open_sansregular" w:hAnsi="open_sansregular"/>
          <w:color w:val="000000"/>
          <w:szCs w:val="24"/>
        </w:rPr>
        <w:t> and any factors relevant to determining if such use would be permissible under the prohibition in paragraph (b)(2) of this provision.</w:t>
      </w:r>
    </w:p>
    <w:p w:rsidR="00413BB3" w:rsidRPr="00413BB3" w:rsidRDefault="00413BB3" w:rsidP="00413BB3">
      <w:pPr>
        <w:shd w:val="clear" w:color="auto" w:fill="FFFFFF"/>
        <w:spacing w:before="100" w:beforeAutospacing="1" w:after="100" w:afterAutospacing="1"/>
        <w:ind w:firstLine="240"/>
        <w:textAlignment w:val="baseline"/>
        <w:rPr>
          <w:rFonts w:ascii="open_sansregular" w:hAnsi="open_sansregular"/>
          <w:color w:val="000000"/>
          <w:szCs w:val="24"/>
        </w:rPr>
      </w:pPr>
      <w:r w:rsidRPr="00413BB3">
        <w:rPr>
          <w:rFonts w:ascii="open_sansregular" w:hAnsi="open_sansregular"/>
          <w:color w:val="000000"/>
          <w:szCs w:val="24"/>
          <w:bdr w:val="none" w:sz="0" w:space="0" w:color="auto" w:frame="1"/>
        </w:rPr>
        <w:t>               </w:t>
      </w:r>
      <w:r w:rsidRPr="00413BB3">
        <w:rPr>
          <w:rFonts w:ascii="open_sansregular" w:hAnsi="open_sansregular"/>
          <w:color w:val="000000"/>
          <w:szCs w:val="24"/>
        </w:rPr>
        <w:t> </w:t>
      </w:r>
      <w:r w:rsidRPr="00413BB3">
        <w:rPr>
          <w:rFonts w:ascii="open_sansregular" w:hAnsi="open_sansregular"/>
          <w:color w:val="000000"/>
          <w:szCs w:val="24"/>
          <w:bdr w:val="none" w:sz="0" w:space="0" w:color="auto" w:frame="1"/>
        </w:rPr>
        <w:t>(ii)</w:t>
      </w:r>
      <w:r w:rsidRPr="00413BB3">
        <w:rPr>
          <w:rFonts w:ascii="open_sansregular" w:hAnsi="open_sansregular"/>
          <w:color w:val="000000"/>
          <w:szCs w:val="24"/>
        </w:rPr>
        <w:t> For covered services—</w:t>
      </w:r>
    </w:p>
    <w:p w:rsidR="00413BB3" w:rsidRPr="00413BB3" w:rsidRDefault="00413BB3" w:rsidP="00413BB3">
      <w:pPr>
        <w:shd w:val="clear" w:color="auto" w:fill="FFFFFF"/>
        <w:spacing w:before="100" w:beforeAutospacing="1" w:after="100" w:afterAutospacing="1"/>
        <w:ind w:firstLine="240"/>
        <w:textAlignment w:val="baseline"/>
        <w:rPr>
          <w:rFonts w:ascii="open_sansregular" w:hAnsi="open_sansregular"/>
          <w:color w:val="000000"/>
          <w:szCs w:val="24"/>
        </w:rPr>
      </w:pPr>
      <w:r w:rsidRPr="00413BB3">
        <w:rPr>
          <w:rFonts w:ascii="open_sansregular" w:hAnsi="open_sansregular"/>
          <w:color w:val="000000"/>
          <w:szCs w:val="24"/>
          <w:bdr w:val="none" w:sz="0" w:space="0" w:color="auto" w:frame="1"/>
        </w:rPr>
        <w:t>                    </w:t>
      </w:r>
      <w:r w:rsidRPr="00413BB3">
        <w:rPr>
          <w:rFonts w:ascii="open_sansregular" w:hAnsi="open_sansregular"/>
          <w:color w:val="000000"/>
          <w:szCs w:val="24"/>
        </w:rPr>
        <w:t> </w:t>
      </w:r>
      <w:r w:rsidRPr="00413BB3">
        <w:rPr>
          <w:rFonts w:ascii="open_sansregular" w:hAnsi="open_sansregular"/>
          <w:color w:val="000000"/>
          <w:szCs w:val="24"/>
          <w:bdr w:val="none" w:sz="0" w:space="0" w:color="auto" w:frame="1"/>
        </w:rPr>
        <w:t>(A)</w:t>
      </w:r>
      <w:r w:rsidRPr="00413BB3">
        <w:rPr>
          <w:rFonts w:ascii="open_sansregular" w:hAnsi="open_sansregular"/>
          <w:color w:val="000000"/>
          <w:szCs w:val="24"/>
        </w:rPr>
        <w:t> If the service is related to item maintenance: A description of all covered telecommunications services offered (include on the item being maintained: Brand; model number, such as OEM number, </w:t>
      </w:r>
      <w:r w:rsidRPr="00413BB3">
        <w:rPr>
          <w:rFonts w:ascii="inherit" w:hAnsi="inherit"/>
          <w:color w:val="000000"/>
          <w:szCs w:val="24"/>
          <w:bdr w:val="none" w:sz="0" w:space="0" w:color="auto" w:frame="1"/>
        </w:rPr>
        <w:t>manufacturer</w:t>
      </w:r>
      <w:r w:rsidRPr="00413BB3">
        <w:rPr>
          <w:rFonts w:ascii="open_sansregular" w:hAnsi="open_sansregular"/>
          <w:color w:val="000000"/>
          <w:szCs w:val="24"/>
        </w:rPr>
        <w:t> part number, or wholesaler number; and item description, as applicable); or</w:t>
      </w:r>
    </w:p>
    <w:p w:rsidR="00413BB3" w:rsidRDefault="00413BB3" w:rsidP="00413BB3">
      <w:pPr>
        <w:shd w:val="clear" w:color="auto" w:fill="FFFFFF"/>
        <w:ind w:firstLine="240"/>
        <w:textAlignment w:val="baseline"/>
        <w:rPr>
          <w:rFonts w:ascii="open_sansregular" w:hAnsi="open_sansregular"/>
          <w:color w:val="000000"/>
          <w:szCs w:val="24"/>
        </w:rPr>
      </w:pPr>
      <w:r w:rsidRPr="00413BB3">
        <w:rPr>
          <w:rFonts w:ascii="open_sansregular" w:hAnsi="open_sansregular"/>
          <w:color w:val="000000"/>
          <w:szCs w:val="24"/>
          <w:bdr w:val="none" w:sz="0" w:space="0" w:color="auto" w:frame="1"/>
        </w:rPr>
        <w:t>                    </w:t>
      </w:r>
      <w:r w:rsidRPr="00413BB3">
        <w:rPr>
          <w:rFonts w:ascii="open_sansregular" w:hAnsi="open_sansregular"/>
          <w:color w:val="000000"/>
          <w:szCs w:val="24"/>
        </w:rPr>
        <w:t> </w:t>
      </w:r>
      <w:r w:rsidRPr="00413BB3">
        <w:rPr>
          <w:rFonts w:ascii="open_sansregular" w:hAnsi="open_sansregular"/>
          <w:color w:val="000000"/>
          <w:szCs w:val="24"/>
          <w:bdr w:val="none" w:sz="0" w:space="0" w:color="auto" w:frame="1"/>
        </w:rPr>
        <w:t>(B)</w:t>
      </w:r>
      <w:r w:rsidRPr="00413BB3">
        <w:rPr>
          <w:rFonts w:ascii="open_sansregular" w:hAnsi="open_sansregular"/>
          <w:color w:val="000000"/>
          <w:szCs w:val="24"/>
        </w:rPr>
        <w:t> If not associated with maintenance, the PSC of the service being provided; and explanation of the proposed use of covered telecommunications services and any factors relevant to determining if such use would be permissible under the prohibition in paragraph (b)(2) of this provision.</w:t>
      </w:r>
    </w:p>
    <w:p w:rsidR="00413BB3" w:rsidRPr="00413BB3" w:rsidRDefault="00413BB3" w:rsidP="00413BB3">
      <w:pPr>
        <w:shd w:val="clear" w:color="auto" w:fill="FFFFFF"/>
        <w:ind w:firstLine="240"/>
        <w:textAlignment w:val="baseline"/>
        <w:rPr>
          <w:rFonts w:ascii="open_sansregular" w:hAnsi="open_sansregular"/>
          <w:color w:val="000000"/>
          <w:szCs w:val="24"/>
        </w:rPr>
      </w:pPr>
    </w:p>
    <w:p w:rsidR="00520524" w:rsidRDefault="00413BB3" w:rsidP="00413BB3">
      <w:pPr>
        <w:jc w:val="center"/>
        <w:rPr>
          <w:rFonts w:ascii="Times New Roman" w:hAnsi="Times New Roman"/>
          <w:szCs w:val="24"/>
          <w:lang w:val="en"/>
        </w:rPr>
      </w:pPr>
      <w:r w:rsidRPr="00520524">
        <w:rPr>
          <w:rFonts w:ascii="Times New Roman" w:hAnsi="Times New Roman"/>
          <w:szCs w:val="24"/>
          <w:lang w:val="en"/>
        </w:rPr>
        <w:t xml:space="preserve"> </w:t>
      </w:r>
      <w:r w:rsidR="00520524" w:rsidRPr="00520524">
        <w:rPr>
          <w:rFonts w:ascii="Times New Roman" w:hAnsi="Times New Roman"/>
          <w:szCs w:val="24"/>
          <w:lang w:val="en"/>
        </w:rPr>
        <w:t>(End of provision)</w:t>
      </w:r>
    </w:p>
    <w:p w:rsidR="00413BB3" w:rsidRPr="00520524" w:rsidRDefault="00413BB3" w:rsidP="00413BB3">
      <w:pPr>
        <w:jc w:val="center"/>
        <w:rPr>
          <w:rFonts w:ascii="Times New Roman" w:hAnsi="Times New Roman"/>
          <w:szCs w:val="24"/>
          <w:lang w:val="en"/>
        </w:rPr>
      </w:pPr>
    </w:p>
    <w:p w:rsidR="00520524" w:rsidRPr="00520524" w:rsidRDefault="00520524" w:rsidP="00413BB3">
      <w:pPr>
        <w:jc w:val="both"/>
        <w:rPr>
          <w:rFonts w:ascii="Times New Roman" w:hAnsi="Times New Roman"/>
          <w:b/>
          <w:szCs w:val="24"/>
        </w:rPr>
      </w:pPr>
      <w:r w:rsidRPr="00520524">
        <w:rPr>
          <w:rFonts w:ascii="Times New Roman" w:hAnsi="Times New Roman"/>
          <w:b/>
          <w:szCs w:val="24"/>
        </w:rPr>
        <w:t>(6)</w:t>
      </w:r>
      <w:r w:rsidRPr="00520524">
        <w:rPr>
          <w:rFonts w:ascii="Times New Roman" w:hAnsi="Times New Roman"/>
          <w:szCs w:val="24"/>
        </w:rPr>
        <w:t xml:space="preserve"> </w:t>
      </w:r>
      <w:r w:rsidRPr="00520524">
        <w:rPr>
          <w:rFonts w:ascii="Times New Roman" w:hAnsi="Times New Roman"/>
          <w:b/>
          <w:szCs w:val="24"/>
        </w:rPr>
        <w:t>FAR 52.204-26</w:t>
      </w:r>
      <w:r w:rsidRPr="00520524">
        <w:rPr>
          <w:rFonts w:ascii="Times New Roman" w:hAnsi="Times New Roman"/>
          <w:szCs w:val="24"/>
        </w:rPr>
        <w:t xml:space="preserve"> </w:t>
      </w:r>
      <w:r w:rsidRPr="00520524">
        <w:rPr>
          <w:rFonts w:ascii="Times New Roman" w:hAnsi="Times New Roman"/>
          <w:b/>
          <w:szCs w:val="24"/>
        </w:rPr>
        <w:t>Covered Telecommunications Equipment or Services-Representation</w:t>
      </w:r>
    </w:p>
    <w:p w:rsidR="00520524" w:rsidRPr="00520524" w:rsidRDefault="00520524" w:rsidP="00520524">
      <w:pPr>
        <w:jc w:val="both"/>
        <w:rPr>
          <w:rFonts w:ascii="Times New Roman" w:hAnsi="Times New Roman"/>
          <w:szCs w:val="24"/>
        </w:rPr>
      </w:pPr>
      <w:r w:rsidRPr="00520524">
        <w:rPr>
          <w:rFonts w:ascii="Times New Roman" w:hAnsi="Times New Roman"/>
          <w:b/>
          <w:szCs w:val="24"/>
        </w:rPr>
        <w:t xml:space="preserve">      (Oct 2020)</w:t>
      </w:r>
      <w:r w:rsidRPr="00520524">
        <w:rPr>
          <w:rFonts w:ascii="Times New Roman" w:hAnsi="Times New Roman"/>
          <w:szCs w:val="24"/>
        </w:rPr>
        <w:t xml:space="preserve"> </w:t>
      </w:r>
    </w:p>
    <w:p w:rsidR="00520524" w:rsidRPr="00520524" w:rsidRDefault="00520524" w:rsidP="00520524">
      <w:pPr>
        <w:jc w:val="both"/>
        <w:rPr>
          <w:rFonts w:ascii="Times New Roman" w:hAnsi="Times New Roman"/>
          <w:szCs w:val="24"/>
        </w:rPr>
      </w:pPr>
    </w:p>
    <w:p w:rsidR="00520524" w:rsidRPr="00520524" w:rsidRDefault="00520524" w:rsidP="00520524">
      <w:pPr>
        <w:jc w:val="both"/>
        <w:rPr>
          <w:rFonts w:ascii="Times New Roman" w:hAnsi="Times New Roman"/>
          <w:szCs w:val="24"/>
        </w:rPr>
      </w:pPr>
      <w:r w:rsidRPr="00520524">
        <w:rPr>
          <w:rFonts w:ascii="Times New Roman" w:hAnsi="Times New Roman"/>
          <w:szCs w:val="24"/>
        </w:rPr>
        <w:t xml:space="preserve">      (a)  Definitions. As used in this provision, "covered telecommunications equipment or services" and "reasonable inquiry" have the meaning provided in the clause 52.204-25, Prohibition on Contracting for Certain Telecommunications and Video Surveillance Services or Equipment.</w:t>
      </w:r>
    </w:p>
    <w:p w:rsidR="00520524" w:rsidRPr="00520524" w:rsidRDefault="00520524" w:rsidP="00520524">
      <w:pPr>
        <w:jc w:val="both"/>
        <w:rPr>
          <w:rFonts w:ascii="Times New Roman" w:hAnsi="Times New Roman"/>
          <w:szCs w:val="24"/>
        </w:rPr>
      </w:pPr>
    </w:p>
    <w:p w:rsidR="00520524" w:rsidRPr="00520524" w:rsidRDefault="00520524" w:rsidP="00520524">
      <w:pPr>
        <w:jc w:val="both"/>
        <w:rPr>
          <w:rFonts w:ascii="Times New Roman" w:hAnsi="Times New Roman"/>
          <w:szCs w:val="24"/>
        </w:rPr>
      </w:pPr>
      <w:r w:rsidRPr="00520524">
        <w:rPr>
          <w:rFonts w:ascii="Times New Roman" w:hAnsi="Times New Roman"/>
          <w:szCs w:val="24"/>
        </w:rPr>
        <w:t xml:space="preserve">      (b)  Procedures. The Offeror shall review the list of excluded parties in the System for Award Management (SAM) (https://www.sam.gov) for entities excluded from receiving federal awards for "covered telecommunications equipment or services".</w:t>
      </w:r>
    </w:p>
    <w:p w:rsidR="00520524" w:rsidRPr="00520524" w:rsidRDefault="00520524" w:rsidP="00520524">
      <w:pPr>
        <w:jc w:val="both"/>
        <w:rPr>
          <w:rFonts w:ascii="Times New Roman" w:hAnsi="Times New Roman"/>
          <w:szCs w:val="24"/>
        </w:rPr>
      </w:pPr>
    </w:p>
    <w:p w:rsidR="00520524" w:rsidRPr="00520524" w:rsidRDefault="00520524" w:rsidP="00520524">
      <w:pPr>
        <w:jc w:val="both"/>
        <w:rPr>
          <w:rFonts w:ascii="Times New Roman" w:hAnsi="Times New Roman"/>
          <w:szCs w:val="24"/>
        </w:rPr>
      </w:pPr>
      <w:r w:rsidRPr="00520524">
        <w:rPr>
          <w:rFonts w:ascii="Times New Roman" w:hAnsi="Times New Roman"/>
          <w:szCs w:val="24"/>
        </w:rPr>
        <w:lastRenderedPageBreak/>
        <w:t xml:space="preserve">      (c) (1) Representation. The Offeror represents that it □ does, □ does not provide covered telecommunications equipment or services as a part of its offered products or services to the Government in the performance of any contract, subcontract, or other contractual instrument. </w:t>
      </w:r>
    </w:p>
    <w:p w:rsidR="00520524" w:rsidRPr="00520524" w:rsidRDefault="00520524" w:rsidP="00520524">
      <w:pPr>
        <w:jc w:val="both"/>
        <w:rPr>
          <w:rFonts w:ascii="Times New Roman" w:hAnsi="Times New Roman"/>
          <w:szCs w:val="24"/>
        </w:rPr>
      </w:pPr>
      <w:r w:rsidRPr="00520524">
        <w:rPr>
          <w:rFonts w:ascii="Times New Roman" w:hAnsi="Times New Roman"/>
          <w:szCs w:val="24"/>
        </w:rPr>
        <w:t xml:space="preserve"> </w:t>
      </w:r>
    </w:p>
    <w:p w:rsidR="00520524" w:rsidRPr="00520524" w:rsidRDefault="00520524" w:rsidP="00520524">
      <w:pPr>
        <w:jc w:val="both"/>
        <w:rPr>
          <w:rFonts w:ascii="Times New Roman" w:hAnsi="Times New Roman"/>
          <w:szCs w:val="24"/>
        </w:rPr>
      </w:pPr>
      <w:r w:rsidRPr="00520524">
        <w:rPr>
          <w:rFonts w:ascii="Times New Roman" w:hAnsi="Times New Roman"/>
          <w:szCs w:val="24"/>
        </w:rPr>
        <w:t xml:space="preserve">           (2)  After conducting a reasonable inquiry for purposes of this representation, the offeror represents that it □ does, □ does not use covered telecommunications equipment or services, or any equipment, system, or service that uses covered telecommunications equipment or services. </w:t>
      </w:r>
    </w:p>
    <w:p w:rsidR="00520524" w:rsidRPr="00520524" w:rsidRDefault="00520524" w:rsidP="00520524">
      <w:pPr>
        <w:jc w:val="both"/>
        <w:rPr>
          <w:rFonts w:ascii="Times New Roman" w:hAnsi="Times New Roman"/>
          <w:szCs w:val="24"/>
        </w:rPr>
      </w:pPr>
    </w:p>
    <w:p w:rsidR="00520524" w:rsidRDefault="00520524" w:rsidP="00520524">
      <w:pPr>
        <w:jc w:val="center"/>
        <w:rPr>
          <w:rFonts w:ascii="Times New Roman" w:hAnsi="Times New Roman"/>
          <w:szCs w:val="24"/>
        </w:rPr>
      </w:pPr>
      <w:r w:rsidRPr="00520524">
        <w:rPr>
          <w:rFonts w:ascii="Times New Roman" w:hAnsi="Times New Roman"/>
          <w:szCs w:val="24"/>
        </w:rPr>
        <w:t>(End of provision)</w:t>
      </w:r>
    </w:p>
    <w:p w:rsidR="004D37C1" w:rsidRDefault="004D37C1" w:rsidP="00520524">
      <w:pPr>
        <w:jc w:val="center"/>
        <w:rPr>
          <w:rFonts w:ascii="Times New Roman" w:hAnsi="Times New Roman"/>
          <w:szCs w:val="24"/>
        </w:rPr>
      </w:pPr>
    </w:p>
    <w:p w:rsidR="00E808DE" w:rsidRDefault="00E808DE" w:rsidP="00E808DE">
      <w:pPr>
        <w:shd w:val="clear" w:color="auto" w:fill="FFFFFF"/>
        <w:textAlignment w:val="baseline"/>
        <w:outlineLvl w:val="0"/>
        <w:rPr>
          <w:rFonts w:ascii="Times New Roman" w:hAnsi="Times New Roman"/>
          <w:b/>
          <w:bCs/>
          <w:color w:val="000000"/>
          <w:kern w:val="36"/>
          <w:szCs w:val="24"/>
        </w:rPr>
      </w:pPr>
      <w:r w:rsidRPr="00E808DE">
        <w:rPr>
          <w:rFonts w:ascii="Times New Roman" w:hAnsi="Times New Roman"/>
          <w:szCs w:val="24"/>
        </w:rPr>
        <w:t xml:space="preserve">(7) </w:t>
      </w:r>
      <w:r w:rsidRPr="00E808DE">
        <w:rPr>
          <w:rFonts w:ascii="Times New Roman" w:hAnsi="Times New Roman"/>
          <w:b/>
          <w:bCs/>
          <w:color w:val="000000"/>
          <w:kern w:val="36"/>
          <w:szCs w:val="24"/>
          <w:bdr w:val="none" w:sz="0" w:space="0" w:color="auto" w:frame="1"/>
        </w:rPr>
        <w:t>FAR 52.229-11</w:t>
      </w:r>
      <w:r w:rsidRPr="00E808DE">
        <w:rPr>
          <w:rFonts w:ascii="Times New Roman" w:hAnsi="Times New Roman"/>
          <w:b/>
          <w:bCs/>
          <w:color w:val="000000"/>
          <w:kern w:val="36"/>
          <w:szCs w:val="24"/>
        </w:rPr>
        <w:t xml:space="preserve"> Tax on Certain Foreign Procurements—Notice and Representation </w:t>
      </w:r>
    </w:p>
    <w:p w:rsidR="00E808DE" w:rsidRPr="00E808DE" w:rsidRDefault="00E808DE" w:rsidP="00E808DE">
      <w:pPr>
        <w:shd w:val="clear" w:color="auto" w:fill="FFFFFF"/>
        <w:textAlignment w:val="baseline"/>
        <w:outlineLvl w:val="0"/>
        <w:rPr>
          <w:rFonts w:ascii="Times New Roman" w:hAnsi="Times New Roman"/>
          <w:b/>
          <w:bCs/>
          <w:color w:val="000000"/>
          <w:kern w:val="36"/>
          <w:szCs w:val="24"/>
        </w:rPr>
      </w:pPr>
      <w:r>
        <w:rPr>
          <w:rFonts w:ascii="Times New Roman" w:hAnsi="Times New Roman"/>
          <w:b/>
          <w:bCs/>
          <w:color w:val="000000"/>
          <w:kern w:val="36"/>
          <w:szCs w:val="24"/>
        </w:rPr>
        <w:t xml:space="preserve">      </w:t>
      </w:r>
      <w:r w:rsidRPr="00E808DE">
        <w:rPr>
          <w:rFonts w:ascii="Times New Roman" w:hAnsi="Times New Roman"/>
          <w:b/>
          <w:smallCaps/>
          <w:color w:val="000000"/>
          <w:szCs w:val="24"/>
        </w:rPr>
        <w:t>(Jun 2020)</w:t>
      </w:r>
      <w:r w:rsidRPr="00E808DE">
        <w:rPr>
          <w:rFonts w:ascii="Times New Roman" w:hAnsi="Times New Roman"/>
          <w:b/>
          <w:bCs/>
          <w:color w:val="000000"/>
          <w:kern w:val="36"/>
          <w:szCs w:val="24"/>
        </w:rPr>
        <w:t xml:space="preserve"> </w:t>
      </w:r>
    </w:p>
    <w:p w:rsidR="00E808DE" w:rsidRPr="00E808DE" w:rsidRDefault="00E808DE" w:rsidP="00E808DE">
      <w:pPr>
        <w:shd w:val="clear" w:color="auto" w:fill="FFFFFF"/>
        <w:spacing w:before="240" w:after="100" w:afterAutospacing="1"/>
        <w:ind w:firstLine="240"/>
        <w:textAlignment w:val="baseline"/>
        <w:rPr>
          <w:rFonts w:ascii="Times New Roman" w:hAnsi="Times New Roman"/>
          <w:color w:val="000000"/>
          <w:szCs w:val="24"/>
        </w:rPr>
      </w:pPr>
      <w:r w:rsidRPr="00E808DE">
        <w:rPr>
          <w:rFonts w:ascii="Times New Roman" w:hAnsi="Times New Roman"/>
          <w:color w:val="000000"/>
          <w:szCs w:val="24"/>
          <w:bdr w:val="none" w:sz="0" w:space="0" w:color="auto" w:frame="1"/>
        </w:rPr>
        <w:t>     </w:t>
      </w:r>
      <w:r w:rsidRPr="00E808DE">
        <w:rPr>
          <w:rFonts w:ascii="Times New Roman" w:hAnsi="Times New Roman"/>
          <w:color w:val="000000"/>
          <w:szCs w:val="24"/>
        </w:rPr>
        <w:t> </w:t>
      </w:r>
      <w:r w:rsidRPr="00E808DE">
        <w:rPr>
          <w:rFonts w:ascii="Times New Roman" w:hAnsi="Times New Roman"/>
          <w:color w:val="000000"/>
          <w:szCs w:val="24"/>
          <w:bdr w:val="none" w:sz="0" w:space="0" w:color="auto" w:frame="1"/>
        </w:rPr>
        <w:t>(a)</w:t>
      </w:r>
      <w:r w:rsidRPr="00E808DE">
        <w:rPr>
          <w:rFonts w:ascii="Times New Roman" w:hAnsi="Times New Roman"/>
          <w:color w:val="000000"/>
          <w:szCs w:val="24"/>
        </w:rPr>
        <w:t> </w:t>
      </w:r>
      <w:r w:rsidRPr="00E808DE">
        <w:rPr>
          <w:rFonts w:ascii="Times New Roman" w:hAnsi="Times New Roman"/>
          <w:i/>
          <w:iCs/>
          <w:color w:val="000000"/>
          <w:szCs w:val="24"/>
          <w:bdr w:val="none" w:sz="0" w:space="0" w:color="auto" w:frame="1"/>
        </w:rPr>
        <w:t>Definitions</w:t>
      </w:r>
      <w:r w:rsidRPr="00E808DE">
        <w:rPr>
          <w:rFonts w:ascii="Times New Roman" w:hAnsi="Times New Roman"/>
          <w:color w:val="000000"/>
          <w:szCs w:val="24"/>
        </w:rPr>
        <w:t>. As used in this provision—</w:t>
      </w:r>
    </w:p>
    <w:p w:rsidR="00E808DE" w:rsidRPr="00E808DE" w:rsidRDefault="00E808DE" w:rsidP="00E808DE">
      <w:pPr>
        <w:shd w:val="clear" w:color="auto" w:fill="FFFFFF"/>
        <w:spacing w:before="240" w:after="100" w:afterAutospacing="1"/>
        <w:ind w:firstLine="240"/>
        <w:textAlignment w:val="baseline"/>
        <w:rPr>
          <w:rFonts w:ascii="Times New Roman" w:hAnsi="Times New Roman"/>
          <w:color w:val="000000"/>
          <w:szCs w:val="24"/>
        </w:rPr>
      </w:pPr>
      <w:r w:rsidRPr="00E808DE">
        <w:rPr>
          <w:rFonts w:ascii="Times New Roman" w:hAnsi="Times New Roman"/>
          <w:color w:val="000000"/>
          <w:szCs w:val="24"/>
          <w:bdr w:val="none" w:sz="0" w:space="0" w:color="auto" w:frame="1"/>
        </w:rPr>
        <w:t>     </w:t>
      </w:r>
      <w:r w:rsidRPr="00E808DE">
        <w:rPr>
          <w:rFonts w:ascii="Times New Roman" w:hAnsi="Times New Roman"/>
          <w:color w:val="000000"/>
          <w:szCs w:val="24"/>
        </w:rPr>
        <w:t> </w:t>
      </w:r>
      <w:r w:rsidRPr="00E808DE">
        <w:rPr>
          <w:rFonts w:ascii="Times New Roman" w:hAnsi="Times New Roman"/>
          <w:i/>
          <w:iCs/>
          <w:color w:val="000000"/>
          <w:szCs w:val="24"/>
          <w:bdr w:val="none" w:sz="0" w:space="0" w:color="auto" w:frame="1"/>
        </w:rPr>
        <w:t>Foreign person</w:t>
      </w:r>
      <w:r w:rsidRPr="00E808DE">
        <w:rPr>
          <w:rFonts w:ascii="Times New Roman" w:hAnsi="Times New Roman"/>
          <w:color w:val="000000"/>
          <w:szCs w:val="24"/>
        </w:rPr>
        <w:t> means any person other than a United States person.</w:t>
      </w:r>
    </w:p>
    <w:p w:rsidR="00E808DE" w:rsidRPr="00E808DE" w:rsidRDefault="00E808DE" w:rsidP="00E808DE">
      <w:pPr>
        <w:shd w:val="clear" w:color="auto" w:fill="FFFFFF"/>
        <w:spacing w:before="240" w:after="100" w:afterAutospacing="1"/>
        <w:ind w:firstLine="240"/>
        <w:textAlignment w:val="baseline"/>
        <w:rPr>
          <w:rFonts w:ascii="Times New Roman" w:hAnsi="Times New Roman"/>
          <w:color w:val="000000"/>
          <w:szCs w:val="24"/>
        </w:rPr>
      </w:pPr>
      <w:r w:rsidRPr="00E808DE">
        <w:rPr>
          <w:rFonts w:ascii="Times New Roman" w:hAnsi="Times New Roman"/>
          <w:color w:val="000000"/>
          <w:szCs w:val="24"/>
          <w:bdr w:val="none" w:sz="0" w:space="0" w:color="auto" w:frame="1"/>
        </w:rPr>
        <w:t>     </w:t>
      </w:r>
      <w:r w:rsidRPr="00E808DE">
        <w:rPr>
          <w:rFonts w:ascii="Times New Roman" w:hAnsi="Times New Roman"/>
          <w:color w:val="000000"/>
          <w:szCs w:val="24"/>
        </w:rPr>
        <w:t> </w:t>
      </w:r>
      <w:r w:rsidRPr="00E808DE">
        <w:rPr>
          <w:rFonts w:ascii="Times New Roman" w:hAnsi="Times New Roman"/>
          <w:i/>
          <w:iCs/>
          <w:color w:val="000000"/>
          <w:szCs w:val="24"/>
          <w:bdr w:val="none" w:sz="0" w:space="0" w:color="auto" w:frame="1"/>
        </w:rPr>
        <w:t>Specified Federal procurement payment</w:t>
      </w:r>
      <w:r w:rsidRPr="00E808DE">
        <w:rPr>
          <w:rFonts w:ascii="Times New Roman" w:hAnsi="Times New Roman"/>
          <w:color w:val="000000"/>
          <w:szCs w:val="24"/>
        </w:rPr>
        <w:t xml:space="preserve"> means any payment made pursuant to a contract with a foreign contracting party that is for goods, manufactured or produced, or services </w:t>
      </w:r>
      <w:proofErr w:type="gramStart"/>
      <w:r w:rsidRPr="00E808DE">
        <w:rPr>
          <w:rFonts w:ascii="Times New Roman" w:hAnsi="Times New Roman"/>
          <w:color w:val="000000"/>
          <w:szCs w:val="24"/>
        </w:rPr>
        <w:t>provided in a foreign country that is not a party to an international procurement agreement with the United States</w:t>
      </w:r>
      <w:proofErr w:type="gramEnd"/>
      <w:r w:rsidRPr="00E808DE">
        <w:rPr>
          <w:rFonts w:ascii="Times New Roman" w:hAnsi="Times New Roman"/>
          <w:color w:val="000000"/>
          <w:szCs w:val="24"/>
        </w:rPr>
        <w:t>. For purposes of the prior sentence, a foreign country does not include an outlying area.</w:t>
      </w:r>
    </w:p>
    <w:p w:rsidR="00E808DE" w:rsidRPr="00E808DE" w:rsidRDefault="00E808DE" w:rsidP="00E808DE">
      <w:pPr>
        <w:shd w:val="clear" w:color="auto" w:fill="FFFFFF"/>
        <w:spacing w:before="240" w:after="100" w:afterAutospacing="1"/>
        <w:ind w:firstLine="240"/>
        <w:textAlignment w:val="baseline"/>
        <w:rPr>
          <w:rFonts w:ascii="Times New Roman" w:hAnsi="Times New Roman"/>
          <w:color w:val="000000"/>
          <w:szCs w:val="24"/>
        </w:rPr>
      </w:pPr>
      <w:r w:rsidRPr="00E808DE">
        <w:rPr>
          <w:rFonts w:ascii="Times New Roman" w:hAnsi="Times New Roman"/>
          <w:color w:val="000000"/>
          <w:szCs w:val="24"/>
          <w:bdr w:val="none" w:sz="0" w:space="0" w:color="auto" w:frame="1"/>
        </w:rPr>
        <w:t>     </w:t>
      </w:r>
      <w:r w:rsidRPr="00E808DE">
        <w:rPr>
          <w:rFonts w:ascii="Times New Roman" w:hAnsi="Times New Roman"/>
          <w:color w:val="000000"/>
          <w:szCs w:val="24"/>
        </w:rPr>
        <w:t> </w:t>
      </w:r>
      <w:r w:rsidRPr="00E808DE">
        <w:rPr>
          <w:rFonts w:ascii="Times New Roman" w:hAnsi="Times New Roman"/>
          <w:i/>
          <w:iCs/>
          <w:color w:val="000000"/>
          <w:szCs w:val="24"/>
          <w:bdr w:val="none" w:sz="0" w:space="0" w:color="auto" w:frame="1"/>
        </w:rPr>
        <w:t>United States person</w:t>
      </w:r>
      <w:r w:rsidRPr="00E808DE">
        <w:rPr>
          <w:rFonts w:ascii="Times New Roman" w:hAnsi="Times New Roman"/>
          <w:color w:val="000000"/>
          <w:szCs w:val="24"/>
        </w:rPr>
        <w:t> as defined in </w:t>
      </w:r>
      <w:hyperlink r:id="rId692" w:tgtFrame="_blank" w:history="1">
        <w:r w:rsidRPr="00E808DE">
          <w:rPr>
            <w:rFonts w:ascii="Times New Roman" w:hAnsi="Times New Roman"/>
            <w:color w:val="1062AE"/>
            <w:szCs w:val="24"/>
            <w:u w:val="single"/>
            <w:bdr w:val="none" w:sz="0" w:space="0" w:color="auto" w:frame="1"/>
          </w:rPr>
          <w:t>26 U.S.C. 7701</w:t>
        </w:r>
      </w:hyperlink>
      <w:r w:rsidRPr="00E808DE">
        <w:rPr>
          <w:rFonts w:ascii="Times New Roman" w:hAnsi="Times New Roman"/>
          <w:color w:val="000000"/>
          <w:szCs w:val="24"/>
        </w:rPr>
        <w:t>(a</w:t>
      </w:r>
      <w:proofErr w:type="gramStart"/>
      <w:r w:rsidRPr="00E808DE">
        <w:rPr>
          <w:rFonts w:ascii="Times New Roman" w:hAnsi="Times New Roman"/>
          <w:color w:val="000000"/>
          <w:szCs w:val="24"/>
        </w:rPr>
        <w:t>)(</w:t>
      </w:r>
      <w:proofErr w:type="gramEnd"/>
      <w:r w:rsidRPr="00E808DE">
        <w:rPr>
          <w:rFonts w:ascii="Times New Roman" w:hAnsi="Times New Roman"/>
          <w:color w:val="000000"/>
          <w:szCs w:val="24"/>
        </w:rPr>
        <w:t>30) means</w:t>
      </w:r>
    </w:p>
    <w:p w:rsidR="00E808DE" w:rsidRPr="00E808DE" w:rsidRDefault="00E808DE" w:rsidP="00E808DE">
      <w:pPr>
        <w:shd w:val="clear" w:color="auto" w:fill="FFFFFF"/>
        <w:spacing w:before="240" w:after="100" w:afterAutospacing="1"/>
        <w:ind w:firstLine="240"/>
        <w:textAlignment w:val="baseline"/>
        <w:rPr>
          <w:rFonts w:ascii="Times New Roman" w:hAnsi="Times New Roman"/>
          <w:color w:val="000000"/>
          <w:szCs w:val="24"/>
        </w:rPr>
      </w:pPr>
      <w:r w:rsidRPr="00E808DE">
        <w:rPr>
          <w:rFonts w:ascii="Times New Roman" w:hAnsi="Times New Roman"/>
          <w:color w:val="000000"/>
          <w:szCs w:val="24"/>
          <w:bdr w:val="none" w:sz="0" w:space="0" w:color="auto" w:frame="1"/>
        </w:rPr>
        <w:t>          </w:t>
      </w:r>
      <w:r w:rsidRPr="00E808DE">
        <w:rPr>
          <w:rFonts w:ascii="Times New Roman" w:hAnsi="Times New Roman"/>
          <w:color w:val="000000"/>
          <w:szCs w:val="24"/>
        </w:rPr>
        <w:t> </w:t>
      </w:r>
      <w:r w:rsidRPr="00E808DE">
        <w:rPr>
          <w:rFonts w:ascii="Times New Roman" w:hAnsi="Times New Roman"/>
          <w:color w:val="000000"/>
          <w:szCs w:val="24"/>
          <w:bdr w:val="none" w:sz="0" w:space="0" w:color="auto" w:frame="1"/>
        </w:rPr>
        <w:t>(1)</w:t>
      </w:r>
      <w:r w:rsidRPr="00E808DE">
        <w:rPr>
          <w:rFonts w:ascii="Times New Roman" w:hAnsi="Times New Roman"/>
          <w:color w:val="000000"/>
          <w:szCs w:val="24"/>
        </w:rPr>
        <w:t> A citizen or resident of the United States;</w:t>
      </w:r>
    </w:p>
    <w:p w:rsidR="00E808DE" w:rsidRPr="00E808DE" w:rsidRDefault="00E808DE" w:rsidP="00E808DE">
      <w:pPr>
        <w:shd w:val="clear" w:color="auto" w:fill="FFFFFF"/>
        <w:spacing w:before="240" w:after="100" w:afterAutospacing="1"/>
        <w:ind w:firstLine="240"/>
        <w:textAlignment w:val="baseline"/>
        <w:rPr>
          <w:rFonts w:ascii="Times New Roman" w:hAnsi="Times New Roman"/>
          <w:color w:val="000000"/>
          <w:szCs w:val="24"/>
        </w:rPr>
      </w:pPr>
      <w:r w:rsidRPr="00E808DE">
        <w:rPr>
          <w:rFonts w:ascii="Times New Roman" w:hAnsi="Times New Roman"/>
          <w:color w:val="000000"/>
          <w:szCs w:val="24"/>
          <w:bdr w:val="none" w:sz="0" w:space="0" w:color="auto" w:frame="1"/>
        </w:rPr>
        <w:t>          </w:t>
      </w:r>
      <w:r w:rsidRPr="00E808DE">
        <w:rPr>
          <w:rFonts w:ascii="Times New Roman" w:hAnsi="Times New Roman"/>
          <w:color w:val="000000"/>
          <w:szCs w:val="24"/>
        </w:rPr>
        <w:t> </w:t>
      </w:r>
      <w:r w:rsidRPr="00E808DE">
        <w:rPr>
          <w:rFonts w:ascii="Times New Roman" w:hAnsi="Times New Roman"/>
          <w:color w:val="000000"/>
          <w:szCs w:val="24"/>
          <w:bdr w:val="none" w:sz="0" w:space="0" w:color="auto" w:frame="1"/>
        </w:rPr>
        <w:t>(2)</w:t>
      </w:r>
      <w:r w:rsidRPr="00E808DE">
        <w:rPr>
          <w:rFonts w:ascii="Times New Roman" w:hAnsi="Times New Roman"/>
          <w:color w:val="000000"/>
          <w:szCs w:val="24"/>
        </w:rPr>
        <w:t> A domestic partnership;</w:t>
      </w:r>
    </w:p>
    <w:p w:rsidR="00E808DE" w:rsidRPr="00E808DE" w:rsidRDefault="00E808DE" w:rsidP="00E808DE">
      <w:pPr>
        <w:shd w:val="clear" w:color="auto" w:fill="FFFFFF"/>
        <w:spacing w:before="240" w:after="100" w:afterAutospacing="1"/>
        <w:ind w:firstLine="240"/>
        <w:textAlignment w:val="baseline"/>
        <w:rPr>
          <w:rFonts w:ascii="Times New Roman" w:hAnsi="Times New Roman"/>
          <w:color w:val="000000"/>
          <w:szCs w:val="24"/>
        </w:rPr>
      </w:pPr>
      <w:r w:rsidRPr="00E808DE">
        <w:rPr>
          <w:rFonts w:ascii="Times New Roman" w:hAnsi="Times New Roman"/>
          <w:color w:val="000000"/>
          <w:szCs w:val="24"/>
          <w:bdr w:val="none" w:sz="0" w:space="0" w:color="auto" w:frame="1"/>
        </w:rPr>
        <w:t>          </w:t>
      </w:r>
      <w:r w:rsidRPr="00E808DE">
        <w:rPr>
          <w:rFonts w:ascii="Times New Roman" w:hAnsi="Times New Roman"/>
          <w:color w:val="000000"/>
          <w:szCs w:val="24"/>
        </w:rPr>
        <w:t> </w:t>
      </w:r>
      <w:r w:rsidRPr="00E808DE">
        <w:rPr>
          <w:rFonts w:ascii="Times New Roman" w:hAnsi="Times New Roman"/>
          <w:color w:val="000000"/>
          <w:szCs w:val="24"/>
          <w:bdr w:val="none" w:sz="0" w:space="0" w:color="auto" w:frame="1"/>
        </w:rPr>
        <w:t>(3)</w:t>
      </w:r>
      <w:r w:rsidRPr="00E808DE">
        <w:rPr>
          <w:rFonts w:ascii="Times New Roman" w:hAnsi="Times New Roman"/>
          <w:color w:val="000000"/>
          <w:szCs w:val="24"/>
        </w:rPr>
        <w:t> A domestic corporation;</w:t>
      </w:r>
    </w:p>
    <w:p w:rsidR="00E808DE" w:rsidRPr="00E808DE" w:rsidRDefault="00E808DE" w:rsidP="00E808DE">
      <w:pPr>
        <w:shd w:val="clear" w:color="auto" w:fill="FFFFFF"/>
        <w:spacing w:before="240" w:after="100" w:afterAutospacing="1"/>
        <w:ind w:firstLine="240"/>
        <w:textAlignment w:val="baseline"/>
        <w:rPr>
          <w:rFonts w:ascii="Times New Roman" w:hAnsi="Times New Roman"/>
          <w:color w:val="000000"/>
          <w:szCs w:val="24"/>
        </w:rPr>
      </w:pPr>
      <w:r w:rsidRPr="00E808DE">
        <w:rPr>
          <w:rFonts w:ascii="Times New Roman" w:hAnsi="Times New Roman"/>
          <w:color w:val="000000"/>
          <w:szCs w:val="24"/>
          <w:bdr w:val="none" w:sz="0" w:space="0" w:color="auto" w:frame="1"/>
        </w:rPr>
        <w:t>          </w:t>
      </w:r>
      <w:r w:rsidRPr="00E808DE">
        <w:rPr>
          <w:rFonts w:ascii="Times New Roman" w:hAnsi="Times New Roman"/>
          <w:color w:val="000000"/>
          <w:szCs w:val="24"/>
        </w:rPr>
        <w:t> </w:t>
      </w:r>
      <w:r w:rsidRPr="00E808DE">
        <w:rPr>
          <w:rFonts w:ascii="Times New Roman" w:hAnsi="Times New Roman"/>
          <w:color w:val="000000"/>
          <w:szCs w:val="24"/>
          <w:bdr w:val="none" w:sz="0" w:space="0" w:color="auto" w:frame="1"/>
        </w:rPr>
        <w:t>(4)</w:t>
      </w:r>
      <w:r w:rsidRPr="00E808DE">
        <w:rPr>
          <w:rFonts w:ascii="Times New Roman" w:hAnsi="Times New Roman"/>
          <w:color w:val="000000"/>
          <w:szCs w:val="24"/>
        </w:rPr>
        <w:t> Any estate (other than a foreign estate, within the meaning of </w:t>
      </w:r>
      <w:hyperlink r:id="rId693" w:tgtFrame="_blank" w:history="1">
        <w:r w:rsidRPr="00E808DE">
          <w:rPr>
            <w:rFonts w:ascii="Times New Roman" w:hAnsi="Times New Roman"/>
            <w:color w:val="1062AE"/>
            <w:szCs w:val="24"/>
            <w:u w:val="single"/>
            <w:bdr w:val="none" w:sz="0" w:space="0" w:color="auto" w:frame="1"/>
          </w:rPr>
          <w:t>26 U.S.C. 701</w:t>
        </w:r>
      </w:hyperlink>
      <w:r w:rsidRPr="00E808DE">
        <w:rPr>
          <w:rFonts w:ascii="Times New Roman" w:hAnsi="Times New Roman"/>
          <w:color w:val="000000"/>
          <w:szCs w:val="24"/>
        </w:rPr>
        <w:t>(a</w:t>
      </w:r>
      <w:proofErr w:type="gramStart"/>
      <w:r w:rsidRPr="00E808DE">
        <w:rPr>
          <w:rFonts w:ascii="Times New Roman" w:hAnsi="Times New Roman"/>
          <w:color w:val="000000"/>
          <w:szCs w:val="24"/>
        </w:rPr>
        <w:t>)(</w:t>
      </w:r>
      <w:proofErr w:type="gramEnd"/>
      <w:r w:rsidRPr="00E808DE">
        <w:rPr>
          <w:rFonts w:ascii="Times New Roman" w:hAnsi="Times New Roman"/>
          <w:color w:val="000000"/>
          <w:szCs w:val="24"/>
        </w:rPr>
        <w:t>31)); and</w:t>
      </w:r>
    </w:p>
    <w:p w:rsidR="00E808DE" w:rsidRPr="00E808DE" w:rsidRDefault="00E808DE" w:rsidP="00E808DE">
      <w:pPr>
        <w:shd w:val="clear" w:color="auto" w:fill="FFFFFF"/>
        <w:spacing w:before="240" w:after="100" w:afterAutospacing="1"/>
        <w:ind w:firstLine="240"/>
        <w:textAlignment w:val="baseline"/>
        <w:rPr>
          <w:rFonts w:ascii="Times New Roman" w:hAnsi="Times New Roman"/>
          <w:color w:val="000000"/>
          <w:szCs w:val="24"/>
        </w:rPr>
      </w:pPr>
      <w:r w:rsidRPr="00E808DE">
        <w:rPr>
          <w:rFonts w:ascii="Times New Roman" w:hAnsi="Times New Roman"/>
          <w:color w:val="000000"/>
          <w:szCs w:val="24"/>
          <w:bdr w:val="none" w:sz="0" w:space="0" w:color="auto" w:frame="1"/>
        </w:rPr>
        <w:t>          </w:t>
      </w:r>
      <w:r w:rsidRPr="00E808DE">
        <w:rPr>
          <w:rFonts w:ascii="Times New Roman" w:hAnsi="Times New Roman"/>
          <w:color w:val="000000"/>
          <w:szCs w:val="24"/>
        </w:rPr>
        <w:t> </w:t>
      </w:r>
      <w:r w:rsidRPr="00E808DE">
        <w:rPr>
          <w:rFonts w:ascii="Times New Roman" w:hAnsi="Times New Roman"/>
          <w:color w:val="000000"/>
          <w:szCs w:val="24"/>
          <w:bdr w:val="none" w:sz="0" w:space="0" w:color="auto" w:frame="1"/>
        </w:rPr>
        <w:t>(5)</w:t>
      </w:r>
      <w:r w:rsidRPr="00E808DE">
        <w:rPr>
          <w:rFonts w:ascii="Times New Roman" w:hAnsi="Times New Roman"/>
          <w:color w:val="000000"/>
          <w:szCs w:val="24"/>
        </w:rPr>
        <w:t> Any trust if–</w:t>
      </w:r>
    </w:p>
    <w:p w:rsidR="00E808DE" w:rsidRPr="00E808DE" w:rsidRDefault="00E808DE" w:rsidP="00E808DE">
      <w:pPr>
        <w:shd w:val="clear" w:color="auto" w:fill="FFFFFF"/>
        <w:spacing w:before="240" w:after="100" w:afterAutospacing="1"/>
        <w:ind w:firstLine="240"/>
        <w:textAlignment w:val="baseline"/>
        <w:rPr>
          <w:rFonts w:ascii="Times New Roman" w:hAnsi="Times New Roman"/>
          <w:color w:val="000000"/>
          <w:szCs w:val="24"/>
        </w:rPr>
      </w:pPr>
      <w:r w:rsidRPr="00E808DE">
        <w:rPr>
          <w:rFonts w:ascii="Times New Roman" w:hAnsi="Times New Roman"/>
          <w:color w:val="000000"/>
          <w:szCs w:val="24"/>
          <w:bdr w:val="none" w:sz="0" w:space="0" w:color="auto" w:frame="1"/>
        </w:rPr>
        <w:t>               </w:t>
      </w:r>
      <w:r w:rsidRPr="00E808DE">
        <w:rPr>
          <w:rFonts w:ascii="Times New Roman" w:hAnsi="Times New Roman"/>
          <w:color w:val="000000"/>
          <w:szCs w:val="24"/>
        </w:rPr>
        <w:t> </w:t>
      </w:r>
      <w:r w:rsidRPr="00E808DE">
        <w:rPr>
          <w:rFonts w:ascii="Times New Roman" w:hAnsi="Times New Roman"/>
          <w:color w:val="000000"/>
          <w:szCs w:val="24"/>
          <w:bdr w:val="none" w:sz="0" w:space="0" w:color="auto" w:frame="1"/>
        </w:rPr>
        <w:t>(i)</w:t>
      </w:r>
      <w:r w:rsidRPr="00E808DE">
        <w:rPr>
          <w:rFonts w:ascii="Times New Roman" w:hAnsi="Times New Roman"/>
          <w:color w:val="000000"/>
          <w:szCs w:val="24"/>
        </w:rPr>
        <w:t> A court within the United States is able to exercise primary supervision over the administration of the trust; and</w:t>
      </w:r>
    </w:p>
    <w:p w:rsidR="00E808DE" w:rsidRPr="00E808DE" w:rsidRDefault="00E808DE" w:rsidP="00E808DE">
      <w:pPr>
        <w:shd w:val="clear" w:color="auto" w:fill="FFFFFF"/>
        <w:spacing w:before="240" w:after="100" w:afterAutospacing="1"/>
        <w:ind w:firstLine="240"/>
        <w:textAlignment w:val="baseline"/>
        <w:rPr>
          <w:rFonts w:ascii="Times New Roman" w:hAnsi="Times New Roman"/>
          <w:color w:val="000000"/>
          <w:szCs w:val="24"/>
        </w:rPr>
      </w:pPr>
      <w:r w:rsidRPr="00E808DE">
        <w:rPr>
          <w:rFonts w:ascii="Times New Roman" w:hAnsi="Times New Roman"/>
          <w:color w:val="000000"/>
          <w:szCs w:val="24"/>
          <w:bdr w:val="none" w:sz="0" w:space="0" w:color="auto" w:frame="1"/>
        </w:rPr>
        <w:t>               </w:t>
      </w:r>
      <w:r w:rsidRPr="00E808DE">
        <w:rPr>
          <w:rFonts w:ascii="Times New Roman" w:hAnsi="Times New Roman"/>
          <w:color w:val="000000"/>
          <w:szCs w:val="24"/>
        </w:rPr>
        <w:t> </w:t>
      </w:r>
      <w:r w:rsidRPr="00E808DE">
        <w:rPr>
          <w:rFonts w:ascii="Times New Roman" w:hAnsi="Times New Roman"/>
          <w:color w:val="000000"/>
          <w:szCs w:val="24"/>
          <w:bdr w:val="none" w:sz="0" w:space="0" w:color="auto" w:frame="1"/>
        </w:rPr>
        <w:t>(ii)</w:t>
      </w:r>
      <w:r w:rsidRPr="00E808DE">
        <w:rPr>
          <w:rFonts w:ascii="Times New Roman" w:hAnsi="Times New Roman"/>
          <w:color w:val="000000"/>
          <w:szCs w:val="24"/>
        </w:rPr>
        <w:t> One or more United States persons have the authority to control all substantial decisions of the trust.</w:t>
      </w:r>
    </w:p>
    <w:p w:rsidR="00E808DE" w:rsidRPr="00E808DE" w:rsidRDefault="00E808DE" w:rsidP="00E808DE">
      <w:pPr>
        <w:shd w:val="clear" w:color="auto" w:fill="FFFFFF"/>
        <w:spacing w:before="240" w:after="100" w:afterAutospacing="1"/>
        <w:ind w:firstLine="240"/>
        <w:textAlignment w:val="baseline"/>
        <w:rPr>
          <w:rFonts w:ascii="Times New Roman" w:hAnsi="Times New Roman"/>
          <w:color w:val="000000"/>
          <w:szCs w:val="24"/>
        </w:rPr>
      </w:pPr>
      <w:r w:rsidRPr="00E808DE">
        <w:rPr>
          <w:rFonts w:ascii="Times New Roman" w:hAnsi="Times New Roman"/>
          <w:color w:val="000000"/>
          <w:szCs w:val="24"/>
          <w:bdr w:val="none" w:sz="0" w:space="0" w:color="auto" w:frame="1"/>
        </w:rPr>
        <w:lastRenderedPageBreak/>
        <w:t>     </w:t>
      </w:r>
      <w:r w:rsidRPr="00E808DE">
        <w:rPr>
          <w:rFonts w:ascii="Times New Roman" w:hAnsi="Times New Roman"/>
          <w:color w:val="000000"/>
          <w:szCs w:val="24"/>
        </w:rPr>
        <w:t> </w:t>
      </w:r>
      <w:r w:rsidRPr="00E808DE">
        <w:rPr>
          <w:rFonts w:ascii="Times New Roman" w:hAnsi="Times New Roman"/>
          <w:color w:val="000000"/>
          <w:szCs w:val="24"/>
          <w:bdr w:val="none" w:sz="0" w:space="0" w:color="auto" w:frame="1"/>
        </w:rPr>
        <w:t>(b)</w:t>
      </w:r>
      <w:r w:rsidRPr="00E808DE">
        <w:rPr>
          <w:rFonts w:ascii="Times New Roman" w:hAnsi="Times New Roman"/>
          <w:color w:val="000000"/>
          <w:szCs w:val="24"/>
        </w:rPr>
        <w:t> Unless exempted, there is a 2 percent tax of the amount of a specified Federal procurement payment on any foreign person receiving such payment. See </w:t>
      </w:r>
      <w:hyperlink r:id="rId694" w:tgtFrame="_blank" w:history="1">
        <w:r w:rsidRPr="00E808DE">
          <w:rPr>
            <w:rFonts w:ascii="Times New Roman" w:hAnsi="Times New Roman"/>
            <w:color w:val="1062AE"/>
            <w:szCs w:val="24"/>
            <w:u w:val="single"/>
            <w:bdr w:val="none" w:sz="0" w:space="0" w:color="auto" w:frame="1"/>
          </w:rPr>
          <w:t>26 U.S.C. 5000C</w:t>
        </w:r>
      </w:hyperlink>
      <w:r w:rsidRPr="00E808DE">
        <w:rPr>
          <w:rFonts w:ascii="Times New Roman" w:hAnsi="Times New Roman"/>
          <w:color w:val="000000"/>
          <w:szCs w:val="24"/>
        </w:rPr>
        <w:t xml:space="preserve"> and </w:t>
      </w:r>
      <w:proofErr w:type="gramStart"/>
      <w:r w:rsidRPr="00E808DE">
        <w:rPr>
          <w:rFonts w:ascii="Times New Roman" w:hAnsi="Times New Roman"/>
          <w:color w:val="000000"/>
          <w:szCs w:val="24"/>
        </w:rPr>
        <w:t>its</w:t>
      </w:r>
      <w:proofErr w:type="gramEnd"/>
      <w:r w:rsidRPr="00E808DE">
        <w:rPr>
          <w:rFonts w:ascii="Times New Roman" w:hAnsi="Times New Roman"/>
          <w:color w:val="000000"/>
          <w:szCs w:val="24"/>
        </w:rPr>
        <w:t xml:space="preserve"> implementing regulations at 26 CFR 1.5000C-1 through 1.5000C-7.</w:t>
      </w:r>
    </w:p>
    <w:p w:rsidR="00E808DE" w:rsidRPr="00E808DE" w:rsidRDefault="00E808DE" w:rsidP="00E808DE">
      <w:pPr>
        <w:shd w:val="clear" w:color="auto" w:fill="FFFFFF"/>
        <w:spacing w:before="240" w:after="100" w:afterAutospacing="1"/>
        <w:ind w:firstLine="240"/>
        <w:textAlignment w:val="baseline"/>
        <w:rPr>
          <w:rFonts w:ascii="Times New Roman" w:hAnsi="Times New Roman"/>
          <w:color w:val="000000"/>
          <w:szCs w:val="24"/>
        </w:rPr>
      </w:pPr>
      <w:r w:rsidRPr="00E808DE">
        <w:rPr>
          <w:rFonts w:ascii="Times New Roman" w:hAnsi="Times New Roman"/>
          <w:color w:val="000000"/>
          <w:szCs w:val="24"/>
          <w:bdr w:val="none" w:sz="0" w:space="0" w:color="auto" w:frame="1"/>
        </w:rPr>
        <w:t>     </w:t>
      </w:r>
      <w:r w:rsidRPr="00E808DE">
        <w:rPr>
          <w:rFonts w:ascii="Times New Roman" w:hAnsi="Times New Roman"/>
          <w:color w:val="000000"/>
          <w:szCs w:val="24"/>
        </w:rPr>
        <w:t> </w:t>
      </w:r>
      <w:r w:rsidRPr="00E808DE">
        <w:rPr>
          <w:rFonts w:ascii="Times New Roman" w:hAnsi="Times New Roman"/>
          <w:color w:val="000000"/>
          <w:szCs w:val="24"/>
          <w:bdr w:val="none" w:sz="0" w:space="0" w:color="auto" w:frame="1"/>
        </w:rPr>
        <w:t>(c)</w:t>
      </w:r>
      <w:r w:rsidRPr="00E808DE">
        <w:rPr>
          <w:rFonts w:ascii="Times New Roman" w:hAnsi="Times New Roman"/>
          <w:color w:val="000000"/>
          <w:szCs w:val="24"/>
        </w:rPr>
        <w:t> Exemptions from withholding under this provision are described at 26 CFR 1.5000C-1(d</w:t>
      </w:r>
      <w:proofErr w:type="gramStart"/>
      <w:r w:rsidRPr="00E808DE">
        <w:rPr>
          <w:rFonts w:ascii="Times New Roman" w:hAnsi="Times New Roman"/>
          <w:color w:val="000000"/>
          <w:szCs w:val="24"/>
        </w:rPr>
        <w:t>)(</w:t>
      </w:r>
      <w:proofErr w:type="gramEnd"/>
      <w:r w:rsidRPr="00E808DE">
        <w:rPr>
          <w:rFonts w:ascii="Times New Roman" w:hAnsi="Times New Roman"/>
          <w:color w:val="000000"/>
          <w:szCs w:val="24"/>
        </w:rPr>
        <w:t>5) through (7). The Offeror would claim an exemption from the withholding by using the Department of the Treasury Internal Revenue Service Form W-14, Certificate of Foreign Contracting Party Receiving Federal Procurement Payments, available via the internet at </w:t>
      </w:r>
      <w:hyperlink r:id="rId695" w:tgtFrame="_blank" w:history="1">
        <w:r w:rsidRPr="00E808DE">
          <w:rPr>
            <w:rFonts w:ascii="Times New Roman" w:hAnsi="Times New Roman"/>
            <w:color w:val="1062AE"/>
            <w:szCs w:val="24"/>
            <w:u w:val="single"/>
            <w:bdr w:val="none" w:sz="0" w:space="0" w:color="auto" w:frame="1"/>
          </w:rPr>
          <w:t>www.irs.gov/w14</w:t>
        </w:r>
      </w:hyperlink>
      <w:r w:rsidRPr="00E808DE">
        <w:rPr>
          <w:rFonts w:ascii="Times New Roman" w:hAnsi="Times New Roman"/>
          <w:color w:val="000000"/>
          <w:szCs w:val="24"/>
        </w:rPr>
        <w:t xml:space="preserve">. Any exemption claimed and self-certified on the IRS Form W-14 is subject to audit by the IRS. </w:t>
      </w:r>
      <w:proofErr w:type="gramStart"/>
      <w:r w:rsidRPr="00E808DE">
        <w:rPr>
          <w:rFonts w:ascii="Times New Roman" w:hAnsi="Times New Roman"/>
          <w:color w:val="000000"/>
          <w:szCs w:val="24"/>
        </w:rPr>
        <w:t>Any disputes regarding the imposition and collection of the 26 U.S.C. 5000C tax are adjudicated by the IRS</w:t>
      </w:r>
      <w:proofErr w:type="gramEnd"/>
      <w:r w:rsidRPr="00E808DE">
        <w:rPr>
          <w:rFonts w:ascii="Times New Roman" w:hAnsi="Times New Roman"/>
          <w:color w:val="000000"/>
          <w:szCs w:val="24"/>
        </w:rPr>
        <w:t xml:space="preserve"> as the </w:t>
      </w:r>
      <w:hyperlink r:id="rId696" w:tgtFrame="_blank" w:history="1">
        <w:r w:rsidRPr="00E808DE">
          <w:rPr>
            <w:rFonts w:ascii="Times New Roman" w:hAnsi="Times New Roman"/>
            <w:color w:val="1062AE"/>
            <w:szCs w:val="24"/>
            <w:u w:val="single"/>
            <w:bdr w:val="none" w:sz="0" w:space="0" w:color="auto" w:frame="1"/>
          </w:rPr>
          <w:t>26 U.S.C. 5000C</w:t>
        </w:r>
      </w:hyperlink>
      <w:r w:rsidRPr="00E808DE">
        <w:rPr>
          <w:rFonts w:ascii="Times New Roman" w:hAnsi="Times New Roman"/>
          <w:color w:val="000000"/>
          <w:szCs w:val="24"/>
        </w:rPr>
        <w:t xml:space="preserve"> tax is a tax matter, not a contract issue. The IRS Form W-14 </w:t>
      </w:r>
      <w:proofErr w:type="gramStart"/>
      <w:r w:rsidRPr="00E808DE">
        <w:rPr>
          <w:rFonts w:ascii="Times New Roman" w:hAnsi="Times New Roman"/>
          <w:color w:val="000000"/>
          <w:szCs w:val="24"/>
        </w:rPr>
        <w:t>is provided</w:t>
      </w:r>
      <w:proofErr w:type="gramEnd"/>
      <w:r w:rsidRPr="00E808DE">
        <w:rPr>
          <w:rFonts w:ascii="Times New Roman" w:hAnsi="Times New Roman"/>
          <w:color w:val="000000"/>
          <w:szCs w:val="24"/>
        </w:rPr>
        <w:t xml:space="preserve"> to the acquiring agency rather than to the IRS.</w:t>
      </w:r>
    </w:p>
    <w:p w:rsidR="00E808DE" w:rsidRPr="00E808DE" w:rsidRDefault="00E808DE" w:rsidP="00E808DE">
      <w:pPr>
        <w:shd w:val="clear" w:color="auto" w:fill="FFFFFF"/>
        <w:spacing w:before="240" w:after="100" w:afterAutospacing="1"/>
        <w:ind w:firstLine="240"/>
        <w:textAlignment w:val="baseline"/>
        <w:rPr>
          <w:rFonts w:ascii="Times New Roman" w:hAnsi="Times New Roman"/>
          <w:color w:val="000000"/>
          <w:szCs w:val="24"/>
        </w:rPr>
      </w:pPr>
      <w:r w:rsidRPr="00E808DE">
        <w:rPr>
          <w:rFonts w:ascii="Times New Roman" w:hAnsi="Times New Roman"/>
          <w:color w:val="000000"/>
          <w:szCs w:val="24"/>
          <w:bdr w:val="none" w:sz="0" w:space="0" w:color="auto" w:frame="1"/>
        </w:rPr>
        <w:t>     </w:t>
      </w:r>
      <w:r w:rsidRPr="00E808DE">
        <w:rPr>
          <w:rFonts w:ascii="Times New Roman" w:hAnsi="Times New Roman"/>
          <w:color w:val="000000"/>
          <w:szCs w:val="24"/>
        </w:rPr>
        <w:t> </w:t>
      </w:r>
      <w:r w:rsidRPr="00E808DE">
        <w:rPr>
          <w:rFonts w:ascii="Times New Roman" w:hAnsi="Times New Roman"/>
          <w:color w:val="000000"/>
          <w:szCs w:val="24"/>
          <w:bdr w:val="none" w:sz="0" w:space="0" w:color="auto" w:frame="1"/>
        </w:rPr>
        <w:t>(</w:t>
      </w:r>
      <w:proofErr w:type="gramStart"/>
      <w:r w:rsidRPr="00E808DE">
        <w:rPr>
          <w:rFonts w:ascii="Times New Roman" w:hAnsi="Times New Roman"/>
          <w:color w:val="000000"/>
          <w:szCs w:val="24"/>
          <w:bdr w:val="none" w:sz="0" w:space="0" w:color="auto" w:frame="1"/>
        </w:rPr>
        <w:t>d</w:t>
      </w:r>
      <w:proofErr w:type="gramEnd"/>
      <w:r w:rsidRPr="00E808DE">
        <w:rPr>
          <w:rFonts w:ascii="Times New Roman" w:hAnsi="Times New Roman"/>
          <w:color w:val="000000"/>
          <w:szCs w:val="24"/>
          <w:bdr w:val="none" w:sz="0" w:space="0" w:color="auto" w:frame="1"/>
        </w:rPr>
        <w:t>)</w:t>
      </w:r>
      <w:r w:rsidRPr="00E808DE">
        <w:rPr>
          <w:rFonts w:ascii="Times New Roman" w:hAnsi="Times New Roman"/>
          <w:color w:val="000000"/>
          <w:szCs w:val="24"/>
        </w:rPr>
        <w:t> For purposes of withholding under </w:t>
      </w:r>
      <w:hyperlink r:id="rId697" w:tgtFrame="_blank" w:history="1">
        <w:r w:rsidRPr="00E808DE">
          <w:rPr>
            <w:rFonts w:ascii="Times New Roman" w:hAnsi="Times New Roman"/>
            <w:color w:val="1062AE"/>
            <w:szCs w:val="24"/>
            <w:u w:val="single"/>
            <w:bdr w:val="none" w:sz="0" w:space="0" w:color="auto" w:frame="1"/>
          </w:rPr>
          <w:t>26 U.S.C. 5000C</w:t>
        </w:r>
      </w:hyperlink>
      <w:r w:rsidRPr="00E808DE">
        <w:rPr>
          <w:rFonts w:ascii="Times New Roman" w:hAnsi="Times New Roman"/>
          <w:color w:val="000000"/>
          <w:szCs w:val="24"/>
        </w:rPr>
        <w:t>, the Offeror represents that</w:t>
      </w:r>
    </w:p>
    <w:p w:rsidR="00E808DE" w:rsidRPr="00E808DE" w:rsidRDefault="00E808DE" w:rsidP="00E808DE">
      <w:pPr>
        <w:shd w:val="clear" w:color="auto" w:fill="FFFFFF"/>
        <w:spacing w:before="240" w:after="100" w:afterAutospacing="1"/>
        <w:ind w:firstLine="240"/>
        <w:textAlignment w:val="baseline"/>
        <w:rPr>
          <w:rFonts w:ascii="Times New Roman" w:hAnsi="Times New Roman"/>
          <w:color w:val="000000"/>
          <w:szCs w:val="24"/>
        </w:rPr>
      </w:pPr>
      <w:r w:rsidRPr="00E808DE">
        <w:rPr>
          <w:rFonts w:ascii="Times New Roman" w:hAnsi="Times New Roman"/>
          <w:color w:val="000000"/>
          <w:szCs w:val="24"/>
          <w:bdr w:val="none" w:sz="0" w:space="0" w:color="auto" w:frame="1"/>
        </w:rPr>
        <w:t>          </w:t>
      </w:r>
      <w:r w:rsidRPr="00E808DE">
        <w:rPr>
          <w:rFonts w:ascii="Times New Roman" w:hAnsi="Times New Roman"/>
          <w:color w:val="000000"/>
          <w:szCs w:val="24"/>
        </w:rPr>
        <w:t> </w:t>
      </w:r>
      <w:r w:rsidRPr="00E808DE">
        <w:rPr>
          <w:rFonts w:ascii="Times New Roman" w:hAnsi="Times New Roman"/>
          <w:color w:val="000000"/>
          <w:szCs w:val="24"/>
          <w:bdr w:val="none" w:sz="0" w:space="0" w:color="auto" w:frame="1"/>
        </w:rPr>
        <w:t>(1)</w:t>
      </w:r>
      <w:r w:rsidRPr="00E808DE">
        <w:rPr>
          <w:rFonts w:ascii="Times New Roman" w:hAnsi="Times New Roman"/>
          <w:color w:val="000000"/>
          <w:szCs w:val="24"/>
        </w:rPr>
        <w:t> It [_] is [_] is not a foreign person; and</w:t>
      </w:r>
    </w:p>
    <w:p w:rsidR="00E808DE" w:rsidRPr="00E808DE" w:rsidRDefault="00E808DE" w:rsidP="00E808DE">
      <w:pPr>
        <w:shd w:val="clear" w:color="auto" w:fill="FFFFFF"/>
        <w:spacing w:before="240" w:after="100" w:afterAutospacing="1"/>
        <w:ind w:firstLine="240"/>
        <w:textAlignment w:val="baseline"/>
        <w:rPr>
          <w:rFonts w:ascii="Times New Roman" w:hAnsi="Times New Roman"/>
          <w:color w:val="000000"/>
          <w:szCs w:val="24"/>
        </w:rPr>
      </w:pPr>
      <w:r w:rsidRPr="00E808DE">
        <w:rPr>
          <w:rFonts w:ascii="Times New Roman" w:hAnsi="Times New Roman"/>
          <w:color w:val="000000"/>
          <w:szCs w:val="24"/>
          <w:bdr w:val="none" w:sz="0" w:space="0" w:color="auto" w:frame="1"/>
        </w:rPr>
        <w:t>          </w:t>
      </w:r>
      <w:r w:rsidRPr="00E808DE">
        <w:rPr>
          <w:rFonts w:ascii="Times New Roman" w:hAnsi="Times New Roman"/>
          <w:color w:val="000000"/>
          <w:szCs w:val="24"/>
        </w:rPr>
        <w:t> </w:t>
      </w:r>
      <w:r w:rsidRPr="00E808DE">
        <w:rPr>
          <w:rFonts w:ascii="Times New Roman" w:hAnsi="Times New Roman"/>
          <w:color w:val="000000"/>
          <w:szCs w:val="24"/>
          <w:bdr w:val="none" w:sz="0" w:space="0" w:color="auto" w:frame="1"/>
        </w:rPr>
        <w:t>(2)</w:t>
      </w:r>
      <w:r w:rsidRPr="00E808DE">
        <w:rPr>
          <w:rFonts w:ascii="Times New Roman" w:hAnsi="Times New Roman"/>
          <w:color w:val="000000"/>
          <w:szCs w:val="24"/>
        </w:rPr>
        <w:t> If the Offeror indicates "is" in paragraph (d)(1) of this provision, then the Offeror represents that—I am claiming on the IRS Form W-14 [__] a full exemption, or [__] partial or no exemption [Offeror shall select one] from the excise tax.</w:t>
      </w:r>
    </w:p>
    <w:p w:rsidR="00E808DE" w:rsidRPr="00E808DE" w:rsidRDefault="00E808DE" w:rsidP="00E808DE">
      <w:pPr>
        <w:shd w:val="clear" w:color="auto" w:fill="FFFFFF"/>
        <w:spacing w:before="240" w:after="100" w:afterAutospacing="1"/>
        <w:ind w:firstLine="240"/>
        <w:textAlignment w:val="baseline"/>
        <w:rPr>
          <w:rFonts w:ascii="Times New Roman" w:hAnsi="Times New Roman"/>
          <w:color w:val="000000"/>
          <w:szCs w:val="24"/>
        </w:rPr>
      </w:pPr>
      <w:r w:rsidRPr="00E808DE">
        <w:rPr>
          <w:rFonts w:ascii="Times New Roman" w:hAnsi="Times New Roman"/>
          <w:color w:val="000000"/>
          <w:szCs w:val="24"/>
          <w:bdr w:val="none" w:sz="0" w:space="0" w:color="auto" w:frame="1"/>
        </w:rPr>
        <w:t>     </w:t>
      </w:r>
      <w:r w:rsidRPr="00E808DE">
        <w:rPr>
          <w:rFonts w:ascii="Times New Roman" w:hAnsi="Times New Roman"/>
          <w:color w:val="000000"/>
          <w:szCs w:val="24"/>
        </w:rPr>
        <w:t> </w:t>
      </w:r>
      <w:r w:rsidRPr="00E808DE">
        <w:rPr>
          <w:rFonts w:ascii="Times New Roman" w:hAnsi="Times New Roman"/>
          <w:color w:val="000000"/>
          <w:szCs w:val="24"/>
          <w:bdr w:val="none" w:sz="0" w:space="0" w:color="auto" w:frame="1"/>
        </w:rPr>
        <w:t>(e)</w:t>
      </w:r>
      <w:r w:rsidRPr="00E808DE">
        <w:rPr>
          <w:rFonts w:ascii="Times New Roman" w:hAnsi="Times New Roman"/>
          <w:color w:val="000000"/>
          <w:szCs w:val="24"/>
        </w:rPr>
        <w:t> If the Offeror represents it is a foreign person in paragraph (d</w:t>
      </w:r>
      <w:proofErr w:type="gramStart"/>
      <w:r w:rsidRPr="00E808DE">
        <w:rPr>
          <w:rFonts w:ascii="Times New Roman" w:hAnsi="Times New Roman"/>
          <w:color w:val="000000"/>
          <w:szCs w:val="24"/>
        </w:rPr>
        <w:t>)(</w:t>
      </w:r>
      <w:proofErr w:type="gramEnd"/>
      <w:r w:rsidRPr="00E808DE">
        <w:rPr>
          <w:rFonts w:ascii="Times New Roman" w:hAnsi="Times New Roman"/>
          <w:color w:val="000000"/>
          <w:szCs w:val="24"/>
        </w:rPr>
        <w:t>1) of this provision, then—</w:t>
      </w:r>
    </w:p>
    <w:p w:rsidR="00E808DE" w:rsidRPr="00E808DE" w:rsidRDefault="00E808DE" w:rsidP="00E808DE">
      <w:pPr>
        <w:shd w:val="clear" w:color="auto" w:fill="FFFFFF"/>
        <w:spacing w:before="240" w:after="100" w:afterAutospacing="1"/>
        <w:ind w:firstLine="240"/>
        <w:textAlignment w:val="baseline"/>
        <w:rPr>
          <w:rFonts w:ascii="Times New Roman" w:hAnsi="Times New Roman"/>
          <w:color w:val="000000"/>
          <w:szCs w:val="24"/>
        </w:rPr>
      </w:pPr>
      <w:r w:rsidRPr="00E808DE">
        <w:rPr>
          <w:rFonts w:ascii="Times New Roman" w:hAnsi="Times New Roman"/>
          <w:color w:val="000000"/>
          <w:szCs w:val="24"/>
          <w:bdr w:val="none" w:sz="0" w:space="0" w:color="auto" w:frame="1"/>
        </w:rPr>
        <w:t>          </w:t>
      </w:r>
      <w:r w:rsidRPr="00E808DE">
        <w:rPr>
          <w:rFonts w:ascii="Times New Roman" w:hAnsi="Times New Roman"/>
          <w:color w:val="000000"/>
          <w:szCs w:val="24"/>
        </w:rPr>
        <w:t> </w:t>
      </w:r>
      <w:r w:rsidRPr="00E808DE">
        <w:rPr>
          <w:rFonts w:ascii="Times New Roman" w:hAnsi="Times New Roman"/>
          <w:color w:val="000000"/>
          <w:szCs w:val="24"/>
          <w:bdr w:val="none" w:sz="0" w:space="0" w:color="auto" w:frame="1"/>
        </w:rPr>
        <w:t>(1)</w:t>
      </w:r>
      <w:r w:rsidRPr="00E808DE">
        <w:rPr>
          <w:rFonts w:ascii="Times New Roman" w:hAnsi="Times New Roman"/>
          <w:color w:val="000000"/>
          <w:szCs w:val="24"/>
        </w:rPr>
        <w:t> The clause at FAR </w:t>
      </w:r>
      <w:hyperlink r:id="rId698" w:anchor="FAR_52_229_12" w:history="1">
        <w:r w:rsidRPr="00E808DE">
          <w:rPr>
            <w:rFonts w:ascii="Times New Roman" w:hAnsi="Times New Roman"/>
            <w:color w:val="1062AE"/>
            <w:szCs w:val="24"/>
            <w:u w:val="single"/>
            <w:bdr w:val="none" w:sz="0" w:space="0" w:color="auto" w:frame="1"/>
          </w:rPr>
          <w:t>52.229-12</w:t>
        </w:r>
      </w:hyperlink>
      <w:r w:rsidRPr="00E808DE">
        <w:rPr>
          <w:rFonts w:ascii="Times New Roman" w:hAnsi="Times New Roman"/>
          <w:color w:val="000000"/>
          <w:szCs w:val="24"/>
        </w:rPr>
        <w:t>, Tax on Certain Foreign Procurements, will be included in any resulting contract; and</w:t>
      </w:r>
    </w:p>
    <w:p w:rsidR="00E808DE" w:rsidRPr="00E808DE" w:rsidRDefault="00E808DE" w:rsidP="00E808DE">
      <w:pPr>
        <w:shd w:val="clear" w:color="auto" w:fill="FFFFFF"/>
        <w:spacing w:before="240" w:after="100" w:afterAutospacing="1"/>
        <w:ind w:firstLine="240"/>
        <w:textAlignment w:val="baseline"/>
        <w:rPr>
          <w:rFonts w:ascii="Times New Roman" w:hAnsi="Times New Roman"/>
          <w:color w:val="000000"/>
          <w:szCs w:val="24"/>
        </w:rPr>
      </w:pPr>
      <w:r w:rsidRPr="00E808DE">
        <w:rPr>
          <w:rFonts w:ascii="Times New Roman" w:hAnsi="Times New Roman"/>
          <w:color w:val="000000"/>
          <w:szCs w:val="24"/>
          <w:bdr w:val="none" w:sz="0" w:space="0" w:color="auto" w:frame="1"/>
        </w:rPr>
        <w:t>          </w:t>
      </w:r>
      <w:r w:rsidRPr="00E808DE">
        <w:rPr>
          <w:rFonts w:ascii="Times New Roman" w:hAnsi="Times New Roman"/>
          <w:color w:val="000000"/>
          <w:szCs w:val="24"/>
        </w:rPr>
        <w:t> </w:t>
      </w:r>
      <w:r w:rsidRPr="00E808DE">
        <w:rPr>
          <w:rFonts w:ascii="Times New Roman" w:hAnsi="Times New Roman"/>
          <w:color w:val="000000"/>
          <w:szCs w:val="24"/>
          <w:bdr w:val="none" w:sz="0" w:space="0" w:color="auto" w:frame="1"/>
        </w:rPr>
        <w:t>(2)</w:t>
      </w:r>
      <w:r w:rsidRPr="00E808DE">
        <w:rPr>
          <w:rFonts w:ascii="Times New Roman" w:hAnsi="Times New Roman"/>
          <w:color w:val="000000"/>
          <w:szCs w:val="24"/>
        </w:rPr>
        <w:t xml:space="preserve"> The Offeror shall submit with its offer the IRS Form W-14. If the IRS Form W-14 </w:t>
      </w:r>
      <w:proofErr w:type="gramStart"/>
      <w:r w:rsidRPr="00E808DE">
        <w:rPr>
          <w:rFonts w:ascii="Times New Roman" w:hAnsi="Times New Roman"/>
          <w:color w:val="000000"/>
          <w:szCs w:val="24"/>
        </w:rPr>
        <w:t>is not submitted</w:t>
      </w:r>
      <w:proofErr w:type="gramEnd"/>
      <w:r w:rsidRPr="00E808DE">
        <w:rPr>
          <w:rFonts w:ascii="Times New Roman" w:hAnsi="Times New Roman"/>
          <w:color w:val="000000"/>
          <w:szCs w:val="24"/>
        </w:rPr>
        <w:t xml:space="preserve"> with the offer, exemptions will not be applied to any resulting contract and the Government will withhold a full 2 percent of each payment.</w:t>
      </w:r>
    </w:p>
    <w:p w:rsidR="00E808DE" w:rsidRPr="00E808DE" w:rsidRDefault="00E808DE" w:rsidP="00E808DE">
      <w:pPr>
        <w:shd w:val="clear" w:color="auto" w:fill="FFFFFF"/>
        <w:spacing w:before="240" w:after="100" w:afterAutospacing="1"/>
        <w:ind w:firstLine="240"/>
        <w:textAlignment w:val="baseline"/>
        <w:rPr>
          <w:rFonts w:ascii="Times New Roman" w:hAnsi="Times New Roman"/>
          <w:color w:val="000000"/>
          <w:szCs w:val="24"/>
        </w:rPr>
      </w:pPr>
      <w:r w:rsidRPr="00E808DE">
        <w:rPr>
          <w:rFonts w:ascii="Times New Roman" w:hAnsi="Times New Roman"/>
          <w:color w:val="000000"/>
          <w:szCs w:val="24"/>
          <w:bdr w:val="none" w:sz="0" w:space="0" w:color="auto" w:frame="1"/>
        </w:rPr>
        <w:t>     </w:t>
      </w:r>
      <w:r w:rsidRPr="00E808DE">
        <w:rPr>
          <w:rFonts w:ascii="Times New Roman" w:hAnsi="Times New Roman"/>
          <w:color w:val="000000"/>
          <w:szCs w:val="24"/>
        </w:rPr>
        <w:t> </w:t>
      </w:r>
      <w:r w:rsidRPr="00E808DE">
        <w:rPr>
          <w:rFonts w:ascii="Times New Roman" w:hAnsi="Times New Roman"/>
          <w:color w:val="000000"/>
          <w:szCs w:val="24"/>
          <w:bdr w:val="none" w:sz="0" w:space="0" w:color="auto" w:frame="1"/>
        </w:rPr>
        <w:t>(f)</w:t>
      </w:r>
      <w:r w:rsidRPr="00E808DE">
        <w:rPr>
          <w:rFonts w:ascii="Times New Roman" w:hAnsi="Times New Roman"/>
          <w:color w:val="000000"/>
          <w:szCs w:val="24"/>
        </w:rPr>
        <w:t> If the Offeror selects "is" in paragraph (d</w:t>
      </w:r>
      <w:proofErr w:type="gramStart"/>
      <w:r w:rsidRPr="00E808DE">
        <w:rPr>
          <w:rFonts w:ascii="Times New Roman" w:hAnsi="Times New Roman"/>
          <w:color w:val="000000"/>
          <w:szCs w:val="24"/>
        </w:rPr>
        <w:t>)(</w:t>
      </w:r>
      <w:proofErr w:type="gramEnd"/>
      <w:r w:rsidRPr="00E808DE">
        <w:rPr>
          <w:rFonts w:ascii="Times New Roman" w:hAnsi="Times New Roman"/>
          <w:color w:val="000000"/>
          <w:szCs w:val="24"/>
        </w:rPr>
        <w:t>1) and "partial or no exemption" in paragraph (d)(2) of this provision, the Offeror will be subject to withholding in accordance with the clause at FAR </w:t>
      </w:r>
      <w:hyperlink r:id="rId699" w:anchor="FAR_52_229_12" w:history="1">
        <w:r w:rsidRPr="00E808DE">
          <w:rPr>
            <w:rFonts w:ascii="Times New Roman" w:hAnsi="Times New Roman"/>
            <w:color w:val="1062AE"/>
            <w:szCs w:val="24"/>
            <w:u w:val="single"/>
            <w:bdr w:val="none" w:sz="0" w:space="0" w:color="auto" w:frame="1"/>
          </w:rPr>
          <w:t>52.229-12</w:t>
        </w:r>
      </w:hyperlink>
      <w:r w:rsidRPr="00E808DE">
        <w:rPr>
          <w:rFonts w:ascii="Times New Roman" w:hAnsi="Times New Roman"/>
          <w:color w:val="000000"/>
          <w:szCs w:val="24"/>
        </w:rPr>
        <w:t>, Tax on Certain Foreign Procurements, in any resulting contract.</w:t>
      </w:r>
    </w:p>
    <w:p w:rsidR="00E808DE" w:rsidRPr="00E808DE" w:rsidRDefault="00E808DE" w:rsidP="00E808DE">
      <w:pPr>
        <w:shd w:val="clear" w:color="auto" w:fill="FFFFFF"/>
        <w:spacing w:before="240" w:after="100" w:afterAutospacing="1"/>
        <w:ind w:firstLine="240"/>
        <w:textAlignment w:val="baseline"/>
        <w:rPr>
          <w:rFonts w:ascii="Times New Roman" w:hAnsi="Times New Roman"/>
          <w:color w:val="000000"/>
          <w:szCs w:val="24"/>
        </w:rPr>
      </w:pPr>
      <w:r w:rsidRPr="00E808DE">
        <w:rPr>
          <w:rFonts w:ascii="Times New Roman" w:hAnsi="Times New Roman"/>
          <w:color w:val="000000"/>
          <w:szCs w:val="24"/>
          <w:bdr w:val="none" w:sz="0" w:space="0" w:color="auto" w:frame="1"/>
        </w:rPr>
        <w:t>     </w:t>
      </w:r>
      <w:r w:rsidRPr="00E808DE">
        <w:rPr>
          <w:rFonts w:ascii="Times New Roman" w:hAnsi="Times New Roman"/>
          <w:color w:val="000000"/>
          <w:szCs w:val="24"/>
        </w:rPr>
        <w:t> </w:t>
      </w:r>
      <w:r w:rsidRPr="00E808DE">
        <w:rPr>
          <w:rFonts w:ascii="Times New Roman" w:hAnsi="Times New Roman"/>
          <w:color w:val="000000"/>
          <w:szCs w:val="24"/>
          <w:bdr w:val="none" w:sz="0" w:space="0" w:color="auto" w:frame="1"/>
        </w:rPr>
        <w:t>(g)</w:t>
      </w:r>
      <w:r w:rsidRPr="00E808DE">
        <w:rPr>
          <w:rFonts w:ascii="Times New Roman" w:hAnsi="Times New Roman"/>
          <w:color w:val="000000"/>
          <w:szCs w:val="24"/>
        </w:rPr>
        <w:t xml:space="preserve"> A taxpayer </w:t>
      </w:r>
      <w:proofErr w:type="gramStart"/>
      <w:r w:rsidRPr="00E808DE">
        <w:rPr>
          <w:rFonts w:ascii="Times New Roman" w:hAnsi="Times New Roman"/>
          <w:color w:val="000000"/>
          <w:szCs w:val="24"/>
        </w:rPr>
        <w:t>may, for a fee, seek</w:t>
      </w:r>
      <w:proofErr w:type="gramEnd"/>
      <w:r w:rsidRPr="00E808DE">
        <w:rPr>
          <w:rFonts w:ascii="Times New Roman" w:hAnsi="Times New Roman"/>
          <w:color w:val="000000"/>
          <w:szCs w:val="24"/>
        </w:rPr>
        <w:t xml:space="preserve"> advice from the Internal Revenue Service (IRS) as to the proper tax treatment of a transaction. This </w:t>
      </w:r>
      <w:proofErr w:type="gramStart"/>
      <w:r w:rsidRPr="00E808DE">
        <w:rPr>
          <w:rFonts w:ascii="Times New Roman" w:hAnsi="Times New Roman"/>
          <w:color w:val="000000"/>
          <w:szCs w:val="24"/>
        </w:rPr>
        <w:t>is called</w:t>
      </w:r>
      <w:proofErr w:type="gramEnd"/>
      <w:r w:rsidRPr="00E808DE">
        <w:rPr>
          <w:rFonts w:ascii="Times New Roman" w:hAnsi="Times New Roman"/>
          <w:color w:val="000000"/>
          <w:szCs w:val="24"/>
        </w:rPr>
        <w:t xml:space="preserve"> a private letter ruling. </w:t>
      </w:r>
      <w:proofErr w:type="gramStart"/>
      <w:r w:rsidRPr="00E808DE">
        <w:rPr>
          <w:rFonts w:ascii="Times New Roman" w:hAnsi="Times New Roman"/>
          <w:color w:val="000000"/>
          <w:szCs w:val="24"/>
        </w:rPr>
        <w:t>Also</w:t>
      </w:r>
      <w:proofErr w:type="gramEnd"/>
      <w:r w:rsidRPr="00E808DE">
        <w:rPr>
          <w:rFonts w:ascii="Times New Roman" w:hAnsi="Times New Roman"/>
          <w:color w:val="000000"/>
          <w:szCs w:val="24"/>
        </w:rPr>
        <w:t xml:space="preserve">, the IRS may publish a revenue ruling, which is an official interpretation by the IRS of the Internal Revenue Code, related statutes, tax treaties, and regulations. A revenue ruling is the conclusion of the IRS on how the law </w:t>
      </w:r>
      <w:proofErr w:type="gramStart"/>
      <w:r w:rsidRPr="00E808DE">
        <w:rPr>
          <w:rFonts w:ascii="Times New Roman" w:hAnsi="Times New Roman"/>
          <w:color w:val="000000"/>
          <w:szCs w:val="24"/>
        </w:rPr>
        <w:t>is applied</w:t>
      </w:r>
      <w:proofErr w:type="gramEnd"/>
      <w:r w:rsidRPr="00E808DE">
        <w:rPr>
          <w:rFonts w:ascii="Times New Roman" w:hAnsi="Times New Roman"/>
          <w:color w:val="000000"/>
          <w:szCs w:val="24"/>
        </w:rPr>
        <w:t xml:space="preserve"> to a specific set of facts. For questions relating to the interpretation of the </w:t>
      </w:r>
      <w:proofErr w:type="gramStart"/>
      <w:r w:rsidRPr="00E808DE">
        <w:rPr>
          <w:rFonts w:ascii="Times New Roman" w:hAnsi="Times New Roman"/>
          <w:color w:val="000000"/>
          <w:szCs w:val="24"/>
        </w:rPr>
        <w:t>IRS</w:t>
      </w:r>
      <w:proofErr w:type="gramEnd"/>
      <w:r w:rsidRPr="00E808DE">
        <w:rPr>
          <w:rFonts w:ascii="Times New Roman" w:hAnsi="Times New Roman"/>
          <w:color w:val="000000"/>
          <w:szCs w:val="24"/>
        </w:rPr>
        <w:t xml:space="preserve"> regulations go to </w:t>
      </w:r>
      <w:hyperlink r:id="rId700" w:tgtFrame="_blank" w:history="1">
        <w:r w:rsidRPr="00E808DE">
          <w:rPr>
            <w:rFonts w:ascii="Times New Roman" w:hAnsi="Times New Roman"/>
            <w:color w:val="1062AE"/>
            <w:szCs w:val="24"/>
            <w:u w:val="single"/>
            <w:bdr w:val="none" w:sz="0" w:space="0" w:color="auto" w:frame="1"/>
          </w:rPr>
          <w:t>https://www.irs.gov/help/tax-law-questions</w:t>
        </w:r>
      </w:hyperlink>
      <w:r w:rsidRPr="00E808DE">
        <w:rPr>
          <w:rFonts w:ascii="Times New Roman" w:hAnsi="Times New Roman"/>
          <w:color w:val="000000"/>
          <w:szCs w:val="24"/>
        </w:rPr>
        <w:t>.</w:t>
      </w:r>
    </w:p>
    <w:p w:rsidR="00E808DE" w:rsidRPr="00E808DE" w:rsidRDefault="00E808DE" w:rsidP="00E808DE">
      <w:pPr>
        <w:shd w:val="clear" w:color="auto" w:fill="FFFFFF"/>
        <w:spacing w:before="240" w:after="100" w:afterAutospacing="1"/>
        <w:ind w:firstLine="240"/>
        <w:jc w:val="center"/>
        <w:textAlignment w:val="baseline"/>
        <w:rPr>
          <w:rFonts w:ascii="Times New Roman" w:hAnsi="Times New Roman"/>
          <w:color w:val="000000"/>
          <w:szCs w:val="24"/>
        </w:rPr>
      </w:pPr>
      <w:r w:rsidRPr="00E808DE">
        <w:rPr>
          <w:rFonts w:ascii="Times New Roman" w:hAnsi="Times New Roman"/>
          <w:color w:val="000000"/>
          <w:szCs w:val="24"/>
        </w:rPr>
        <w:t>(End of provision)</w:t>
      </w:r>
    </w:p>
    <w:p w:rsidR="004D37C1" w:rsidRPr="00520524" w:rsidRDefault="004D37C1" w:rsidP="004D37C1">
      <w:pPr>
        <w:rPr>
          <w:rFonts w:ascii="Times New Roman" w:hAnsi="Times New Roman"/>
          <w:sz w:val="20"/>
        </w:rPr>
      </w:pPr>
    </w:p>
    <w:p w:rsidR="0028375B" w:rsidRPr="00A62833" w:rsidRDefault="0028375B" w:rsidP="0028375B">
      <w:pPr>
        <w:keepNext/>
        <w:shd w:val="clear" w:color="auto" w:fill="FFFFFF"/>
        <w:tabs>
          <w:tab w:val="left" w:pos="720"/>
          <w:tab w:val="left" w:pos="1166"/>
          <w:tab w:val="left" w:pos="1620"/>
        </w:tabs>
        <w:textAlignment w:val="baseline"/>
        <w:outlineLvl w:val="0"/>
        <w:rPr>
          <w:rFonts w:ascii="Times New Roman" w:hAnsi="Times New Roman"/>
          <w:smallCaps/>
          <w:color w:val="000000"/>
          <w:szCs w:val="24"/>
        </w:rPr>
      </w:pPr>
      <w:r w:rsidRPr="00A62833">
        <w:rPr>
          <w:rFonts w:ascii="Times New Roman" w:hAnsi="Times New Roman"/>
          <w:color w:val="000000"/>
          <w:szCs w:val="24"/>
        </w:rPr>
        <w:lastRenderedPageBreak/>
        <w:t xml:space="preserve">(8) </w:t>
      </w:r>
      <w:r w:rsidRPr="00A62833">
        <w:rPr>
          <w:rFonts w:ascii="Times New Roman" w:hAnsi="Times New Roman"/>
          <w:b/>
          <w:bCs/>
          <w:color w:val="000000"/>
          <w:kern w:val="36"/>
          <w:szCs w:val="24"/>
          <w:bdr w:val="none" w:sz="0" w:space="0" w:color="auto" w:frame="1"/>
        </w:rPr>
        <w:t>52.222-56</w:t>
      </w:r>
      <w:r w:rsidRPr="00A62833">
        <w:rPr>
          <w:rFonts w:ascii="Times New Roman" w:hAnsi="Times New Roman"/>
          <w:b/>
          <w:bCs/>
          <w:color w:val="000000"/>
          <w:kern w:val="36"/>
          <w:szCs w:val="24"/>
        </w:rPr>
        <w:t xml:space="preserve"> Certification Regarding Trafficking in Persons Compliance Plan </w:t>
      </w:r>
      <w:r w:rsidRPr="00A62833">
        <w:rPr>
          <w:rFonts w:ascii="Times New Roman" w:hAnsi="Times New Roman"/>
          <w:b/>
          <w:smallCaps/>
          <w:color w:val="000000"/>
          <w:szCs w:val="24"/>
          <w:bdr w:val="none" w:sz="0" w:space="0" w:color="auto" w:frame="1"/>
        </w:rPr>
        <w:t>(Oct 2020)</w:t>
      </w:r>
    </w:p>
    <w:p w:rsidR="0028375B" w:rsidRPr="00A62833" w:rsidRDefault="0028375B" w:rsidP="0028375B">
      <w:pPr>
        <w:shd w:val="clear" w:color="auto" w:fill="FFFFFF"/>
        <w:spacing w:before="240" w:after="100" w:afterAutospacing="1"/>
        <w:ind w:firstLine="240"/>
        <w:textAlignment w:val="baseline"/>
        <w:rPr>
          <w:rFonts w:ascii="Times New Roman" w:hAnsi="Times New Roman"/>
          <w:color w:val="000000"/>
          <w:szCs w:val="24"/>
        </w:rPr>
      </w:pPr>
      <w:r w:rsidRPr="00A62833">
        <w:rPr>
          <w:rFonts w:ascii="Times New Roman" w:hAnsi="Times New Roman"/>
          <w:color w:val="000000"/>
          <w:szCs w:val="24"/>
          <w:bdr w:val="none" w:sz="0" w:space="0" w:color="auto" w:frame="1"/>
        </w:rPr>
        <w:t>     </w:t>
      </w:r>
      <w:r w:rsidRPr="00A62833">
        <w:rPr>
          <w:rFonts w:ascii="Times New Roman" w:hAnsi="Times New Roman"/>
          <w:color w:val="000000"/>
          <w:szCs w:val="24"/>
        </w:rPr>
        <w:t> </w:t>
      </w:r>
      <w:r w:rsidRPr="00A62833">
        <w:rPr>
          <w:rFonts w:ascii="Times New Roman" w:hAnsi="Times New Roman"/>
          <w:color w:val="000000"/>
          <w:szCs w:val="24"/>
          <w:bdr w:val="none" w:sz="0" w:space="0" w:color="auto" w:frame="1"/>
        </w:rPr>
        <w:t>(a)</w:t>
      </w:r>
      <w:r w:rsidRPr="00A62833">
        <w:rPr>
          <w:rFonts w:ascii="Times New Roman" w:hAnsi="Times New Roman"/>
          <w:color w:val="000000"/>
          <w:szCs w:val="24"/>
        </w:rPr>
        <w:t xml:space="preserve"> The term "commercially available off-the-shelf (COTS) item," </w:t>
      </w:r>
      <w:proofErr w:type="gramStart"/>
      <w:r w:rsidRPr="00A62833">
        <w:rPr>
          <w:rFonts w:ascii="Times New Roman" w:hAnsi="Times New Roman"/>
          <w:color w:val="000000"/>
          <w:szCs w:val="24"/>
        </w:rPr>
        <w:t>is defined</w:t>
      </w:r>
      <w:proofErr w:type="gramEnd"/>
      <w:r w:rsidRPr="00A62833">
        <w:rPr>
          <w:rFonts w:ascii="Times New Roman" w:hAnsi="Times New Roman"/>
          <w:color w:val="000000"/>
          <w:szCs w:val="24"/>
        </w:rPr>
        <w:t xml:space="preserve"> in the clause of this solicitation entitled "Combating Trafficking in Persons" (FAR clause </w:t>
      </w:r>
      <w:hyperlink r:id="rId701" w:anchor="FAR_52_222_50" w:history="1">
        <w:r w:rsidRPr="00A62833">
          <w:rPr>
            <w:rFonts w:ascii="Times New Roman" w:hAnsi="Times New Roman"/>
            <w:color w:val="1062AE"/>
            <w:szCs w:val="24"/>
            <w:u w:val="single"/>
            <w:bdr w:val="none" w:sz="0" w:space="0" w:color="auto" w:frame="1"/>
          </w:rPr>
          <w:t>52.222-50</w:t>
        </w:r>
      </w:hyperlink>
      <w:r w:rsidRPr="00A62833">
        <w:rPr>
          <w:rFonts w:ascii="Times New Roman" w:hAnsi="Times New Roman"/>
          <w:color w:val="000000"/>
          <w:szCs w:val="24"/>
        </w:rPr>
        <w:t>).</w:t>
      </w:r>
    </w:p>
    <w:p w:rsidR="0028375B" w:rsidRPr="00A62833" w:rsidRDefault="0028375B" w:rsidP="0028375B">
      <w:pPr>
        <w:shd w:val="clear" w:color="auto" w:fill="FFFFFF"/>
        <w:spacing w:before="240" w:after="100" w:afterAutospacing="1"/>
        <w:ind w:firstLine="240"/>
        <w:textAlignment w:val="baseline"/>
        <w:rPr>
          <w:rFonts w:ascii="Times New Roman" w:hAnsi="Times New Roman"/>
          <w:color w:val="000000"/>
          <w:szCs w:val="24"/>
        </w:rPr>
      </w:pPr>
      <w:r w:rsidRPr="00A62833">
        <w:rPr>
          <w:rFonts w:ascii="Times New Roman" w:hAnsi="Times New Roman"/>
          <w:color w:val="000000"/>
          <w:szCs w:val="24"/>
          <w:bdr w:val="none" w:sz="0" w:space="0" w:color="auto" w:frame="1"/>
        </w:rPr>
        <w:t>     </w:t>
      </w:r>
      <w:r w:rsidRPr="00A62833">
        <w:rPr>
          <w:rFonts w:ascii="Times New Roman" w:hAnsi="Times New Roman"/>
          <w:color w:val="000000"/>
          <w:szCs w:val="24"/>
        </w:rPr>
        <w:t> </w:t>
      </w:r>
      <w:r w:rsidRPr="00A62833">
        <w:rPr>
          <w:rFonts w:ascii="Times New Roman" w:hAnsi="Times New Roman"/>
          <w:color w:val="000000"/>
          <w:szCs w:val="24"/>
          <w:bdr w:val="none" w:sz="0" w:space="0" w:color="auto" w:frame="1"/>
        </w:rPr>
        <w:t>(b)</w:t>
      </w:r>
      <w:r w:rsidRPr="00A62833">
        <w:rPr>
          <w:rFonts w:ascii="Times New Roman" w:hAnsi="Times New Roman"/>
          <w:color w:val="000000"/>
          <w:szCs w:val="24"/>
        </w:rPr>
        <w:t> The apparent successful Offeror shall submit, prior to award, a certification, as specified in paragraph (c) of this provision, for the portion (if any) of the contract that-</w:t>
      </w:r>
    </w:p>
    <w:p w:rsidR="0028375B" w:rsidRPr="00A62833" w:rsidRDefault="0028375B" w:rsidP="0028375B">
      <w:pPr>
        <w:shd w:val="clear" w:color="auto" w:fill="FFFFFF"/>
        <w:spacing w:before="240" w:after="100" w:afterAutospacing="1"/>
        <w:ind w:firstLine="240"/>
        <w:textAlignment w:val="baseline"/>
        <w:rPr>
          <w:rFonts w:ascii="Times New Roman" w:hAnsi="Times New Roman"/>
          <w:color w:val="000000"/>
          <w:szCs w:val="24"/>
        </w:rPr>
      </w:pPr>
      <w:r w:rsidRPr="00A62833">
        <w:rPr>
          <w:rFonts w:ascii="Times New Roman" w:hAnsi="Times New Roman"/>
          <w:color w:val="000000"/>
          <w:szCs w:val="24"/>
          <w:bdr w:val="none" w:sz="0" w:space="0" w:color="auto" w:frame="1"/>
        </w:rPr>
        <w:t>          </w:t>
      </w:r>
      <w:r w:rsidRPr="00A62833">
        <w:rPr>
          <w:rFonts w:ascii="Times New Roman" w:hAnsi="Times New Roman"/>
          <w:color w:val="000000"/>
          <w:szCs w:val="24"/>
        </w:rPr>
        <w:t> </w:t>
      </w:r>
      <w:r w:rsidRPr="00A62833">
        <w:rPr>
          <w:rFonts w:ascii="Times New Roman" w:hAnsi="Times New Roman"/>
          <w:color w:val="000000"/>
          <w:szCs w:val="24"/>
          <w:bdr w:val="none" w:sz="0" w:space="0" w:color="auto" w:frame="1"/>
        </w:rPr>
        <w:t>(1)</w:t>
      </w:r>
      <w:r w:rsidRPr="00A62833">
        <w:rPr>
          <w:rFonts w:ascii="Times New Roman" w:hAnsi="Times New Roman"/>
          <w:color w:val="000000"/>
          <w:szCs w:val="24"/>
        </w:rPr>
        <w:t> Is for supplies, other than commercially available off-the-shelf items, to be acquired outside the United States, or services to be performed outside the United States; and</w:t>
      </w:r>
    </w:p>
    <w:p w:rsidR="0028375B" w:rsidRPr="00A62833" w:rsidRDefault="0028375B" w:rsidP="0028375B">
      <w:pPr>
        <w:shd w:val="clear" w:color="auto" w:fill="FFFFFF"/>
        <w:spacing w:before="240" w:after="100" w:afterAutospacing="1"/>
        <w:ind w:firstLine="240"/>
        <w:textAlignment w:val="baseline"/>
        <w:rPr>
          <w:rFonts w:ascii="Times New Roman" w:hAnsi="Times New Roman"/>
          <w:color w:val="000000"/>
          <w:szCs w:val="24"/>
        </w:rPr>
      </w:pPr>
      <w:r w:rsidRPr="00A62833">
        <w:rPr>
          <w:rFonts w:ascii="Times New Roman" w:hAnsi="Times New Roman"/>
          <w:color w:val="000000"/>
          <w:szCs w:val="24"/>
          <w:bdr w:val="none" w:sz="0" w:space="0" w:color="auto" w:frame="1"/>
        </w:rPr>
        <w:t>          </w:t>
      </w:r>
      <w:r w:rsidRPr="00A62833">
        <w:rPr>
          <w:rFonts w:ascii="Times New Roman" w:hAnsi="Times New Roman"/>
          <w:color w:val="000000"/>
          <w:szCs w:val="24"/>
        </w:rPr>
        <w:t> </w:t>
      </w:r>
      <w:r w:rsidRPr="00A62833">
        <w:rPr>
          <w:rFonts w:ascii="Times New Roman" w:hAnsi="Times New Roman"/>
          <w:color w:val="000000"/>
          <w:szCs w:val="24"/>
          <w:bdr w:val="none" w:sz="0" w:space="0" w:color="auto" w:frame="1"/>
        </w:rPr>
        <w:t>(2)</w:t>
      </w:r>
      <w:r w:rsidRPr="00A62833">
        <w:rPr>
          <w:rFonts w:ascii="Times New Roman" w:hAnsi="Times New Roman"/>
          <w:color w:val="000000"/>
          <w:szCs w:val="24"/>
        </w:rPr>
        <w:t> Has an estimated value that exceeds $550,000.</w:t>
      </w:r>
    </w:p>
    <w:p w:rsidR="0028375B" w:rsidRPr="00A62833" w:rsidRDefault="0028375B" w:rsidP="0028375B">
      <w:pPr>
        <w:shd w:val="clear" w:color="auto" w:fill="FFFFFF"/>
        <w:spacing w:before="240" w:after="100" w:afterAutospacing="1"/>
        <w:ind w:firstLine="240"/>
        <w:textAlignment w:val="baseline"/>
        <w:rPr>
          <w:rFonts w:ascii="Times New Roman" w:hAnsi="Times New Roman"/>
          <w:color w:val="000000"/>
          <w:szCs w:val="24"/>
        </w:rPr>
      </w:pPr>
      <w:r w:rsidRPr="00A62833">
        <w:rPr>
          <w:rFonts w:ascii="Times New Roman" w:hAnsi="Times New Roman"/>
          <w:color w:val="000000"/>
          <w:szCs w:val="24"/>
          <w:bdr w:val="none" w:sz="0" w:space="0" w:color="auto" w:frame="1"/>
        </w:rPr>
        <w:t>     </w:t>
      </w:r>
      <w:r w:rsidRPr="00A62833">
        <w:rPr>
          <w:rFonts w:ascii="Times New Roman" w:hAnsi="Times New Roman"/>
          <w:color w:val="000000"/>
          <w:szCs w:val="24"/>
        </w:rPr>
        <w:t> </w:t>
      </w:r>
      <w:r w:rsidRPr="00A62833">
        <w:rPr>
          <w:rFonts w:ascii="Times New Roman" w:hAnsi="Times New Roman"/>
          <w:color w:val="000000"/>
          <w:szCs w:val="24"/>
          <w:bdr w:val="none" w:sz="0" w:space="0" w:color="auto" w:frame="1"/>
        </w:rPr>
        <w:t>(c)</w:t>
      </w:r>
      <w:r w:rsidRPr="00A62833">
        <w:rPr>
          <w:rFonts w:ascii="Times New Roman" w:hAnsi="Times New Roman"/>
          <w:color w:val="000000"/>
          <w:szCs w:val="24"/>
        </w:rPr>
        <w:t> The certification shall state that-</w:t>
      </w:r>
    </w:p>
    <w:p w:rsidR="0028375B" w:rsidRPr="00A62833" w:rsidRDefault="0028375B" w:rsidP="0028375B">
      <w:pPr>
        <w:shd w:val="clear" w:color="auto" w:fill="FFFFFF"/>
        <w:spacing w:before="240" w:after="100" w:afterAutospacing="1"/>
        <w:ind w:firstLine="240"/>
        <w:textAlignment w:val="baseline"/>
        <w:rPr>
          <w:rFonts w:ascii="Times New Roman" w:hAnsi="Times New Roman"/>
          <w:color w:val="000000"/>
          <w:szCs w:val="24"/>
        </w:rPr>
      </w:pPr>
      <w:r w:rsidRPr="00A62833">
        <w:rPr>
          <w:rFonts w:ascii="Times New Roman" w:hAnsi="Times New Roman"/>
          <w:color w:val="000000"/>
          <w:szCs w:val="24"/>
          <w:bdr w:val="none" w:sz="0" w:space="0" w:color="auto" w:frame="1"/>
        </w:rPr>
        <w:t>          </w:t>
      </w:r>
      <w:r w:rsidRPr="00A62833">
        <w:rPr>
          <w:rFonts w:ascii="Times New Roman" w:hAnsi="Times New Roman"/>
          <w:color w:val="000000"/>
          <w:szCs w:val="24"/>
        </w:rPr>
        <w:t> </w:t>
      </w:r>
      <w:r w:rsidRPr="00A62833">
        <w:rPr>
          <w:rFonts w:ascii="Times New Roman" w:hAnsi="Times New Roman"/>
          <w:color w:val="000000"/>
          <w:szCs w:val="24"/>
          <w:bdr w:val="none" w:sz="0" w:space="0" w:color="auto" w:frame="1"/>
        </w:rPr>
        <w:t>(1)</w:t>
      </w:r>
      <w:r w:rsidRPr="00A62833">
        <w:rPr>
          <w:rFonts w:ascii="Times New Roman" w:hAnsi="Times New Roman"/>
          <w:color w:val="000000"/>
          <w:szCs w:val="24"/>
        </w:rPr>
        <w:t> It has implemented a compliance plan to prevent any prohibited activities identified in paragraph (b) of the clause at </w:t>
      </w:r>
      <w:hyperlink r:id="rId702" w:anchor="FAR_52_222_50" w:history="1">
        <w:r w:rsidRPr="00A62833">
          <w:rPr>
            <w:rFonts w:ascii="Times New Roman" w:hAnsi="Times New Roman"/>
            <w:color w:val="1062AE"/>
            <w:szCs w:val="24"/>
            <w:u w:val="single"/>
            <w:bdr w:val="none" w:sz="0" w:space="0" w:color="auto" w:frame="1"/>
          </w:rPr>
          <w:t>52.222-50</w:t>
        </w:r>
      </w:hyperlink>
      <w:r w:rsidRPr="00A62833">
        <w:rPr>
          <w:rFonts w:ascii="Times New Roman" w:hAnsi="Times New Roman"/>
          <w:color w:val="000000"/>
          <w:szCs w:val="24"/>
        </w:rPr>
        <w:t>, Combating Trafficking in Persons, and to monitor, detect, and terminate the contract with a subcontractor engaging in prohibited activities identified at paragraph (b) of the clause at </w:t>
      </w:r>
      <w:hyperlink r:id="rId703" w:anchor="FAR_52_222_50" w:history="1">
        <w:r w:rsidRPr="00A62833">
          <w:rPr>
            <w:rFonts w:ascii="Times New Roman" w:hAnsi="Times New Roman"/>
            <w:color w:val="1062AE"/>
            <w:szCs w:val="24"/>
            <w:u w:val="single"/>
            <w:bdr w:val="none" w:sz="0" w:space="0" w:color="auto" w:frame="1"/>
          </w:rPr>
          <w:t>52.222-50</w:t>
        </w:r>
      </w:hyperlink>
      <w:r w:rsidRPr="00A62833">
        <w:rPr>
          <w:rFonts w:ascii="Times New Roman" w:hAnsi="Times New Roman"/>
          <w:color w:val="000000"/>
          <w:szCs w:val="24"/>
        </w:rPr>
        <w:t>, Combating Trafficking in Persons; and</w:t>
      </w:r>
    </w:p>
    <w:p w:rsidR="0028375B" w:rsidRPr="00A62833" w:rsidRDefault="0028375B" w:rsidP="0028375B">
      <w:pPr>
        <w:shd w:val="clear" w:color="auto" w:fill="FFFFFF"/>
        <w:spacing w:before="240" w:after="100" w:afterAutospacing="1"/>
        <w:ind w:firstLine="240"/>
        <w:textAlignment w:val="baseline"/>
        <w:rPr>
          <w:rFonts w:ascii="Times New Roman" w:hAnsi="Times New Roman"/>
          <w:color w:val="000000"/>
          <w:szCs w:val="24"/>
        </w:rPr>
      </w:pPr>
      <w:r w:rsidRPr="00A62833">
        <w:rPr>
          <w:rFonts w:ascii="Times New Roman" w:hAnsi="Times New Roman"/>
          <w:color w:val="000000"/>
          <w:szCs w:val="24"/>
          <w:bdr w:val="none" w:sz="0" w:space="0" w:color="auto" w:frame="1"/>
        </w:rPr>
        <w:t>          </w:t>
      </w:r>
      <w:r w:rsidRPr="00A62833">
        <w:rPr>
          <w:rFonts w:ascii="Times New Roman" w:hAnsi="Times New Roman"/>
          <w:color w:val="000000"/>
          <w:szCs w:val="24"/>
        </w:rPr>
        <w:t> </w:t>
      </w:r>
      <w:r w:rsidRPr="00A62833">
        <w:rPr>
          <w:rFonts w:ascii="Times New Roman" w:hAnsi="Times New Roman"/>
          <w:color w:val="000000"/>
          <w:szCs w:val="24"/>
          <w:bdr w:val="none" w:sz="0" w:space="0" w:color="auto" w:frame="1"/>
        </w:rPr>
        <w:t>(2)</w:t>
      </w:r>
      <w:r w:rsidRPr="00A62833">
        <w:rPr>
          <w:rFonts w:ascii="Times New Roman" w:hAnsi="Times New Roman"/>
          <w:color w:val="000000"/>
          <w:szCs w:val="24"/>
        </w:rPr>
        <w:t> After having conducted due diligence, either-</w:t>
      </w:r>
    </w:p>
    <w:p w:rsidR="0028375B" w:rsidRPr="00A62833" w:rsidRDefault="0028375B" w:rsidP="0028375B">
      <w:pPr>
        <w:shd w:val="clear" w:color="auto" w:fill="FFFFFF"/>
        <w:spacing w:before="240" w:after="100" w:afterAutospacing="1"/>
        <w:ind w:firstLine="240"/>
        <w:textAlignment w:val="baseline"/>
        <w:rPr>
          <w:rFonts w:ascii="Times New Roman" w:hAnsi="Times New Roman"/>
          <w:color w:val="000000"/>
          <w:szCs w:val="24"/>
        </w:rPr>
      </w:pPr>
      <w:r w:rsidRPr="00A62833">
        <w:rPr>
          <w:rFonts w:ascii="Times New Roman" w:hAnsi="Times New Roman"/>
          <w:color w:val="000000"/>
          <w:szCs w:val="24"/>
          <w:bdr w:val="none" w:sz="0" w:space="0" w:color="auto" w:frame="1"/>
        </w:rPr>
        <w:t>               </w:t>
      </w:r>
      <w:r w:rsidRPr="00A62833">
        <w:rPr>
          <w:rFonts w:ascii="Times New Roman" w:hAnsi="Times New Roman"/>
          <w:color w:val="000000"/>
          <w:szCs w:val="24"/>
        </w:rPr>
        <w:t> </w:t>
      </w:r>
      <w:r w:rsidRPr="00A62833">
        <w:rPr>
          <w:rFonts w:ascii="Times New Roman" w:hAnsi="Times New Roman"/>
          <w:color w:val="000000"/>
          <w:szCs w:val="24"/>
          <w:bdr w:val="none" w:sz="0" w:space="0" w:color="auto" w:frame="1"/>
        </w:rPr>
        <w:t>(i)</w:t>
      </w:r>
      <w:r w:rsidRPr="00A62833">
        <w:rPr>
          <w:rFonts w:ascii="Times New Roman" w:hAnsi="Times New Roman"/>
          <w:color w:val="000000"/>
          <w:szCs w:val="24"/>
        </w:rPr>
        <w:t xml:space="preserve"> To the best of the </w:t>
      </w:r>
      <w:proofErr w:type="spellStart"/>
      <w:r w:rsidRPr="00A62833">
        <w:rPr>
          <w:rFonts w:ascii="Times New Roman" w:hAnsi="Times New Roman"/>
          <w:color w:val="000000"/>
          <w:szCs w:val="24"/>
        </w:rPr>
        <w:t>Offeror’s</w:t>
      </w:r>
      <w:proofErr w:type="spellEnd"/>
      <w:r w:rsidRPr="00A62833">
        <w:rPr>
          <w:rFonts w:ascii="Times New Roman" w:hAnsi="Times New Roman"/>
          <w:color w:val="000000"/>
          <w:szCs w:val="24"/>
        </w:rPr>
        <w:t xml:space="preserve"> knowledge and belief, neither it nor any of its proposed agents, subcontractors, or their agents is engaged in any such activities; or</w:t>
      </w:r>
    </w:p>
    <w:p w:rsidR="0028375B" w:rsidRDefault="0028375B" w:rsidP="0028375B">
      <w:pPr>
        <w:shd w:val="clear" w:color="auto" w:fill="FFFFFF"/>
        <w:spacing w:before="240" w:after="100" w:afterAutospacing="1"/>
        <w:ind w:firstLine="240"/>
        <w:textAlignment w:val="baseline"/>
        <w:rPr>
          <w:rFonts w:ascii="Times New Roman" w:hAnsi="Times New Roman"/>
          <w:color w:val="000000"/>
          <w:szCs w:val="24"/>
        </w:rPr>
      </w:pPr>
      <w:r w:rsidRPr="00A62833">
        <w:rPr>
          <w:rFonts w:ascii="Times New Roman" w:hAnsi="Times New Roman"/>
          <w:color w:val="000000"/>
          <w:szCs w:val="24"/>
          <w:bdr w:val="none" w:sz="0" w:space="0" w:color="auto" w:frame="1"/>
        </w:rPr>
        <w:t>               </w:t>
      </w:r>
      <w:r w:rsidRPr="00A62833">
        <w:rPr>
          <w:rFonts w:ascii="Times New Roman" w:hAnsi="Times New Roman"/>
          <w:color w:val="000000"/>
          <w:szCs w:val="24"/>
        </w:rPr>
        <w:t> </w:t>
      </w:r>
      <w:r w:rsidRPr="00A62833">
        <w:rPr>
          <w:rFonts w:ascii="Times New Roman" w:hAnsi="Times New Roman"/>
          <w:color w:val="000000"/>
          <w:szCs w:val="24"/>
          <w:bdr w:val="none" w:sz="0" w:space="0" w:color="auto" w:frame="1"/>
        </w:rPr>
        <w:t>(ii)</w:t>
      </w:r>
      <w:r w:rsidRPr="00A62833">
        <w:rPr>
          <w:rFonts w:ascii="Times New Roman" w:hAnsi="Times New Roman"/>
          <w:color w:val="000000"/>
          <w:szCs w:val="24"/>
        </w:rPr>
        <w:t> If abuses relating to any of the prohibited activities identified in </w:t>
      </w:r>
      <w:hyperlink r:id="rId704" w:anchor="FAR_52_222_50" w:history="1">
        <w:r w:rsidRPr="00A62833">
          <w:rPr>
            <w:rFonts w:ascii="Times New Roman" w:hAnsi="Times New Roman"/>
            <w:color w:val="1062AE"/>
            <w:szCs w:val="24"/>
            <w:u w:val="single"/>
            <w:bdr w:val="none" w:sz="0" w:space="0" w:color="auto" w:frame="1"/>
          </w:rPr>
          <w:t>52.222-50</w:t>
        </w:r>
      </w:hyperlink>
      <w:r w:rsidRPr="00A62833">
        <w:rPr>
          <w:rFonts w:ascii="Times New Roman" w:hAnsi="Times New Roman"/>
          <w:color w:val="000000"/>
          <w:szCs w:val="24"/>
        </w:rPr>
        <w:t>(b) have been found, the Offeror or proposed subcontractor has taken the appropriate remedial and referral actions.</w:t>
      </w:r>
    </w:p>
    <w:p w:rsidR="0028375B" w:rsidRPr="00A62833" w:rsidRDefault="0028375B" w:rsidP="0028375B">
      <w:pPr>
        <w:shd w:val="clear" w:color="auto" w:fill="FFFFFF"/>
        <w:spacing w:before="240" w:after="100" w:afterAutospacing="1"/>
        <w:ind w:firstLine="240"/>
        <w:jc w:val="center"/>
        <w:textAlignment w:val="baseline"/>
        <w:rPr>
          <w:rFonts w:ascii="Times New Roman" w:hAnsi="Times New Roman"/>
          <w:color w:val="000000"/>
          <w:szCs w:val="24"/>
        </w:rPr>
      </w:pPr>
      <w:r w:rsidRPr="00A62833">
        <w:rPr>
          <w:rFonts w:ascii="Times New Roman" w:hAnsi="Times New Roman"/>
          <w:color w:val="000000"/>
          <w:szCs w:val="24"/>
        </w:rPr>
        <w:t>(End of provision)</w:t>
      </w:r>
    </w:p>
    <w:p w:rsidR="00191D24" w:rsidRDefault="00191D24" w:rsidP="0037722B">
      <w:pPr>
        <w:spacing w:before="100" w:beforeAutospacing="1" w:after="100" w:afterAutospacing="1"/>
        <w:rPr>
          <w:rFonts w:ascii="Times New Roman" w:hAnsi="Times New Roman"/>
          <w:szCs w:val="24"/>
          <w:lang w:val="en"/>
        </w:rPr>
      </w:pPr>
    </w:p>
    <w:p w:rsidR="00191D24" w:rsidRPr="00191D24" w:rsidRDefault="00191D24" w:rsidP="00191D24">
      <w:pPr>
        <w:rPr>
          <w:rFonts w:ascii="Times New Roman" w:hAnsi="Times New Roman"/>
          <w:szCs w:val="24"/>
          <w:lang w:val="en"/>
        </w:rPr>
      </w:pPr>
    </w:p>
    <w:p w:rsidR="00191D24" w:rsidRPr="00191D24" w:rsidRDefault="00191D24" w:rsidP="00191D24">
      <w:pPr>
        <w:rPr>
          <w:rFonts w:ascii="Times New Roman" w:hAnsi="Times New Roman"/>
          <w:szCs w:val="24"/>
          <w:lang w:val="en"/>
        </w:rPr>
      </w:pPr>
    </w:p>
    <w:p w:rsidR="00191D24" w:rsidRPr="00191D24" w:rsidRDefault="00191D24" w:rsidP="00191D24">
      <w:pPr>
        <w:rPr>
          <w:rFonts w:ascii="Times New Roman" w:hAnsi="Times New Roman"/>
          <w:szCs w:val="24"/>
          <w:lang w:val="en"/>
        </w:rPr>
      </w:pPr>
    </w:p>
    <w:p w:rsidR="00191D24" w:rsidRPr="00191D24" w:rsidRDefault="00191D24" w:rsidP="00191D24">
      <w:pPr>
        <w:rPr>
          <w:rFonts w:ascii="Times New Roman" w:hAnsi="Times New Roman"/>
          <w:szCs w:val="24"/>
          <w:lang w:val="en"/>
        </w:rPr>
      </w:pPr>
    </w:p>
    <w:p w:rsidR="009D4D54" w:rsidRPr="00191D24" w:rsidRDefault="009D4D54" w:rsidP="00191D24">
      <w:pPr>
        <w:rPr>
          <w:rFonts w:ascii="Times New Roman" w:hAnsi="Times New Roman"/>
          <w:szCs w:val="24"/>
          <w:lang w:val="en"/>
        </w:rPr>
        <w:sectPr w:rsidR="009D4D54" w:rsidRPr="00191D24">
          <w:headerReference w:type="default" r:id="rId705"/>
          <w:footerReference w:type="default" r:id="rId706"/>
          <w:pgSz w:w="12240" w:h="15840" w:code="1"/>
          <w:pgMar w:top="1440" w:right="1440" w:bottom="1440" w:left="1440" w:header="720" w:footer="720" w:gutter="0"/>
          <w:paperSrc w:first="15" w:other="15"/>
          <w:pgNumType w:start="1"/>
          <w:cols w:space="720"/>
        </w:sectPr>
      </w:pPr>
    </w:p>
    <w:p w:rsidR="0037722B" w:rsidRPr="0037722B" w:rsidRDefault="00856923" w:rsidP="0037722B">
      <w:pPr>
        <w:rPr>
          <w:rFonts w:ascii="Times New Roman" w:hAnsi="Times New Roman"/>
          <w:b/>
          <w:szCs w:val="24"/>
        </w:rPr>
      </w:pPr>
      <w:r w:rsidRPr="001B1652">
        <w:rPr>
          <w:rFonts w:ascii="Times New Roman" w:hAnsi="Times New Roman"/>
          <w:b/>
        </w:rPr>
        <w:lastRenderedPageBreak/>
        <w:t>XI.</w:t>
      </w:r>
      <w:r w:rsidR="00310666">
        <w:rPr>
          <w:rFonts w:ascii="Times New Roman" w:hAnsi="Times New Roman"/>
          <w:b/>
        </w:rPr>
        <w:t xml:space="preserve"> </w:t>
      </w:r>
      <w:r w:rsidR="0037722B" w:rsidRPr="0037722B">
        <w:rPr>
          <w:rFonts w:ascii="Times New Roman" w:hAnsi="Times New Roman"/>
          <w:b/>
          <w:szCs w:val="24"/>
        </w:rPr>
        <w:t>OFFEROR REPRESENTATIONS AND CERTIFICATIONS REQUIRED BY DFARS</w:t>
      </w:r>
    </w:p>
    <w:p w:rsidR="0037722B" w:rsidRPr="0037722B" w:rsidRDefault="0037722B" w:rsidP="0037722B">
      <w:pPr>
        <w:tabs>
          <w:tab w:val="left" w:pos="547"/>
          <w:tab w:val="left" w:pos="1080"/>
          <w:tab w:val="left" w:pos="1598"/>
          <w:tab w:val="left" w:pos="2160"/>
        </w:tabs>
        <w:ind w:left="720" w:hanging="720"/>
        <w:rPr>
          <w:rFonts w:ascii="Times New Roman" w:hAnsi="Times New Roman"/>
          <w:b/>
          <w:szCs w:val="24"/>
        </w:rPr>
      </w:pPr>
    </w:p>
    <w:p w:rsidR="0037722B" w:rsidRPr="0037722B" w:rsidRDefault="0037722B" w:rsidP="0037722B">
      <w:pPr>
        <w:ind w:left="360" w:hanging="360"/>
        <w:rPr>
          <w:rFonts w:ascii="Times New Roman" w:hAnsi="Times New Roman"/>
          <w:color w:val="000000"/>
          <w:szCs w:val="24"/>
        </w:rPr>
      </w:pPr>
      <w:r w:rsidRPr="0037722B">
        <w:rPr>
          <w:rFonts w:ascii="Times New Roman" w:hAnsi="Times New Roman"/>
          <w:szCs w:val="24"/>
        </w:rPr>
        <w:t>(a)</w:t>
      </w:r>
      <w:r w:rsidRPr="0037722B">
        <w:rPr>
          <w:rFonts w:ascii="Times New Roman" w:hAnsi="Times New Roman"/>
          <w:szCs w:val="24"/>
        </w:rPr>
        <w:tab/>
        <w:t xml:space="preserve">The Contractor agrees to comply with the following Defense Federal Acquisition Regulation Supplement (DFARS) </w:t>
      </w:r>
      <w:proofErr w:type="gramStart"/>
      <w:r w:rsidRPr="0037722B">
        <w:rPr>
          <w:rFonts w:ascii="Times New Roman" w:hAnsi="Times New Roman"/>
          <w:szCs w:val="24"/>
        </w:rPr>
        <w:t>provisions which</w:t>
      </w:r>
      <w:proofErr w:type="gramEnd"/>
      <w:r w:rsidRPr="0037722B">
        <w:rPr>
          <w:rFonts w:ascii="Times New Roman" w:hAnsi="Times New Roman"/>
          <w:szCs w:val="24"/>
        </w:rPr>
        <w:t xml:space="preserve"> are included in this solicitation by reference.</w:t>
      </w:r>
    </w:p>
    <w:p w:rsidR="0037722B" w:rsidRPr="0037722B" w:rsidRDefault="0037722B" w:rsidP="0037722B">
      <w:pPr>
        <w:tabs>
          <w:tab w:val="left" w:pos="360"/>
        </w:tabs>
        <w:rPr>
          <w:rFonts w:ascii="Times New Roman" w:hAnsi="Times New Roman"/>
          <w:szCs w:val="24"/>
        </w:rPr>
      </w:pPr>
    </w:p>
    <w:p w:rsidR="0037722B" w:rsidRPr="0037722B" w:rsidRDefault="0037722B" w:rsidP="00236F81">
      <w:pPr>
        <w:numPr>
          <w:ilvl w:val="0"/>
          <w:numId w:val="26"/>
        </w:numPr>
        <w:ind w:left="720"/>
        <w:rPr>
          <w:rFonts w:ascii="Times New Roman" w:hAnsi="Times New Roman"/>
          <w:b/>
          <w:szCs w:val="24"/>
        </w:rPr>
      </w:pPr>
      <w:r w:rsidRPr="0037722B">
        <w:rPr>
          <w:rFonts w:ascii="Times New Roman" w:hAnsi="Times New Roman"/>
          <w:b/>
          <w:szCs w:val="24"/>
        </w:rPr>
        <w:t xml:space="preserve">DFARS </w:t>
      </w:r>
      <w:hyperlink r:id="rId707" w:anchor="252.203-7005" w:history="1">
        <w:r w:rsidRPr="0037722B">
          <w:rPr>
            <w:rFonts w:ascii="Times New Roman" w:hAnsi="Times New Roman"/>
            <w:b/>
            <w:color w:val="0000FF"/>
            <w:szCs w:val="24"/>
            <w:u w:val="single"/>
          </w:rPr>
          <w:t>252.203-7005</w:t>
        </w:r>
      </w:hyperlink>
      <w:r w:rsidRPr="0037722B">
        <w:rPr>
          <w:rFonts w:ascii="Times New Roman" w:hAnsi="Times New Roman"/>
          <w:b/>
          <w:szCs w:val="24"/>
        </w:rPr>
        <w:t xml:space="preserve"> Representation Relating to Compensation of Former DoD Officials  </w:t>
      </w:r>
    </w:p>
    <w:p w:rsidR="0037722B" w:rsidRPr="0037722B" w:rsidRDefault="0037722B" w:rsidP="0037722B">
      <w:pPr>
        <w:ind w:left="720" w:hanging="360"/>
        <w:rPr>
          <w:rFonts w:ascii="Times New Roman" w:hAnsi="Times New Roman"/>
          <w:b/>
          <w:szCs w:val="24"/>
        </w:rPr>
      </w:pPr>
    </w:p>
    <w:p w:rsidR="0037722B" w:rsidRDefault="0037722B" w:rsidP="00236F81">
      <w:pPr>
        <w:numPr>
          <w:ilvl w:val="0"/>
          <w:numId w:val="26"/>
        </w:numPr>
        <w:spacing w:after="200" w:line="276" w:lineRule="auto"/>
        <w:ind w:left="720"/>
        <w:contextualSpacing/>
        <w:rPr>
          <w:rFonts w:ascii="Times New Roman" w:eastAsia="Calibri" w:hAnsi="Times New Roman"/>
          <w:b/>
          <w:szCs w:val="24"/>
        </w:rPr>
      </w:pPr>
      <w:r w:rsidRPr="0037722B">
        <w:rPr>
          <w:rFonts w:ascii="Times New Roman" w:eastAsia="Calibri" w:hAnsi="Times New Roman"/>
          <w:b/>
          <w:szCs w:val="24"/>
        </w:rPr>
        <w:t xml:space="preserve">Reserved. </w:t>
      </w:r>
    </w:p>
    <w:p w:rsidR="00E808DE" w:rsidRDefault="00E808DE" w:rsidP="00E808DE">
      <w:pPr>
        <w:spacing w:after="200" w:line="276" w:lineRule="auto"/>
        <w:contextualSpacing/>
        <w:rPr>
          <w:rFonts w:ascii="Times New Roman" w:eastAsia="Calibri" w:hAnsi="Times New Roman"/>
          <w:b/>
          <w:szCs w:val="24"/>
        </w:rPr>
      </w:pPr>
    </w:p>
    <w:p w:rsidR="00E808DE" w:rsidRPr="00E808DE" w:rsidRDefault="00E808DE" w:rsidP="00EF41A7">
      <w:pPr>
        <w:numPr>
          <w:ilvl w:val="0"/>
          <w:numId w:val="38"/>
        </w:numPr>
        <w:shd w:val="clear" w:color="auto" w:fill="FFFFFF"/>
        <w:ind w:left="720"/>
        <w:contextualSpacing/>
        <w:textAlignment w:val="baseline"/>
        <w:rPr>
          <w:rFonts w:ascii="Times New Roman" w:eastAsia="Calibri" w:hAnsi="Times New Roman"/>
          <w:b/>
          <w:bCs/>
          <w:color w:val="000000"/>
          <w:kern w:val="36"/>
          <w:sz w:val="22"/>
          <w:szCs w:val="24"/>
        </w:rPr>
      </w:pPr>
      <w:r w:rsidRPr="00E808DE">
        <w:rPr>
          <w:rFonts w:ascii="Times New Roman" w:eastAsia="Calibri" w:hAnsi="Times New Roman"/>
          <w:b/>
          <w:bCs/>
          <w:color w:val="000000"/>
          <w:kern w:val="36"/>
          <w:sz w:val="22"/>
          <w:szCs w:val="24"/>
          <w:bdr w:val="none" w:sz="0" w:space="0" w:color="auto" w:frame="1"/>
        </w:rPr>
        <w:t>DFARS 252.204-7019</w:t>
      </w:r>
      <w:r w:rsidRPr="00E808DE">
        <w:rPr>
          <w:rFonts w:ascii="Times New Roman" w:eastAsia="Calibri" w:hAnsi="Times New Roman"/>
          <w:b/>
          <w:bCs/>
          <w:color w:val="000000"/>
          <w:kern w:val="36"/>
          <w:sz w:val="22"/>
          <w:szCs w:val="24"/>
        </w:rPr>
        <w:t xml:space="preserve"> Notice of NIST SP 800-171 DoD Assessment Requirements </w:t>
      </w:r>
    </w:p>
    <w:p w:rsidR="00E808DE" w:rsidRPr="00E808DE" w:rsidRDefault="00E808DE" w:rsidP="00E808DE">
      <w:pPr>
        <w:shd w:val="clear" w:color="auto" w:fill="FFFFFF"/>
        <w:ind w:firstLine="720"/>
        <w:textAlignment w:val="baseline"/>
        <w:rPr>
          <w:rFonts w:ascii="Times New Roman" w:hAnsi="Times New Roman"/>
          <w:b/>
          <w:smallCaps/>
          <w:color w:val="000000"/>
          <w:szCs w:val="24"/>
        </w:rPr>
      </w:pPr>
      <w:r w:rsidRPr="00E808DE">
        <w:rPr>
          <w:rFonts w:ascii="Times New Roman" w:hAnsi="Times New Roman"/>
          <w:b/>
          <w:smallCaps/>
          <w:color w:val="000000"/>
          <w:szCs w:val="24"/>
        </w:rPr>
        <w:t>(NOV 2020)</w:t>
      </w:r>
    </w:p>
    <w:p w:rsidR="00E808DE" w:rsidRPr="00E808DE" w:rsidRDefault="00E808DE" w:rsidP="00E808DE">
      <w:pPr>
        <w:shd w:val="clear" w:color="auto" w:fill="FFFFFF"/>
        <w:spacing w:before="240" w:after="100" w:afterAutospacing="1"/>
        <w:ind w:firstLine="360"/>
        <w:textAlignment w:val="baseline"/>
        <w:rPr>
          <w:rFonts w:ascii="Times New Roman" w:hAnsi="Times New Roman"/>
          <w:color w:val="000000"/>
          <w:szCs w:val="24"/>
        </w:rPr>
      </w:pPr>
      <w:r w:rsidRPr="00E808DE">
        <w:rPr>
          <w:rFonts w:ascii="Times New Roman" w:hAnsi="Times New Roman"/>
          <w:color w:val="000000"/>
          <w:szCs w:val="24"/>
        </w:rPr>
        <w:t xml:space="preserve"> (a) </w:t>
      </w:r>
      <w:r w:rsidRPr="00E808DE">
        <w:rPr>
          <w:rFonts w:ascii="Times New Roman" w:hAnsi="Times New Roman"/>
          <w:i/>
          <w:iCs/>
          <w:color w:val="000000"/>
          <w:szCs w:val="24"/>
          <w:bdr w:val="none" w:sz="0" w:space="0" w:color="auto" w:frame="1"/>
        </w:rPr>
        <w:t>Definitions</w:t>
      </w:r>
      <w:r w:rsidRPr="00E808DE">
        <w:rPr>
          <w:rFonts w:ascii="Times New Roman" w:hAnsi="Times New Roman"/>
          <w:color w:val="000000"/>
          <w:szCs w:val="24"/>
        </w:rPr>
        <w:t>.</w:t>
      </w:r>
    </w:p>
    <w:p w:rsidR="00E808DE" w:rsidRPr="00E808DE" w:rsidRDefault="00E808DE" w:rsidP="00E808DE">
      <w:pPr>
        <w:shd w:val="clear" w:color="auto" w:fill="FFFFFF"/>
        <w:spacing w:before="240" w:after="100" w:afterAutospacing="1"/>
        <w:ind w:firstLine="240"/>
        <w:textAlignment w:val="baseline"/>
        <w:rPr>
          <w:rFonts w:ascii="Times New Roman" w:hAnsi="Times New Roman"/>
          <w:color w:val="000000"/>
          <w:szCs w:val="24"/>
        </w:rPr>
      </w:pPr>
      <w:r w:rsidRPr="00E808DE">
        <w:rPr>
          <w:rFonts w:ascii="Times New Roman" w:hAnsi="Times New Roman"/>
          <w:color w:val="000000"/>
          <w:szCs w:val="24"/>
        </w:rPr>
        <w:t xml:space="preserve">“Basic Assessment”, “Medium Assessment”, and “High Assessment” have the meaning given in the clause 252.204-7020, NIST SP 800-171 </w:t>
      </w:r>
      <w:proofErr w:type="gramStart"/>
      <w:r w:rsidRPr="00E808DE">
        <w:rPr>
          <w:rFonts w:ascii="Times New Roman" w:hAnsi="Times New Roman"/>
          <w:color w:val="000000"/>
          <w:szCs w:val="24"/>
        </w:rPr>
        <w:t>DoD</w:t>
      </w:r>
      <w:proofErr w:type="gramEnd"/>
      <w:r w:rsidRPr="00E808DE">
        <w:rPr>
          <w:rFonts w:ascii="Times New Roman" w:hAnsi="Times New Roman"/>
          <w:color w:val="000000"/>
          <w:szCs w:val="24"/>
        </w:rPr>
        <w:t xml:space="preserve"> Assessments.</w:t>
      </w:r>
    </w:p>
    <w:p w:rsidR="00E808DE" w:rsidRPr="00E808DE" w:rsidRDefault="00E808DE" w:rsidP="00E808DE">
      <w:pPr>
        <w:shd w:val="clear" w:color="auto" w:fill="FFFFFF"/>
        <w:spacing w:before="240" w:after="100" w:afterAutospacing="1"/>
        <w:ind w:firstLine="240"/>
        <w:textAlignment w:val="baseline"/>
        <w:rPr>
          <w:rFonts w:ascii="Times New Roman" w:hAnsi="Times New Roman"/>
          <w:color w:val="000000"/>
          <w:szCs w:val="24"/>
        </w:rPr>
      </w:pPr>
      <w:r w:rsidRPr="00E808DE">
        <w:rPr>
          <w:rFonts w:ascii="Times New Roman" w:hAnsi="Times New Roman"/>
          <w:color w:val="000000"/>
          <w:szCs w:val="24"/>
        </w:rPr>
        <w:t>“Covered contractor information system” has the meaning given in the clause 252.204-7012, Safeguarding Covered Defense Information and Cyber Incident Reporting, of this solicitation.</w:t>
      </w:r>
    </w:p>
    <w:p w:rsidR="00E808DE" w:rsidRPr="00E808DE" w:rsidRDefault="00E808DE" w:rsidP="00E808DE">
      <w:pPr>
        <w:shd w:val="clear" w:color="auto" w:fill="FFFFFF"/>
        <w:spacing w:before="240" w:after="100" w:afterAutospacing="1"/>
        <w:ind w:firstLine="360"/>
        <w:textAlignment w:val="baseline"/>
        <w:rPr>
          <w:rFonts w:ascii="Times New Roman" w:hAnsi="Times New Roman"/>
          <w:color w:val="000000"/>
          <w:szCs w:val="24"/>
        </w:rPr>
      </w:pPr>
      <w:r w:rsidRPr="00E808DE">
        <w:rPr>
          <w:rFonts w:ascii="Times New Roman" w:hAnsi="Times New Roman"/>
          <w:color w:val="000000"/>
          <w:szCs w:val="24"/>
        </w:rPr>
        <w:t>(b) </w:t>
      </w:r>
      <w:r w:rsidRPr="00E808DE">
        <w:rPr>
          <w:rFonts w:ascii="Times New Roman" w:hAnsi="Times New Roman"/>
          <w:i/>
          <w:iCs/>
          <w:color w:val="000000"/>
          <w:szCs w:val="24"/>
          <w:bdr w:val="none" w:sz="0" w:space="0" w:color="auto" w:frame="1"/>
        </w:rPr>
        <w:t>Requirement</w:t>
      </w:r>
      <w:r w:rsidRPr="00E808DE">
        <w:rPr>
          <w:rFonts w:ascii="Times New Roman" w:hAnsi="Times New Roman"/>
          <w:color w:val="000000"/>
          <w:szCs w:val="24"/>
        </w:rPr>
        <w:t xml:space="preserve">. In order to be considered for award, if the Offeror is required to implement NIST SP 800-171, the Offeror shall have a current assessment (i.e., not more than 3 years old unless a lesser time is specified in the solicitation) (see 252.204-7020) for each covered contractor information system that is relevant to the offer, contract, task order, or delivery order. The Basic, Medium, and High NIST SP 800-171 </w:t>
      </w:r>
      <w:proofErr w:type="gramStart"/>
      <w:r w:rsidRPr="00E808DE">
        <w:rPr>
          <w:rFonts w:ascii="Times New Roman" w:hAnsi="Times New Roman"/>
          <w:color w:val="000000"/>
          <w:szCs w:val="24"/>
        </w:rPr>
        <w:t>DoD</w:t>
      </w:r>
      <w:proofErr w:type="gramEnd"/>
      <w:r w:rsidRPr="00E808DE">
        <w:rPr>
          <w:rFonts w:ascii="Times New Roman" w:hAnsi="Times New Roman"/>
          <w:color w:val="000000"/>
          <w:szCs w:val="24"/>
        </w:rPr>
        <w:t xml:space="preserve"> Assessments are described in the NIST SP 800-171 DoD Assessment Methodology located at </w:t>
      </w:r>
      <w:hyperlink r:id="rId708" w:tgtFrame="_blank" w:history="1">
        <w:r w:rsidRPr="00E808DE">
          <w:rPr>
            <w:rFonts w:ascii="Times New Roman" w:hAnsi="Times New Roman"/>
            <w:color w:val="1062AE"/>
            <w:szCs w:val="24"/>
            <w:u w:val="single"/>
            <w:bdr w:val="none" w:sz="0" w:space="0" w:color="auto" w:frame="1"/>
          </w:rPr>
          <w:t>https://www.acq.osd.mil/dpap/pdi/cyber/strategically_assessing_contractor_implementation_of_NIST_SP_800-171.html</w:t>
        </w:r>
      </w:hyperlink>
      <w:r w:rsidRPr="00E808DE">
        <w:rPr>
          <w:rFonts w:ascii="Times New Roman" w:hAnsi="Times New Roman"/>
          <w:color w:val="000000"/>
          <w:szCs w:val="24"/>
        </w:rPr>
        <w:t>.</w:t>
      </w:r>
    </w:p>
    <w:p w:rsidR="00E808DE" w:rsidRPr="00E808DE" w:rsidRDefault="00E808DE" w:rsidP="00E808DE">
      <w:pPr>
        <w:shd w:val="clear" w:color="auto" w:fill="FFFFFF"/>
        <w:spacing w:before="240" w:after="100" w:afterAutospacing="1"/>
        <w:ind w:firstLine="360"/>
        <w:textAlignment w:val="baseline"/>
        <w:rPr>
          <w:rFonts w:ascii="Times New Roman" w:hAnsi="Times New Roman"/>
          <w:color w:val="000000"/>
          <w:szCs w:val="24"/>
        </w:rPr>
      </w:pPr>
      <w:r w:rsidRPr="00E808DE">
        <w:rPr>
          <w:rFonts w:ascii="Times New Roman" w:hAnsi="Times New Roman"/>
          <w:color w:val="000000"/>
          <w:szCs w:val="24"/>
        </w:rPr>
        <w:t>(c) </w:t>
      </w:r>
      <w:r w:rsidRPr="00E808DE">
        <w:rPr>
          <w:rFonts w:ascii="Times New Roman" w:hAnsi="Times New Roman"/>
          <w:i/>
          <w:iCs/>
          <w:color w:val="000000"/>
          <w:szCs w:val="24"/>
          <w:bdr w:val="none" w:sz="0" w:space="0" w:color="auto" w:frame="1"/>
        </w:rPr>
        <w:t>Procedures</w:t>
      </w:r>
      <w:r w:rsidRPr="00E808DE">
        <w:rPr>
          <w:rFonts w:ascii="Times New Roman" w:hAnsi="Times New Roman"/>
          <w:color w:val="000000"/>
          <w:szCs w:val="24"/>
        </w:rPr>
        <w:t>.</w:t>
      </w:r>
    </w:p>
    <w:p w:rsidR="00E808DE" w:rsidRPr="00E808DE" w:rsidRDefault="00E808DE" w:rsidP="00E808DE">
      <w:pPr>
        <w:shd w:val="clear" w:color="auto" w:fill="FFFFFF"/>
        <w:spacing w:before="240" w:after="100" w:afterAutospacing="1"/>
        <w:ind w:firstLine="720"/>
        <w:textAlignment w:val="baseline"/>
        <w:rPr>
          <w:rFonts w:ascii="Times New Roman" w:hAnsi="Times New Roman"/>
          <w:color w:val="000000"/>
          <w:szCs w:val="24"/>
        </w:rPr>
      </w:pPr>
      <w:r w:rsidRPr="00E808DE">
        <w:rPr>
          <w:rFonts w:ascii="Times New Roman" w:hAnsi="Times New Roman"/>
          <w:color w:val="000000"/>
          <w:szCs w:val="24"/>
        </w:rPr>
        <w:t xml:space="preserve">(1) The Offeror shall verify that summary level scores of a current NIST SP 800-171 </w:t>
      </w:r>
      <w:proofErr w:type="gramStart"/>
      <w:r w:rsidRPr="00E808DE">
        <w:rPr>
          <w:rFonts w:ascii="Times New Roman" w:hAnsi="Times New Roman"/>
          <w:color w:val="000000"/>
          <w:szCs w:val="24"/>
        </w:rPr>
        <w:t>DoD</w:t>
      </w:r>
      <w:proofErr w:type="gramEnd"/>
      <w:r w:rsidRPr="00E808DE">
        <w:rPr>
          <w:rFonts w:ascii="Times New Roman" w:hAnsi="Times New Roman"/>
          <w:color w:val="000000"/>
          <w:szCs w:val="24"/>
        </w:rPr>
        <w:t xml:space="preserve"> Assessment (i.e., not more than 3 years old unless a lesser time is specified in the solicitation) are posted in the Supplier Performance Risk System (SPRS) (</w:t>
      </w:r>
      <w:hyperlink r:id="rId709" w:tgtFrame="_blank" w:history="1">
        <w:r w:rsidRPr="00E808DE">
          <w:rPr>
            <w:rFonts w:ascii="Times New Roman" w:hAnsi="Times New Roman"/>
            <w:color w:val="1062AE"/>
            <w:szCs w:val="24"/>
            <w:u w:val="single"/>
            <w:bdr w:val="none" w:sz="0" w:space="0" w:color="auto" w:frame="1"/>
          </w:rPr>
          <w:t>https://www.sprs.csd.disa.mil/</w:t>
        </w:r>
      </w:hyperlink>
      <w:r w:rsidRPr="00E808DE">
        <w:rPr>
          <w:rFonts w:ascii="Times New Roman" w:hAnsi="Times New Roman"/>
          <w:color w:val="000000"/>
          <w:szCs w:val="24"/>
        </w:rPr>
        <w:t>) for all covered contractor information systems relevant to the offer.</w:t>
      </w:r>
    </w:p>
    <w:p w:rsidR="00E808DE" w:rsidRPr="00E808DE" w:rsidRDefault="00E808DE" w:rsidP="00E808DE">
      <w:pPr>
        <w:shd w:val="clear" w:color="auto" w:fill="FFFFFF"/>
        <w:spacing w:before="240" w:after="100" w:afterAutospacing="1"/>
        <w:ind w:firstLine="720"/>
        <w:textAlignment w:val="baseline"/>
        <w:rPr>
          <w:rFonts w:ascii="Times New Roman" w:hAnsi="Times New Roman"/>
          <w:color w:val="000000"/>
          <w:szCs w:val="24"/>
        </w:rPr>
      </w:pPr>
      <w:proofErr w:type="gramStart"/>
      <w:r w:rsidRPr="00E808DE">
        <w:rPr>
          <w:rFonts w:ascii="Times New Roman" w:hAnsi="Times New Roman"/>
          <w:color w:val="000000"/>
          <w:szCs w:val="24"/>
        </w:rPr>
        <w:t>(2) If the Offeror does not have summary level scores of a current NIST SP 800-171 DoD Assessment (i.e., not more than 3 years old unless a lesser time is specified in the solicitation) posted in SPRS, the Offeror may conduct and submit a Basic Assessment to </w:t>
      </w:r>
      <w:hyperlink r:id="rId710" w:tgtFrame="_blank" w:history="1">
        <w:r w:rsidRPr="00E808DE">
          <w:rPr>
            <w:rFonts w:ascii="Times New Roman" w:hAnsi="Times New Roman"/>
            <w:color w:val="1062AE"/>
            <w:szCs w:val="24"/>
            <w:u w:val="single"/>
            <w:bdr w:val="none" w:sz="0" w:space="0" w:color="auto" w:frame="1"/>
          </w:rPr>
          <w:t>mailto:webptsmh@navy.mil</w:t>
        </w:r>
      </w:hyperlink>
      <w:r w:rsidRPr="00E808DE">
        <w:rPr>
          <w:rFonts w:ascii="Times New Roman" w:hAnsi="Times New Roman"/>
          <w:color w:val="000000"/>
          <w:szCs w:val="24"/>
        </w:rPr>
        <w:t> for posting to SPRS in the format identified in paragraph (d) of this provision.</w:t>
      </w:r>
      <w:proofErr w:type="gramEnd"/>
    </w:p>
    <w:p w:rsidR="00E808DE" w:rsidRPr="00E808DE" w:rsidRDefault="00E808DE" w:rsidP="00E808DE">
      <w:pPr>
        <w:shd w:val="clear" w:color="auto" w:fill="FFFFFF"/>
        <w:spacing w:before="240" w:after="100" w:afterAutospacing="1"/>
        <w:ind w:firstLine="360"/>
        <w:textAlignment w:val="baseline"/>
        <w:rPr>
          <w:rFonts w:ascii="Times New Roman" w:hAnsi="Times New Roman"/>
          <w:color w:val="000000"/>
          <w:szCs w:val="24"/>
        </w:rPr>
      </w:pPr>
      <w:r w:rsidRPr="00E808DE">
        <w:rPr>
          <w:rFonts w:ascii="Times New Roman" w:hAnsi="Times New Roman"/>
          <w:color w:val="000000"/>
          <w:szCs w:val="24"/>
        </w:rPr>
        <w:lastRenderedPageBreak/>
        <w:t>(d)</w:t>
      </w:r>
      <w:r w:rsidRPr="00E808DE">
        <w:rPr>
          <w:rFonts w:ascii="Times New Roman" w:hAnsi="Times New Roman"/>
          <w:i/>
          <w:iCs/>
          <w:color w:val="000000"/>
          <w:szCs w:val="24"/>
          <w:bdr w:val="none" w:sz="0" w:space="0" w:color="auto" w:frame="1"/>
        </w:rPr>
        <w:t> Summary level scores</w:t>
      </w:r>
      <w:r w:rsidRPr="00E808DE">
        <w:rPr>
          <w:rFonts w:ascii="Times New Roman" w:hAnsi="Times New Roman"/>
          <w:color w:val="000000"/>
          <w:szCs w:val="24"/>
        </w:rPr>
        <w:t xml:space="preserve">. Summary level scores for all assessments </w:t>
      </w:r>
      <w:proofErr w:type="gramStart"/>
      <w:r w:rsidRPr="00E808DE">
        <w:rPr>
          <w:rFonts w:ascii="Times New Roman" w:hAnsi="Times New Roman"/>
          <w:color w:val="000000"/>
          <w:szCs w:val="24"/>
        </w:rPr>
        <w:t>will be posted</w:t>
      </w:r>
      <w:proofErr w:type="gramEnd"/>
      <w:r w:rsidRPr="00E808DE">
        <w:rPr>
          <w:rFonts w:ascii="Times New Roman" w:hAnsi="Times New Roman"/>
          <w:color w:val="000000"/>
          <w:szCs w:val="24"/>
        </w:rPr>
        <w:t xml:space="preserve"> 30 days post-assessment in SPRS to provide DoD Components visibility into the summary level scores of strategic assessments.</w:t>
      </w:r>
    </w:p>
    <w:p w:rsidR="00E808DE" w:rsidRPr="00E808DE" w:rsidRDefault="00E808DE" w:rsidP="00E808DE">
      <w:pPr>
        <w:shd w:val="clear" w:color="auto" w:fill="FFFFFF"/>
        <w:spacing w:before="240" w:after="100" w:afterAutospacing="1"/>
        <w:ind w:firstLine="720"/>
        <w:textAlignment w:val="baseline"/>
        <w:rPr>
          <w:rFonts w:ascii="Times New Roman" w:hAnsi="Times New Roman"/>
          <w:color w:val="000000"/>
          <w:szCs w:val="24"/>
        </w:rPr>
      </w:pPr>
      <w:r w:rsidRPr="00E808DE">
        <w:rPr>
          <w:rFonts w:ascii="Times New Roman" w:hAnsi="Times New Roman"/>
          <w:color w:val="000000"/>
          <w:szCs w:val="24"/>
        </w:rPr>
        <w:t>(1) </w:t>
      </w:r>
      <w:r w:rsidRPr="00E808DE">
        <w:rPr>
          <w:rFonts w:ascii="Times New Roman" w:hAnsi="Times New Roman"/>
          <w:i/>
          <w:iCs/>
          <w:color w:val="000000"/>
          <w:szCs w:val="24"/>
          <w:bdr w:val="none" w:sz="0" w:space="0" w:color="auto" w:frame="1"/>
        </w:rPr>
        <w:t>Basic Assessments</w:t>
      </w:r>
      <w:r w:rsidRPr="00E808DE">
        <w:rPr>
          <w:rFonts w:ascii="Times New Roman" w:hAnsi="Times New Roman"/>
          <w:color w:val="000000"/>
          <w:szCs w:val="24"/>
        </w:rPr>
        <w:t>. An Offeror may follow the procedures in paragraph (c</w:t>
      </w:r>
      <w:proofErr w:type="gramStart"/>
      <w:r w:rsidRPr="00E808DE">
        <w:rPr>
          <w:rFonts w:ascii="Times New Roman" w:hAnsi="Times New Roman"/>
          <w:color w:val="000000"/>
          <w:szCs w:val="24"/>
        </w:rPr>
        <w:t>)(</w:t>
      </w:r>
      <w:proofErr w:type="gramEnd"/>
      <w:r w:rsidRPr="00E808DE">
        <w:rPr>
          <w:rFonts w:ascii="Times New Roman" w:hAnsi="Times New Roman"/>
          <w:color w:val="000000"/>
          <w:szCs w:val="24"/>
        </w:rPr>
        <w:t>2) of this provision for posting Basic Assessments to SPRS.</w:t>
      </w:r>
    </w:p>
    <w:p w:rsidR="00E808DE" w:rsidRPr="00E808DE" w:rsidRDefault="00E808DE" w:rsidP="00E808DE">
      <w:pPr>
        <w:shd w:val="clear" w:color="auto" w:fill="FFFFFF"/>
        <w:spacing w:before="240" w:after="100" w:afterAutospacing="1"/>
        <w:ind w:firstLine="1080"/>
        <w:textAlignment w:val="baseline"/>
        <w:rPr>
          <w:rFonts w:ascii="Times New Roman" w:hAnsi="Times New Roman"/>
          <w:color w:val="000000"/>
          <w:szCs w:val="24"/>
        </w:rPr>
      </w:pPr>
      <w:r w:rsidRPr="00E808DE">
        <w:rPr>
          <w:rFonts w:ascii="Times New Roman" w:hAnsi="Times New Roman"/>
          <w:color w:val="000000"/>
          <w:szCs w:val="24"/>
        </w:rPr>
        <w:t>(i) The email shall include the following information:</w:t>
      </w:r>
    </w:p>
    <w:p w:rsidR="00E808DE" w:rsidRPr="00E808DE" w:rsidRDefault="00E808DE" w:rsidP="00E808DE">
      <w:pPr>
        <w:shd w:val="clear" w:color="auto" w:fill="FFFFFF"/>
        <w:spacing w:before="240" w:after="100" w:afterAutospacing="1"/>
        <w:ind w:firstLine="1440"/>
        <w:textAlignment w:val="baseline"/>
        <w:rPr>
          <w:rFonts w:ascii="Times New Roman" w:hAnsi="Times New Roman"/>
          <w:color w:val="000000"/>
          <w:szCs w:val="24"/>
        </w:rPr>
      </w:pPr>
      <w:r w:rsidRPr="00E808DE">
        <w:rPr>
          <w:rFonts w:ascii="Times New Roman" w:hAnsi="Times New Roman"/>
          <w:color w:val="000000"/>
          <w:szCs w:val="24"/>
        </w:rPr>
        <w:t>(A) Cybersecurity standard assessed (e.g., NIST SP 800-171 Rev 1).</w:t>
      </w:r>
    </w:p>
    <w:p w:rsidR="00E808DE" w:rsidRPr="00E808DE" w:rsidRDefault="00E808DE" w:rsidP="00E808DE">
      <w:pPr>
        <w:shd w:val="clear" w:color="auto" w:fill="FFFFFF"/>
        <w:spacing w:before="240" w:after="100" w:afterAutospacing="1"/>
        <w:ind w:firstLine="1440"/>
        <w:textAlignment w:val="baseline"/>
        <w:rPr>
          <w:rFonts w:ascii="Times New Roman" w:hAnsi="Times New Roman"/>
          <w:color w:val="000000"/>
          <w:szCs w:val="24"/>
        </w:rPr>
      </w:pPr>
      <w:r w:rsidRPr="00E808DE">
        <w:rPr>
          <w:rFonts w:ascii="Times New Roman" w:hAnsi="Times New Roman"/>
          <w:color w:val="000000"/>
          <w:szCs w:val="24"/>
        </w:rPr>
        <w:t>(B) Organization conducting the assessment (e.g., Contractor self-assessment).</w:t>
      </w:r>
    </w:p>
    <w:p w:rsidR="00E808DE" w:rsidRPr="00E808DE" w:rsidRDefault="00E808DE" w:rsidP="000A6656">
      <w:pPr>
        <w:shd w:val="clear" w:color="auto" w:fill="FFFFFF"/>
        <w:ind w:firstLine="1440"/>
        <w:textAlignment w:val="baseline"/>
        <w:rPr>
          <w:rFonts w:ascii="Times New Roman" w:hAnsi="Times New Roman"/>
          <w:color w:val="000000"/>
          <w:szCs w:val="24"/>
        </w:rPr>
      </w:pPr>
      <w:r w:rsidRPr="00E808DE">
        <w:rPr>
          <w:rFonts w:ascii="Times New Roman" w:hAnsi="Times New Roman"/>
          <w:color w:val="000000"/>
          <w:szCs w:val="24"/>
        </w:rPr>
        <w:t xml:space="preserve">(C) For each system security plan (security requirement 3.12.4) supporting the performance of a </w:t>
      </w:r>
      <w:proofErr w:type="gramStart"/>
      <w:r w:rsidRPr="00E808DE">
        <w:rPr>
          <w:rFonts w:ascii="Times New Roman" w:hAnsi="Times New Roman"/>
          <w:color w:val="000000"/>
          <w:szCs w:val="24"/>
        </w:rPr>
        <w:t>DoD</w:t>
      </w:r>
      <w:proofErr w:type="gramEnd"/>
      <w:r w:rsidRPr="00E808DE">
        <w:rPr>
          <w:rFonts w:ascii="Times New Roman" w:hAnsi="Times New Roman"/>
          <w:color w:val="000000"/>
          <w:szCs w:val="24"/>
        </w:rPr>
        <w:t xml:space="preserve"> contract—</w:t>
      </w:r>
    </w:p>
    <w:p w:rsidR="000A6656" w:rsidRDefault="000A6656" w:rsidP="000A6656">
      <w:pPr>
        <w:shd w:val="clear" w:color="auto" w:fill="FFFFFF"/>
        <w:ind w:firstLine="720"/>
        <w:textAlignment w:val="baseline"/>
        <w:rPr>
          <w:rFonts w:ascii="Times New Roman" w:hAnsi="Times New Roman"/>
          <w:color w:val="000000"/>
          <w:szCs w:val="24"/>
        </w:rPr>
      </w:pPr>
    </w:p>
    <w:p w:rsidR="00E808DE" w:rsidRPr="00E808DE" w:rsidRDefault="00E808DE" w:rsidP="000A6656">
      <w:pPr>
        <w:shd w:val="clear" w:color="auto" w:fill="FFFFFF"/>
        <w:ind w:firstLine="720"/>
        <w:textAlignment w:val="baseline"/>
        <w:rPr>
          <w:rFonts w:ascii="Times New Roman" w:hAnsi="Times New Roman"/>
          <w:color w:val="000000"/>
          <w:szCs w:val="24"/>
        </w:rPr>
      </w:pPr>
      <w:r w:rsidRPr="00E808DE">
        <w:rPr>
          <w:rFonts w:ascii="Times New Roman" w:hAnsi="Times New Roman"/>
          <w:color w:val="000000"/>
          <w:szCs w:val="24"/>
        </w:rPr>
        <w:t>(1) All industry Commercial and Government Entity (CAGE) code(s) associated with the information system(s) addressed by the system security plan; and</w:t>
      </w:r>
    </w:p>
    <w:p w:rsidR="000A6656" w:rsidRDefault="000A6656" w:rsidP="000A6656">
      <w:pPr>
        <w:shd w:val="clear" w:color="auto" w:fill="FFFFFF"/>
        <w:ind w:firstLine="720"/>
        <w:textAlignment w:val="baseline"/>
        <w:rPr>
          <w:rFonts w:ascii="Times New Roman" w:hAnsi="Times New Roman"/>
          <w:color w:val="000000"/>
          <w:szCs w:val="24"/>
        </w:rPr>
      </w:pPr>
    </w:p>
    <w:p w:rsidR="00E808DE" w:rsidRPr="00E808DE" w:rsidRDefault="00E808DE" w:rsidP="000A6656">
      <w:pPr>
        <w:shd w:val="clear" w:color="auto" w:fill="FFFFFF"/>
        <w:ind w:firstLine="720"/>
        <w:textAlignment w:val="baseline"/>
        <w:rPr>
          <w:rFonts w:ascii="Times New Roman" w:hAnsi="Times New Roman"/>
          <w:color w:val="000000"/>
          <w:szCs w:val="24"/>
        </w:rPr>
      </w:pPr>
      <w:r w:rsidRPr="00E808DE">
        <w:rPr>
          <w:rFonts w:ascii="Times New Roman" w:hAnsi="Times New Roman"/>
          <w:color w:val="000000"/>
          <w:szCs w:val="24"/>
        </w:rPr>
        <w:t xml:space="preserve">(2) A brief description of the </w:t>
      </w:r>
      <w:proofErr w:type="gramStart"/>
      <w:r w:rsidRPr="00E808DE">
        <w:rPr>
          <w:rFonts w:ascii="Times New Roman" w:hAnsi="Times New Roman"/>
          <w:color w:val="000000"/>
          <w:szCs w:val="24"/>
        </w:rPr>
        <w:t>system security plan architecture</w:t>
      </w:r>
      <w:proofErr w:type="gramEnd"/>
      <w:r w:rsidRPr="00E808DE">
        <w:rPr>
          <w:rFonts w:ascii="Times New Roman" w:hAnsi="Times New Roman"/>
          <w:color w:val="000000"/>
          <w:szCs w:val="24"/>
        </w:rPr>
        <w:t>, if more than one plan exists.</w:t>
      </w:r>
    </w:p>
    <w:p w:rsidR="000A6656" w:rsidRDefault="000A6656" w:rsidP="000A6656">
      <w:pPr>
        <w:shd w:val="clear" w:color="auto" w:fill="FFFFFF"/>
        <w:ind w:firstLine="1440"/>
        <w:textAlignment w:val="baseline"/>
        <w:rPr>
          <w:rFonts w:ascii="Times New Roman" w:hAnsi="Times New Roman"/>
          <w:color w:val="000000"/>
          <w:szCs w:val="24"/>
        </w:rPr>
      </w:pPr>
    </w:p>
    <w:p w:rsidR="00E808DE" w:rsidRPr="00E808DE" w:rsidRDefault="00E808DE" w:rsidP="000A6656">
      <w:pPr>
        <w:shd w:val="clear" w:color="auto" w:fill="FFFFFF"/>
        <w:ind w:firstLine="1440"/>
        <w:textAlignment w:val="baseline"/>
        <w:rPr>
          <w:rFonts w:ascii="Times New Roman" w:hAnsi="Times New Roman"/>
          <w:color w:val="000000"/>
          <w:szCs w:val="24"/>
        </w:rPr>
      </w:pPr>
      <w:r w:rsidRPr="00E808DE">
        <w:rPr>
          <w:rFonts w:ascii="Times New Roman" w:hAnsi="Times New Roman"/>
          <w:color w:val="000000"/>
          <w:szCs w:val="24"/>
        </w:rPr>
        <w:t>(D) Date the assessment was completed.</w:t>
      </w:r>
    </w:p>
    <w:p w:rsidR="000A6656" w:rsidRDefault="000A6656" w:rsidP="000A6656">
      <w:pPr>
        <w:shd w:val="clear" w:color="auto" w:fill="FFFFFF"/>
        <w:ind w:firstLine="1440"/>
        <w:textAlignment w:val="baseline"/>
        <w:rPr>
          <w:rFonts w:ascii="Times New Roman" w:hAnsi="Times New Roman"/>
          <w:color w:val="000000"/>
          <w:szCs w:val="24"/>
        </w:rPr>
      </w:pPr>
    </w:p>
    <w:p w:rsidR="00E808DE" w:rsidRPr="00E808DE" w:rsidRDefault="00E808DE" w:rsidP="000A6656">
      <w:pPr>
        <w:shd w:val="clear" w:color="auto" w:fill="FFFFFF"/>
        <w:ind w:firstLine="1440"/>
        <w:textAlignment w:val="baseline"/>
        <w:rPr>
          <w:rFonts w:ascii="Times New Roman" w:hAnsi="Times New Roman"/>
          <w:color w:val="000000"/>
          <w:szCs w:val="24"/>
        </w:rPr>
      </w:pPr>
      <w:r w:rsidRPr="00E808DE">
        <w:rPr>
          <w:rFonts w:ascii="Times New Roman" w:hAnsi="Times New Roman"/>
          <w:color w:val="000000"/>
          <w:szCs w:val="24"/>
        </w:rPr>
        <w:t>(E) Summary level score (e.g., 95 out of 110, NOT the individual value for each requirement).</w:t>
      </w:r>
    </w:p>
    <w:p w:rsidR="000A6656" w:rsidRDefault="000A6656" w:rsidP="000A6656">
      <w:pPr>
        <w:shd w:val="clear" w:color="auto" w:fill="FFFFFF"/>
        <w:ind w:firstLine="1440"/>
        <w:textAlignment w:val="baseline"/>
        <w:rPr>
          <w:rFonts w:ascii="Times New Roman" w:hAnsi="Times New Roman"/>
          <w:color w:val="000000"/>
          <w:szCs w:val="24"/>
        </w:rPr>
      </w:pPr>
    </w:p>
    <w:p w:rsidR="00E808DE" w:rsidRPr="00E808DE" w:rsidRDefault="00E808DE" w:rsidP="000A6656">
      <w:pPr>
        <w:shd w:val="clear" w:color="auto" w:fill="FFFFFF"/>
        <w:ind w:firstLine="1440"/>
        <w:textAlignment w:val="baseline"/>
        <w:rPr>
          <w:rFonts w:ascii="Times New Roman" w:hAnsi="Times New Roman"/>
          <w:color w:val="000000"/>
          <w:szCs w:val="24"/>
        </w:rPr>
      </w:pPr>
      <w:r w:rsidRPr="00E808DE">
        <w:rPr>
          <w:rFonts w:ascii="Times New Roman" w:hAnsi="Times New Roman"/>
          <w:color w:val="000000"/>
          <w:szCs w:val="24"/>
        </w:rPr>
        <w:t>(F) Date that all requirements are expected to be implemented (i.e., a score of 110 is expected to be achieved) based on information gathered from associated plan(s) of action developed in accordance with NIST SP 800-171.</w:t>
      </w:r>
    </w:p>
    <w:p w:rsidR="000A6656" w:rsidRDefault="000A6656" w:rsidP="000A6656">
      <w:pPr>
        <w:shd w:val="clear" w:color="auto" w:fill="FFFFFF"/>
        <w:ind w:firstLine="1080"/>
        <w:textAlignment w:val="baseline"/>
        <w:rPr>
          <w:rFonts w:ascii="Times New Roman" w:hAnsi="Times New Roman"/>
          <w:color w:val="000000"/>
          <w:szCs w:val="24"/>
        </w:rPr>
      </w:pPr>
    </w:p>
    <w:p w:rsidR="00E808DE" w:rsidRDefault="00E808DE" w:rsidP="000A6656">
      <w:pPr>
        <w:shd w:val="clear" w:color="auto" w:fill="FFFFFF"/>
        <w:ind w:firstLine="1080"/>
        <w:textAlignment w:val="baseline"/>
        <w:rPr>
          <w:rFonts w:ascii="Times New Roman" w:hAnsi="Times New Roman"/>
          <w:color w:val="000000"/>
          <w:szCs w:val="24"/>
        </w:rPr>
      </w:pPr>
      <w:r w:rsidRPr="00E808DE">
        <w:rPr>
          <w:rFonts w:ascii="Times New Roman" w:hAnsi="Times New Roman"/>
          <w:color w:val="000000"/>
          <w:szCs w:val="24"/>
        </w:rPr>
        <w:t>(ii) If multiple system security plans are addressed in the email described at paragraph (d</w:t>
      </w:r>
      <w:proofErr w:type="gramStart"/>
      <w:r w:rsidRPr="00E808DE">
        <w:rPr>
          <w:rFonts w:ascii="Times New Roman" w:hAnsi="Times New Roman"/>
          <w:color w:val="000000"/>
          <w:szCs w:val="24"/>
        </w:rPr>
        <w:t>)(</w:t>
      </w:r>
      <w:proofErr w:type="gramEnd"/>
      <w:r w:rsidRPr="00E808DE">
        <w:rPr>
          <w:rFonts w:ascii="Times New Roman" w:hAnsi="Times New Roman"/>
          <w:color w:val="000000"/>
          <w:szCs w:val="24"/>
        </w:rPr>
        <w:t>1)(i) of this section, the Offeror shall use the following format for the report:</w:t>
      </w:r>
    </w:p>
    <w:p w:rsidR="000A6656" w:rsidRPr="00E808DE" w:rsidRDefault="000A6656" w:rsidP="000A6656">
      <w:pPr>
        <w:shd w:val="clear" w:color="auto" w:fill="FFFFFF"/>
        <w:ind w:firstLine="1080"/>
        <w:textAlignment w:val="baseline"/>
        <w:rPr>
          <w:rFonts w:ascii="Times New Roman" w:hAnsi="Times New Roman"/>
          <w:color w:val="000000"/>
          <w:szCs w:val="24"/>
        </w:rPr>
      </w:pPr>
    </w:p>
    <w:tbl>
      <w:tblPr>
        <w:tblStyle w:val="TableGrid5"/>
        <w:tblW w:w="0" w:type="auto"/>
        <w:tblLook w:val="04A0" w:firstRow="1" w:lastRow="0" w:firstColumn="1" w:lastColumn="0" w:noHBand="0" w:noVBand="1"/>
      </w:tblPr>
      <w:tblGrid>
        <w:gridCol w:w="1558"/>
        <w:gridCol w:w="1558"/>
        <w:gridCol w:w="1558"/>
        <w:gridCol w:w="1558"/>
        <w:gridCol w:w="1559"/>
        <w:gridCol w:w="1559"/>
      </w:tblGrid>
      <w:tr w:rsidR="00E808DE" w:rsidRPr="00E808DE" w:rsidTr="002F7078">
        <w:tc>
          <w:tcPr>
            <w:tcW w:w="1558" w:type="dxa"/>
          </w:tcPr>
          <w:p w:rsidR="00E808DE" w:rsidRPr="00E808DE" w:rsidRDefault="00E808DE" w:rsidP="00E808DE">
            <w:pPr>
              <w:spacing w:before="240" w:after="100" w:afterAutospacing="1"/>
              <w:textAlignment w:val="baseline"/>
              <w:rPr>
                <w:rFonts w:ascii="Times New Roman" w:hAnsi="Times New Roman"/>
                <w:color w:val="000000"/>
                <w:szCs w:val="24"/>
              </w:rPr>
            </w:pPr>
            <w:r w:rsidRPr="00E808DE">
              <w:rPr>
                <w:rFonts w:ascii="Times New Roman" w:hAnsi="Times New Roman"/>
                <w:color w:val="000000"/>
                <w:szCs w:val="24"/>
              </w:rPr>
              <w:t>System Security Plan</w:t>
            </w:r>
          </w:p>
        </w:tc>
        <w:tc>
          <w:tcPr>
            <w:tcW w:w="1558" w:type="dxa"/>
          </w:tcPr>
          <w:p w:rsidR="00E808DE" w:rsidRPr="00E808DE" w:rsidRDefault="00E808DE" w:rsidP="00E808DE">
            <w:pPr>
              <w:spacing w:before="240" w:after="100" w:afterAutospacing="1"/>
              <w:textAlignment w:val="baseline"/>
              <w:rPr>
                <w:rFonts w:ascii="Times New Roman" w:hAnsi="Times New Roman"/>
                <w:color w:val="000000"/>
                <w:szCs w:val="24"/>
              </w:rPr>
            </w:pPr>
            <w:r w:rsidRPr="00E808DE">
              <w:rPr>
                <w:rFonts w:ascii="Times New Roman" w:hAnsi="Times New Roman"/>
                <w:color w:val="000000"/>
                <w:szCs w:val="24"/>
              </w:rPr>
              <w:t>CAGE Codes supported by this plan</w:t>
            </w:r>
          </w:p>
        </w:tc>
        <w:tc>
          <w:tcPr>
            <w:tcW w:w="1558" w:type="dxa"/>
          </w:tcPr>
          <w:p w:rsidR="00E808DE" w:rsidRPr="00E808DE" w:rsidRDefault="00E808DE" w:rsidP="00E808DE">
            <w:pPr>
              <w:spacing w:before="240" w:after="100" w:afterAutospacing="1"/>
              <w:textAlignment w:val="baseline"/>
              <w:rPr>
                <w:rFonts w:ascii="Times New Roman" w:hAnsi="Times New Roman"/>
                <w:color w:val="000000"/>
                <w:szCs w:val="24"/>
              </w:rPr>
            </w:pPr>
            <w:r w:rsidRPr="00E808DE">
              <w:rPr>
                <w:rFonts w:ascii="Times New Roman" w:hAnsi="Times New Roman"/>
                <w:color w:val="000000"/>
                <w:szCs w:val="24"/>
              </w:rPr>
              <w:t>Brief description of the plan architecture</w:t>
            </w:r>
          </w:p>
        </w:tc>
        <w:tc>
          <w:tcPr>
            <w:tcW w:w="1558" w:type="dxa"/>
          </w:tcPr>
          <w:p w:rsidR="00E808DE" w:rsidRPr="00E808DE" w:rsidRDefault="00E808DE" w:rsidP="00E808DE">
            <w:pPr>
              <w:spacing w:before="240" w:after="100" w:afterAutospacing="1"/>
              <w:textAlignment w:val="baseline"/>
              <w:rPr>
                <w:rFonts w:ascii="Times New Roman" w:hAnsi="Times New Roman"/>
                <w:color w:val="000000"/>
                <w:szCs w:val="24"/>
              </w:rPr>
            </w:pPr>
            <w:r w:rsidRPr="00E808DE">
              <w:rPr>
                <w:rFonts w:ascii="Times New Roman" w:hAnsi="Times New Roman"/>
                <w:color w:val="000000"/>
                <w:szCs w:val="24"/>
              </w:rPr>
              <w:t>Date of assessment</w:t>
            </w:r>
          </w:p>
        </w:tc>
        <w:tc>
          <w:tcPr>
            <w:tcW w:w="1559" w:type="dxa"/>
          </w:tcPr>
          <w:p w:rsidR="00E808DE" w:rsidRPr="00E808DE" w:rsidRDefault="00E808DE" w:rsidP="00E808DE">
            <w:pPr>
              <w:spacing w:before="240" w:after="100" w:afterAutospacing="1"/>
              <w:textAlignment w:val="baseline"/>
              <w:rPr>
                <w:rFonts w:ascii="Times New Roman" w:hAnsi="Times New Roman"/>
                <w:color w:val="000000"/>
                <w:szCs w:val="24"/>
              </w:rPr>
            </w:pPr>
            <w:r w:rsidRPr="00E808DE">
              <w:rPr>
                <w:rFonts w:ascii="Times New Roman" w:hAnsi="Times New Roman"/>
                <w:color w:val="000000"/>
                <w:szCs w:val="24"/>
              </w:rPr>
              <w:t>Total Score</w:t>
            </w:r>
            <w:r w:rsidRPr="00E808DE">
              <w:rPr>
                <w:rFonts w:ascii="Times New Roman" w:hAnsi="Times New Roman"/>
                <w:color w:val="000000"/>
                <w:szCs w:val="24"/>
              </w:rPr>
              <w:tab/>
            </w:r>
          </w:p>
        </w:tc>
        <w:tc>
          <w:tcPr>
            <w:tcW w:w="1559" w:type="dxa"/>
          </w:tcPr>
          <w:p w:rsidR="00E808DE" w:rsidRPr="00E808DE" w:rsidRDefault="00E808DE" w:rsidP="00E808DE">
            <w:pPr>
              <w:spacing w:before="240" w:after="100" w:afterAutospacing="1"/>
              <w:textAlignment w:val="baseline"/>
              <w:rPr>
                <w:rFonts w:ascii="Times New Roman" w:hAnsi="Times New Roman"/>
                <w:color w:val="000000"/>
                <w:szCs w:val="24"/>
              </w:rPr>
            </w:pPr>
            <w:r w:rsidRPr="00E808DE">
              <w:rPr>
                <w:rFonts w:ascii="Times New Roman" w:hAnsi="Times New Roman"/>
                <w:color w:val="000000"/>
                <w:szCs w:val="24"/>
              </w:rPr>
              <w:t>Date score of 110 will achieved</w:t>
            </w:r>
          </w:p>
        </w:tc>
      </w:tr>
      <w:tr w:rsidR="00E808DE" w:rsidRPr="00E808DE" w:rsidTr="002F7078">
        <w:tc>
          <w:tcPr>
            <w:tcW w:w="1558" w:type="dxa"/>
          </w:tcPr>
          <w:p w:rsidR="00E808DE" w:rsidRPr="00E808DE" w:rsidRDefault="00E808DE" w:rsidP="00E808DE">
            <w:pPr>
              <w:spacing w:before="240" w:after="100" w:afterAutospacing="1"/>
              <w:textAlignment w:val="baseline"/>
              <w:rPr>
                <w:color w:val="000000"/>
                <w:sz w:val="16"/>
                <w:szCs w:val="16"/>
              </w:rPr>
            </w:pPr>
          </w:p>
        </w:tc>
        <w:tc>
          <w:tcPr>
            <w:tcW w:w="1558" w:type="dxa"/>
          </w:tcPr>
          <w:p w:rsidR="00E808DE" w:rsidRPr="00E808DE" w:rsidRDefault="00E808DE" w:rsidP="00E808DE">
            <w:pPr>
              <w:spacing w:before="240" w:after="100" w:afterAutospacing="1"/>
              <w:textAlignment w:val="baseline"/>
              <w:rPr>
                <w:color w:val="000000"/>
                <w:sz w:val="16"/>
                <w:szCs w:val="16"/>
              </w:rPr>
            </w:pPr>
          </w:p>
        </w:tc>
        <w:tc>
          <w:tcPr>
            <w:tcW w:w="1558" w:type="dxa"/>
          </w:tcPr>
          <w:p w:rsidR="00E808DE" w:rsidRPr="00E808DE" w:rsidRDefault="00E808DE" w:rsidP="00E808DE">
            <w:pPr>
              <w:spacing w:before="240" w:after="100" w:afterAutospacing="1"/>
              <w:textAlignment w:val="baseline"/>
              <w:rPr>
                <w:color w:val="000000"/>
                <w:sz w:val="16"/>
                <w:szCs w:val="16"/>
              </w:rPr>
            </w:pPr>
          </w:p>
        </w:tc>
        <w:tc>
          <w:tcPr>
            <w:tcW w:w="1558" w:type="dxa"/>
          </w:tcPr>
          <w:p w:rsidR="00E808DE" w:rsidRPr="00E808DE" w:rsidRDefault="00E808DE" w:rsidP="00E808DE">
            <w:pPr>
              <w:spacing w:before="240" w:after="100" w:afterAutospacing="1"/>
              <w:textAlignment w:val="baseline"/>
              <w:rPr>
                <w:color w:val="000000"/>
                <w:sz w:val="16"/>
                <w:szCs w:val="16"/>
              </w:rPr>
            </w:pPr>
          </w:p>
        </w:tc>
        <w:tc>
          <w:tcPr>
            <w:tcW w:w="1559" w:type="dxa"/>
          </w:tcPr>
          <w:p w:rsidR="00E808DE" w:rsidRPr="00E808DE" w:rsidRDefault="00E808DE" w:rsidP="00E808DE">
            <w:pPr>
              <w:spacing w:before="240" w:after="100" w:afterAutospacing="1"/>
              <w:textAlignment w:val="baseline"/>
              <w:rPr>
                <w:color w:val="000000"/>
                <w:sz w:val="16"/>
                <w:szCs w:val="16"/>
              </w:rPr>
            </w:pPr>
          </w:p>
        </w:tc>
        <w:tc>
          <w:tcPr>
            <w:tcW w:w="1559" w:type="dxa"/>
          </w:tcPr>
          <w:p w:rsidR="00E808DE" w:rsidRPr="00E808DE" w:rsidRDefault="00E808DE" w:rsidP="00E808DE">
            <w:pPr>
              <w:spacing w:before="240" w:after="100" w:afterAutospacing="1"/>
              <w:textAlignment w:val="baseline"/>
              <w:rPr>
                <w:color w:val="000000"/>
                <w:sz w:val="16"/>
                <w:szCs w:val="16"/>
              </w:rPr>
            </w:pPr>
          </w:p>
        </w:tc>
      </w:tr>
      <w:tr w:rsidR="00E808DE" w:rsidRPr="00E808DE" w:rsidTr="002F7078">
        <w:tc>
          <w:tcPr>
            <w:tcW w:w="1558" w:type="dxa"/>
          </w:tcPr>
          <w:p w:rsidR="00E808DE" w:rsidRPr="00E808DE" w:rsidRDefault="00E808DE" w:rsidP="00E808DE">
            <w:pPr>
              <w:spacing w:before="240" w:after="100" w:afterAutospacing="1"/>
              <w:textAlignment w:val="baseline"/>
              <w:rPr>
                <w:color w:val="000000"/>
                <w:sz w:val="16"/>
                <w:szCs w:val="16"/>
              </w:rPr>
            </w:pPr>
          </w:p>
        </w:tc>
        <w:tc>
          <w:tcPr>
            <w:tcW w:w="1558" w:type="dxa"/>
          </w:tcPr>
          <w:p w:rsidR="00E808DE" w:rsidRPr="00E808DE" w:rsidRDefault="00E808DE" w:rsidP="00E808DE">
            <w:pPr>
              <w:spacing w:before="240" w:after="100" w:afterAutospacing="1"/>
              <w:textAlignment w:val="baseline"/>
              <w:rPr>
                <w:color w:val="000000"/>
                <w:sz w:val="16"/>
                <w:szCs w:val="16"/>
              </w:rPr>
            </w:pPr>
          </w:p>
        </w:tc>
        <w:tc>
          <w:tcPr>
            <w:tcW w:w="1558" w:type="dxa"/>
          </w:tcPr>
          <w:p w:rsidR="00E808DE" w:rsidRPr="00E808DE" w:rsidRDefault="00E808DE" w:rsidP="00E808DE">
            <w:pPr>
              <w:spacing w:before="240" w:after="100" w:afterAutospacing="1"/>
              <w:textAlignment w:val="baseline"/>
              <w:rPr>
                <w:color w:val="000000"/>
                <w:sz w:val="16"/>
                <w:szCs w:val="16"/>
              </w:rPr>
            </w:pPr>
          </w:p>
        </w:tc>
        <w:tc>
          <w:tcPr>
            <w:tcW w:w="1558" w:type="dxa"/>
          </w:tcPr>
          <w:p w:rsidR="00E808DE" w:rsidRPr="00E808DE" w:rsidRDefault="00E808DE" w:rsidP="00E808DE">
            <w:pPr>
              <w:spacing w:before="240" w:after="100" w:afterAutospacing="1"/>
              <w:textAlignment w:val="baseline"/>
              <w:rPr>
                <w:color w:val="000000"/>
                <w:sz w:val="16"/>
                <w:szCs w:val="16"/>
              </w:rPr>
            </w:pPr>
          </w:p>
        </w:tc>
        <w:tc>
          <w:tcPr>
            <w:tcW w:w="1559" w:type="dxa"/>
          </w:tcPr>
          <w:p w:rsidR="00E808DE" w:rsidRPr="00E808DE" w:rsidRDefault="00E808DE" w:rsidP="00E808DE">
            <w:pPr>
              <w:spacing w:before="240" w:after="100" w:afterAutospacing="1"/>
              <w:textAlignment w:val="baseline"/>
              <w:rPr>
                <w:color w:val="000000"/>
                <w:sz w:val="16"/>
                <w:szCs w:val="16"/>
              </w:rPr>
            </w:pPr>
          </w:p>
        </w:tc>
        <w:tc>
          <w:tcPr>
            <w:tcW w:w="1559" w:type="dxa"/>
          </w:tcPr>
          <w:p w:rsidR="00E808DE" w:rsidRPr="00E808DE" w:rsidRDefault="00E808DE" w:rsidP="00E808DE">
            <w:pPr>
              <w:spacing w:before="240" w:after="100" w:afterAutospacing="1"/>
              <w:textAlignment w:val="baseline"/>
              <w:rPr>
                <w:color w:val="000000"/>
                <w:sz w:val="16"/>
                <w:szCs w:val="16"/>
              </w:rPr>
            </w:pPr>
          </w:p>
        </w:tc>
      </w:tr>
      <w:tr w:rsidR="00E808DE" w:rsidRPr="00E808DE" w:rsidTr="002F7078">
        <w:tc>
          <w:tcPr>
            <w:tcW w:w="1558" w:type="dxa"/>
          </w:tcPr>
          <w:p w:rsidR="00E808DE" w:rsidRPr="00E808DE" w:rsidRDefault="00E808DE" w:rsidP="00E808DE">
            <w:pPr>
              <w:spacing w:before="240" w:after="100" w:afterAutospacing="1"/>
              <w:textAlignment w:val="baseline"/>
              <w:rPr>
                <w:color w:val="000000"/>
                <w:sz w:val="16"/>
                <w:szCs w:val="16"/>
              </w:rPr>
            </w:pPr>
          </w:p>
        </w:tc>
        <w:tc>
          <w:tcPr>
            <w:tcW w:w="1558" w:type="dxa"/>
          </w:tcPr>
          <w:p w:rsidR="00E808DE" w:rsidRPr="00E808DE" w:rsidRDefault="00E808DE" w:rsidP="00E808DE">
            <w:pPr>
              <w:spacing w:before="240" w:after="100" w:afterAutospacing="1"/>
              <w:textAlignment w:val="baseline"/>
              <w:rPr>
                <w:color w:val="000000"/>
                <w:sz w:val="16"/>
                <w:szCs w:val="16"/>
              </w:rPr>
            </w:pPr>
          </w:p>
        </w:tc>
        <w:tc>
          <w:tcPr>
            <w:tcW w:w="1558" w:type="dxa"/>
          </w:tcPr>
          <w:p w:rsidR="00E808DE" w:rsidRPr="00E808DE" w:rsidRDefault="00E808DE" w:rsidP="00E808DE">
            <w:pPr>
              <w:spacing w:before="240" w:after="100" w:afterAutospacing="1"/>
              <w:textAlignment w:val="baseline"/>
              <w:rPr>
                <w:color w:val="000000"/>
                <w:sz w:val="16"/>
                <w:szCs w:val="16"/>
              </w:rPr>
            </w:pPr>
          </w:p>
        </w:tc>
        <w:tc>
          <w:tcPr>
            <w:tcW w:w="1558" w:type="dxa"/>
          </w:tcPr>
          <w:p w:rsidR="00E808DE" w:rsidRPr="00E808DE" w:rsidRDefault="00E808DE" w:rsidP="00E808DE">
            <w:pPr>
              <w:spacing w:before="240" w:after="100" w:afterAutospacing="1"/>
              <w:textAlignment w:val="baseline"/>
              <w:rPr>
                <w:color w:val="000000"/>
                <w:sz w:val="16"/>
                <w:szCs w:val="16"/>
              </w:rPr>
            </w:pPr>
          </w:p>
        </w:tc>
        <w:tc>
          <w:tcPr>
            <w:tcW w:w="1559" w:type="dxa"/>
          </w:tcPr>
          <w:p w:rsidR="00E808DE" w:rsidRPr="00E808DE" w:rsidRDefault="00E808DE" w:rsidP="00E808DE">
            <w:pPr>
              <w:spacing w:before="240" w:after="100" w:afterAutospacing="1"/>
              <w:textAlignment w:val="baseline"/>
              <w:rPr>
                <w:color w:val="000000"/>
                <w:sz w:val="16"/>
                <w:szCs w:val="16"/>
              </w:rPr>
            </w:pPr>
          </w:p>
        </w:tc>
        <w:tc>
          <w:tcPr>
            <w:tcW w:w="1559" w:type="dxa"/>
          </w:tcPr>
          <w:p w:rsidR="00E808DE" w:rsidRPr="00E808DE" w:rsidRDefault="00E808DE" w:rsidP="00E808DE">
            <w:pPr>
              <w:spacing w:before="240" w:after="100" w:afterAutospacing="1"/>
              <w:textAlignment w:val="baseline"/>
              <w:rPr>
                <w:color w:val="000000"/>
                <w:sz w:val="16"/>
                <w:szCs w:val="16"/>
              </w:rPr>
            </w:pPr>
          </w:p>
        </w:tc>
      </w:tr>
    </w:tbl>
    <w:p w:rsidR="00E808DE" w:rsidRPr="00E808DE" w:rsidRDefault="00E808DE" w:rsidP="000A6656">
      <w:pPr>
        <w:shd w:val="clear" w:color="auto" w:fill="FFFFFF"/>
        <w:ind w:firstLine="720"/>
        <w:textAlignment w:val="baseline"/>
        <w:rPr>
          <w:rFonts w:ascii="Times New Roman" w:hAnsi="Times New Roman"/>
          <w:color w:val="000000"/>
          <w:szCs w:val="24"/>
        </w:rPr>
      </w:pPr>
      <w:r w:rsidRPr="00E808DE">
        <w:rPr>
          <w:rFonts w:ascii="Times New Roman" w:hAnsi="Times New Roman"/>
          <w:color w:val="000000"/>
          <w:szCs w:val="24"/>
        </w:rPr>
        <w:lastRenderedPageBreak/>
        <w:t>(2) </w:t>
      </w:r>
      <w:r w:rsidRPr="00E808DE">
        <w:rPr>
          <w:rFonts w:ascii="Times New Roman" w:hAnsi="Times New Roman"/>
          <w:i/>
          <w:iCs/>
          <w:color w:val="000000"/>
          <w:szCs w:val="24"/>
          <w:bdr w:val="none" w:sz="0" w:space="0" w:color="auto" w:frame="1"/>
        </w:rPr>
        <w:t>Medium and High Assessments</w:t>
      </w:r>
      <w:r w:rsidRPr="00E808DE">
        <w:rPr>
          <w:rFonts w:ascii="Times New Roman" w:hAnsi="Times New Roman"/>
          <w:color w:val="000000"/>
          <w:szCs w:val="24"/>
        </w:rPr>
        <w:t xml:space="preserve">. </w:t>
      </w:r>
      <w:proofErr w:type="gramStart"/>
      <w:r w:rsidRPr="00E808DE">
        <w:rPr>
          <w:rFonts w:ascii="Times New Roman" w:hAnsi="Times New Roman"/>
          <w:color w:val="000000"/>
          <w:szCs w:val="24"/>
        </w:rPr>
        <w:t>DoD</w:t>
      </w:r>
      <w:proofErr w:type="gramEnd"/>
      <w:r w:rsidRPr="00E808DE">
        <w:rPr>
          <w:rFonts w:ascii="Times New Roman" w:hAnsi="Times New Roman"/>
          <w:color w:val="000000"/>
          <w:szCs w:val="24"/>
        </w:rPr>
        <w:t xml:space="preserve"> will post the following Medium and/or High Assessment summary level scores to SPRS for each system assessed:</w:t>
      </w:r>
    </w:p>
    <w:p w:rsidR="000A6656" w:rsidRDefault="000A6656" w:rsidP="000A6656">
      <w:pPr>
        <w:shd w:val="clear" w:color="auto" w:fill="FFFFFF"/>
        <w:ind w:firstLine="1080"/>
        <w:textAlignment w:val="baseline"/>
        <w:rPr>
          <w:rFonts w:ascii="Times New Roman" w:hAnsi="Times New Roman"/>
          <w:color w:val="000000"/>
          <w:szCs w:val="24"/>
        </w:rPr>
      </w:pPr>
    </w:p>
    <w:p w:rsidR="00E808DE" w:rsidRPr="00E808DE" w:rsidRDefault="00E808DE" w:rsidP="000A6656">
      <w:pPr>
        <w:shd w:val="clear" w:color="auto" w:fill="FFFFFF"/>
        <w:ind w:firstLine="1080"/>
        <w:textAlignment w:val="baseline"/>
        <w:rPr>
          <w:rFonts w:ascii="Times New Roman" w:hAnsi="Times New Roman"/>
          <w:color w:val="000000"/>
          <w:szCs w:val="24"/>
        </w:rPr>
      </w:pPr>
      <w:r w:rsidRPr="00E808DE">
        <w:rPr>
          <w:rFonts w:ascii="Times New Roman" w:hAnsi="Times New Roman"/>
          <w:color w:val="000000"/>
          <w:szCs w:val="24"/>
        </w:rPr>
        <w:t>(i) The standard assessed (e.g., NIST SP 800-171 Rev 1).</w:t>
      </w:r>
    </w:p>
    <w:p w:rsidR="000A6656" w:rsidRDefault="000A6656" w:rsidP="000A6656">
      <w:pPr>
        <w:shd w:val="clear" w:color="auto" w:fill="FFFFFF"/>
        <w:ind w:firstLine="1080"/>
        <w:textAlignment w:val="baseline"/>
        <w:rPr>
          <w:rFonts w:ascii="Times New Roman" w:hAnsi="Times New Roman"/>
          <w:color w:val="000000"/>
          <w:szCs w:val="24"/>
        </w:rPr>
      </w:pPr>
    </w:p>
    <w:p w:rsidR="00E808DE" w:rsidRPr="00E808DE" w:rsidRDefault="00E808DE" w:rsidP="000A6656">
      <w:pPr>
        <w:shd w:val="clear" w:color="auto" w:fill="FFFFFF"/>
        <w:ind w:firstLine="1080"/>
        <w:textAlignment w:val="baseline"/>
        <w:rPr>
          <w:rFonts w:ascii="Times New Roman" w:hAnsi="Times New Roman"/>
          <w:color w:val="000000"/>
          <w:szCs w:val="24"/>
        </w:rPr>
      </w:pPr>
      <w:r w:rsidRPr="00E808DE">
        <w:rPr>
          <w:rFonts w:ascii="Times New Roman" w:hAnsi="Times New Roman"/>
          <w:color w:val="000000"/>
          <w:szCs w:val="24"/>
        </w:rPr>
        <w:t>(ii) Organization conducting the assessment, e.g., DCMA, or a specific organization (identified by Department of Defense Activity Address Code (</w:t>
      </w:r>
      <w:proofErr w:type="spellStart"/>
      <w:r w:rsidRPr="00E808DE">
        <w:rPr>
          <w:rFonts w:ascii="Times New Roman" w:hAnsi="Times New Roman"/>
          <w:color w:val="000000"/>
          <w:szCs w:val="24"/>
        </w:rPr>
        <w:t>DoDAAC</w:t>
      </w:r>
      <w:proofErr w:type="spellEnd"/>
      <w:r w:rsidRPr="00E808DE">
        <w:rPr>
          <w:rFonts w:ascii="Times New Roman" w:hAnsi="Times New Roman"/>
          <w:color w:val="000000"/>
          <w:szCs w:val="24"/>
        </w:rPr>
        <w:t>)).</w:t>
      </w:r>
    </w:p>
    <w:p w:rsidR="000A6656" w:rsidRDefault="000A6656" w:rsidP="000A6656">
      <w:pPr>
        <w:shd w:val="clear" w:color="auto" w:fill="FFFFFF"/>
        <w:ind w:firstLine="1080"/>
        <w:textAlignment w:val="baseline"/>
        <w:rPr>
          <w:rFonts w:ascii="Times New Roman" w:hAnsi="Times New Roman"/>
          <w:color w:val="000000"/>
          <w:szCs w:val="24"/>
        </w:rPr>
      </w:pPr>
    </w:p>
    <w:p w:rsidR="00E808DE" w:rsidRPr="00E808DE" w:rsidRDefault="00E808DE" w:rsidP="000A6656">
      <w:pPr>
        <w:shd w:val="clear" w:color="auto" w:fill="FFFFFF"/>
        <w:ind w:firstLine="1080"/>
        <w:textAlignment w:val="baseline"/>
        <w:rPr>
          <w:rFonts w:ascii="Times New Roman" w:hAnsi="Times New Roman"/>
          <w:color w:val="000000"/>
          <w:szCs w:val="24"/>
        </w:rPr>
      </w:pPr>
      <w:r w:rsidRPr="00E808DE">
        <w:rPr>
          <w:rFonts w:ascii="Times New Roman" w:hAnsi="Times New Roman"/>
          <w:color w:val="000000"/>
          <w:szCs w:val="24"/>
        </w:rPr>
        <w:t>(iii) All industry CAGE code(s) associated with the information system(s) addressed by the system security plan.</w:t>
      </w:r>
    </w:p>
    <w:p w:rsidR="000A6656" w:rsidRDefault="000A6656" w:rsidP="000A6656">
      <w:pPr>
        <w:shd w:val="clear" w:color="auto" w:fill="FFFFFF"/>
        <w:ind w:firstLine="1080"/>
        <w:textAlignment w:val="baseline"/>
        <w:rPr>
          <w:rFonts w:ascii="Times New Roman" w:hAnsi="Times New Roman"/>
          <w:color w:val="000000"/>
          <w:szCs w:val="24"/>
        </w:rPr>
      </w:pPr>
    </w:p>
    <w:p w:rsidR="00E808DE" w:rsidRPr="00E808DE" w:rsidRDefault="00E808DE" w:rsidP="000A6656">
      <w:pPr>
        <w:shd w:val="clear" w:color="auto" w:fill="FFFFFF"/>
        <w:ind w:firstLine="1080"/>
        <w:textAlignment w:val="baseline"/>
        <w:rPr>
          <w:rFonts w:ascii="Times New Roman" w:hAnsi="Times New Roman"/>
          <w:color w:val="000000"/>
          <w:szCs w:val="24"/>
        </w:rPr>
      </w:pPr>
      <w:proofErr w:type="gramStart"/>
      <w:r w:rsidRPr="00E808DE">
        <w:rPr>
          <w:rFonts w:ascii="Times New Roman" w:hAnsi="Times New Roman"/>
          <w:color w:val="000000"/>
          <w:szCs w:val="24"/>
        </w:rPr>
        <w:t>(iv) A</w:t>
      </w:r>
      <w:proofErr w:type="gramEnd"/>
      <w:r w:rsidRPr="00E808DE">
        <w:rPr>
          <w:rFonts w:ascii="Times New Roman" w:hAnsi="Times New Roman"/>
          <w:color w:val="000000"/>
          <w:szCs w:val="24"/>
        </w:rPr>
        <w:t xml:space="preserve"> brief description of the system security plan architecture, if more than one system security plan exists.</w:t>
      </w:r>
    </w:p>
    <w:p w:rsidR="000A6656" w:rsidRDefault="000A6656" w:rsidP="000A6656">
      <w:pPr>
        <w:shd w:val="clear" w:color="auto" w:fill="FFFFFF"/>
        <w:ind w:firstLine="1080"/>
        <w:textAlignment w:val="baseline"/>
        <w:rPr>
          <w:rFonts w:ascii="Times New Roman" w:hAnsi="Times New Roman"/>
          <w:color w:val="000000"/>
          <w:szCs w:val="24"/>
        </w:rPr>
      </w:pPr>
    </w:p>
    <w:p w:rsidR="00E808DE" w:rsidRPr="00E808DE" w:rsidRDefault="00E808DE" w:rsidP="000A6656">
      <w:pPr>
        <w:shd w:val="clear" w:color="auto" w:fill="FFFFFF"/>
        <w:ind w:firstLine="1080"/>
        <w:textAlignment w:val="baseline"/>
        <w:rPr>
          <w:rFonts w:ascii="Times New Roman" w:hAnsi="Times New Roman"/>
          <w:color w:val="000000"/>
          <w:szCs w:val="24"/>
        </w:rPr>
      </w:pPr>
      <w:r w:rsidRPr="00E808DE">
        <w:rPr>
          <w:rFonts w:ascii="Times New Roman" w:hAnsi="Times New Roman"/>
          <w:color w:val="000000"/>
          <w:szCs w:val="24"/>
        </w:rPr>
        <w:t>(v) Date and level of the assessment, i.e., medium or high.</w:t>
      </w:r>
    </w:p>
    <w:p w:rsidR="000A6656" w:rsidRDefault="000A6656" w:rsidP="000A6656">
      <w:pPr>
        <w:shd w:val="clear" w:color="auto" w:fill="FFFFFF"/>
        <w:ind w:firstLine="1080"/>
        <w:textAlignment w:val="baseline"/>
        <w:rPr>
          <w:rFonts w:ascii="Times New Roman" w:hAnsi="Times New Roman"/>
          <w:color w:val="000000"/>
          <w:szCs w:val="24"/>
        </w:rPr>
      </w:pPr>
    </w:p>
    <w:p w:rsidR="00E808DE" w:rsidRPr="00E808DE" w:rsidRDefault="00E808DE" w:rsidP="000A6656">
      <w:pPr>
        <w:shd w:val="clear" w:color="auto" w:fill="FFFFFF"/>
        <w:ind w:firstLine="1080"/>
        <w:textAlignment w:val="baseline"/>
        <w:rPr>
          <w:rFonts w:ascii="Times New Roman" w:hAnsi="Times New Roman"/>
          <w:color w:val="000000"/>
          <w:szCs w:val="24"/>
        </w:rPr>
      </w:pPr>
      <w:proofErr w:type="gramStart"/>
      <w:r w:rsidRPr="00E808DE">
        <w:rPr>
          <w:rFonts w:ascii="Times New Roman" w:hAnsi="Times New Roman"/>
          <w:color w:val="000000"/>
          <w:szCs w:val="24"/>
        </w:rPr>
        <w:t>(vi) Summary</w:t>
      </w:r>
      <w:proofErr w:type="gramEnd"/>
      <w:r w:rsidRPr="00E808DE">
        <w:rPr>
          <w:rFonts w:ascii="Times New Roman" w:hAnsi="Times New Roman"/>
          <w:color w:val="000000"/>
          <w:szCs w:val="24"/>
        </w:rPr>
        <w:t xml:space="preserve"> level score (e.g., 105 out of 110, not the individual value assigned for each requirement).</w:t>
      </w:r>
    </w:p>
    <w:p w:rsidR="000A6656" w:rsidRDefault="000A6656" w:rsidP="000A6656">
      <w:pPr>
        <w:shd w:val="clear" w:color="auto" w:fill="FFFFFF"/>
        <w:ind w:firstLine="1080"/>
        <w:textAlignment w:val="baseline"/>
        <w:rPr>
          <w:rFonts w:ascii="Times New Roman" w:hAnsi="Times New Roman"/>
          <w:color w:val="000000"/>
          <w:szCs w:val="24"/>
        </w:rPr>
      </w:pPr>
    </w:p>
    <w:p w:rsidR="00E808DE" w:rsidRPr="00E808DE" w:rsidRDefault="00E808DE" w:rsidP="000A6656">
      <w:pPr>
        <w:shd w:val="clear" w:color="auto" w:fill="FFFFFF"/>
        <w:ind w:firstLine="1080"/>
        <w:textAlignment w:val="baseline"/>
        <w:rPr>
          <w:rFonts w:ascii="Times New Roman" w:hAnsi="Times New Roman"/>
          <w:color w:val="000000"/>
          <w:szCs w:val="24"/>
        </w:rPr>
      </w:pPr>
      <w:r w:rsidRPr="00E808DE">
        <w:rPr>
          <w:rFonts w:ascii="Times New Roman" w:hAnsi="Times New Roman"/>
          <w:color w:val="000000"/>
          <w:szCs w:val="24"/>
        </w:rPr>
        <w:t>(vii) Date that all requirements are expected to be implemented (i.e., a score of 110 is expected to be achieved) based on information gathered from associated plan(s) of action developed in accordance with NIST SP 800-171.</w:t>
      </w:r>
    </w:p>
    <w:p w:rsidR="000A6656" w:rsidRDefault="000A6656" w:rsidP="000A6656">
      <w:pPr>
        <w:shd w:val="clear" w:color="auto" w:fill="FFFFFF"/>
        <w:ind w:firstLine="720"/>
        <w:textAlignment w:val="baseline"/>
        <w:rPr>
          <w:rFonts w:ascii="Times New Roman" w:hAnsi="Times New Roman"/>
          <w:color w:val="000000"/>
          <w:szCs w:val="24"/>
        </w:rPr>
      </w:pPr>
    </w:p>
    <w:p w:rsidR="00E808DE" w:rsidRPr="00E808DE" w:rsidRDefault="00E808DE" w:rsidP="000A6656">
      <w:pPr>
        <w:shd w:val="clear" w:color="auto" w:fill="FFFFFF"/>
        <w:ind w:firstLine="720"/>
        <w:textAlignment w:val="baseline"/>
        <w:rPr>
          <w:rFonts w:ascii="Times New Roman" w:hAnsi="Times New Roman"/>
          <w:color w:val="000000"/>
          <w:szCs w:val="24"/>
        </w:rPr>
      </w:pPr>
      <w:r w:rsidRPr="00E808DE">
        <w:rPr>
          <w:rFonts w:ascii="Times New Roman" w:hAnsi="Times New Roman"/>
          <w:color w:val="000000"/>
          <w:szCs w:val="24"/>
        </w:rPr>
        <w:t>(3) </w:t>
      </w:r>
      <w:r w:rsidRPr="00E808DE">
        <w:rPr>
          <w:rFonts w:ascii="Times New Roman" w:hAnsi="Times New Roman"/>
          <w:i/>
          <w:iCs/>
          <w:color w:val="000000"/>
          <w:szCs w:val="24"/>
          <w:bdr w:val="none" w:sz="0" w:space="0" w:color="auto" w:frame="1"/>
        </w:rPr>
        <w:t>Accessibility</w:t>
      </w:r>
      <w:r w:rsidRPr="00E808DE">
        <w:rPr>
          <w:rFonts w:ascii="Times New Roman" w:hAnsi="Times New Roman"/>
          <w:color w:val="000000"/>
          <w:szCs w:val="24"/>
        </w:rPr>
        <w:t>.</w:t>
      </w:r>
    </w:p>
    <w:p w:rsidR="000A6656" w:rsidRDefault="000A6656" w:rsidP="000A6656">
      <w:pPr>
        <w:shd w:val="clear" w:color="auto" w:fill="FFFFFF"/>
        <w:ind w:firstLine="1080"/>
        <w:textAlignment w:val="baseline"/>
        <w:rPr>
          <w:rFonts w:ascii="Times New Roman" w:hAnsi="Times New Roman"/>
          <w:color w:val="000000"/>
          <w:szCs w:val="24"/>
        </w:rPr>
      </w:pPr>
    </w:p>
    <w:p w:rsidR="00E808DE" w:rsidRPr="00E808DE" w:rsidRDefault="00E808DE" w:rsidP="000A6656">
      <w:pPr>
        <w:shd w:val="clear" w:color="auto" w:fill="FFFFFF"/>
        <w:ind w:firstLine="1080"/>
        <w:textAlignment w:val="baseline"/>
        <w:rPr>
          <w:rFonts w:ascii="Times New Roman" w:hAnsi="Times New Roman"/>
          <w:color w:val="000000"/>
          <w:szCs w:val="24"/>
        </w:rPr>
      </w:pPr>
      <w:r w:rsidRPr="00E808DE">
        <w:rPr>
          <w:rFonts w:ascii="Times New Roman" w:hAnsi="Times New Roman"/>
          <w:color w:val="000000"/>
          <w:szCs w:val="24"/>
        </w:rPr>
        <w:t xml:space="preserve">(i) Assessment summary level scores posted in SPRS are available to </w:t>
      </w:r>
      <w:proofErr w:type="gramStart"/>
      <w:r w:rsidRPr="00E808DE">
        <w:rPr>
          <w:rFonts w:ascii="Times New Roman" w:hAnsi="Times New Roman"/>
          <w:color w:val="000000"/>
          <w:szCs w:val="24"/>
        </w:rPr>
        <w:t>DoD</w:t>
      </w:r>
      <w:proofErr w:type="gramEnd"/>
      <w:r w:rsidRPr="00E808DE">
        <w:rPr>
          <w:rFonts w:ascii="Times New Roman" w:hAnsi="Times New Roman"/>
          <w:color w:val="000000"/>
          <w:szCs w:val="24"/>
        </w:rPr>
        <w:t xml:space="preserve"> personnel, and are protected, in accordance with the standards set forth in DoD Instruction 5000.79, Defense-wide Sharing and Use of Supplier and Product Performance Information (PI).</w:t>
      </w:r>
    </w:p>
    <w:p w:rsidR="000A6656" w:rsidRDefault="000A6656" w:rsidP="000A6656">
      <w:pPr>
        <w:shd w:val="clear" w:color="auto" w:fill="FFFFFF"/>
        <w:ind w:firstLine="1080"/>
        <w:textAlignment w:val="baseline"/>
        <w:rPr>
          <w:rFonts w:ascii="Times New Roman" w:hAnsi="Times New Roman"/>
          <w:color w:val="000000"/>
          <w:szCs w:val="24"/>
        </w:rPr>
      </w:pPr>
    </w:p>
    <w:p w:rsidR="00E808DE" w:rsidRPr="00E808DE" w:rsidRDefault="00E808DE" w:rsidP="000A6656">
      <w:pPr>
        <w:shd w:val="clear" w:color="auto" w:fill="FFFFFF"/>
        <w:ind w:firstLine="1080"/>
        <w:textAlignment w:val="baseline"/>
        <w:rPr>
          <w:rFonts w:ascii="Times New Roman" w:hAnsi="Times New Roman"/>
          <w:color w:val="000000"/>
          <w:szCs w:val="24"/>
        </w:rPr>
      </w:pPr>
      <w:r w:rsidRPr="00E808DE">
        <w:rPr>
          <w:rFonts w:ascii="Times New Roman" w:hAnsi="Times New Roman"/>
          <w:color w:val="000000"/>
          <w:szCs w:val="24"/>
        </w:rPr>
        <w:t xml:space="preserve">(ii) Authorized representatives of the Offeror for which the assessment </w:t>
      </w:r>
      <w:proofErr w:type="gramStart"/>
      <w:r w:rsidRPr="00E808DE">
        <w:rPr>
          <w:rFonts w:ascii="Times New Roman" w:hAnsi="Times New Roman"/>
          <w:color w:val="000000"/>
          <w:szCs w:val="24"/>
        </w:rPr>
        <w:t>was conducted</w:t>
      </w:r>
      <w:proofErr w:type="gramEnd"/>
      <w:r w:rsidRPr="00E808DE">
        <w:rPr>
          <w:rFonts w:ascii="Times New Roman" w:hAnsi="Times New Roman"/>
          <w:color w:val="000000"/>
          <w:szCs w:val="24"/>
        </w:rPr>
        <w:t xml:space="preserve"> may access SPRS to view their own summary level scores, in accordance with the SPRS Software User’s Guide for Awardees/Contractors available at </w:t>
      </w:r>
      <w:hyperlink r:id="rId711" w:tgtFrame="_blank" w:history="1">
        <w:r w:rsidRPr="00E808DE">
          <w:rPr>
            <w:rFonts w:ascii="Times New Roman" w:hAnsi="Times New Roman"/>
            <w:color w:val="1062AE"/>
            <w:szCs w:val="24"/>
            <w:u w:val="single"/>
            <w:bdr w:val="none" w:sz="0" w:space="0" w:color="auto" w:frame="1"/>
          </w:rPr>
          <w:t>https://www.sprs.csd.disa.mil/pdf/SPRS_Awardee.pdf</w:t>
        </w:r>
      </w:hyperlink>
      <w:r w:rsidRPr="00E808DE">
        <w:rPr>
          <w:rFonts w:ascii="Times New Roman" w:hAnsi="Times New Roman"/>
          <w:color w:val="000000"/>
          <w:szCs w:val="24"/>
        </w:rPr>
        <w:t>.</w:t>
      </w:r>
    </w:p>
    <w:p w:rsidR="00E808DE" w:rsidRPr="00E808DE" w:rsidRDefault="00E808DE" w:rsidP="00E808DE">
      <w:pPr>
        <w:shd w:val="clear" w:color="auto" w:fill="FFFFFF"/>
        <w:spacing w:before="240" w:after="100" w:afterAutospacing="1"/>
        <w:ind w:firstLine="1080"/>
        <w:textAlignment w:val="baseline"/>
        <w:rPr>
          <w:rFonts w:ascii="Times New Roman" w:hAnsi="Times New Roman"/>
          <w:color w:val="000000"/>
          <w:szCs w:val="24"/>
        </w:rPr>
      </w:pPr>
      <w:r w:rsidRPr="00E808DE">
        <w:rPr>
          <w:rFonts w:ascii="Times New Roman" w:hAnsi="Times New Roman"/>
          <w:color w:val="000000"/>
          <w:szCs w:val="24"/>
        </w:rPr>
        <w:t xml:space="preserve">(iii) A High NIST SP 800-171 </w:t>
      </w:r>
      <w:proofErr w:type="gramStart"/>
      <w:r w:rsidRPr="00E808DE">
        <w:rPr>
          <w:rFonts w:ascii="Times New Roman" w:hAnsi="Times New Roman"/>
          <w:color w:val="000000"/>
          <w:szCs w:val="24"/>
        </w:rPr>
        <w:t>DoD</w:t>
      </w:r>
      <w:proofErr w:type="gramEnd"/>
      <w:r w:rsidRPr="00E808DE">
        <w:rPr>
          <w:rFonts w:ascii="Times New Roman" w:hAnsi="Times New Roman"/>
          <w:color w:val="000000"/>
          <w:szCs w:val="24"/>
        </w:rPr>
        <w:t xml:space="preserve"> Assessment may result in documentation in addition to that listed in this section. </w:t>
      </w:r>
      <w:proofErr w:type="gramStart"/>
      <w:r w:rsidRPr="00E808DE">
        <w:rPr>
          <w:rFonts w:ascii="Times New Roman" w:hAnsi="Times New Roman"/>
          <w:color w:val="000000"/>
          <w:szCs w:val="24"/>
        </w:rPr>
        <w:t>DoD</w:t>
      </w:r>
      <w:proofErr w:type="gramEnd"/>
      <w:r w:rsidRPr="00E808DE">
        <w:rPr>
          <w:rFonts w:ascii="Times New Roman" w:hAnsi="Times New Roman"/>
          <w:color w:val="000000"/>
          <w:szCs w:val="24"/>
        </w:rPr>
        <w:t xml:space="preserve"> will retain and protect any such documentation as “Controlled Unclassified Information (CUI)” and intended for internal DoD use only. The information will be protected against unauthorized use and release, including through the exercise of applicable exemptions under the Freedom of Information Act (e.g., Exemption 4 covers trade secrets and commercial or financial information obtained from a contractor that is privileged or confidential).</w:t>
      </w:r>
    </w:p>
    <w:p w:rsidR="00E808DE" w:rsidRPr="00E808DE" w:rsidRDefault="00E808DE" w:rsidP="00E808DE">
      <w:pPr>
        <w:shd w:val="clear" w:color="auto" w:fill="FFFFFF"/>
        <w:spacing w:before="240" w:after="100" w:afterAutospacing="1"/>
        <w:ind w:firstLine="240"/>
        <w:jc w:val="center"/>
        <w:textAlignment w:val="baseline"/>
        <w:rPr>
          <w:rFonts w:ascii="Times New Roman" w:hAnsi="Times New Roman"/>
          <w:color w:val="000000"/>
          <w:szCs w:val="24"/>
        </w:rPr>
      </w:pPr>
      <w:r w:rsidRPr="00E808DE">
        <w:rPr>
          <w:rFonts w:ascii="Times New Roman" w:hAnsi="Times New Roman"/>
          <w:color w:val="000000"/>
          <w:szCs w:val="24"/>
        </w:rPr>
        <w:t>(End of provision)</w:t>
      </w:r>
    </w:p>
    <w:p w:rsidR="009650B6" w:rsidRPr="0037722B" w:rsidRDefault="009650B6" w:rsidP="009650B6">
      <w:pPr>
        <w:spacing w:after="200" w:line="276" w:lineRule="auto"/>
        <w:ind w:left="720"/>
        <w:contextualSpacing/>
        <w:rPr>
          <w:rFonts w:ascii="Times New Roman" w:eastAsia="Calibri" w:hAnsi="Times New Roman"/>
          <w:b/>
          <w:szCs w:val="24"/>
        </w:rPr>
      </w:pPr>
    </w:p>
    <w:p w:rsidR="0037722B" w:rsidRPr="0037722B" w:rsidRDefault="0037722B" w:rsidP="0037722B">
      <w:pPr>
        <w:ind w:left="360" w:hanging="360"/>
        <w:rPr>
          <w:rFonts w:ascii="Times New Roman" w:hAnsi="Times New Roman"/>
          <w:szCs w:val="24"/>
        </w:rPr>
      </w:pPr>
      <w:r w:rsidRPr="0037722B">
        <w:rPr>
          <w:rFonts w:ascii="Times New Roman" w:hAnsi="Times New Roman"/>
          <w:szCs w:val="24"/>
        </w:rPr>
        <w:t xml:space="preserve"> (b)</w:t>
      </w:r>
      <w:r w:rsidRPr="0037722B">
        <w:rPr>
          <w:rFonts w:ascii="Times New Roman" w:hAnsi="Times New Roman"/>
          <w:szCs w:val="24"/>
        </w:rPr>
        <w:tab/>
        <w:t xml:space="preserve">The Contractor agrees to comply with the following Defense Federal Acquisition Regulation Supplement (DFARS) </w:t>
      </w:r>
      <w:proofErr w:type="gramStart"/>
      <w:r w:rsidRPr="0037722B">
        <w:rPr>
          <w:rFonts w:ascii="Times New Roman" w:hAnsi="Times New Roman"/>
          <w:szCs w:val="24"/>
        </w:rPr>
        <w:t>provisions which</w:t>
      </w:r>
      <w:proofErr w:type="gramEnd"/>
      <w:r w:rsidRPr="0037722B">
        <w:rPr>
          <w:rFonts w:ascii="Times New Roman" w:hAnsi="Times New Roman"/>
          <w:szCs w:val="24"/>
        </w:rPr>
        <w:t xml:space="preserve"> are included in this solicitation.</w:t>
      </w:r>
    </w:p>
    <w:p w:rsidR="0037722B" w:rsidRPr="0037722B" w:rsidRDefault="0037722B" w:rsidP="0037722B">
      <w:pPr>
        <w:tabs>
          <w:tab w:val="left" w:pos="360"/>
        </w:tabs>
        <w:rPr>
          <w:rFonts w:ascii="Times New Roman" w:hAnsi="Times New Roman"/>
          <w:b/>
          <w:szCs w:val="24"/>
        </w:rPr>
      </w:pPr>
    </w:p>
    <w:p w:rsidR="0037722B" w:rsidRPr="0037722B" w:rsidRDefault="0037722B" w:rsidP="00236F81">
      <w:pPr>
        <w:numPr>
          <w:ilvl w:val="0"/>
          <w:numId w:val="27"/>
        </w:numPr>
        <w:tabs>
          <w:tab w:val="left" w:pos="720"/>
        </w:tabs>
        <w:autoSpaceDE w:val="0"/>
        <w:autoSpaceDN w:val="0"/>
        <w:adjustRightInd w:val="0"/>
        <w:rPr>
          <w:rFonts w:ascii="Times New Roman" w:hAnsi="Times New Roman"/>
          <w:b/>
          <w:szCs w:val="24"/>
        </w:rPr>
      </w:pPr>
      <w:r w:rsidRPr="0037722B">
        <w:rPr>
          <w:rFonts w:ascii="Times New Roman" w:hAnsi="Times New Roman"/>
          <w:b/>
          <w:szCs w:val="24"/>
        </w:rPr>
        <w:t>DFARS 252.209-7998  Representation Regarding Conviction of a Felony Criminal Violation under any Federal or State Law (DEVIATION 2012-00007) (DATE 2012)</w:t>
      </w:r>
    </w:p>
    <w:p w:rsidR="0037722B" w:rsidRPr="0037722B" w:rsidRDefault="0037722B" w:rsidP="0037722B">
      <w:pPr>
        <w:tabs>
          <w:tab w:val="left" w:pos="720"/>
        </w:tabs>
        <w:autoSpaceDE w:val="0"/>
        <w:autoSpaceDN w:val="0"/>
        <w:adjustRightInd w:val="0"/>
        <w:rPr>
          <w:rFonts w:ascii="Times New Roman" w:hAnsi="Times New Roman"/>
          <w:b/>
          <w:szCs w:val="24"/>
        </w:rPr>
      </w:pPr>
    </w:p>
    <w:p w:rsidR="0037722B" w:rsidRPr="0037722B" w:rsidRDefault="0037722B" w:rsidP="00236F81">
      <w:pPr>
        <w:numPr>
          <w:ilvl w:val="0"/>
          <w:numId w:val="28"/>
        </w:numPr>
        <w:autoSpaceDE w:val="0"/>
        <w:autoSpaceDN w:val="0"/>
        <w:adjustRightInd w:val="0"/>
        <w:ind w:left="900"/>
        <w:rPr>
          <w:rFonts w:ascii="Times New Roman" w:hAnsi="Times New Roman"/>
          <w:szCs w:val="24"/>
        </w:rPr>
      </w:pPr>
      <w:proofErr w:type="gramStart"/>
      <w:r w:rsidRPr="0037722B">
        <w:rPr>
          <w:rFonts w:ascii="Times New Roman" w:hAnsi="Times New Roman"/>
          <w:szCs w:val="24"/>
        </w:rPr>
        <w:t>In accordance with section 514 of Division H of the Consolidated Appropriations Act, 2012, none of the funds made available by that Act may be used to enter into a contract with any corporation that was convicted of a felony criminal violation under any Federal or State law within the preceding 24 months, where the awarding agency is aware of the conviction, unless the agency has considered suspension or debarment of the corporation and made a determination that this further action is not necessary to protect the interests of the Government.</w:t>
      </w:r>
      <w:proofErr w:type="gramEnd"/>
    </w:p>
    <w:p w:rsidR="0037722B" w:rsidRPr="0037722B" w:rsidRDefault="0037722B" w:rsidP="0037722B">
      <w:pPr>
        <w:autoSpaceDE w:val="0"/>
        <w:autoSpaceDN w:val="0"/>
        <w:adjustRightInd w:val="0"/>
        <w:ind w:left="900"/>
        <w:rPr>
          <w:rFonts w:ascii="Times New Roman" w:hAnsi="Times New Roman"/>
          <w:szCs w:val="24"/>
        </w:rPr>
      </w:pPr>
    </w:p>
    <w:p w:rsidR="0037722B" w:rsidRPr="0037722B" w:rsidRDefault="0037722B" w:rsidP="00236F81">
      <w:pPr>
        <w:numPr>
          <w:ilvl w:val="0"/>
          <w:numId w:val="28"/>
        </w:numPr>
        <w:autoSpaceDE w:val="0"/>
        <w:autoSpaceDN w:val="0"/>
        <w:adjustRightInd w:val="0"/>
        <w:ind w:left="900"/>
        <w:rPr>
          <w:rFonts w:ascii="Times New Roman" w:hAnsi="Times New Roman"/>
          <w:szCs w:val="24"/>
        </w:rPr>
      </w:pPr>
      <w:r w:rsidRPr="0037722B">
        <w:rPr>
          <w:rFonts w:ascii="Times New Roman" w:hAnsi="Times New Roman"/>
          <w:szCs w:val="24"/>
        </w:rPr>
        <w:t>The Offeror represents that it is [ ] is not [ ] a corporation that was convicted of a felony criminal violation under a Federal or State law within the preceding 24 months.</w:t>
      </w:r>
    </w:p>
    <w:p w:rsidR="0037722B" w:rsidRPr="0037722B" w:rsidRDefault="0037722B" w:rsidP="0037722B">
      <w:pPr>
        <w:autoSpaceDE w:val="0"/>
        <w:autoSpaceDN w:val="0"/>
        <w:adjustRightInd w:val="0"/>
        <w:ind w:left="900"/>
        <w:jc w:val="center"/>
        <w:rPr>
          <w:rFonts w:ascii="Times New Roman" w:hAnsi="Times New Roman"/>
          <w:iCs/>
          <w:szCs w:val="24"/>
        </w:rPr>
      </w:pPr>
    </w:p>
    <w:p w:rsidR="0037722B" w:rsidRPr="0037722B" w:rsidRDefault="0037722B" w:rsidP="0037722B">
      <w:pPr>
        <w:autoSpaceDE w:val="0"/>
        <w:autoSpaceDN w:val="0"/>
        <w:adjustRightInd w:val="0"/>
        <w:ind w:left="900"/>
        <w:jc w:val="center"/>
        <w:rPr>
          <w:rFonts w:ascii="Times New Roman" w:hAnsi="Times New Roman"/>
          <w:iCs/>
          <w:szCs w:val="24"/>
        </w:rPr>
      </w:pPr>
      <w:r w:rsidRPr="0037722B">
        <w:rPr>
          <w:rFonts w:ascii="Times New Roman" w:hAnsi="Times New Roman"/>
          <w:iCs/>
          <w:szCs w:val="24"/>
        </w:rPr>
        <w:t>(End of Provision)</w:t>
      </w:r>
    </w:p>
    <w:p w:rsidR="0037722B" w:rsidRPr="0037722B" w:rsidRDefault="0037722B" w:rsidP="0037722B">
      <w:pPr>
        <w:autoSpaceDE w:val="0"/>
        <w:autoSpaceDN w:val="0"/>
        <w:adjustRightInd w:val="0"/>
        <w:ind w:left="720" w:hanging="360"/>
        <w:rPr>
          <w:rFonts w:ascii="Times New Roman" w:hAnsi="Times New Roman"/>
          <w:szCs w:val="24"/>
        </w:rPr>
      </w:pPr>
    </w:p>
    <w:p w:rsidR="0037722B" w:rsidRPr="0037722B" w:rsidRDefault="0037722B" w:rsidP="0037722B">
      <w:pPr>
        <w:tabs>
          <w:tab w:val="left" w:pos="360"/>
          <w:tab w:val="left" w:pos="810"/>
          <w:tab w:val="left" w:pos="1210"/>
          <w:tab w:val="left" w:pos="1656"/>
          <w:tab w:val="left" w:pos="2131"/>
          <w:tab w:val="left" w:pos="2520"/>
        </w:tabs>
        <w:rPr>
          <w:rFonts w:ascii="Times New Roman" w:hAnsi="Times New Roman"/>
          <w:iCs/>
          <w:spacing w:val="-5"/>
          <w:kern w:val="20"/>
          <w:szCs w:val="24"/>
        </w:rPr>
      </w:pPr>
      <w:r w:rsidRPr="0037722B">
        <w:rPr>
          <w:rFonts w:ascii="Times New Roman" w:hAnsi="Times New Roman"/>
          <w:b/>
          <w:szCs w:val="24"/>
        </w:rPr>
        <w:tab/>
        <w:t>(2) Reserved</w:t>
      </w:r>
    </w:p>
    <w:p w:rsidR="0037722B" w:rsidRPr="0037722B" w:rsidRDefault="0037722B" w:rsidP="0037722B">
      <w:pPr>
        <w:rPr>
          <w:rFonts w:ascii="Times New Roman" w:hAnsi="Times New Roman"/>
          <w:szCs w:val="24"/>
        </w:rPr>
      </w:pPr>
    </w:p>
    <w:p w:rsidR="0037722B" w:rsidRPr="0037722B" w:rsidRDefault="0037722B" w:rsidP="0037722B">
      <w:pPr>
        <w:ind w:left="720" w:hanging="360"/>
        <w:rPr>
          <w:rFonts w:ascii="Times New Roman" w:hAnsi="Times New Roman"/>
          <w:szCs w:val="24"/>
        </w:rPr>
      </w:pPr>
      <w:r w:rsidRPr="0037722B">
        <w:rPr>
          <w:rFonts w:ascii="Times New Roman" w:hAnsi="Times New Roman"/>
          <w:b/>
          <w:szCs w:val="24"/>
        </w:rPr>
        <w:t>(3)</w:t>
      </w:r>
      <w:r w:rsidRPr="0037722B">
        <w:rPr>
          <w:rFonts w:ascii="Times New Roman" w:hAnsi="Times New Roman"/>
          <w:b/>
          <w:szCs w:val="24"/>
        </w:rPr>
        <w:tab/>
        <w:t>Reserved</w:t>
      </w:r>
    </w:p>
    <w:p w:rsidR="0037722B" w:rsidRPr="0037722B" w:rsidRDefault="0037722B" w:rsidP="0037722B">
      <w:pPr>
        <w:tabs>
          <w:tab w:val="left" w:pos="547"/>
          <w:tab w:val="left" w:pos="1080"/>
          <w:tab w:val="left" w:pos="1598"/>
          <w:tab w:val="left" w:pos="2160"/>
        </w:tabs>
        <w:rPr>
          <w:rFonts w:ascii="Times New Roman" w:hAnsi="Times New Roman"/>
          <w:szCs w:val="24"/>
        </w:rPr>
      </w:pPr>
    </w:p>
    <w:p w:rsidR="0037722B" w:rsidRPr="0037722B" w:rsidRDefault="0037722B" w:rsidP="00236F81">
      <w:pPr>
        <w:numPr>
          <w:ilvl w:val="0"/>
          <w:numId w:val="29"/>
        </w:numPr>
        <w:tabs>
          <w:tab w:val="left" w:pos="360"/>
        </w:tabs>
        <w:ind w:left="0" w:firstLine="0"/>
        <w:rPr>
          <w:rFonts w:ascii="Times New Roman" w:hAnsi="Times New Roman"/>
          <w:szCs w:val="24"/>
        </w:rPr>
      </w:pPr>
      <w:r w:rsidRPr="0037722B">
        <w:rPr>
          <w:rFonts w:ascii="Times New Roman" w:hAnsi="Times New Roman"/>
          <w:szCs w:val="24"/>
        </w:rPr>
        <w:t>The following DFARS provision applies to this solicitation if checked.</w:t>
      </w:r>
    </w:p>
    <w:p w:rsidR="0037722B" w:rsidRPr="0037722B" w:rsidRDefault="0037722B" w:rsidP="0037722B">
      <w:pPr>
        <w:tabs>
          <w:tab w:val="left" w:pos="547"/>
          <w:tab w:val="left" w:pos="1080"/>
          <w:tab w:val="left" w:pos="1598"/>
          <w:tab w:val="left" w:pos="2160"/>
        </w:tabs>
        <w:rPr>
          <w:rFonts w:ascii="Times New Roman" w:hAnsi="Times New Roman"/>
          <w:szCs w:val="24"/>
        </w:rPr>
      </w:pPr>
    </w:p>
    <w:p w:rsidR="0037722B" w:rsidRPr="0037722B" w:rsidRDefault="0037722B" w:rsidP="0037722B">
      <w:pPr>
        <w:tabs>
          <w:tab w:val="left" w:pos="360"/>
        </w:tabs>
        <w:ind w:left="1170" w:hanging="1440"/>
        <w:rPr>
          <w:rFonts w:ascii="Times New Roman" w:hAnsi="Times New Roman"/>
          <w:b/>
          <w:bCs/>
          <w:szCs w:val="24"/>
        </w:rPr>
      </w:pPr>
      <w:r w:rsidRPr="0037722B">
        <w:rPr>
          <w:rFonts w:ascii="Times New Roman" w:hAnsi="Times New Roman"/>
          <w:b/>
          <w:szCs w:val="24"/>
        </w:rPr>
        <w:tab/>
      </w:r>
      <w:r w:rsidRPr="0037722B">
        <w:rPr>
          <w:szCs w:val="24"/>
        </w:rPr>
        <w:fldChar w:fldCharType="begin">
          <w:ffData>
            <w:name w:val=""/>
            <w:enabled/>
            <w:calcOnExit w:val="0"/>
            <w:checkBox>
              <w:sizeAuto/>
              <w:default w:val="0"/>
            </w:checkBox>
          </w:ffData>
        </w:fldChar>
      </w:r>
      <w:r w:rsidRPr="0037722B">
        <w:rPr>
          <w:szCs w:val="24"/>
        </w:rPr>
        <w:instrText xml:space="preserve"> FORMCHECKBOX </w:instrText>
      </w:r>
      <w:r w:rsidR="002230D2">
        <w:rPr>
          <w:szCs w:val="24"/>
        </w:rPr>
      </w:r>
      <w:r w:rsidR="002230D2">
        <w:rPr>
          <w:szCs w:val="24"/>
        </w:rPr>
        <w:fldChar w:fldCharType="separate"/>
      </w:r>
      <w:r w:rsidRPr="0037722B">
        <w:rPr>
          <w:szCs w:val="24"/>
        </w:rPr>
        <w:fldChar w:fldCharType="end"/>
      </w:r>
      <w:r w:rsidRPr="0037722B">
        <w:rPr>
          <w:szCs w:val="24"/>
        </w:rPr>
        <w:t xml:space="preserve"> </w:t>
      </w:r>
      <w:r w:rsidRPr="0037722B">
        <w:rPr>
          <w:rFonts w:ascii="Times New Roman" w:hAnsi="Times New Roman"/>
          <w:b/>
          <w:szCs w:val="24"/>
        </w:rPr>
        <w:t>(1)</w:t>
      </w:r>
      <w:r w:rsidRPr="0037722B">
        <w:rPr>
          <w:rFonts w:ascii="Times New Roman" w:hAnsi="Times New Roman"/>
          <w:b/>
          <w:szCs w:val="24"/>
        </w:rPr>
        <w:tab/>
        <w:t xml:space="preserve">DFARS 252.247-7026 Evaluation Preference for Use of Domestic Shipyards - </w:t>
      </w:r>
      <w:r w:rsidRPr="0037722B">
        <w:rPr>
          <w:rFonts w:ascii="Times New Roman" w:hAnsi="Times New Roman"/>
          <w:b/>
          <w:bCs/>
          <w:szCs w:val="24"/>
        </w:rPr>
        <w:t xml:space="preserve">Applicable to Acquisition of Carriage by Vessel for </w:t>
      </w:r>
      <w:proofErr w:type="gramStart"/>
      <w:r w:rsidRPr="0037722B">
        <w:rPr>
          <w:rFonts w:ascii="Times New Roman" w:hAnsi="Times New Roman"/>
          <w:b/>
          <w:bCs/>
          <w:szCs w:val="24"/>
        </w:rPr>
        <w:t>DoD</w:t>
      </w:r>
      <w:proofErr w:type="gramEnd"/>
      <w:r w:rsidRPr="0037722B">
        <w:rPr>
          <w:rFonts w:ascii="Times New Roman" w:hAnsi="Times New Roman"/>
          <w:b/>
          <w:bCs/>
          <w:szCs w:val="24"/>
        </w:rPr>
        <w:t xml:space="preserve"> Cargo in the Coastwise or Noncontiguous Trade. (NOV 2008)</w:t>
      </w:r>
    </w:p>
    <w:p w:rsidR="0037722B" w:rsidRPr="0037722B" w:rsidRDefault="0037722B" w:rsidP="0037722B">
      <w:pPr>
        <w:ind w:left="1440"/>
        <w:rPr>
          <w:rFonts w:ascii="Times New Roman" w:hAnsi="Times New Roman"/>
          <w:szCs w:val="24"/>
        </w:rPr>
      </w:pPr>
    </w:p>
    <w:p w:rsidR="0037722B" w:rsidRPr="0037722B" w:rsidRDefault="0037722B" w:rsidP="0037722B">
      <w:pPr>
        <w:ind w:left="720" w:hanging="360"/>
        <w:rPr>
          <w:rFonts w:ascii="Times New Roman" w:hAnsi="Times New Roman"/>
          <w:szCs w:val="24"/>
        </w:rPr>
      </w:pPr>
      <w:r w:rsidRPr="0037722B">
        <w:rPr>
          <w:rFonts w:ascii="Times New Roman" w:hAnsi="Times New Roman"/>
          <w:szCs w:val="24"/>
        </w:rPr>
        <w:t xml:space="preserve">(a) </w:t>
      </w:r>
      <w:r w:rsidRPr="0037722B">
        <w:rPr>
          <w:rFonts w:ascii="Times New Roman" w:hAnsi="Times New Roman"/>
          <w:i/>
          <w:iCs/>
          <w:szCs w:val="24"/>
        </w:rPr>
        <w:t>Definitions</w:t>
      </w:r>
      <w:r w:rsidRPr="0037722B">
        <w:rPr>
          <w:rFonts w:ascii="Times New Roman" w:hAnsi="Times New Roman"/>
          <w:szCs w:val="24"/>
        </w:rPr>
        <w:t>. As used in this provision—</w:t>
      </w:r>
    </w:p>
    <w:p w:rsidR="0037722B" w:rsidRPr="0037722B" w:rsidRDefault="0037722B" w:rsidP="0037722B">
      <w:pPr>
        <w:ind w:left="720"/>
        <w:rPr>
          <w:rFonts w:ascii="Times New Roman" w:hAnsi="Times New Roman"/>
          <w:szCs w:val="24"/>
        </w:rPr>
      </w:pPr>
    </w:p>
    <w:p w:rsidR="0037722B" w:rsidRPr="0037722B" w:rsidRDefault="0037722B" w:rsidP="0037722B">
      <w:pPr>
        <w:ind w:left="720"/>
        <w:rPr>
          <w:rFonts w:ascii="Times New Roman" w:hAnsi="Times New Roman"/>
          <w:szCs w:val="24"/>
        </w:rPr>
      </w:pPr>
      <w:r w:rsidRPr="0037722B">
        <w:rPr>
          <w:rFonts w:ascii="Times New Roman" w:hAnsi="Times New Roman"/>
          <w:szCs w:val="24"/>
        </w:rPr>
        <w:t xml:space="preserve">“Covered </w:t>
      </w:r>
      <w:proofErr w:type="gramStart"/>
      <w:r w:rsidRPr="0037722B">
        <w:rPr>
          <w:rFonts w:ascii="Times New Roman" w:hAnsi="Times New Roman"/>
          <w:szCs w:val="24"/>
        </w:rPr>
        <w:t>vessel</w:t>
      </w:r>
      <w:proofErr w:type="gramEnd"/>
      <w:r w:rsidRPr="0037722B">
        <w:rPr>
          <w:rFonts w:ascii="Times New Roman" w:hAnsi="Times New Roman"/>
          <w:szCs w:val="24"/>
        </w:rPr>
        <w:t>” means a vessel—</w:t>
      </w:r>
    </w:p>
    <w:p w:rsidR="0037722B" w:rsidRPr="0037722B" w:rsidRDefault="0037722B" w:rsidP="0037722B">
      <w:pPr>
        <w:ind w:left="720" w:hanging="270"/>
        <w:rPr>
          <w:rFonts w:ascii="Times New Roman" w:hAnsi="Times New Roman"/>
          <w:szCs w:val="24"/>
        </w:rPr>
      </w:pPr>
    </w:p>
    <w:p w:rsidR="0037722B" w:rsidRPr="0037722B" w:rsidRDefault="0037722B" w:rsidP="0037722B">
      <w:pPr>
        <w:ind w:left="720" w:hanging="270"/>
        <w:rPr>
          <w:rFonts w:ascii="Times New Roman" w:hAnsi="Times New Roman"/>
          <w:szCs w:val="24"/>
        </w:rPr>
      </w:pPr>
      <w:r w:rsidRPr="0037722B">
        <w:rPr>
          <w:rFonts w:ascii="Times New Roman" w:hAnsi="Times New Roman"/>
          <w:szCs w:val="24"/>
        </w:rPr>
        <w:t>(1) Owned, operated, or controlled by the offeror; and</w:t>
      </w:r>
    </w:p>
    <w:p w:rsidR="0037722B" w:rsidRPr="0037722B" w:rsidRDefault="0037722B" w:rsidP="0037722B">
      <w:pPr>
        <w:ind w:left="720" w:hanging="270"/>
        <w:rPr>
          <w:rFonts w:ascii="Times New Roman" w:hAnsi="Times New Roman"/>
          <w:szCs w:val="24"/>
        </w:rPr>
      </w:pPr>
    </w:p>
    <w:p w:rsidR="0037722B" w:rsidRPr="0037722B" w:rsidRDefault="0037722B" w:rsidP="0037722B">
      <w:pPr>
        <w:ind w:left="720" w:hanging="270"/>
        <w:rPr>
          <w:rFonts w:ascii="Times New Roman" w:hAnsi="Times New Roman"/>
          <w:szCs w:val="24"/>
        </w:rPr>
      </w:pPr>
      <w:r w:rsidRPr="0037722B">
        <w:rPr>
          <w:rFonts w:ascii="Times New Roman" w:hAnsi="Times New Roman"/>
          <w:szCs w:val="24"/>
        </w:rPr>
        <w:t>(2) Qualified to engage in the carriage of cargo in the coastwise or noncontiguous trade under Section 27 of the Merchant Marine Act, 1920 (46 U.S.C. 12101, 12132, and 55102), commonly referred to as “Jones Act”; 46 U.S.C. 12102, 12112, and 12119; and Section 2 of the Shipping Act, 1916 (46 U.S.C. 50501).</w:t>
      </w:r>
    </w:p>
    <w:p w:rsidR="0037722B" w:rsidRPr="0037722B" w:rsidRDefault="0037722B" w:rsidP="0037722B">
      <w:pPr>
        <w:ind w:left="720"/>
        <w:rPr>
          <w:rFonts w:ascii="Times New Roman" w:hAnsi="Times New Roman"/>
          <w:szCs w:val="24"/>
        </w:rPr>
      </w:pPr>
    </w:p>
    <w:p w:rsidR="0037722B" w:rsidRPr="0037722B" w:rsidRDefault="0037722B" w:rsidP="0037722B">
      <w:pPr>
        <w:ind w:left="720"/>
        <w:rPr>
          <w:rFonts w:ascii="Times New Roman" w:hAnsi="Times New Roman"/>
          <w:szCs w:val="24"/>
        </w:rPr>
      </w:pPr>
      <w:r w:rsidRPr="0037722B">
        <w:rPr>
          <w:rFonts w:ascii="Times New Roman" w:hAnsi="Times New Roman"/>
          <w:szCs w:val="24"/>
        </w:rPr>
        <w:t>“Foreign shipyard” means a shipyard that is not a U.S. shipyard.</w:t>
      </w:r>
    </w:p>
    <w:p w:rsidR="0037722B" w:rsidRPr="0037722B" w:rsidRDefault="0037722B" w:rsidP="0037722B">
      <w:pPr>
        <w:ind w:left="720"/>
        <w:rPr>
          <w:rFonts w:ascii="Times New Roman" w:hAnsi="Times New Roman"/>
          <w:szCs w:val="24"/>
        </w:rPr>
      </w:pPr>
    </w:p>
    <w:p w:rsidR="0037722B" w:rsidRPr="0037722B" w:rsidRDefault="0037722B" w:rsidP="0037722B">
      <w:pPr>
        <w:ind w:left="720"/>
        <w:rPr>
          <w:rFonts w:ascii="Times New Roman" w:hAnsi="Times New Roman"/>
          <w:szCs w:val="24"/>
        </w:rPr>
      </w:pPr>
      <w:r w:rsidRPr="0037722B">
        <w:rPr>
          <w:rFonts w:ascii="Times New Roman" w:hAnsi="Times New Roman"/>
          <w:szCs w:val="24"/>
        </w:rPr>
        <w:t xml:space="preserve">“Overhaul, repair, and maintenance work” means work requiring a shipyard period greater than or equal to </w:t>
      </w:r>
      <w:proofErr w:type="gramStart"/>
      <w:r w:rsidRPr="0037722B">
        <w:rPr>
          <w:rFonts w:ascii="Times New Roman" w:hAnsi="Times New Roman"/>
          <w:szCs w:val="24"/>
        </w:rPr>
        <w:t>5</w:t>
      </w:r>
      <w:proofErr w:type="gramEnd"/>
      <w:r w:rsidRPr="0037722B">
        <w:rPr>
          <w:rFonts w:ascii="Times New Roman" w:hAnsi="Times New Roman"/>
          <w:szCs w:val="24"/>
        </w:rPr>
        <w:t xml:space="preserve"> calendar days.</w:t>
      </w:r>
    </w:p>
    <w:p w:rsidR="0037722B" w:rsidRPr="0037722B" w:rsidRDefault="0037722B" w:rsidP="0037722B">
      <w:pPr>
        <w:ind w:left="720"/>
        <w:rPr>
          <w:rFonts w:ascii="Times New Roman" w:hAnsi="Times New Roman"/>
          <w:szCs w:val="24"/>
        </w:rPr>
      </w:pPr>
    </w:p>
    <w:p w:rsidR="0037722B" w:rsidRPr="0037722B" w:rsidRDefault="0037722B" w:rsidP="0037722B">
      <w:pPr>
        <w:ind w:left="720"/>
        <w:rPr>
          <w:rFonts w:ascii="Times New Roman" w:hAnsi="Times New Roman"/>
          <w:szCs w:val="24"/>
        </w:rPr>
      </w:pPr>
      <w:r w:rsidRPr="0037722B">
        <w:rPr>
          <w:rFonts w:ascii="Times New Roman" w:hAnsi="Times New Roman"/>
          <w:szCs w:val="24"/>
        </w:rPr>
        <w:t>“Shipyard” means a facility capable of performing overhaul, repair, and maintenance work on covered vessels.</w:t>
      </w:r>
    </w:p>
    <w:p w:rsidR="0037722B" w:rsidRPr="0037722B" w:rsidRDefault="0037722B" w:rsidP="0037722B">
      <w:pPr>
        <w:ind w:left="720"/>
        <w:rPr>
          <w:rFonts w:ascii="Times New Roman" w:hAnsi="Times New Roman"/>
          <w:szCs w:val="24"/>
        </w:rPr>
      </w:pPr>
    </w:p>
    <w:p w:rsidR="0037722B" w:rsidRPr="0037722B" w:rsidRDefault="0037722B" w:rsidP="0037722B">
      <w:pPr>
        <w:ind w:left="720"/>
        <w:rPr>
          <w:rFonts w:ascii="Times New Roman" w:hAnsi="Times New Roman"/>
          <w:szCs w:val="24"/>
        </w:rPr>
      </w:pPr>
      <w:r w:rsidRPr="0037722B">
        <w:rPr>
          <w:rFonts w:ascii="Times New Roman" w:hAnsi="Times New Roman"/>
          <w:szCs w:val="24"/>
        </w:rPr>
        <w:lastRenderedPageBreak/>
        <w:t>“U.S. shipyard” means a shipyard that is located in any State of the United States or in Guam.</w:t>
      </w:r>
    </w:p>
    <w:p w:rsidR="0037722B" w:rsidRPr="0037722B" w:rsidRDefault="0037722B" w:rsidP="0037722B">
      <w:pPr>
        <w:ind w:left="720" w:hanging="360"/>
        <w:rPr>
          <w:rFonts w:ascii="Times New Roman" w:hAnsi="Times New Roman"/>
          <w:szCs w:val="24"/>
        </w:rPr>
      </w:pPr>
    </w:p>
    <w:p w:rsidR="0037722B" w:rsidRPr="0037722B" w:rsidRDefault="0037722B" w:rsidP="0037722B">
      <w:pPr>
        <w:ind w:left="720" w:hanging="360"/>
        <w:rPr>
          <w:rFonts w:ascii="Times New Roman" w:hAnsi="Times New Roman"/>
          <w:szCs w:val="24"/>
        </w:rPr>
      </w:pPr>
      <w:r w:rsidRPr="0037722B">
        <w:rPr>
          <w:rFonts w:ascii="Times New Roman" w:hAnsi="Times New Roman"/>
          <w:szCs w:val="24"/>
        </w:rPr>
        <w:t xml:space="preserve">(b) This solicitation includes an evaluation criterion that considers the extent to which the offeror has had overhaul, repair, and maintenance work for covered vessels performed in U.S. shipyards. </w:t>
      </w:r>
    </w:p>
    <w:p w:rsidR="0037722B" w:rsidRPr="0037722B" w:rsidRDefault="0037722B" w:rsidP="0037722B">
      <w:pPr>
        <w:ind w:left="720" w:hanging="360"/>
        <w:rPr>
          <w:rFonts w:ascii="Times New Roman" w:hAnsi="Times New Roman"/>
          <w:szCs w:val="24"/>
        </w:rPr>
      </w:pPr>
    </w:p>
    <w:p w:rsidR="0037722B" w:rsidRPr="0037722B" w:rsidRDefault="0037722B" w:rsidP="0037722B">
      <w:pPr>
        <w:ind w:left="720" w:hanging="360"/>
        <w:rPr>
          <w:rFonts w:ascii="Times New Roman" w:hAnsi="Times New Roman"/>
          <w:szCs w:val="24"/>
        </w:rPr>
      </w:pPr>
      <w:r w:rsidRPr="0037722B">
        <w:rPr>
          <w:rFonts w:ascii="Times New Roman" w:hAnsi="Times New Roman"/>
          <w:szCs w:val="24"/>
        </w:rPr>
        <w:t xml:space="preserve">(c) The offeror shall provide the following information with its offer, addressing all covered vessels for which overhaul, repair, and maintenance work </w:t>
      </w:r>
      <w:proofErr w:type="gramStart"/>
      <w:r w:rsidRPr="0037722B">
        <w:rPr>
          <w:rFonts w:ascii="Times New Roman" w:hAnsi="Times New Roman"/>
          <w:szCs w:val="24"/>
        </w:rPr>
        <w:t>has been performed</w:t>
      </w:r>
      <w:proofErr w:type="gramEnd"/>
      <w:r w:rsidRPr="0037722B">
        <w:rPr>
          <w:rFonts w:ascii="Times New Roman" w:hAnsi="Times New Roman"/>
          <w:szCs w:val="24"/>
        </w:rPr>
        <w:t xml:space="preserve"> during the period covering the current calendar year, up to the date of proposal submission, and the preceding four calendar years: </w:t>
      </w:r>
    </w:p>
    <w:p w:rsidR="0037722B" w:rsidRPr="0037722B" w:rsidRDefault="0037722B" w:rsidP="0037722B">
      <w:pPr>
        <w:ind w:left="720" w:hanging="360"/>
        <w:rPr>
          <w:rFonts w:ascii="Times New Roman" w:hAnsi="Times New Roman"/>
          <w:szCs w:val="24"/>
        </w:rPr>
      </w:pPr>
    </w:p>
    <w:p w:rsidR="0037722B" w:rsidRPr="0037722B" w:rsidRDefault="0037722B" w:rsidP="00236F81">
      <w:pPr>
        <w:numPr>
          <w:ilvl w:val="0"/>
          <w:numId w:val="30"/>
        </w:numPr>
        <w:rPr>
          <w:rFonts w:ascii="Times New Roman" w:hAnsi="Times New Roman"/>
          <w:szCs w:val="24"/>
        </w:rPr>
      </w:pPr>
      <w:r w:rsidRPr="0037722B">
        <w:rPr>
          <w:rFonts w:ascii="Times New Roman" w:hAnsi="Times New Roman"/>
          <w:szCs w:val="24"/>
        </w:rPr>
        <w:t>Name of vessel.</w:t>
      </w:r>
    </w:p>
    <w:p w:rsidR="0037722B" w:rsidRPr="0037722B" w:rsidRDefault="0037722B" w:rsidP="0037722B">
      <w:pPr>
        <w:ind w:left="720"/>
        <w:rPr>
          <w:rFonts w:ascii="Times New Roman" w:hAnsi="Times New Roman"/>
          <w:szCs w:val="24"/>
        </w:rPr>
      </w:pPr>
    </w:p>
    <w:p w:rsidR="0037722B" w:rsidRPr="0037722B" w:rsidRDefault="0037722B" w:rsidP="0037722B">
      <w:pPr>
        <w:ind w:left="720" w:hanging="360"/>
        <w:rPr>
          <w:rFonts w:ascii="Times New Roman" w:hAnsi="Times New Roman"/>
          <w:szCs w:val="24"/>
        </w:rPr>
      </w:pPr>
      <w:r w:rsidRPr="0037722B">
        <w:rPr>
          <w:rFonts w:ascii="Times New Roman" w:hAnsi="Times New Roman"/>
          <w:szCs w:val="24"/>
        </w:rPr>
        <w:t>(2) Description and cost of qualifying shipyard work performed in U.S. shipyards.</w:t>
      </w:r>
    </w:p>
    <w:p w:rsidR="0037722B" w:rsidRPr="0037722B" w:rsidRDefault="0037722B" w:rsidP="0037722B">
      <w:pPr>
        <w:ind w:left="720" w:hanging="360"/>
        <w:rPr>
          <w:rFonts w:ascii="Times New Roman" w:hAnsi="Times New Roman"/>
          <w:szCs w:val="24"/>
        </w:rPr>
      </w:pPr>
    </w:p>
    <w:p w:rsidR="0037722B" w:rsidRPr="0037722B" w:rsidRDefault="0037722B" w:rsidP="0037722B">
      <w:pPr>
        <w:ind w:left="720" w:hanging="360"/>
        <w:rPr>
          <w:rFonts w:ascii="Times New Roman" w:hAnsi="Times New Roman"/>
          <w:szCs w:val="24"/>
        </w:rPr>
      </w:pPr>
      <w:r w:rsidRPr="0037722B">
        <w:rPr>
          <w:rFonts w:ascii="Times New Roman" w:hAnsi="Times New Roman"/>
          <w:szCs w:val="24"/>
        </w:rPr>
        <w:t>(3) Description and cost of qualifying shipyard work performed in foreign shipyards and whether—</w:t>
      </w:r>
    </w:p>
    <w:p w:rsidR="0037722B" w:rsidRPr="0037722B" w:rsidRDefault="0037722B" w:rsidP="0037722B">
      <w:pPr>
        <w:ind w:left="1080" w:hanging="360"/>
        <w:rPr>
          <w:rFonts w:ascii="Times New Roman" w:hAnsi="Times New Roman"/>
          <w:szCs w:val="24"/>
        </w:rPr>
      </w:pPr>
      <w:r w:rsidRPr="0037722B">
        <w:rPr>
          <w:rFonts w:ascii="Times New Roman" w:hAnsi="Times New Roman"/>
          <w:szCs w:val="24"/>
        </w:rPr>
        <w:t xml:space="preserve">(i) </w:t>
      </w:r>
      <w:r w:rsidRPr="0037722B">
        <w:rPr>
          <w:rFonts w:ascii="Times New Roman" w:hAnsi="Times New Roman"/>
          <w:szCs w:val="24"/>
        </w:rPr>
        <w:tab/>
        <w:t>Such work was performed as emergency repairs in foreign shipyards due to accident, emergency, Act of God, or an infirmity to the vessel, and safety considerations warranted taking the vessel to a foreign shipyard; or</w:t>
      </w:r>
    </w:p>
    <w:p w:rsidR="0037722B" w:rsidRPr="0037722B" w:rsidRDefault="0037722B" w:rsidP="0037722B">
      <w:pPr>
        <w:ind w:left="1080" w:hanging="360"/>
        <w:rPr>
          <w:rFonts w:ascii="Times New Roman" w:hAnsi="Times New Roman"/>
          <w:szCs w:val="24"/>
        </w:rPr>
      </w:pPr>
      <w:r w:rsidRPr="0037722B">
        <w:rPr>
          <w:rFonts w:ascii="Times New Roman" w:hAnsi="Times New Roman"/>
          <w:szCs w:val="24"/>
        </w:rPr>
        <w:t xml:space="preserve">(ii) </w:t>
      </w:r>
      <w:r w:rsidRPr="0037722B">
        <w:rPr>
          <w:rFonts w:ascii="Times New Roman" w:hAnsi="Times New Roman"/>
          <w:szCs w:val="24"/>
        </w:rPr>
        <w:tab/>
        <w:t xml:space="preserve">Such work </w:t>
      </w:r>
      <w:proofErr w:type="gramStart"/>
      <w:r w:rsidRPr="0037722B">
        <w:rPr>
          <w:rFonts w:ascii="Times New Roman" w:hAnsi="Times New Roman"/>
          <w:szCs w:val="24"/>
        </w:rPr>
        <w:t>was paid for or reimbursed by the U.S. Government</w:t>
      </w:r>
      <w:proofErr w:type="gramEnd"/>
      <w:r w:rsidRPr="0037722B">
        <w:rPr>
          <w:rFonts w:ascii="Times New Roman" w:hAnsi="Times New Roman"/>
          <w:szCs w:val="24"/>
        </w:rPr>
        <w:t>.</w:t>
      </w:r>
    </w:p>
    <w:p w:rsidR="0037722B" w:rsidRPr="0037722B" w:rsidRDefault="0037722B" w:rsidP="0037722B">
      <w:pPr>
        <w:ind w:left="720" w:hanging="360"/>
        <w:rPr>
          <w:rFonts w:ascii="Times New Roman" w:hAnsi="Times New Roman"/>
          <w:szCs w:val="24"/>
        </w:rPr>
      </w:pPr>
    </w:p>
    <w:p w:rsidR="0037722B" w:rsidRPr="0037722B" w:rsidRDefault="0037722B" w:rsidP="0037722B">
      <w:pPr>
        <w:ind w:left="720" w:hanging="360"/>
        <w:rPr>
          <w:rFonts w:ascii="Times New Roman" w:hAnsi="Times New Roman"/>
          <w:szCs w:val="24"/>
        </w:rPr>
      </w:pPr>
      <w:r w:rsidRPr="0037722B">
        <w:rPr>
          <w:rFonts w:ascii="Times New Roman" w:hAnsi="Times New Roman"/>
          <w:szCs w:val="24"/>
        </w:rPr>
        <w:t>(4) Names of shipyards that performed the work.</w:t>
      </w:r>
    </w:p>
    <w:p w:rsidR="0037722B" w:rsidRPr="0037722B" w:rsidRDefault="0037722B" w:rsidP="0037722B">
      <w:pPr>
        <w:ind w:left="720" w:hanging="360"/>
        <w:rPr>
          <w:rFonts w:ascii="Times New Roman" w:hAnsi="Times New Roman"/>
          <w:szCs w:val="24"/>
        </w:rPr>
      </w:pPr>
    </w:p>
    <w:p w:rsidR="0037722B" w:rsidRPr="0037722B" w:rsidRDefault="0037722B" w:rsidP="0037722B">
      <w:pPr>
        <w:ind w:left="720" w:hanging="360"/>
        <w:rPr>
          <w:rFonts w:ascii="Times New Roman" w:hAnsi="Times New Roman"/>
          <w:szCs w:val="24"/>
        </w:rPr>
      </w:pPr>
      <w:r w:rsidRPr="0037722B">
        <w:rPr>
          <w:rFonts w:ascii="Times New Roman" w:hAnsi="Times New Roman"/>
          <w:szCs w:val="24"/>
        </w:rPr>
        <w:t>(5) Inclusive dates of work performed.</w:t>
      </w:r>
    </w:p>
    <w:p w:rsidR="0037722B" w:rsidRPr="0037722B" w:rsidRDefault="0037722B" w:rsidP="0037722B">
      <w:pPr>
        <w:ind w:left="720" w:hanging="360"/>
        <w:rPr>
          <w:rFonts w:ascii="Times New Roman" w:hAnsi="Times New Roman"/>
          <w:szCs w:val="24"/>
        </w:rPr>
      </w:pPr>
    </w:p>
    <w:p w:rsidR="0037722B" w:rsidRPr="0037722B" w:rsidRDefault="0037722B" w:rsidP="0037722B">
      <w:pPr>
        <w:ind w:left="720" w:hanging="360"/>
        <w:rPr>
          <w:rFonts w:ascii="Times New Roman" w:hAnsi="Times New Roman"/>
          <w:szCs w:val="24"/>
        </w:rPr>
      </w:pPr>
      <w:r w:rsidRPr="0037722B">
        <w:rPr>
          <w:rFonts w:ascii="Times New Roman" w:hAnsi="Times New Roman"/>
          <w:szCs w:val="24"/>
        </w:rPr>
        <w:t>(d) Offerors are responsible for submitting accurate information. The Contracting Officer—</w:t>
      </w:r>
    </w:p>
    <w:p w:rsidR="0037722B" w:rsidRPr="0037722B" w:rsidRDefault="0037722B" w:rsidP="0037722B">
      <w:pPr>
        <w:ind w:left="720" w:hanging="360"/>
        <w:rPr>
          <w:rFonts w:ascii="Times New Roman" w:hAnsi="Times New Roman"/>
          <w:szCs w:val="24"/>
        </w:rPr>
      </w:pPr>
    </w:p>
    <w:p w:rsidR="0037722B" w:rsidRPr="0037722B" w:rsidRDefault="0037722B" w:rsidP="00236F81">
      <w:pPr>
        <w:numPr>
          <w:ilvl w:val="0"/>
          <w:numId w:val="31"/>
        </w:numPr>
        <w:rPr>
          <w:rFonts w:ascii="Times New Roman" w:hAnsi="Times New Roman"/>
          <w:szCs w:val="24"/>
        </w:rPr>
      </w:pPr>
      <w:r w:rsidRPr="0037722B">
        <w:rPr>
          <w:rFonts w:ascii="Times New Roman" w:hAnsi="Times New Roman"/>
          <w:szCs w:val="24"/>
        </w:rPr>
        <w:t>Will use the information to evaluate offers in accordance with the criteria specified in the solicitation; and</w:t>
      </w:r>
    </w:p>
    <w:p w:rsidR="0037722B" w:rsidRPr="0037722B" w:rsidRDefault="0037722B" w:rsidP="0037722B">
      <w:pPr>
        <w:ind w:left="720"/>
        <w:rPr>
          <w:rFonts w:ascii="Times New Roman" w:hAnsi="Times New Roman"/>
          <w:szCs w:val="24"/>
        </w:rPr>
      </w:pPr>
    </w:p>
    <w:p w:rsidR="0037722B" w:rsidRPr="0037722B" w:rsidRDefault="0037722B" w:rsidP="0037722B">
      <w:pPr>
        <w:ind w:left="720" w:hanging="360"/>
        <w:rPr>
          <w:rFonts w:ascii="Times New Roman" w:hAnsi="Times New Roman"/>
          <w:szCs w:val="24"/>
        </w:rPr>
      </w:pPr>
      <w:r w:rsidRPr="0037722B">
        <w:rPr>
          <w:rFonts w:ascii="Times New Roman" w:hAnsi="Times New Roman"/>
          <w:szCs w:val="24"/>
        </w:rPr>
        <w:t>(2) Reserves the right to request supporting documentation if determined necessary in the proposal evaluation process.</w:t>
      </w:r>
    </w:p>
    <w:p w:rsidR="0037722B" w:rsidRPr="0037722B" w:rsidRDefault="0037722B" w:rsidP="0037722B">
      <w:pPr>
        <w:ind w:left="720" w:hanging="360"/>
        <w:rPr>
          <w:rFonts w:ascii="Times New Roman" w:hAnsi="Times New Roman"/>
          <w:szCs w:val="24"/>
        </w:rPr>
      </w:pPr>
    </w:p>
    <w:p w:rsidR="0037722B" w:rsidRPr="0037722B" w:rsidRDefault="0037722B" w:rsidP="0037722B">
      <w:pPr>
        <w:ind w:left="720" w:hanging="360"/>
        <w:rPr>
          <w:rFonts w:ascii="Times New Roman" w:hAnsi="Times New Roman"/>
          <w:szCs w:val="24"/>
        </w:rPr>
      </w:pPr>
      <w:r w:rsidRPr="0037722B">
        <w:rPr>
          <w:rFonts w:ascii="Times New Roman" w:hAnsi="Times New Roman"/>
          <w:szCs w:val="24"/>
        </w:rPr>
        <w:t>(e) The Department of Defense will provide the information submitted in response to this provision to the congressional defense committees, as required by Section 1017 of Pub. L. 109-364.</w:t>
      </w:r>
    </w:p>
    <w:p w:rsidR="0037722B" w:rsidRPr="0037722B" w:rsidRDefault="0037722B" w:rsidP="0037722B">
      <w:pPr>
        <w:tabs>
          <w:tab w:val="left" w:pos="547"/>
          <w:tab w:val="left" w:pos="1080"/>
          <w:tab w:val="left" w:pos="1598"/>
          <w:tab w:val="left" w:pos="2160"/>
        </w:tabs>
        <w:ind w:left="720"/>
        <w:rPr>
          <w:rFonts w:ascii="Times New Roman" w:hAnsi="Times New Roman"/>
          <w:szCs w:val="24"/>
        </w:rPr>
      </w:pPr>
    </w:p>
    <w:p w:rsidR="0037722B" w:rsidRPr="0037722B" w:rsidRDefault="0037722B" w:rsidP="0037722B">
      <w:pPr>
        <w:ind w:left="720" w:hanging="360"/>
        <w:jc w:val="center"/>
        <w:rPr>
          <w:rFonts w:ascii="Times New Roman" w:eastAsia="Arial Unicode MS" w:hAnsi="Times New Roman"/>
          <w:szCs w:val="24"/>
        </w:rPr>
      </w:pPr>
      <w:r w:rsidRPr="0037722B">
        <w:rPr>
          <w:rFonts w:ascii="Times New Roman" w:eastAsia="Arial Unicode MS" w:hAnsi="Times New Roman"/>
          <w:szCs w:val="24"/>
        </w:rPr>
        <w:t>(End of Provision)</w:t>
      </w:r>
    </w:p>
    <w:p w:rsidR="00856923" w:rsidRPr="001B1652" w:rsidRDefault="00856923" w:rsidP="0037722B">
      <w:pPr>
        <w:rPr>
          <w:b/>
          <w:sz w:val="20"/>
        </w:rPr>
      </w:pPr>
    </w:p>
    <w:sectPr w:rsidR="00856923" w:rsidRPr="001B1652">
      <w:footerReference w:type="default" r:id="rId712"/>
      <w:pgSz w:w="12240" w:h="15840" w:code="1"/>
      <w:pgMar w:top="1440" w:right="1440" w:bottom="1440" w:left="1440" w:header="720" w:footer="720"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0D2" w:rsidRDefault="002230D2">
      <w:r>
        <w:separator/>
      </w:r>
    </w:p>
  </w:endnote>
  <w:endnote w:type="continuationSeparator" w:id="0">
    <w:p w:rsidR="002230D2" w:rsidRDefault="00223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inherit">
    <w:altName w:val="Times New Roman"/>
    <w:panose1 w:val="00000000000000000000"/>
    <w:charset w:val="00"/>
    <w:family w:val="roman"/>
    <w:notTrueType/>
    <w:pitch w:val="default"/>
  </w:font>
  <w:font w:name="open_sans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0D2" w:rsidRDefault="002230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230D2" w:rsidRDefault="002230D2">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177168863"/>
      <w:docPartObj>
        <w:docPartGallery w:val="Page Numbers (Bottom of Page)"/>
        <w:docPartUnique/>
      </w:docPartObj>
    </w:sdtPr>
    <w:sdtEndPr>
      <w:rPr>
        <w:rFonts w:ascii="Courier New" w:hAnsi="Courier New"/>
        <w:noProof/>
      </w:rPr>
    </w:sdtEndPr>
    <w:sdtContent>
      <w:p w:rsidR="002230D2" w:rsidRDefault="002230D2" w:rsidP="00415E4F">
        <w:pPr>
          <w:pStyle w:val="Footer"/>
        </w:pPr>
        <w:r w:rsidRPr="005613FF">
          <w:rPr>
            <w:rFonts w:ascii="Times New Roman" w:hAnsi="Times New Roman"/>
          </w:rPr>
          <w:t>MSC TUGCON 202</w:t>
        </w:r>
        <w:r>
          <w:rPr>
            <w:rFonts w:ascii="Times New Roman" w:hAnsi="Times New Roman"/>
          </w:rPr>
          <w:t>0</w:t>
        </w:r>
        <w:r w:rsidRPr="005613FF">
          <w:rPr>
            <w:rFonts w:ascii="Times New Roman" w:hAnsi="Times New Roman"/>
          </w:rPr>
          <w:t xml:space="preserve"> (</w:t>
        </w:r>
        <w:r w:rsidRPr="004A019A">
          <w:rPr>
            <w:rFonts w:ascii="Times New Roman" w:hAnsi="Times New Roman"/>
          </w:rPr>
          <w:t>Rev</w:t>
        </w:r>
        <w:r>
          <w:rPr>
            <w:rFonts w:ascii="Times New Roman" w:hAnsi="Times New Roman"/>
          </w:rPr>
          <w:t>. 3</w:t>
        </w:r>
        <w:r w:rsidRPr="004A019A">
          <w:rPr>
            <w:rFonts w:ascii="Times New Roman" w:hAnsi="Times New Roman"/>
          </w:rPr>
          <w:t xml:space="preserve"> (</w:t>
        </w:r>
        <w:r>
          <w:rPr>
            <w:rFonts w:ascii="Times New Roman" w:hAnsi="Times New Roman"/>
          </w:rPr>
          <w:t>02-22</w:t>
        </w:r>
        <w:r w:rsidRPr="004A019A">
          <w:rPr>
            <w:rFonts w:ascii="Times New Roman" w:hAnsi="Times New Roman"/>
          </w:rPr>
          <w:t>)</w:t>
        </w:r>
        <w:r w:rsidRPr="005613FF">
          <w:rPr>
            <w:rFonts w:ascii="Times New Roman" w:hAnsi="Times New Roman"/>
          </w:rPr>
          <w:t>)</w:t>
        </w:r>
        <w:r w:rsidRPr="005613FF">
          <w:rPr>
            <w:rFonts w:ascii="Times New Roman" w:hAnsi="Times New Roman"/>
          </w:rPr>
          <w:tab/>
        </w:r>
        <w:r w:rsidRPr="005613FF">
          <w:rPr>
            <w:rFonts w:ascii="Times New Roman" w:hAnsi="Times New Roman"/>
          </w:rPr>
          <w:tab/>
          <w:t>VI-</w:t>
        </w:r>
        <w:r w:rsidRPr="005613FF">
          <w:rPr>
            <w:rFonts w:ascii="Times New Roman" w:hAnsi="Times New Roman"/>
          </w:rPr>
          <w:fldChar w:fldCharType="begin"/>
        </w:r>
        <w:r w:rsidRPr="005613FF">
          <w:rPr>
            <w:rFonts w:ascii="Times New Roman" w:hAnsi="Times New Roman"/>
          </w:rPr>
          <w:instrText xml:space="preserve"> PAGE   \* MERGEFORMAT </w:instrText>
        </w:r>
        <w:r w:rsidRPr="005613FF">
          <w:rPr>
            <w:rFonts w:ascii="Times New Roman" w:hAnsi="Times New Roman"/>
          </w:rPr>
          <w:fldChar w:fldCharType="separate"/>
        </w:r>
        <w:r w:rsidR="00E72A2C">
          <w:rPr>
            <w:rFonts w:ascii="Times New Roman" w:hAnsi="Times New Roman"/>
            <w:noProof/>
          </w:rPr>
          <w:t>5</w:t>
        </w:r>
        <w:r w:rsidRPr="005613FF">
          <w:rPr>
            <w:rFonts w:ascii="Times New Roman" w:hAnsi="Times New Roman"/>
            <w:noProof/>
          </w:rPr>
          <w:fldChar w:fldCharType="end"/>
        </w:r>
      </w:p>
    </w:sdtContent>
  </w:sdt>
  <w:p w:rsidR="002230D2" w:rsidRPr="0027088E" w:rsidRDefault="002230D2" w:rsidP="00415E4F">
    <w:pPr>
      <w:pStyle w:val="Header"/>
      <w:tabs>
        <w:tab w:val="clear" w:pos="4320"/>
        <w:tab w:val="left" w:pos="8640"/>
      </w:tabs>
      <w:ind w:right="-90"/>
      <w:rPr>
        <w:rFonts w:ascii="Times New Roman" w:hAnsi="Times New Roman"/>
        <w:b/>
        <w:bCs/>
        <w:sz w:val="22"/>
        <w:szCs w:val="22"/>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0D2" w:rsidRDefault="002230D2">
    <w:pPr>
      <w:pStyle w:val="Footer"/>
      <w:ind w:right="360"/>
      <w:rPr>
        <w:rFonts w:ascii="Times New Roman" w:hAnsi="Times New Roman"/>
      </w:rPr>
    </w:pPr>
    <w:r>
      <w:rPr>
        <w:rFonts w:ascii="Times New Roman" w:hAnsi="Times New Roman"/>
      </w:rPr>
      <w:t>MSC TUGCON 2020 (</w:t>
    </w:r>
    <w:r w:rsidRPr="004A019A">
      <w:rPr>
        <w:rFonts w:ascii="Times New Roman" w:hAnsi="Times New Roman"/>
      </w:rPr>
      <w:t>Rev</w:t>
    </w:r>
    <w:r>
      <w:rPr>
        <w:rFonts w:ascii="Times New Roman" w:hAnsi="Times New Roman"/>
      </w:rPr>
      <w:t>. 3</w:t>
    </w:r>
    <w:r w:rsidRPr="004A019A">
      <w:rPr>
        <w:rFonts w:ascii="Times New Roman" w:hAnsi="Times New Roman"/>
      </w:rPr>
      <w:t xml:space="preserve"> (</w:t>
    </w:r>
    <w:r>
      <w:rPr>
        <w:rFonts w:ascii="Times New Roman" w:hAnsi="Times New Roman"/>
      </w:rPr>
      <w:t>02-22</w:t>
    </w:r>
    <w:r w:rsidRPr="004A019A">
      <w:rPr>
        <w:rFonts w:ascii="Times New Roman" w:hAnsi="Times New Roman"/>
      </w:rPr>
      <w:t>)</w:t>
    </w:r>
    <w:r>
      <w:rPr>
        <w:rFonts w:ascii="Times New Roman" w:hAnsi="Times New Roman"/>
      </w:rPr>
      <w:t>)</w:t>
    </w:r>
    <w:r>
      <w:rPr>
        <w:rFonts w:ascii="Times New Roman" w:hAnsi="Times New Roman"/>
      </w:rPr>
      <w:tab/>
    </w:r>
    <w:r>
      <w:rPr>
        <w:rFonts w:ascii="Times New Roman" w:hAnsi="Times New Roman"/>
      </w:rPr>
      <w:tab/>
      <w:t>VII-</w:t>
    </w:r>
    <w:r w:rsidRPr="00440A43">
      <w:rPr>
        <w:rFonts w:ascii="Times New Roman" w:hAnsi="Times New Roman"/>
      </w:rPr>
      <w:fldChar w:fldCharType="begin"/>
    </w:r>
    <w:r w:rsidRPr="00440A43">
      <w:rPr>
        <w:rFonts w:ascii="Times New Roman" w:hAnsi="Times New Roman"/>
      </w:rPr>
      <w:instrText xml:space="preserve"> PAGE   \* MERGEFORMAT </w:instrText>
    </w:r>
    <w:r w:rsidRPr="00440A43">
      <w:rPr>
        <w:rFonts w:ascii="Times New Roman" w:hAnsi="Times New Roman"/>
      </w:rPr>
      <w:fldChar w:fldCharType="separate"/>
    </w:r>
    <w:r w:rsidR="00E72A2C">
      <w:rPr>
        <w:rFonts w:ascii="Times New Roman" w:hAnsi="Times New Roman"/>
        <w:noProof/>
      </w:rPr>
      <w:t>4</w:t>
    </w:r>
    <w:r w:rsidRPr="00440A43">
      <w:rPr>
        <w:rFonts w:ascii="Times New Roman" w:hAnsi="Times New Roman"/>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0D2" w:rsidRDefault="002230D2" w:rsidP="00667F9D">
    <w:pPr>
      <w:pStyle w:val="Footer"/>
      <w:ind w:left="540" w:right="360"/>
      <w:rPr>
        <w:rFonts w:ascii="Times New Roman" w:hAnsi="Times New Roman"/>
      </w:rPr>
    </w:pPr>
    <w:r w:rsidRPr="00667F9D">
      <w:rPr>
        <w:rFonts w:ascii="Times New Roman" w:hAnsi="Times New Roman"/>
      </w:rPr>
      <w:t>MSC TUGCON 202</w:t>
    </w:r>
    <w:r>
      <w:rPr>
        <w:rFonts w:ascii="Times New Roman" w:hAnsi="Times New Roman"/>
      </w:rPr>
      <w:t>0</w:t>
    </w:r>
    <w:r w:rsidRPr="00667F9D">
      <w:rPr>
        <w:rFonts w:ascii="Times New Roman" w:hAnsi="Times New Roman"/>
      </w:rPr>
      <w:t xml:space="preserve"> (</w:t>
    </w:r>
    <w:r w:rsidRPr="004A019A">
      <w:rPr>
        <w:rFonts w:ascii="Times New Roman" w:hAnsi="Times New Roman"/>
      </w:rPr>
      <w:t>Rev</w:t>
    </w:r>
    <w:r>
      <w:rPr>
        <w:rFonts w:ascii="Times New Roman" w:hAnsi="Times New Roman"/>
      </w:rPr>
      <w:t>. 3</w:t>
    </w:r>
    <w:r w:rsidRPr="004A019A">
      <w:rPr>
        <w:rFonts w:ascii="Times New Roman" w:hAnsi="Times New Roman"/>
      </w:rPr>
      <w:t xml:space="preserve"> (</w:t>
    </w:r>
    <w:r>
      <w:rPr>
        <w:rFonts w:ascii="Times New Roman" w:hAnsi="Times New Roman"/>
      </w:rPr>
      <w:t>02-22</w:t>
    </w:r>
    <w:r w:rsidRPr="004A019A">
      <w:rPr>
        <w:rFonts w:ascii="Times New Roman" w:hAnsi="Times New Roman"/>
      </w:rPr>
      <w:t>)</w:t>
    </w:r>
    <w:r w:rsidRPr="00667F9D">
      <w:rPr>
        <w:rFonts w:ascii="Times New Roman" w:hAnsi="Times New Roman"/>
      </w:rPr>
      <w:t>)</w:t>
    </w:r>
    <w:r>
      <w:rPr>
        <w:rFonts w:ascii="Times New Roman" w:hAnsi="Times New Roman"/>
      </w:rPr>
      <w:tab/>
    </w:r>
    <w:r>
      <w:rPr>
        <w:rFonts w:ascii="Times New Roman" w:hAnsi="Times New Roman"/>
      </w:rPr>
      <w:tab/>
      <w:t>VIII</w:t>
    </w:r>
    <w:r w:rsidRPr="00A10510">
      <w:rPr>
        <w:rFonts w:ascii="Times New Roman" w:hAnsi="Times New Roman"/>
      </w:rPr>
      <w:t>-</w:t>
    </w:r>
    <w:r w:rsidRPr="00A10510">
      <w:rPr>
        <w:rStyle w:val="PageNumber"/>
        <w:rFonts w:ascii="Times New Roman" w:hAnsi="Times New Roman"/>
      </w:rPr>
      <w:fldChar w:fldCharType="begin"/>
    </w:r>
    <w:r w:rsidRPr="00A10510">
      <w:rPr>
        <w:rStyle w:val="PageNumber"/>
        <w:rFonts w:ascii="Times New Roman" w:hAnsi="Times New Roman"/>
      </w:rPr>
      <w:instrText xml:space="preserve"> PAGE </w:instrText>
    </w:r>
    <w:r w:rsidRPr="00A10510">
      <w:rPr>
        <w:rStyle w:val="PageNumber"/>
        <w:rFonts w:ascii="Times New Roman" w:hAnsi="Times New Roman"/>
      </w:rPr>
      <w:fldChar w:fldCharType="separate"/>
    </w:r>
    <w:r w:rsidR="00E72A2C">
      <w:rPr>
        <w:rStyle w:val="PageNumber"/>
        <w:rFonts w:ascii="Times New Roman" w:hAnsi="Times New Roman"/>
        <w:noProof/>
      </w:rPr>
      <w:t>3</w:t>
    </w:r>
    <w:r w:rsidRPr="00A10510">
      <w:rPr>
        <w:rStyle w:val="PageNumber"/>
        <w:rFonts w:ascii="Times New Roman" w:hAnsi="Times New Roman"/>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0D2" w:rsidRDefault="002230D2">
    <w:pPr>
      <w:pStyle w:val="Footer"/>
      <w:framePr w:wrap="around" w:vAnchor="text" w:hAnchor="margin" w:xAlign="right" w:y="1"/>
      <w:rPr>
        <w:rStyle w:val="PageNumber"/>
      </w:rPr>
    </w:pPr>
  </w:p>
  <w:p w:rsidR="002230D2" w:rsidRDefault="002230D2">
    <w:pPr>
      <w:pStyle w:val="Footer"/>
      <w:framePr w:wrap="around" w:vAnchor="text" w:hAnchor="page" w:x="10801" w:y="-27"/>
      <w:ind w:right="360"/>
      <w:rPr>
        <w:rStyle w:val="PageNumber"/>
      </w:rPr>
    </w:pPr>
  </w:p>
  <w:p w:rsidR="002230D2" w:rsidRDefault="002230D2">
    <w:pPr>
      <w:pStyle w:val="Footer"/>
      <w:ind w:right="360"/>
      <w:rPr>
        <w:rFonts w:ascii="Times New Roman" w:hAnsi="Times New Roman"/>
      </w:rPr>
    </w:pPr>
    <w:r>
      <w:rPr>
        <w:rFonts w:ascii="Times New Roman" w:hAnsi="Times New Roman"/>
      </w:rPr>
      <w:t>MSC TUGCON 2020 (</w:t>
    </w:r>
    <w:r w:rsidRPr="004A019A">
      <w:rPr>
        <w:rFonts w:ascii="Times New Roman" w:hAnsi="Times New Roman"/>
      </w:rPr>
      <w:t>Rev</w:t>
    </w:r>
    <w:r>
      <w:rPr>
        <w:rFonts w:ascii="Times New Roman" w:hAnsi="Times New Roman"/>
      </w:rPr>
      <w:t>. 2</w:t>
    </w:r>
    <w:r w:rsidRPr="004A019A">
      <w:rPr>
        <w:rFonts w:ascii="Times New Roman" w:hAnsi="Times New Roman"/>
      </w:rPr>
      <w:t xml:space="preserve"> (02-21)</w:t>
    </w:r>
    <w:r>
      <w:rPr>
        <w:rFonts w:ascii="Times New Roman" w:hAnsi="Times New Roman"/>
      </w:rPr>
      <w:t>)</w:t>
    </w:r>
    <w:r>
      <w:rPr>
        <w:rFonts w:ascii="Times New Roman" w:hAnsi="Times New Roman"/>
      </w:rPr>
      <w:tab/>
    </w:r>
    <w:r>
      <w:rPr>
        <w:rFonts w:ascii="Times New Roman" w:hAnsi="Times New Roman"/>
      </w:rPr>
      <w:tab/>
      <w:t>IX-</w:t>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E72A2C">
      <w:rPr>
        <w:rStyle w:val="PageNumber"/>
        <w:rFonts w:ascii="Times New Roman" w:hAnsi="Times New Roman"/>
        <w:noProof/>
      </w:rPr>
      <w:t>1</w:t>
    </w:r>
    <w:r>
      <w:rPr>
        <w:rStyle w:val="PageNumber"/>
        <w:rFonts w:ascii="Times New Roman" w:hAnsi="Times New Roman"/>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0D2" w:rsidRDefault="002230D2">
    <w:pPr>
      <w:pStyle w:val="Footer"/>
      <w:framePr w:wrap="auto" w:vAnchor="text" w:hAnchor="margin" w:xAlign="right" w:y="1"/>
      <w:rPr>
        <w:rStyle w:val="PageNumber"/>
      </w:rPr>
    </w:pPr>
  </w:p>
  <w:p w:rsidR="002230D2" w:rsidRDefault="002230D2">
    <w:pPr>
      <w:pStyle w:val="Footer"/>
      <w:ind w:right="360"/>
      <w:rPr>
        <w:rFonts w:ascii="Times New Roman" w:hAnsi="Times New Roman"/>
      </w:rPr>
    </w:pPr>
    <w:r w:rsidRPr="000343CB">
      <w:rPr>
        <w:rFonts w:ascii="Times New Roman" w:hAnsi="Times New Roman"/>
      </w:rPr>
      <w:t>MSC TUGCON 202</w:t>
    </w:r>
    <w:r>
      <w:rPr>
        <w:rFonts w:ascii="Times New Roman" w:hAnsi="Times New Roman"/>
      </w:rPr>
      <w:t>0</w:t>
    </w:r>
    <w:r w:rsidRPr="000343CB">
      <w:rPr>
        <w:rFonts w:ascii="Times New Roman" w:hAnsi="Times New Roman"/>
      </w:rPr>
      <w:t xml:space="preserve"> (</w:t>
    </w:r>
    <w:r w:rsidRPr="004A019A">
      <w:rPr>
        <w:rFonts w:ascii="Times New Roman" w:hAnsi="Times New Roman"/>
      </w:rPr>
      <w:t>Rev</w:t>
    </w:r>
    <w:r>
      <w:rPr>
        <w:rFonts w:ascii="Times New Roman" w:hAnsi="Times New Roman"/>
      </w:rPr>
      <w:t>. 3</w:t>
    </w:r>
    <w:r w:rsidRPr="004A019A">
      <w:rPr>
        <w:rFonts w:ascii="Times New Roman" w:hAnsi="Times New Roman"/>
      </w:rPr>
      <w:t xml:space="preserve"> (</w:t>
    </w:r>
    <w:r>
      <w:rPr>
        <w:rFonts w:ascii="Times New Roman" w:hAnsi="Times New Roman"/>
      </w:rPr>
      <w:t>02-22</w:t>
    </w:r>
    <w:r w:rsidRPr="004A019A">
      <w:rPr>
        <w:rFonts w:ascii="Times New Roman" w:hAnsi="Times New Roman"/>
      </w:rPr>
      <w:t>)</w:t>
    </w:r>
    <w:r w:rsidRPr="000343CB">
      <w:rPr>
        <w:rFonts w:ascii="Times New Roman" w:hAnsi="Times New Roman"/>
      </w:rPr>
      <w:t>)</w:t>
    </w:r>
    <w:r>
      <w:rPr>
        <w:rFonts w:ascii="Times New Roman" w:hAnsi="Times New Roman"/>
      </w:rPr>
      <w:tab/>
    </w:r>
    <w:r>
      <w:rPr>
        <w:rFonts w:ascii="Times New Roman" w:hAnsi="Times New Roman"/>
      </w:rPr>
      <w:tab/>
      <w:t>X-</w:t>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E72A2C">
      <w:rPr>
        <w:rStyle w:val="PageNumber"/>
        <w:rFonts w:ascii="Times New Roman" w:hAnsi="Times New Roman"/>
        <w:noProof/>
      </w:rPr>
      <w:t>7</w:t>
    </w:r>
    <w:r>
      <w:rPr>
        <w:rStyle w:val="PageNumber"/>
        <w:rFonts w:ascii="Times New Roman" w:hAnsi="Times New Roman"/>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0D2" w:rsidRDefault="002230D2">
    <w:pPr>
      <w:pStyle w:val="Footer"/>
      <w:framePr w:wrap="auto" w:vAnchor="text" w:hAnchor="margin" w:xAlign="right" w:y="1"/>
      <w:rPr>
        <w:rStyle w:val="PageNumber"/>
      </w:rPr>
    </w:pPr>
  </w:p>
  <w:p w:rsidR="002230D2" w:rsidRDefault="002230D2">
    <w:pPr>
      <w:pStyle w:val="Footer"/>
      <w:ind w:right="360"/>
      <w:rPr>
        <w:rFonts w:ascii="Times New Roman" w:hAnsi="Times New Roman"/>
      </w:rPr>
    </w:pPr>
    <w:r>
      <w:rPr>
        <w:rFonts w:ascii="Times New Roman" w:hAnsi="Times New Roman"/>
      </w:rPr>
      <w:t>MSC TUGCON 2020</w:t>
    </w:r>
    <w:r w:rsidRPr="000343CB">
      <w:rPr>
        <w:rFonts w:ascii="Times New Roman" w:hAnsi="Times New Roman"/>
      </w:rPr>
      <w:t xml:space="preserve"> (</w:t>
    </w:r>
    <w:r w:rsidRPr="004A019A">
      <w:rPr>
        <w:rFonts w:ascii="Times New Roman" w:hAnsi="Times New Roman"/>
      </w:rPr>
      <w:t>Rev</w:t>
    </w:r>
    <w:r>
      <w:rPr>
        <w:rFonts w:ascii="Times New Roman" w:hAnsi="Times New Roman"/>
      </w:rPr>
      <w:t>. 3</w:t>
    </w:r>
    <w:r w:rsidRPr="004A019A">
      <w:rPr>
        <w:rFonts w:ascii="Times New Roman" w:hAnsi="Times New Roman"/>
      </w:rPr>
      <w:t xml:space="preserve"> (</w:t>
    </w:r>
    <w:r>
      <w:rPr>
        <w:rFonts w:ascii="Times New Roman" w:hAnsi="Times New Roman"/>
      </w:rPr>
      <w:t>02-22</w:t>
    </w:r>
    <w:r w:rsidRPr="004A019A">
      <w:rPr>
        <w:rFonts w:ascii="Times New Roman" w:hAnsi="Times New Roman"/>
      </w:rPr>
      <w:t>)</w:t>
    </w:r>
    <w:r w:rsidRPr="000343CB">
      <w:rPr>
        <w:rFonts w:ascii="Times New Roman" w:hAnsi="Times New Roman"/>
      </w:rPr>
      <w:t>)</w:t>
    </w:r>
    <w:r>
      <w:rPr>
        <w:rFonts w:ascii="Times New Roman" w:hAnsi="Times New Roman"/>
      </w:rPr>
      <w:tab/>
    </w:r>
    <w:r>
      <w:rPr>
        <w:rFonts w:ascii="Times New Roman" w:hAnsi="Times New Roman"/>
      </w:rPr>
      <w:tab/>
      <w:t>XI-</w:t>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E72A2C">
      <w:rPr>
        <w:rStyle w:val="PageNumber"/>
        <w:rFonts w:ascii="Times New Roman" w:hAnsi="Times New Roman"/>
        <w:noProof/>
      </w:rPr>
      <w:t>2</w:t>
    </w:r>
    <w:r>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0D2" w:rsidRDefault="002230D2">
    <w:pPr>
      <w:pStyle w:val="Footer"/>
      <w:framePr w:wrap="around" w:vAnchor="text" w:hAnchor="page" w:x="10801" w:y="-27"/>
      <w:rPr>
        <w:rStyle w:val="PageNumber"/>
      </w:rPr>
    </w:pPr>
  </w:p>
  <w:p w:rsidR="002230D2" w:rsidRDefault="002230D2">
    <w:pPr>
      <w:pStyle w:val="Footer"/>
      <w:ind w:right="360"/>
      <w:rPr>
        <w:rFonts w:ascii="Times New Roman" w:hAnsi="Times New Roman"/>
      </w:rPr>
    </w:pPr>
    <w:r>
      <w:rPr>
        <w:rFonts w:ascii="Times New Roman" w:hAnsi="Times New Roman"/>
      </w:rPr>
      <w:t>MSC TUGCON 2020 (Rev. 3 (02-22))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0D2" w:rsidRPr="004A019A" w:rsidRDefault="002230D2">
    <w:pPr>
      <w:pStyle w:val="Footer"/>
      <w:rPr>
        <w:rFonts w:ascii="Times New Roman" w:hAnsi="Times New Roman"/>
      </w:rPr>
    </w:pPr>
    <w:r w:rsidRPr="004A019A">
      <w:rPr>
        <w:rFonts w:ascii="Times New Roman" w:hAnsi="Times New Roman"/>
      </w:rPr>
      <w:t>MSC TUGCON 202</w:t>
    </w:r>
    <w:r>
      <w:rPr>
        <w:rFonts w:ascii="Times New Roman" w:hAnsi="Times New Roman"/>
      </w:rPr>
      <w:t>0</w:t>
    </w:r>
    <w:r w:rsidRPr="004A019A">
      <w:rPr>
        <w:rFonts w:ascii="Times New Roman" w:hAnsi="Times New Roman"/>
      </w:rPr>
      <w:t xml:space="preserve"> (Rev</w:t>
    </w:r>
    <w:r>
      <w:rPr>
        <w:rFonts w:ascii="Times New Roman" w:hAnsi="Times New Roman"/>
      </w:rPr>
      <w:t>.3</w:t>
    </w:r>
    <w:r w:rsidRPr="004A019A">
      <w:rPr>
        <w:rFonts w:ascii="Times New Roman" w:hAnsi="Times New Roman"/>
      </w:rPr>
      <w:t xml:space="preserve"> (</w:t>
    </w:r>
    <w:r>
      <w:rPr>
        <w:rFonts w:ascii="Times New Roman" w:hAnsi="Times New Roman"/>
      </w:rPr>
      <w:t>02-22</w:t>
    </w:r>
    <w:r w:rsidRPr="004A019A">
      <w:rPr>
        <w:rFonts w:ascii="Times New Roman" w:hAnsi="Times New Roman"/>
      </w:rPr>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0D2" w:rsidRDefault="002230D2">
    <w:pPr>
      <w:pStyle w:val="Footer"/>
      <w:framePr w:wrap="around" w:vAnchor="text" w:hAnchor="margin" w:xAlign="right" w:y="1"/>
      <w:rPr>
        <w:rStyle w:val="PageNumber"/>
      </w:rPr>
    </w:pPr>
  </w:p>
  <w:p w:rsidR="002230D2" w:rsidRDefault="002230D2">
    <w:pPr>
      <w:pStyle w:val="Footer"/>
      <w:framePr w:wrap="around" w:vAnchor="text" w:hAnchor="page" w:x="10801" w:y="-27"/>
      <w:ind w:right="360"/>
      <w:rPr>
        <w:rStyle w:val="PageNumber"/>
      </w:rPr>
    </w:pPr>
  </w:p>
  <w:p w:rsidR="002230D2" w:rsidRDefault="002230D2">
    <w:pPr>
      <w:pStyle w:val="Footer"/>
      <w:ind w:right="360"/>
      <w:rPr>
        <w:rFonts w:ascii="Times New Roman" w:hAnsi="Times New Roman"/>
      </w:rPr>
    </w:pPr>
    <w:r>
      <w:rPr>
        <w:rFonts w:ascii="Times New Roman" w:hAnsi="Times New Roman"/>
      </w:rPr>
      <w:t>MSC TUGCON 2020</w:t>
    </w:r>
    <w:r w:rsidRPr="002F63FA">
      <w:rPr>
        <w:rFonts w:ascii="Times New Roman" w:hAnsi="Times New Roman"/>
      </w:rPr>
      <w:t xml:space="preserve"> (</w:t>
    </w:r>
    <w:r>
      <w:rPr>
        <w:rFonts w:ascii="Times New Roman" w:hAnsi="Times New Roman"/>
      </w:rPr>
      <w:t>Rev. 3</w:t>
    </w:r>
    <w:r w:rsidRPr="004A019A">
      <w:rPr>
        <w:rFonts w:ascii="Times New Roman" w:hAnsi="Times New Roman"/>
      </w:rPr>
      <w:t xml:space="preserve"> (</w:t>
    </w:r>
    <w:r>
      <w:rPr>
        <w:rFonts w:ascii="Times New Roman" w:hAnsi="Times New Roman"/>
      </w:rPr>
      <w:t>02-22</w:t>
    </w:r>
    <w:r w:rsidRPr="004A019A">
      <w:rPr>
        <w:rFonts w:ascii="Times New Roman" w:hAnsi="Times New Roman"/>
      </w:rPr>
      <w:t>)</w:t>
    </w:r>
    <w:r w:rsidRPr="002F63FA">
      <w:rPr>
        <w:rFonts w:ascii="Times New Roman" w:hAnsi="Times New Roman"/>
      </w:rPr>
      <w:t>)</w:t>
    </w:r>
    <w:r>
      <w:rPr>
        <w:rFonts w:ascii="Times New Roman" w:hAnsi="Times New Roman"/>
      </w:rPr>
      <w:tab/>
    </w:r>
    <w:r>
      <w:rPr>
        <w:rFonts w:ascii="Times New Roman" w:hAnsi="Times New Roman"/>
      </w:rPr>
      <w:tab/>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E72A2C">
      <w:rPr>
        <w:rStyle w:val="PageNumber"/>
        <w:rFonts w:ascii="Times New Roman" w:hAnsi="Times New Roman"/>
        <w:noProof/>
      </w:rPr>
      <w:t>x</w:t>
    </w:r>
    <w:r>
      <w:rPr>
        <w:rStyle w:val="PageNumber"/>
        <w:rFonts w:ascii="Times New Roman" w:hAns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0D2" w:rsidRDefault="002230D2">
    <w:pPr>
      <w:pStyle w:val="Footer"/>
      <w:jc w:val="right"/>
    </w:pPr>
    <w:r>
      <w:t>I-</w:t>
    </w:r>
    <w:r>
      <w:fldChar w:fldCharType="begin"/>
    </w:r>
    <w:r>
      <w:instrText xml:space="preserve"> PAGE   \* MERGEFORMAT </w:instrText>
    </w:r>
    <w:r>
      <w:fldChar w:fldCharType="separate"/>
    </w:r>
    <w:r w:rsidR="00E72A2C">
      <w:rPr>
        <w:noProof/>
      </w:rPr>
      <w:t>4</w:t>
    </w:r>
    <w:r>
      <w:rPr>
        <w:noProof/>
      </w:rPr>
      <w:fldChar w:fldCharType="end"/>
    </w:r>
  </w:p>
  <w:p w:rsidR="002230D2" w:rsidRDefault="002230D2" w:rsidP="002F63FA">
    <w:pPr>
      <w:pStyle w:val="Footer"/>
      <w:ind w:right="360"/>
      <w:rPr>
        <w:rFonts w:ascii="Times New Roman" w:hAnsi="Times New Roman"/>
      </w:rPr>
    </w:pPr>
    <w:r>
      <w:rPr>
        <w:rFonts w:ascii="Times New Roman" w:hAnsi="Times New Roman"/>
      </w:rPr>
      <w:t>MSC TUGCON 2020</w:t>
    </w:r>
    <w:r w:rsidRPr="002F63FA">
      <w:rPr>
        <w:rFonts w:ascii="Times New Roman" w:hAnsi="Times New Roman"/>
      </w:rPr>
      <w:t xml:space="preserve"> (</w:t>
    </w:r>
    <w:r w:rsidRPr="004A019A">
      <w:rPr>
        <w:rFonts w:ascii="Times New Roman" w:hAnsi="Times New Roman"/>
      </w:rPr>
      <w:t>Rev</w:t>
    </w:r>
    <w:r>
      <w:rPr>
        <w:rFonts w:ascii="Times New Roman" w:hAnsi="Times New Roman"/>
      </w:rPr>
      <w:t>. 3</w:t>
    </w:r>
    <w:r w:rsidRPr="004A019A">
      <w:rPr>
        <w:rFonts w:ascii="Times New Roman" w:hAnsi="Times New Roman"/>
      </w:rPr>
      <w:t xml:space="preserve"> (</w:t>
    </w:r>
    <w:r>
      <w:rPr>
        <w:rFonts w:ascii="Times New Roman" w:hAnsi="Times New Roman"/>
      </w:rPr>
      <w:t>02-22</w:t>
    </w:r>
    <w:r w:rsidRPr="004A019A">
      <w:rPr>
        <w:rFonts w:ascii="Times New Roman" w:hAnsi="Times New Roman"/>
      </w:rPr>
      <w:t>)</w:t>
    </w:r>
    <w:r w:rsidRPr="002F63FA">
      <w:rPr>
        <w:rFonts w:ascii="Times New Roman" w:hAnsi="Times New Roman"/>
      </w:rPr>
      <w:t>)</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0D2" w:rsidRPr="007311D4" w:rsidRDefault="002230D2">
    <w:pPr>
      <w:pStyle w:val="Footer"/>
      <w:jc w:val="right"/>
      <w:rPr>
        <w:rFonts w:ascii="Times New Roman" w:hAnsi="Times New Roman"/>
      </w:rPr>
    </w:pPr>
    <w:r w:rsidRPr="007311D4">
      <w:rPr>
        <w:rFonts w:ascii="Times New Roman" w:hAnsi="Times New Roman"/>
      </w:rPr>
      <w:t>II-</w:t>
    </w:r>
    <w:r w:rsidRPr="007311D4">
      <w:rPr>
        <w:rFonts w:ascii="Times New Roman" w:hAnsi="Times New Roman"/>
      </w:rPr>
      <w:fldChar w:fldCharType="begin"/>
    </w:r>
    <w:r w:rsidRPr="007311D4">
      <w:rPr>
        <w:rFonts w:ascii="Times New Roman" w:hAnsi="Times New Roman"/>
      </w:rPr>
      <w:instrText xml:space="preserve"> PAGE   \* MERGEFORMAT </w:instrText>
    </w:r>
    <w:r w:rsidRPr="007311D4">
      <w:rPr>
        <w:rFonts w:ascii="Times New Roman" w:hAnsi="Times New Roman"/>
      </w:rPr>
      <w:fldChar w:fldCharType="separate"/>
    </w:r>
    <w:r w:rsidR="00E72A2C">
      <w:rPr>
        <w:rFonts w:ascii="Times New Roman" w:hAnsi="Times New Roman"/>
        <w:noProof/>
      </w:rPr>
      <w:t>5</w:t>
    </w:r>
    <w:r w:rsidRPr="007311D4">
      <w:rPr>
        <w:rFonts w:ascii="Times New Roman" w:hAnsi="Times New Roman"/>
        <w:noProof/>
      </w:rPr>
      <w:fldChar w:fldCharType="end"/>
    </w:r>
  </w:p>
  <w:p w:rsidR="002230D2" w:rsidRDefault="002230D2">
    <w:pPr>
      <w:pStyle w:val="Footer"/>
      <w:ind w:right="360"/>
      <w:rPr>
        <w:rFonts w:ascii="Times New Roman" w:hAnsi="Times New Roman"/>
      </w:rPr>
    </w:pPr>
    <w:r>
      <w:rPr>
        <w:rFonts w:ascii="Times New Roman" w:hAnsi="Times New Roman"/>
      </w:rPr>
      <w:t>MSC TUGCON 2020</w:t>
    </w:r>
    <w:r w:rsidRPr="002F63FA">
      <w:rPr>
        <w:rFonts w:ascii="Times New Roman" w:hAnsi="Times New Roman"/>
      </w:rPr>
      <w:t xml:space="preserve"> (</w:t>
    </w:r>
    <w:r w:rsidRPr="004A019A">
      <w:rPr>
        <w:rFonts w:ascii="Times New Roman" w:hAnsi="Times New Roman"/>
      </w:rPr>
      <w:t>Rev</w:t>
    </w:r>
    <w:r>
      <w:rPr>
        <w:rFonts w:ascii="Times New Roman" w:hAnsi="Times New Roman"/>
      </w:rPr>
      <w:t>. 3</w:t>
    </w:r>
    <w:r w:rsidRPr="004A019A">
      <w:rPr>
        <w:rFonts w:ascii="Times New Roman" w:hAnsi="Times New Roman"/>
      </w:rPr>
      <w:t xml:space="preserve"> (</w:t>
    </w:r>
    <w:r>
      <w:rPr>
        <w:rFonts w:ascii="Times New Roman" w:hAnsi="Times New Roman"/>
      </w:rPr>
      <w:t>02-22</w:t>
    </w:r>
    <w:r w:rsidRPr="004A019A">
      <w:rPr>
        <w:rFonts w:ascii="Times New Roman" w:hAnsi="Times New Roman"/>
      </w:rPr>
      <w:t>)</w:t>
    </w:r>
    <w:r w:rsidRPr="002F63FA">
      <w:rPr>
        <w:rFonts w:ascii="Times New Roman" w:hAnsi="Times New Roman"/>
      </w:rPr>
      <w:t>)</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0D2" w:rsidRDefault="002230D2">
    <w:pPr>
      <w:pStyle w:val="Footer"/>
      <w:framePr w:wrap="around" w:vAnchor="text" w:hAnchor="margin" w:xAlign="right" w:y="1"/>
      <w:rPr>
        <w:rStyle w:val="PageNumber"/>
      </w:rPr>
    </w:pPr>
  </w:p>
  <w:p w:rsidR="002230D2" w:rsidRDefault="002230D2">
    <w:pPr>
      <w:pStyle w:val="Footer"/>
      <w:framePr w:wrap="around" w:vAnchor="text" w:hAnchor="page" w:x="10801" w:y="-27"/>
      <w:ind w:right="360"/>
      <w:rPr>
        <w:rStyle w:val="PageNumber"/>
      </w:rPr>
    </w:pPr>
  </w:p>
  <w:p w:rsidR="002230D2" w:rsidRDefault="002230D2">
    <w:pPr>
      <w:pStyle w:val="Footer"/>
      <w:ind w:right="360"/>
      <w:rPr>
        <w:rFonts w:ascii="Times New Roman" w:hAnsi="Times New Roman"/>
      </w:rPr>
    </w:pPr>
    <w:r>
      <w:rPr>
        <w:rFonts w:ascii="Times New Roman" w:hAnsi="Times New Roman"/>
      </w:rPr>
      <w:t>MSC TUGCON 2020</w:t>
    </w:r>
    <w:r w:rsidRPr="002F63FA">
      <w:rPr>
        <w:rFonts w:ascii="Times New Roman" w:hAnsi="Times New Roman"/>
      </w:rPr>
      <w:t xml:space="preserve"> (</w:t>
    </w:r>
    <w:r w:rsidRPr="004A019A">
      <w:rPr>
        <w:rFonts w:ascii="Times New Roman" w:hAnsi="Times New Roman"/>
      </w:rPr>
      <w:t>Rev</w:t>
    </w:r>
    <w:r>
      <w:rPr>
        <w:rFonts w:ascii="Times New Roman" w:hAnsi="Times New Roman"/>
      </w:rPr>
      <w:t>. 3</w:t>
    </w:r>
    <w:r w:rsidRPr="004A019A">
      <w:rPr>
        <w:rFonts w:ascii="Times New Roman" w:hAnsi="Times New Roman"/>
      </w:rPr>
      <w:t xml:space="preserve"> (</w:t>
    </w:r>
    <w:r>
      <w:rPr>
        <w:rFonts w:ascii="Times New Roman" w:hAnsi="Times New Roman"/>
      </w:rPr>
      <w:t>02-22</w:t>
    </w:r>
    <w:r w:rsidRPr="004A019A">
      <w:rPr>
        <w:rFonts w:ascii="Times New Roman" w:hAnsi="Times New Roman"/>
      </w:rPr>
      <w:t>)</w:t>
    </w:r>
    <w:r w:rsidRPr="002F63FA">
      <w:rPr>
        <w:rFonts w:ascii="Times New Roman" w:hAnsi="Times New Roman"/>
      </w:rPr>
      <w:t>)</w:t>
    </w:r>
    <w:r>
      <w:rPr>
        <w:rFonts w:ascii="Times New Roman" w:hAnsi="Times New Roman"/>
      </w:rPr>
      <w:tab/>
    </w:r>
    <w:r>
      <w:rPr>
        <w:rFonts w:ascii="Times New Roman" w:hAnsi="Times New Roman"/>
      </w:rPr>
      <w:tab/>
      <w:t>III-</w:t>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E72A2C">
      <w:rPr>
        <w:rStyle w:val="PageNumber"/>
        <w:rFonts w:ascii="Times New Roman" w:hAnsi="Times New Roman"/>
        <w:noProof/>
      </w:rPr>
      <w:t>16</w:t>
    </w:r>
    <w:r>
      <w:rPr>
        <w:rStyle w:val="PageNumber"/>
        <w:rFonts w:ascii="Times New Roman" w:hAnsi="Times New Roman"/>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0D2" w:rsidRDefault="002230D2">
    <w:pPr>
      <w:pStyle w:val="Footer"/>
      <w:framePr w:wrap="around" w:vAnchor="text" w:hAnchor="margin" w:xAlign="right" w:y="1"/>
      <w:rPr>
        <w:rStyle w:val="PageNumber"/>
      </w:rPr>
    </w:pPr>
  </w:p>
  <w:p w:rsidR="002230D2" w:rsidRDefault="002230D2">
    <w:pPr>
      <w:pStyle w:val="Footer"/>
      <w:framePr w:wrap="around" w:vAnchor="text" w:hAnchor="page" w:x="10801" w:y="-27"/>
      <w:ind w:right="360"/>
      <w:rPr>
        <w:rStyle w:val="PageNumber"/>
      </w:rPr>
    </w:pPr>
  </w:p>
  <w:p w:rsidR="002230D2" w:rsidRDefault="002230D2">
    <w:pPr>
      <w:pStyle w:val="Footer"/>
      <w:ind w:right="360"/>
      <w:rPr>
        <w:rFonts w:ascii="Times New Roman" w:hAnsi="Times New Roman"/>
      </w:rPr>
    </w:pPr>
    <w:r>
      <w:rPr>
        <w:rFonts w:ascii="Times New Roman" w:hAnsi="Times New Roman"/>
      </w:rPr>
      <w:t>MSC TUGCON 2020</w:t>
    </w:r>
    <w:r w:rsidRPr="002F63FA">
      <w:rPr>
        <w:rFonts w:ascii="Times New Roman" w:hAnsi="Times New Roman"/>
      </w:rPr>
      <w:t xml:space="preserve"> (</w:t>
    </w:r>
    <w:r w:rsidRPr="004A019A">
      <w:rPr>
        <w:rFonts w:ascii="Times New Roman" w:hAnsi="Times New Roman"/>
      </w:rPr>
      <w:t>Rev</w:t>
    </w:r>
    <w:r>
      <w:rPr>
        <w:rFonts w:ascii="Times New Roman" w:hAnsi="Times New Roman"/>
      </w:rPr>
      <w:t>. 3</w:t>
    </w:r>
    <w:r w:rsidRPr="004A019A">
      <w:rPr>
        <w:rFonts w:ascii="Times New Roman" w:hAnsi="Times New Roman"/>
      </w:rPr>
      <w:t xml:space="preserve"> (</w:t>
    </w:r>
    <w:r>
      <w:rPr>
        <w:rFonts w:ascii="Times New Roman" w:hAnsi="Times New Roman"/>
      </w:rPr>
      <w:t>02-22</w:t>
    </w:r>
    <w:r w:rsidRPr="004A019A">
      <w:rPr>
        <w:rFonts w:ascii="Times New Roman" w:hAnsi="Times New Roman"/>
      </w:rPr>
      <w:t>)</w:t>
    </w:r>
    <w:r w:rsidRPr="002F63FA">
      <w:rPr>
        <w:rFonts w:ascii="Times New Roman" w:hAnsi="Times New Roman"/>
      </w:rPr>
      <w:t>)</w:t>
    </w:r>
    <w:r>
      <w:rPr>
        <w:rFonts w:ascii="Times New Roman" w:hAnsi="Times New Roman"/>
      </w:rPr>
      <w:tab/>
    </w:r>
    <w:r>
      <w:rPr>
        <w:rFonts w:ascii="Times New Roman" w:hAnsi="Times New Roman"/>
      </w:rPr>
      <w:tab/>
      <w:t>IV-</w:t>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E72A2C">
      <w:rPr>
        <w:rStyle w:val="PageNumber"/>
        <w:rFonts w:ascii="Times New Roman" w:hAnsi="Times New Roman"/>
        <w:noProof/>
      </w:rPr>
      <w:t>9</w:t>
    </w:r>
    <w:r>
      <w:rPr>
        <w:rStyle w:val="PageNumber"/>
        <w:rFonts w:ascii="Times New Roman" w:hAnsi="Times New Roman"/>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0D2" w:rsidRDefault="002230D2">
    <w:pPr>
      <w:pStyle w:val="Footer"/>
      <w:framePr w:wrap="around" w:vAnchor="text" w:hAnchor="margin" w:xAlign="right" w:y="1"/>
      <w:rPr>
        <w:rStyle w:val="PageNumber"/>
      </w:rPr>
    </w:pPr>
  </w:p>
  <w:p w:rsidR="002230D2" w:rsidRDefault="002230D2">
    <w:pPr>
      <w:pStyle w:val="Footer"/>
      <w:framePr w:wrap="around" w:vAnchor="text" w:hAnchor="page" w:x="10801" w:y="-27"/>
      <w:ind w:right="360"/>
      <w:rPr>
        <w:rStyle w:val="PageNumber"/>
      </w:rPr>
    </w:pPr>
  </w:p>
  <w:p w:rsidR="002230D2" w:rsidRDefault="002230D2">
    <w:pPr>
      <w:pStyle w:val="Footer"/>
      <w:ind w:right="360"/>
      <w:rPr>
        <w:rFonts w:ascii="Times New Roman" w:hAnsi="Times New Roman"/>
      </w:rPr>
    </w:pPr>
    <w:r>
      <w:rPr>
        <w:rFonts w:ascii="Times New Roman" w:hAnsi="Times New Roman"/>
      </w:rPr>
      <w:t>MSC TUGCON 2020</w:t>
    </w:r>
    <w:r w:rsidRPr="005613FF">
      <w:rPr>
        <w:rFonts w:ascii="Times New Roman" w:hAnsi="Times New Roman"/>
      </w:rPr>
      <w:t xml:space="preserve"> (</w:t>
    </w:r>
    <w:r>
      <w:rPr>
        <w:rFonts w:ascii="Times New Roman" w:hAnsi="Times New Roman"/>
      </w:rPr>
      <w:t>Rev. 3</w:t>
    </w:r>
    <w:r w:rsidRPr="004A019A">
      <w:rPr>
        <w:rFonts w:ascii="Times New Roman" w:hAnsi="Times New Roman"/>
      </w:rPr>
      <w:t xml:space="preserve"> (</w:t>
    </w:r>
    <w:r>
      <w:rPr>
        <w:rFonts w:ascii="Times New Roman" w:hAnsi="Times New Roman"/>
      </w:rPr>
      <w:t>02-22</w:t>
    </w:r>
    <w:r w:rsidRPr="004A019A">
      <w:rPr>
        <w:rFonts w:ascii="Times New Roman" w:hAnsi="Times New Roman"/>
      </w:rPr>
      <w:t>)</w:t>
    </w:r>
    <w:r w:rsidRPr="005613FF">
      <w:rPr>
        <w:rFonts w:ascii="Times New Roman" w:hAnsi="Times New Roman"/>
      </w:rPr>
      <w:t>)</w:t>
    </w:r>
    <w:r>
      <w:rPr>
        <w:rFonts w:ascii="Times New Roman" w:hAnsi="Times New Roman"/>
      </w:rPr>
      <w:tab/>
    </w:r>
    <w:r>
      <w:rPr>
        <w:rFonts w:ascii="Times New Roman" w:hAnsi="Times New Roman"/>
      </w:rPr>
      <w:tab/>
      <w:t>V-</w:t>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E72A2C">
      <w:rPr>
        <w:rStyle w:val="PageNumber"/>
        <w:rFonts w:ascii="Times New Roman" w:hAnsi="Times New Roman"/>
        <w:noProof/>
      </w:rPr>
      <w:t>9</w:t>
    </w:r>
    <w:r>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0D2" w:rsidRDefault="002230D2">
      <w:r>
        <w:separator/>
      </w:r>
    </w:p>
  </w:footnote>
  <w:footnote w:type="continuationSeparator" w:id="0">
    <w:p w:rsidR="002230D2" w:rsidRDefault="00223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0D2" w:rsidRDefault="002230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0D2" w:rsidRDefault="002230D2">
    <w:pPr>
      <w:pStyle w:val="Header"/>
      <w:jc w:val="center"/>
      <w:rPr>
        <w:b/>
        <w:sz w:val="22"/>
      </w:rPr>
    </w:pPr>
  </w:p>
  <w:p w:rsidR="002230D2" w:rsidRDefault="002230D2">
    <w:pPr>
      <w:pStyle w:val="Header"/>
      <w:jc w:val="right"/>
      <w:rPr>
        <w:b/>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E4854"/>
    <w:multiLevelType w:val="hybridMultilevel"/>
    <w:tmpl w:val="8D149C56"/>
    <w:lvl w:ilvl="0" w:tplc="727EB432">
      <w:start w:val="1"/>
      <w:numFmt w:val="decimal"/>
      <w:lvlText w:val="(%1)"/>
      <w:lvlJc w:val="left"/>
      <w:pPr>
        <w:ind w:left="3240" w:hanging="360"/>
      </w:pPr>
      <w:rPr>
        <w:rFonts w:hint="default"/>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77C538D"/>
    <w:multiLevelType w:val="hybridMultilevel"/>
    <w:tmpl w:val="BDD2DB7C"/>
    <w:lvl w:ilvl="0" w:tplc="BA62D3B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CF37A06"/>
    <w:multiLevelType w:val="hybridMultilevel"/>
    <w:tmpl w:val="DAE6533C"/>
    <w:styleLink w:val="Style1311"/>
    <w:lvl w:ilvl="0" w:tplc="39780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B2139"/>
    <w:multiLevelType w:val="hybridMultilevel"/>
    <w:tmpl w:val="C8227424"/>
    <w:lvl w:ilvl="0" w:tplc="B758622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F1F5BA8"/>
    <w:multiLevelType w:val="hybridMultilevel"/>
    <w:tmpl w:val="C9DCB1C2"/>
    <w:styleLink w:val="Style111"/>
    <w:lvl w:ilvl="0" w:tplc="E29E51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860672"/>
    <w:multiLevelType w:val="hybridMultilevel"/>
    <w:tmpl w:val="69DEEBD4"/>
    <w:styleLink w:val="Style113"/>
    <w:lvl w:ilvl="0" w:tplc="A1FCB078">
      <w:start w:val="1"/>
      <w:numFmt w:val="decimal"/>
      <w:lvlText w:val="(%1)"/>
      <w:lvlJc w:val="left"/>
      <w:pPr>
        <w:ind w:left="1080" w:hanging="360"/>
      </w:pPr>
      <w:rPr>
        <w:rFonts w:ascii="Times New Roman" w:hAnsi="Times New Roman"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0861BA2"/>
    <w:multiLevelType w:val="hybridMultilevel"/>
    <w:tmpl w:val="75DAC734"/>
    <w:styleLink w:val="Style1212"/>
    <w:lvl w:ilvl="0" w:tplc="1FC4068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504624A"/>
    <w:multiLevelType w:val="hybridMultilevel"/>
    <w:tmpl w:val="AE9C27C6"/>
    <w:styleLink w:val="Style111121"/>
    <w:lvl w:ilvl="0" w:tplc="1DBAE5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6F57C9"/>
    <w:multiLevelType w:val="singleLevel"/>
    <w:tmpl w:val="FD346CD0"/>
    <w:styleLink w:val="Style12121"/>
    <w:lvl w:ilvl="0">
      <w:start w:val="1"/>
      <w:numFmt w:val="lowerLetter"/>
      <w:lvlText w:val="%1."/>
      <w:lvlJc w:val="left"/>
      <w:pPr>
        <w:tabs>
          <w:tab w:val="num" w:pos="585"/>
        </w:tabs>
        <w:ind w:left="585" w:hanging="360"/>
      </w:pPr>
      <w:rPr>
        <w:rFonts w:hint="default"/>
      </w:rPr>
    </w:lvl>
  </w:abstractNum>
  <w:abstractNum w:abstractNumId="9" w15:restartNumberingAfterBreak="0">
    <w:nsid w:val="19CD777F"/>
    <w:multiLevelType w:val="hybridMultilevel"/>
    <w:tmpl w:val="BD9ECCE6"/>
    <w:styleLink w:val="Style11111"/>
    <w:lvl w:ilvl="0" w:tplc="6FC8DE60">
      <w:start w:val="75"/>
      <w:numFmt w:val="decimal"/>
      <w:lvlText w:val="%1."/>
      <w:lvlJc w:val="left"/>
      <w:pPr>
        <w:tabs>
          <w:tab w:val="num" w:pos="720"/>
        </w:tabs>
        <w:ind w:left="720" w:hanging="360"/>
      </w:pPr>
      <w:rPr>
        <w:rFonts w:hint="default"/>
        <w:b w:val="0"/>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B717F2C"/>
    <w:multiLevelType w:val="hybridMultilevel"/>
    <w:tmpl w:val="D7B8475C"/>
    <w:lvl w:ilvl="0" w:tplc="FCEA24B8">
      <w:start w:val="1"/>
      <w:numFmt w:val="decimal"/>
      <w:lvlText w:val="(%1)"/>
      <w:lvlJc w:val="left"/>
      <w:pPr>
        <w:ind w:left="720" w:hanging="360"/>
      </w:pPr>
      <w:rPr>
        <w:rFonts w:eastAsia="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2C0B54"/>
    <w:multiLevelType w:val="multilevel"/>
    <w:tmpl w:val="0409001D"/>
    <w:styleLink w:val="Style13"/>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54918DF"/>
    <w:multiLevelType w:val="hybridMultilevel"/>
    <w:tmpl w:val="9A949AC2"/>
    <w:lvl w:ilvl="0" w:tplc="9F0AF28C">
      <w:start w:val="1"/>
      <w:numFmt w:val="lowerLetter"/>
      <w:lvlText w:val="(%1)"/>
      <w:lvlJc w:val="left"/>
      <w:pPr>
        <w:ind w:left="900" w:hanging="54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AC16EFD"/>
    <w:multiLevelType w:val="hybridMultilevel"/>
    <w:tmpl w:val="9D3201B8"/>
    <w:lvl w:ilvl="0" w:tplc="C93A34A8">
      <w:start w:val="1"/>
      <w:numFmt w:val="decimal"/>
      <w:lvlText w:val="(%1)"/>
      <w:lvlJc w:val="left"/>
      <w:pPr>
        <w:ind w:left="2565" w:hanging="405"/>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2D2E761C"/>
    <w:multiLevelType w:val="hybridMultilevel"/>
    <w:tmpl w:val="D2D24ACC"/>
    <w:lvl w:ilvl="0" w:tplc="F4E48CAA">
      <w:start w:val="2"/>
      <w:numFmt w:val="low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D485236"/>
    <w:multiLevelType w:val="hybridMultilevel"/>
    <w:tmpl w:val="9CEC9D36"/>
    <w:lvl w:ilvl="0" w:tplc="88D25AA6">
      <w:start w:val="4"/>
      <w:numFmt w:val="decimal"/>
      <w:lvlText w:val="(%1)"/>
      <w:lvlJc w:val="left"/>
      <w:pPr>
        <w:ind w:left="1260" w:hanging="360"/>
      </w:pPr>
      <w:rPr>
        <w:b w:val="0"/>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6" w15:restartNumberingAfterBreak="0">
    <w:nsid w:val="321459BB"/>
    <w:multiLevelType w:val="hybridMultilevel"/>
    <w:tmpl w:val="86F4C9CE"/>
    <w:lvl w:ilvl="0" w:tplc="1868B7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2BE5380"/>
    <w:multiLevelType w:val="hybridMultilevel"/>
    <w:tmpl w:val="C9F8B5EC"/>
    <w:lvl w:ilvl="0" w:tplc="35845C06">
      <w:start w:val="1"/>
      <w:numFmt w:val="lowerLetter"/>
      <w:lvlText w:val="(%1)"/>
      <w:lvlJc w:val="left"/>
      <w:pPr>
        <w:ind w:left="1440" w:hanging="360"/>
      </w:pPr>
    </w:lvl>
    <w:lvl w:ilvl="1" w:tplc="04090019">
      <w:start w:val="1"/>
      <w:numFmt w:val="lowerLetter"/>
      <w:lvlText w:val="%2."/>
      <w:lvlJc w:val="left"/>
      <w:pPr>
        <w:ind w:left="2160" w:hanging="360"/>
      </w:pPr>
    </w:lvl>
    <w:lvl w:ilvl="2" w:tplc="C88899B0">
      <w:start w:val="1"/>
      <w:numFmt w:val="decimal"/>
      <w:lvlText w:val="(%3)"/>
      <w:lvlJc w:val="left"/>
      <w:pPr>
        <w:ind w:left="3060" w:hanging="36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 w15:restartNumberingAfterBreak="0">
    <w:nsid w:val="340F52D3"/>
    <w:multiLevelType w:val="hybridMultilevel"/>
    <w:tmpl w:val="8C6A62AA"/>
    <w:styleLink w:val="Style132"/>
    <w:lvl w:ilvl="0" w:tplc="532409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2E1191"/>
    <w:multiLevelType w:val="hybridMultilevel"/>
    <w:tmpl w:val="080056CC"/>
    <w:styleLink w:val="Style1111111"/>
    <w:lvl w:ilvl="0" w:tplc="E88CF8D8">
      <w:start w:val="1"/>
      <w:numFmt w:val="decimal"/>
      <w:lvlText w:val="(%1)"/>
      <w:lvlJc w:val="left"/>
      <w:pPr>
        <w:ind w:left="9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777095B"/>
    <w:multiLevelType w:val="hybridMultilevel"/>
    <w:tmpl w:val="E954EBEC"/>
    <w:lvl w:ilvl="0" w:tplc="59100C4A">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81300A5"/>
    <w:multiLevelType w:val="hybridMultilevel"/>
    <w:tmpl w:val="BD0E5EEA"/>
    <w:lvl w:ilvl="0" w:tplc="062C4AA2">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2" w15:restartNumberingAfterBreak="0">
    <w:nsid w:val="3A020FCF"/>
    <w:multiLevelType w:val="hybridMultilevel"/>
    <w:tmpl w:val="86EEFCBA"/>
    <w:lvl w:ilvl="0" w:tplc="01F2F88C">
      <w:start w:val="1"/>
      <w:numFmt w:val="lowerLetter"/>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3E075D97"/>
    <w:multiLevelType w:val="singleLevel"/>
    <w:tmpl w:val="43C66952"/>
    <w:lvl w:ilvl="0">
      <w:start w:val="16"/>
      <w:numFmt w:val="decimal"/>
      <w:lvlText w:val="%1."/>
      <w:lvlJc w:val="left"/>
      <w:pPr>
        <w:tabs>
          <w:tab w:val="num" w:pos="360"/>
        </w:tabs>
        <w:ind w:left="360" w:hanging="360"/>
      </w:pPr>
      <w:rPr>
        <w:rFonts w:hint="default"/>
      </w:rPr>
    </w:lvl>
  </w:abstractNum>
  <w:abstractNum w:abstractNumId="24" w15:restartNumberingAfterBreak="0">
    <w:nsid w:val="42091F7B"/>
    <w:multiLevelType w:val="hybridMultilevel"/>
    <w:tmpl w:val="E894F78C"/>
    <w:styleLink w:val="Style131"/>
    <w:lvl w:ilvl="0" w:tplc="E43A3280">
      <w:start w:val="3"/>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23E025A"/>
    <w:multiLevelType w:val="hybridMultilevel"/>
    <w:tmpl w:val="AA540160"/>
    <w:styleLink w:val="Style122"/>
    <w:lvl w:ilvl="0" w:tplc="B30EB8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3201A1"/>
    <w:multiLevelType w:val="hybridMultilevel"/>
    <w:tmpl w:val="F4A02E22"/>
    <w:lvl w:ilvl="0" w:tplc="F19A4A90">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7" w15:restartNumberingAfterBreak="0">
    <w:nsid w:val="44D90E63"/>
    <w:multiLevelType w:val="hybridMultilevel"/>
    <w:tmpl w:val="81D2DC3C"/>
    <w:lvl w:ilvl="0" w:tplc="B3985B7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55A6392"/>
    <w:multiLevelType w:val="hybridMultilevel"/>
    <w:tmpl w:val="33CA34C2"/>
    <w:styleLink w:val="Style111111"/>
    <w:lvl w:ilvl="0" w:tplc="AC84BD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986382"/>
    <w:multiLevelType w:val="hybridMultilevel"/>
    <w:tmpl w:val="B6B24B98"/>
    <w:lvl w:ilvl="0" w:tplc="82A0AD1C">
      <w:start w:val="1"/>
      <w:numFmt w:val="upp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0" w15:restartNumberingAfterBreak="0">
    <w:nsid w:val="4B321094"/>
    <w:multiLevelType w:val="hybridMultilevel"/>
    <w:tmpl w:val="8A22B3FC"/>
    <w:lvl w:ilvl="0" w:tplc="8A486D2C">
      <w:start w:val="1"/>
      <w:numFmt w:val="decimal"/>
      <w:lvlText w:val="(%1)"/>
      <w:lvlJc w:val="left"/>
      <w:pPr>
        <w:ind w:left="1440" w:hanging="54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31" w15:restartNumberingAfterBreak="0">
    <w:nsid w:val="5368768B"/>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162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7A528B1"/>
    <w:multiLevelType w:val="singleLevel"/>
    <w:tmpl w:val="4DCCDDA4"/>
    <w:lvl w:ilvl="0">
      <w:start w:val="1"/>
      <w:numFmt w:val="bullet"/>
      <w:pStyle w:val="1listtext"/>
      <w:lvlText w:val=""/>
      <w:lvlJc w:val="left"/>
      <w:pPr>
        <w:tabs>
          <w:tab w:val="num" w:pos="720"/>
        </w:tabs>
        <w:ind w:left="720" w:hanging="360"/>
      </w:pPr>
      <w:rPr>
        <w:rFonts w:ascii="Symbol" w:hAnsi="Symbol" w:hint="default"/>
      </w:rPr>
    </w:lvl>
  </w:abstractNum>
  <w:abstractNum w:abstractNumId="33" w15:restartNumberingAfterBreak="0">
    <w:nsid w:val="5B9D60A0"/>
    <w:multiLevelType w:val="hybridMultilevel"/>
    <w:tmpl w:val="18DE55B0"/>
    <w:lvl w:ilvl="0" w:tplc="1F4628B6">
      <w:start w:val="1"/>
      <w:numFmt w:val="decimal"/>
      <w:lvlText w:val="(%1)"/>
      <w:lvlJc w:val="left"/>
      <w:pPr>
        <w:ind w:left="2006" w:hanging="360"/>
      </w:pPr>
      <w:rPr>
        <w:rFonts w:hint="default"/>
      </w:rPr>
    </w:lvl>
    <w:lvl w:ilvl="1" w:tplc="04090019" w:tentative="1">
      <w:start w:val="1"/>
      <w:numFmt w:val="lowerLetter"/>
      <w:lvlText w:val="%2."/>
      <w:lvlJc w:val="left"/>
      <w:pPr>
        <w:ind w:left="2726" w:hanging="360"/>
      </w:pPr>
    </w:lvl>
    <w:lvl w:ilvl="2" w:tplc="0409001B" w:tentative="1">
      <w:start w:val="1"/>
      <w:numFmt w:val="lowerRoman"/>
      <w:lvlText w:val="%3."/>
      <w:lvlJc w:val="right"/>
      <w:pPr>
        <w:ind w:left="3446" w:hanging="180"/>
      </w:pPr>
    </w:lvl>
    <w:lvl w:ilvl="3" w:tplc="0409000F" w:tentative="1">
      <w:start w:val="1"/>
      <w:numFmt w:val="decimal"/>
      <w:lvlText w:val="%4."/>
      <w:lvlJc w:val="left"/>
      <w:pPr>
        <w:ind w:left="4166" w:hanging="360"/>
      </w:pPr>
    </w:lvl>
    <w:lvl w:ilvl="4" w:tplc="04090019" w:tentative="1">
      <w:start w:val="1"/>
      <w:numFmt w:val="lowerLetter"/>
      <w:lvlText w:val="%5."/>
      <w:lvlJc w:val="left"/>
      <w:pPr>
        <w:ind w:left="4886" w:hanging="360"/>
      </w:pPr>
    </w:lvl>
    <w:lvl w:ilvl="5" w:tplc="0409001B" w:tentative="1">
      <w:start w:val="1"/>
      <w:numFmt w:val="lowerRoman"/>
      <w:lvlText w:val="%6."/>
      <w:lvlJc w:val="right"/>
      <w:pPr>
        <w:ind w:left="5606" w:hanging="180"/>
      </w:pPr>
    </w:lvl>
    <w:lvl w:ilvl="6" w:tplc="0409000F" w:tentative="1">
      <w:start w:val="1"/>
      <w:numFmt w:val="decimal"/>
      <w:lvlText w:val="%7."/>
      <w:lvlJc w:val="left"/>
      <w:pPr>
        <w:ind w:left="6326" w:hanging="360"/>
      </w:pPr>
    </w:lvl>
    <w:lvl w:ilvl="7" w:tplc="04090019" w:tentative="1">
      <w:start w:val="1"/>
      <w:numFmt w:val="lowerLetter"/>
      <w:lvlText w:val="%8."/>
      <w:lvlJc w:val="left"/>
      <w:pPr>
        <w:ind w:left="7046" w:hanging="360"/>
      </w:pPr>
    </w:lvl>
    <w:lvl w:ilvl="8" w:tplc="0409001B" w:tentative="1">
      <w:start w:val="1"/>
      <w:numFmt w:val="lowerRoman"/>
      <w:lvlText w:val="%9."/>
      <w:lvlJc w:val="right"/>
      <w:pPr>
        <w:ind w:left="7766" w:hanging="180"/>
      </w:pPr>
    </w:lvl>
  </w:abstractNum>
  <w:abstractNum w:abstractNumId="34" w15:restartNumberingAfterBreak="0">
    <w:nsid w:val="5D4562A7"/>
    <w:multiLevelType w:val="singleLevel"/>
    <w:tmpl w:val="EF788A1A"/>
    <w:lvl w:ilvl="0">
      <w:start w:val="1"/>
      <w:numFmt w:val="lowerLetter"/>
      <w:lvlText w:val="(%1)"/>
      <w:lvlJc w:val="left"/>
      <w:pPr>
        <w:tabs>
          <w:tab w:val="num" w:pos="1080"/>
        </w:tabs>
        <w:ind w:left="1080" w:hanging="540"/>
      </w:pPr>
      <w:rPr>
        <w:rFonts w:hint="default"/>
      </w:rPr>
    </w:lvl>
  </w:abstractNum>
  <w:abstractNum w:abstractNumId="35" w15:restartNumberingAfterBreak="0">
    <w:nsid w:val="60D528BB"/>
    <w:multiLevelType w:val="singleLevel"/>
    <w:tmpl w:val="879618AA"/>
    <w:lvl w:ilvl="0">
      <w:start w:val="14"/>
      <w:numFmt w:val="decimal"/>
      <w:lvlText w:val="%1."/>
      <w:lvlJc w:val="left"/>
      <w:pPr>
        <w:tabs>
          <w:tab w:val="num" w:pos="360"/>
        </w:tabs>
        <w:ind w:left="360" w:hanging="360"/>
      </w:pPr>
      <w:rPr>
        <w:rFonts w:hint="default"/>
      </w:rPr>
    </w:lvl>
  </w:abstractNum>
  <w:abstractNum w:abstractNumId="36" w15:restartNumberingAfterBreak="0">
    <w:nsid w:val="61DC0E42"/>
    <w:multiLevelType w:val="hybridMultilevel"/>
    <w:tmpl w:val="B9860034"/>
    <w:styleLink w:val="Style1122"/>
    <w:lvl w:ilvl="0" w:tplc="1608A87C">
      <w:start w:val="1"/>
      <w:numFmt w:val="decimal"/>
      <w:lvlText w:val="(%1)"/>
      <w:lvlJc w:val="left"/>
      <w:pPr>
        <w:ind w:left="1980" w:hanging="360"/>
      </w:pPr>
      <w:rPr>
        <w:rFonts w:ascii="Times New Roman" w:hAnsi="Times New Roman" w:cs="Times New Roman"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7" w15:restartNumberingAfterBreak="0">
    <w:nsid w:val="62B331B0"/>
    <w:multiLevelType w:val="hybridMultilevel"/>
    <w:tmpl w:val="5E8A389C"/>
    <w:styleLink w:val="Style11"/>
    <w:lvl w:ilvl="0" w:tplc="F29E43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E62B24"/>
    <w:multiLevelType w:val="multilevel"/>
    <w:tmpl w:val="78D4D5B0"/>
    <w:styleLink w:val="Style1111"/>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69FB1DB5"/>
    <w:multiLevelType w:val="hybridMultilevel"/>
    <w:tmpl w:val="49D4AA00"/>
    <w:lvl w:ilvl="0" w:tplc="701C59A8">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B7D6FEB"/>
    <w:multiLevelType w:val="hybridMultilevel"/>
    <w:tmpl w:val="BB729F72"/>
    <w:lvl w:ilvl="0" w:tplc="AE464D1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722C49EF"/>
    <w:multiLevelType w:val="hybridMultilevel"/>
    <w:tmpl w:val="AF500A46"/>
    <w:styleLink w:val="Style12"/>
    <w:lvl w:ilvl="0" w:tplc="53369760">
      <w:start w:val="1"/>
      <w:numFmt w:val="low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6F4D34"/>
    <w:multiLevelType w:val="hybridMultilevel"/>
    <w:tmpl w:val="6F58E19E"/>
    <w:styleLink w:val="Style1121"/>
    <w:lvl w:ilvl="0" w:tplc="DCD0B800">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8F22554"/>
    <w:multiLevelType w:val="hybridMultilevel"/>
    <w:tmpl w:val="8CA63D80"/>
    <w:styleLink w:val="Style11112"/>
    <w:lvl w:ilvl="0" w:tplc="B36A6BF4">
      <w:start w:val="1"/>
      <w:numFmt w:val="decimal"/>
      <w:lvlText w:val="(%1)"/>
      <w:lvlJc w:val="left"/>
      <w:pPr>
        <w:ind w:left="81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96E31E8"/>
    <w:multiLevelType w:val="singleLevel"/>
    <w:tmpl w:val="04090013"/>
    <w:lvl w:ilvl="0">
      <w:start w:val="10"/>
      <w:numFmt w:val="upperRoman"/>
      <w:pStyle w:val="NumberList1"/>
      <w:lvlText w:val="%1."/>
      <w:lvlJc w:val="left"/>
      <w:pPr>
        <w:tabs>
          <w:tab w:val="num" w:pos="720"/>
        </w:tabs>
        <w:ind w:left="720" w:hanging="720"/>
      </w:pPr>
      <w:rPr>
        <w:rFonts w:hint="default"/>
      </w:rPr>
    </w:lvl>
  </w:abstractNum>
  <w:num w:numId="1">
    <w:abstractNumId w:val="34"/>
  </w:num>
  <w:num w:numId="2">
    <w:abstractNumId w:val="14"/>
  </w:num>
  <w:num w:numId="3">
    <w:abstractNumId w:val="35"/>
  </w:num>
  <w:num w:numId="4">
    <w:abstractNumId w:val="23"/>
  </w:num>
  <w:num w:numId="5">
    <w:abstractNumId w:val="22"/>
  </w:num>
  <w:num w:numId="6">
    <w:abstractNumId w:val="1"/>
  </w:num>
  <w:num w:numId="7">
    <w:abstractNumId w:val="32"/>
  </w:num>
  <w:num w:numId="8">
    <w:abstractNumId w:val="44"/>
  </w:num>
  <w:num w:numId="9">
    <w:abstractNumId w:val="4"/>
  </w:num>
  <w:num w:numId="10">
    <w:abstractNumId w:val="37"/>
  </w:num>
  <w:num w:numId="11">
    <w:abstractNumId w:val="31"/>
  </w:num>
  <w:num w:numId="12">
    <w:abstractNumId w:val="11"/>
  </w:num>
  <w:num w:numId="13">
    <w:abstractNumId w:val="10"/>
  </w:num>
  <w:num w:numId="14">
    <w:abstractNumId w:val="36"/>
  </w:num>
  <w:num w:numId="15">
    <w:abstractNumId w:val="25"/>
  </w:num>
  <w:num w:numId="16">
    <w:abstractNumId w:val="0"/>
  </w:num>
  <w:num w:numId="17">
    <w:abstractNumId w:val="38"/>
  </w:num>
  <w:num w:numId="18">
    <w:abstractNumId w:val="41"/>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6"/>
  </w:num>
  <w:num w:numId="37">
    <w:abstractNumId w:val="9"/>
  </w:num>
  <w:num w:numId="38">
    <w:abstractNumId w:val="26"/>
  </w:num>
  <w:num w:numId="39">
    <w:abstractNumId w:val="42"/>
  </w:num>
  <w:num w:numId="40">
    <w:abstractNumId w:val="2"/>
  </w:num>
  <w:num w:numId="41">
    <w:abstractNumId w:val="28"/>
  </w:num>
  <w:num w:numId="42">
    <w:abstractNumId w:val="18"/>
  </w:num>
  <w:num w:numId="43">
    <w:abstractNumId w:val="7"/>
  </w:num>
  <w:num w:numId="44">
    <w:abstractNumId w:val="19"/>
  </w:num>
  <w:num w:numId="45">
    <w:abstractNumId w:val="8"/>
  </w:num>
  <w:num w:numId="46">
    <w:abstractNumId w:val="29"/>
  </w:num>
  <w:num w:numId="47">
    <w:abstractNumId w:val="43"/>
  </w:num>
  <w:num w:numId="48">
    <w:abstractNumId w:val="24"/>
  </w:num>
  <w:num w:numId="49">
    <w:abstractNumId w:val="33"/>
  </w:num>
  <w:num w:numId="50">
    <w:abstractNumId w:val="16"/>
  </w:num>
  <w:num w:numId="51">
    <w:abstractNumId w:val="4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intFractionalCharacterWidth/>
  <w:activeWritingStyle w:appName="MSWord" w:lang="en-US" w:vendorID="8" w:dllVersion="513" w:checkStyle="1"/>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768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BE9"/>
    <w:rsid w:val="00002291"/>
    <w:rsid w:val="00004666"/>
    <w:rsid w:val="000343CB"/>
    <w:rsid w:val="000363C4"/>
    <w:rsid w:val="000459C5"/>
    <w:rsid w:val="00052274"/>
    <w:rsid w:val="000615C1"/>
    <w:rsid w:val="000718B3"/>
    <w:rsid w:val="00084452"/>
    <w:rsid w:val="000852E4"/>
    <w:rsid w:val="00085C11"/>
    <w:rsid w:val="000872F5"/>
    <w:rsid w:val="00096C51"/>
    <w:rsid w:val="00097437"/>
    <w:rsid w:val="000A0B89"/>
    <w:rsid w:val="000A3074"/>
    <w:rsid w:val="000A6656"/>
    <w:rsid w:val="000B3F42"/>
    <w:rsid w:val="000C4021"/>
    <w:rsid w:val="000C6F6E"/>
    <w:rsid w:val="000D1DE1"/>
    <w:rsid w:val="000D5F2D"/>
    <w:rsid w:val="000E3C21"/>
    <w:rsid w:val="000F1878"/>
    <w:rsid w:val="000F2A8F"/>
    <w:rsid w:val="000F4F5F"/>
    <w:rsid w:val="000F778F"/>
    <w:rsid w:val="001013BF"/>
    <w:rsid w:val="00107F02"/>
    <w:rsid w:val="00111889"/>
    <w:rsid w:val="00112BD1"/>
    <w:rsid w:val="001157AD"/>
    <w:rsid w:val="00117CEA"/>
    <w:rsid w:val="00125346"/>
    <w:rsid w:val="00133C65"/>
    <w:rsid w:val="00134706"/>
    <w:rsid w:val="00134E8D"/>
    <w:rsid w:val="00135902"/>
    <w:rsid w:val="00142BFF"/>
    <w:rsid w:val="001557CE"/>
    <w:rsid w:val="001647DB"/>
    <w:rsid w:val="00172941"/>
    <w:rsid w:val="0018250D"/>
    <w:rsid w:val="00191D24"/>
    <w:rsid w:val="00193E49"/>
    <w:rsid w:val="00194CDA"/>
    <w:rsid w:val="001B1652"/>
    <w:rsid w:val="001B5002"/>
    <w:rsid w:val="001C0017"/>
    <w:rsid w:val="001C790C"/>
    <w:rsid w:val="001C7AF5"/>
    <w:rsid w:val="001F15F1"/>
    <w:rsid w:val="002019E9"/>
    <w:rsid w:val="00212067"/>
    <w:rsid w:val="00217D95"/>
    <w:rsid w:val="00221B5E"/>
    <w:rsid w:val="002230D2"/>
    <w:rsid w:val="00223993"/>
    <w:rsid w:val="00226384"/>
    <w:rsid w:val="00230A69"/>
    <w:rsid w:val="00236F81"/>
    <w:rsid w:val="002405D5"/>
    <w:rsid w:val="00241D88"/>
    <w:rsid w:val="00242424"/>
    <w:rsid w:val="00242B21"/>
    <w:rsid w:val="002572D8"/>
    <w:rsid w:val="002769C6"/>
    <w:rsid w:val="0028375B"/>
    <w:rsid w:val="002879B4"/>
    <w:rsid w:val="002A432A"/>
    <w:rsid w:val="002A597E"/>
    <w:rsid w:val="002A7534"/>
    <w:rsid w:val="002B0257"/>
    <w:rsid w:val="002B49FB"/>
    <w:rsid w:val="002B4B95"/>
    <w:rsid w:val="002C1E9A"/>
    <w:rsid w:val="002C74F4"/>
    <w:rsid w:val="002D01E3"/>
    <w:rsid w:val="002D1A67"/>
    <w:rsid w:val="002D646F"/>
    <w:rsid w:val="002E16AC"/>
    <w:rsid w:val="002E25A0"/>
    <w:rsid w:val="002E3D0F"/>
    <w:rsid w:val="002F166F"/>
    <w:rsid w:val="002F51D5"/>
    <w:rsid w:val="002F63FA"/>
    <w:rsid w:val="002F7078"/>
    <w:rsid w:val="00301C14"/>
    <w:rsid w:val="00310666"/>
    <w:rsid w:val="00311AF6"/>
    <w:rsid w:val="0031688D"/>
    <w:rsid w:val="00317105"/>
    <w:rsid w:val="00317C59"/>
    <w:rsid w:val="00323EEC"/>
    <w:rsid w:val="003243AE"/>
    <w:rsid w:val="00331A0B"/>
    <w:rsid w:val="00332014"/>
    <w:rsid w:val="00335068"/>
    <w:rsid w:val="00340AD2"/>
    <w:rsid w:val="00347FBE"/>
    <w:rsid w:val="00356AAC"/>
    <w:rsid w:val="00362591"/>
    <w:rsid w:val="00367974"/>
    <w:rsid w:val="00371B99"/>
    <w:rsid w:val="00375981"/>
    <w:rsid w:val="0037722B"/>
    <w:rsid w:val="0038149D"/>
    <w:rsid w:val="0039566C"/>
    <w:rsid w:val="003956FE"/>
    <w:rsid w:val="003A25D1"/>
    <w:rsid w:val="003A3D82"/>
    <w:rsid w:val="003B0602"/>
    <w:rsid w:val="003B28BE"/>
    <w:rsid w:val="003B68E6"/>
    <w:rsid w:val="003D090B"/>
    <w:rsid w:val="003E7952"/>
    <w:rsid w:val="004007DC"/>
    <w:rsid w:val="00402562"/>
    <w:rsid w:val="0040307B"/>
    <w:rsid w:val="00404EFA"/>
    <w:rsid w:val="00413BB3"/>
    <w:rsid w:val="004153E7"/>
    <w:rsid w:val="00415C45"/>
    <w:rsid w:val="00415E4F"/>
    <w:rsid w:val="00430E5A"/>
    <w:rsid w:val="00432E9D"/>
    <w:rsid w:val="00453C3F"/>
    <w:rsid w:val="00462C31"/>
    <w:rsid w:val="00464018"/>
    <w:rsid w:val="004707BF"/>
    <w:rsid w:val="00473003"/>
    <w:rsid w:val="00474176"/>
    <w:rsid w:val="00474ABB"/>
    <w:rsid w:val="00475C7E"/>
    <w:rsid w:val="00476E14"/>
    <w:rsid w:val="004824B0"/>
    <w:rsid w:val="00482EE9"/>
    <w:rsid w:val="00482F04"/>
    <w:rsid w:val="00485AA4"/>
    <w:rsid w:val="00486B7C"/>
    <w:rsid w:val="00492508"/>
    <w:rsid w:val="00492C14"/>
    <w:rsid w:val="004A019A"/>
    <w:rsid w:val="004A1941"/>
    <w:rsid w:val="004A29F0"/>
    <w:rsid w:val="004A74EE"/>
    <w:rsid w:val="004B3436"/>
    <w:rsid w:val="004B3973"/>
    <w:rsid w:val="004B596D"/>
    <w:rsid w:val="004D37C1"/>
    <w:rsid w:val="004D7E2E"/>
    <w:rsid w:val="004E00F0"/>
    <w:rsid w:val="004E02CF"/>
    <w:rsid w:val="004E37C6"/>
    <w:rsid w:val="004F0663"/>
    <w:rsid w:val="004F1B86"/>
    <w:rsid w:val="004F3709"/>
    <w:rsid w:val="00511C8A"/>
    <w:rsid w:val="005176F2"/>
    <w:rsid w:val="00520524"/>
    <w:rsid w:val="0052162E"/>
    <w:rsid w:val="00523CE7"/>
    <w:rsid w:val="00536AA6"/>
    <w:rsid w:val="005544E0"/>
    <w:rsid w:val="00555275"/>
    <w:rsid w:val="00560459"/>
    <w:rsid w:val="005610AF"/>
    <w:rsid w:val="005613FF"/>
    <w:rsid w:val="00563E4C"/>
    <w:rsid w:val="0057117A"/>
    <w:rsid w:val="00571FFF"/>
    <w:rsid w:val="005741CF"/>
    <w:rsid w:val="00576E74"/>
    <w:rsid w:val="0058004A"/>
    <w:rsid w:val="00580B1E"/>
    <w:rsid w:val="005874CE"/>
    <w:rsid w:val="00592E7B"/>
    <w:rsid w:val="005A5959"/>
    <w:rsid w:val="005B7826"/>
    <w:rsid w:val="005C2167"/>
    <w:rsid w:val="005C5660"/>
    <w:rsid w:val="005E0CD1"/>
    <w:rsid w:val="005E30D0"/>
    <w:rsid w:val="005E5FAA"/>
    <w:rsid w:val="005F61E9"/>
    <w:rsid w:val="005F7FC4"/>
    <w:rsid w:val="006035EF"/>
    <w:rsid w:val="006063B6"/>
    <w:rsid w:val="00606860"/>
    <w:rsid w:val="00607BE9"/>
    <w:rsid w:val="00611500"/>
    <w:rsid w:val="0061254B"/>
    <w:rsid w:val="006127F6"/>
    <w:rsid w:val="00634134"/>
    <w:rsid w:val="00643C47"/>
    <w:rsid w:val="00651513"/>
    <w:rsid w:val="00660C9D"/>
    <w:rsid w:val="00662C7A"/>
    <w:rsid w:val="00667F9D"/>
    <w:rsid w:val="00670860"/>
    <w:rsid w:val="006940B0"/>
    <w:rsid w:val="00695EB5"/>
    <w:rsid w:val="006A0528"/>
    <w:rsid w:val="006A19DB"/>
    <w:rsid w:val="006A2D1B"/>
    <w:rsid w:val="006A3422"/>
    <w:rsid w:val="006A7B6B"/>
    <w:rsid w:val="006B356D"/>
    <w:rsid w:val="006B5408"/>
    <w:rsid w:val="006F6F4E"/>
    <w:rsid w:val="00704848"/>
    <w:rsid w:val="0070658A"/>
    <w:rsid w:val="0071740E"/>
    <w:rsid w:val="007258D4"/>
    <w:rsid w:val="00725CC5"/>
    <w:rsid w:val="007311D4"/>
    <w:rsid w:val="00755ACC"/>
    <w:rsid w:val="007638D1"/>
    <w:rsid w:val="007705BD"/>
    <w:rsid w:val="00773D46"/>
    <w:rsid w:val="00777342"/>
    <w:rsid w:val="007A2880"/>
    <w:rsid w:val="007A6A4C"/>
    <w:rsid w:val="007B0DAD"/>
    <w:rsid w:val="007B455B"/>
    <w:rsid w:val="007E4EFB"/>
    <w:rsid w:val="007F1B02"/>
    <w:rsid w:val="00802CD2"/>
    <w:rsid w:val="00805DE4"/>
    <w:rsid w:val="00811CE6"/>
    <w:rsid w:val="00820DB2"/>
    <w:rsid w:val="00822D39"/>
    <w:rsid w:val="00826853"/>
    <w:rsid w:val="0083027C"/>
    <w:rsid w:val="00837125"/>
    <w:rsid w:val="00840ADD"/>
    <w:rsid w:val="00841FD9"/>
    <w:rsid w:val="00845F6F"/>
    <w:rsid w:val="00846266"/>
    <w:rsid w:val="00846E92"/>
    <w:rsid w:val="00856923"/>
    <w:rsid w:val="00860AC5"/>
    <w:rsid w:val="00861047"/>
    <w:rsid w:val="00861853"/>
    <w:rsid w:val="0088018C"/>
    <w:rsid w:val="00884F34"/>
    <w:rsid w:val="00885B70"/>
    <w:rsid w:val="00891232"/>
    <w:rsid w:val="008926E6"/>
    <w:rsid w:val="00897FE6"/>
    <w:rsid w:val="008A3B80"/>
    <w:rsid w:val="008B0E19"/>
    <w:rsid w:val="008B4C2B"/>
    <w:rsid w:val="008C0EA7"/>
    <w:rsid w:val="008C554B"/>
    <w:rsid w:val="008D1B0D"/>
    <w:rsid w:val="008D6664"/>
    <w:rsid w:val="008E12DF"/>
    <w:rsid w:val="008E73E1"/>
    <w:rsid w:val="008E7CB6"/>
    <w:rsid w:val="008F1C98"/>
    <w:rsid w:val="008F7D12"/>
    <w:rsid w:val="0092064F"/>
    <w:rsid w:val="0092621C"/>
    <w:rsid w:val="00954C46"/>
    <w:rsid w:val="00957F2E"/>
    <w:rsid w:val="0096392C"/>
    <w:rsid w:val="009650B6"/>
    <w:rsid w:val="00971C06"/>
    <w:rsid w:val="00973631"/>
    <w:rsid w:val="00975BCC"/>
    <w:rsid w:val="009904DA"/>
    <w:rsid w:val="009A3960"/>
    <w:rsid w:val="009A4539"/>
    <w:rsid w:val="009A458E"/>
    <w:rsid w:val="009A4FE6"/>
    <w:rsid w:val="009B474A"/>
    <w:rsid w:val="009B59F1"/>
    <w:rsid w:val="009B643C"/>
    <w:rsid w:val="009B6B05"/>
    <w:rsid w:val="009C092A"/>
    <w:rsid w:val="009C22E4"/>
    <w:rsid w:val="009C5C95"/>
    <w:rsid w:val="009D4D54"/>
    <w:rsid w:val="009E592A"/>
    <w:rsid w:val="00A05BBC"/>
    <w:rsid w:val="00A10510"/>
    <w:rsid w:val="00A1066D"/>
    <w:rsid w:val="00A10BD3"/>
    <w:rsid w:val="00A10F07"/>
    <w:rsid w:val="00A540FB"/>
    <w:rsid w:val="00A64AB8"/>
    <w:rsid w:val="00A705AC"/>
    <w:rsid w:val="00A75854"/>
    <w:rsid w:val="00A81573"/>
    <w:rsid w:val="00A8221C"/>
    <w:rsid w:val="00A848DC"/>
    <w:rsid w:val="00A94FE7"/>
    <w:rsid w:val="00A97C69"/>
    <w:rsid w:val="00AB19F7"/>
    <w:rsid w:val="00AB6EF7"/>
    <w:rsid w:val="00AC01EE"/>
    <w:rsid w:val="00AC315F"/>
    <w:rsid w:val="00AC4BAB"/>
    <w:rsid w:val="00AD08E5"/>
    <w:rsid w:val="00AD4D9D"/>
    <w:rsid w:val="00AE70E1"/>
    <w:rsid w:val="00AE7D2E"/>
    <w:rsid w:val="00B02DD5"/>
    <w:rsid w:val="00B117D7"/>
    <w:rsid w:val="00B1566D"/>
    <w:rsid w:val="00B16149"/>
    <w:rsid w:val="00B2044A"/>
    <w:rsid w:val="00B20AB7"/>
    <w:rsid w:val="00B258D2"/>
    <w:rsid w:val="00B25B85"/>
    <w:rsid w:val="00B30468"/>
    <w:rsid w:val="00B33D0E"/>
    <w:rsid w:val="00B3594B"/>
    <w:rsid w:val="00B425F7"/>
    <w:rsid w:val="00B5359E"/>
    <w:rsid w:val="00B70983"/>
    <w:rsid w:val="00B77A77"/>
    <w:rsid w:val="00B826DB"/>
    <w:rsid w:val="00B876F6"/>
    <w:rsid w:val="00BA0DC0"/>
    <w:rsid w:val="00BB06EF"/>
    <w:rsid w:val="00BD4532"/>
    <w:rsid w:val="00BD7956"/>
    <w:rsid w:val="00BE71A0"/>
    <w:rsid w:val="00C03391"/>
    <w:rsid w:val="00C07CF9"/>
    <w:rsid w:val="00C21306"/>
    <w:rsid w:val="00C23B33"/>
    <w:rsid w:val="00C4185C"/>
    <w:rsid w:val="00C43922"/>
    <w:rsid w:val="00C56D12"/>
    <w:rsid w:val="00C610E6"/>
    <w:rsid w:val="00C726FD"/>
    <w:rsid w:val="00C77A1B"/>
    <w:rsid w:val="00C81BCE"/>
    <w:rsid w:val="00C9682D"/>
    <w:rsid w:val="00CA3A34"/>
    <w:rsid w:val="00CB46AB"/>
    <w:rsid w:val="00CE1868"/>
    <w:rsid w:val="00CE344B"/>
    <w:rsid w:val="00CE711E"/>
    <w:rsid w:val="00CF6FEB"/>
    <w:rsid w:val="00CF7B26"/>
    <w:rsid w:val="00D0593B"/>
    <w:rsid w:val="00D137AB"/>
    <w:rsid w:val="00D160B6"/>
    <w:rsid w:val="00D242A1"/>
    <w:rsid w:val="00D27BA6"/>
    <w:rsid w:val="00D40800"/>
    <w:rsid w:val="00D4236A"/>
    <w:rsid w:val="00D62689"/>
    <w:rsid w:val="00D63DF5"/>
    <w:rsid w:val="00D712D9"/>
    <w:rsid w:val="00D735FC"/>
    <w:rsid w:val="00D73F8C"/>
    <w:rsid w:val="00D7739B"/>
    <w:rsid w:val="00D87A18"/>
    <w:rsid w:val="00D91EC4"/>
    <w:rsid w:val="00DA052E"/>
    <w:rsid w:val="00DA4120"/>
    <w:rsid w:val="00DB1CE9"/>
    <w:rsid w:val="00DC7F77"/>
    <w:rsid w:val="00DD1100"/>
    <w:rsid w:val="00DE594D"/>
    <w:rsid w:val="00DF0240"/>
    <w:rsid w:val="00DF6E9E"/>
    <w:rsid w:val="00E04C49"/>
    <w:rsid w:val="00E10568"/>
    <w:rsid w:val="00E15447"/>
    <w:rsid w:val="00E21035"/>
    <w:rsid w:val="00E32857"/>
    <w:rsid w:val="00E51FA7"/>
    <w:rsid w:val="00E5229E"/>
    <w:rsid w:val="00E6390A"/>
    <w:rsid w:val="00E718C5"/>
    <w:rsid w:val="00E72A2C"/>
    <w:rsid w:val="00E72EDE"/>
    <w:rsid w:val="00E72FE8"/>
    <w:rsid w:val="00E74BE9"/>
    <w:rsid w:val="00E77F74"/>
    <w:rsid w:val="00E808DE"/>
    <w:rsid w:val="00E90514"/>
    <w:rsid w:val="00EA22A6"/>
    <w:rsid w:val="00EA2F20"/>
    <w:rsid w:val="00EA552D"/>
    <w:rsid w:val="00EA7D44"/>
    <w:rsid w:val="00EB15C3"/>
    <w:rsid w:val="00EC4FD5"/>
    <w:rsid w:val="00EC7178"/>
    <w:rsid w:val="00ED01FD"/>
    <w:rsid w:val="00ED7CB6"/>
    <w:rsid w:val="00EE44C0"/>
    <w:rsid w:val="00EF41A7"/>
    <w:rsid w:val="00F01E15"/>
    <w:rsid w:val="00F31B29"/>
    <w:rsid w:val="00F34533"/>
    <w:rsid w:val="00F37BCC"/>
    <w:rsid w:val="00F517BE"/>
    <w:rsid w:val="00F573E0"/>
    <w:rsid w:val="00F717F0"/>
    <w:rsid w:val="00F74011"/>
    <w:rsid w:val="00F80440"/>
    <w:rsid w:val="00F868E2"/>
    <w:rsid w:val="00F96427"/>
    <w:rsid w:val="00FA1BF2"/>
    <w:rsid w:val="00FB1186"/>
    <w:rsid w:val="00FB1EC3"/>
    <w:rsid w:val="00FC3847"/>
    <w:rsid w:val="00FC71BF"/>
    <w:rsid w:val="00FD592D"/>
    <w:rsid w:val="00FF4701"/>
    <w:rsid w:val="00FF5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ecimalSymbol w:val="."/>
  <w:listSeparator w:val=","/>
  <w14:docId w14:val="066DD8CC"/>
  <w15:chartTrackingRefBased/>
  <w15:docId w15:val="{66189DD6-4A71-41B7-A6F6-76080017C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qFormat="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New" w:hAnsi="Courier New"/>
      <w:sz w:val="24"/>
    </w:rPr>
  </w:style>
  <w:style w:type="paragraph" w:styleId="Heading1">
    <w:name w:val="heading 1"/>
    <w:aliases w:val="h1,usrtoc1,usrtoc11"/>
    <w:basedOn w:val="Normal"/>
    <w:next w:val="Normal"/>
    <w:link w:val="Heading1Char1"/>
    <w:uiPriority w:val="9"/>
    <w:qFormat/>
    <w:pPr>
      <w:keepNext/>
      <w:outlineLvl w:val="0"/>
    </w:pPr>
    <w:rPr>
      <w:rFonts w:ascii="Times New Roman" w:hAnsi="Times New Roman"/>
      <w:b/>
    </w:rPr>
  </w:style>
  <w:style w:type="paragraph" w:styleId="Heading2">
    <w:name w:val="heading 2"/>
    <w:basedOn w:val="Normal"/>
    <w:next w:val="Normal"/>
    <w:link w:val="Heading2Char1"/>
    <w:uiPriority w:val="9"/>
    <w:qFormat/>
    <w:pPr>
      <w:keepNext/>
      <w:spacing w:before="240" w:after="60"/>
      <w:outlineLvl w:val="1"/>
    </w:pPr>
    <w:rPr>
      <w:rFonts w:ascii="Arial" w:hAnsi="Arial"/>
      <w:b/>
      <w:i/>
    </w:rPr>
  </w:style>
  <w:style w:type="paragraph" w:styleId="Heading3">
    <w:name w:val="heading 3"/>
    <w:aliases w:val="h3,usrtoc3"/>
    <w:basedOn w:val="Normal"/>
    <w:next w:val="Normal"/>
    <w:link w:val="Heading3Char1"/>
    <w:qFormat/>
    <w:pPr>
      <w:keepNext/>
      <w:spacing w:before="240" w:after="60"/>
      <w:outlineLvl w:val="2"/>
    </w:pPr>
    <w:rPr>
      <w:rFonts w:ascii="Arial" w:hAnsi="Arial"/>
    </w:rPr>
  </w:style>
  <w:style w:type="paragraph" w:styleId="Heading4">
    <w:name w:val="heading 4"/>
    <w:basedOn w:val="Normal"/>
    <w:next w:val="Normal"/>
    <w:link w:val="Heading4Char1"/>
    <w:qFormat/>
    <w:pPr>
      <w:keepNext/>
      <w:spacing w:before="240" w:after="60"/>
      <w:outlineLvl w:val="3"/>
    </w:pPr>
    <w:rPr>
      <w:rFonts w:ascii="Arial" w:hAnsi="Arial"/>
      <w:b/>
    </w:rPr>
  </w:style>
  <w:style w:type="paragraph" w:styleId="Heading5">
    <w:name w:val="heading 5"/>
    <w:basedOn w:val="Normal"/>
    <w:next w:val="Normal"/>
    <w:link w:val="Heading5Char1"/>
    <w:uiPriority w:val="9"/>
    <w:qFormat/>
    <w:pPr>
      <w:spacing w:before="240" w:after="60"/>
      <w:outlineLvl w:val="4"/>
    </w:pPr>
    <w:rPr>
      <w:sz w:val="22"/>
    </w:rPr>
  </w:style>
  <w:style w:type="paragraph" w:styleId="Heading6">
    <w:name w:val="heading 6"/>
    <w:aliases w:val="h6"/>
    <w:basedOn w:val="Normal"/>
    <w:next w:val="Normal"/>
    <w:link w:val="Heading6Char1"/>
    <w:uiPriority w:val="9"/>
    <w:qFormat/>
    <w:rsid w:val="00F717F0"/>
    <w:pPr>
      <w:keepNext/>
      <w:jc w:val="center"/>
      <w:outlineLvl w:val="5"/>
    </w:pPr>
    <w:rPr>
      <w:rFonts w:ascii="Times New Roman" w:hAnsi="Times New Roman"/>
      <w:b/>
      <w:sz w:val="28"/>
    </w:rPr>
  </w:style>
  <w:style w:type="paragraph" w:styleId="Heading7">
    <w:name w:val="heading 7"/>
    <w:basedOn w:val="Normal"/>
    <w:next w:val="Normal"/>
    <w:link w:val="Heading7Char"/>
    <w:uiPriority w:val="9"/>
    <w:unhideWhenUsed/>
    <w:qFormat/>
    <w:rsid w:val="00805DE4"/>
    <w:pPr>
      <w:spacing w:before="240" w:after="60"/>
      <w:outlineLvl w:val="6"/>
    </w:pPr>
    <w:rPr>
      <w:rFonts w:ascii="Calibri" w:hAnsi="Calibri"/>
      <w:szCs w:val="24"/>
    </w:rPr>
  </w:style>
  <w:style w:type="paragraph" w:styleId="Heading8">
    <w:name w:val="heading 8"/>
    <w:aliases w:val="h8"/>
    <w:basedOn w:val="Normal"/>
    <w:next w:val="Normal"/>
    <w:link w:val="Heading8Char1"/>
    <w:uiPriority w:val="9"/>
    <w:qFormat/>
    <w:rsid w:val="00F717F0"/>
    <w:pPr>
      <w:keepNext/>
      <w:tabs>
        <w:tab w:val="left" w:pos="360"/>
        <w:tab w:val="left" w:pos="720"/>
        <w:tab w:val="left" w:pos="1080"/>
        <w:tab w:val="left" w:pos="1440"/>
      </w:tabs>
      <w:jc w:val="center"/>
      <w:outlineLvl w:val="7"/>
    </w:pPr>
    <w:rPr>
      <w:rFonts w:ascii="Times New Roman" w:hAnsi="Times New Roman"/>
      <w:sz w:val="16"/>
    </w:rPr>
  </w:style>
  <w:style w:type="paragraph" w:styleId="Heading9">
    <w:name w:val="heading 9"/>
    <w:basedOn w:val="Normal"/>
    <w:next w:val="Normal"/>
    <w:link w:val="Heading9Char"/>
    <w:qFormat/>
    <w:rsid w:val="00F717F0"/>
    <w:pPr>
      <w:keepNext/>
      <w:tabs>
        <w:tab w:val="left" w:pos="360"/>
        <w:tab w:val="left" w:pos="720"/>
        <w:tab w:val="left" w:pos="1080"/>
        <w:tab w:val="left" w:pos="1440"/>
        <w:tab w:val="left" w:pos="1800"/>
      </w:tabs>
      <w:ind w:left="360" w:hanging="360"/>
      <w:jc w:val="both"/>
      <w:outlineLvl w:val="8"/>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
    <w:basedOn w:val="Normal"/>
    <w:link w:val="HeaderChar"/>
    <w:pPr>
      <w:tabs>
        <w:tab w:val="center" w:pos="4320"/>
        <w:tab w:val="right" w:pos="8640"/>
      </w:tabs>
    </w:pPr>
    <w:rPr>
      <w:rFonts w:ascii="CG Times (WN)" w:hAnsi="CG Times (WN)"/>
      <w:sz w:val="20"/>
    </w:rPr>
  </w:style>
  <w:style w:type="paragraph" w:styleId="Footer">
    <w:name w:val="footer"/>
    <w:basedOn w:val="Normal"/>
    <w:link w:val="FooterChar"/>
    <w:uiPriority w:val="99"/>
    <w:qFormat/>
    <w:pPr>
      <w:tabs>
        <w:tab w:val="center" w:pos="4320"/>
        <w:tab w:val="right" w:pos="8640"/>
      </w:tabs>
    </w:pPr>
  </w:style>
  <w:style w:type="character" w:styleId="PageNumber">
    <w:name w:val="page number"/>
    <w:basedOn w:val="DefaultParagraphFont"/>
  </w:style>
  <w:style w:type="character" w:styleId="Emphasis">
    <w:name w:val="Emphasis"/>
    <w:uiPriority w:val="20"/>
    <w:qFormat/>
    <w:rPr>
      <w:i/>
    </w:rPr>
  </w:style>
  <w:style w:type="character" w:styleId="Hyperlink">
    <w:name w:val="Hyperlink"/>
    <w:uiPriority w:val="99"/>
    <w:rPr>
      <w:color w:val="0000FF"/>
      <w:u w:val="single"/>
    </w:rPr>
  </w:style>
  <w:style w:type="paragraph" w:styleId="BodyText">
    <w:name w:val="Body Text"/>
    <w:aliases w:val="bt"/>
    <w:basedOn w:val="Normal"/>
    <w:link w:val="BodyTextChar"/>
    <w:pPr>
      <w:tabs>
        <w:tab w:val="left" w:pos="540"/>
        <w:tab w:val="left" w:pos="1170"/>
        <w:tab w:val="left" w:pos="1710"/>
        <w:tab w:val="left" w:pos="1980"/>
      </w:tabs>
      <w:jc w:val="both"/>
    </w:pPr>
    <w:rPr>
      <w:rFonts w:ascii="Times New Roman" w:hAnsi="Times New Roman"/>
    </w:rPr>
  </w:style>
  <w:style w:type="paragraph" w:styleId="TOC1">
    <w:name w:val="toc 1"/>
    <w:basedOn w:val="Normal"/>
    <w:next w:val="Normal"/>
    <w:autoRedefine/>
    <w:semiHidden/>
    <w:pPr>
      <w:spacing w:before="120"/>
    </w:pPr>
    <w:rPr>
      <w:rFonts w:ascii="Times New Roman" w:hAnsi="Times New Roman"/>
      <w:b/>
      <w:i/>
    </w:rPr>
  </w:style>
  <w:style w:type="paragraph" w:styleId="TOC2">
    <w:name w:val="toc 2"/>
    <w:basedOn w:val="Normal"/>
    <w:next w:val="Normal"/>
    <w:autoRedefine/>
    <w:semiHidden/>
    <w:pPr>
      <w:spacing w:before="120"/>
      <w:ind w:left="240"/>
    </w:pPr>
    <w:rPr>
      <w:rFonts w:ascii="Times New Roman" w:hAnsi="Times New Roman"/>
      <w:b/>
      <w:sz w:val="22"/>
    </w:rPr>
  </w:style>
  <w:style w:type="paragraph" w:styleId="TOC3">
    <w:name w:val="toc 3"/>
    <w:basedOn w:val="Normal"/>
    <w:next w:val="Normal"/>
    <w:autoRedefine/>
    <w:semiHidden/>
    <w:pPr>
      <w:ind w:left="480"/>
    </w:pPr>
    <w:rPr>
      <w:rFonts w:ascii="Times New Roman" w:hAnsi="Times New Roman"/>
      <w:sz w:val="20"/>
    </w:rPr>
  </w:style>
  <w:style w:type="paragraph" w:styleId="TOC4">
    <w:name w:val="toc 4"/>
    <w:basedOn w:val="Normal"/>
    <w:next w:val="Normal"/>
    <w:autoRedefine/>
    <w:semiHidden/>
    <w:pPr>
      <w:ind w:left="720"/>
    </w:pPr>
    <w:rPr>
      <w:rFonts w:ascii="Times New Roman" w:hAnsi="Times New Roman"/>
      <w:sz w:val="20"/>
    </w:rPr>
  </w:style>
  <w:style w:type="paragraph" w:styleId="TOC5">
    <w:name w:val="toc 5"/>
    <w:basedOn w:val="Normal"/>
    <w:next w:val="Normal"/>
    <w:autoRedefine/>
    <w:semiHidden/>
    <w:pPr>
      <w:ind w:left="960"/>
    </w:pPr>
    <w:rPr>
      <w:rFonts w:ascii="Times New Roman" w:hAnsi="Times New Roman"/>
      <w:sz w:val="20"/>
    </w:rPr>
  </w:style>
  <w:style w:type="paragraph" w:styleId="TOC6">
    <w:name w:val="toc 6"/>
    <w:basedOn w:val="Normal"/>
    <w:next w:val="Normal"/>
    <w:autoRedefine/>
    <w:semiHidden/>
    <w:pPr>
      <w:ind w:left="1200"/>
    </w:pPr>
    <w:rPr>
      <w:rFonts w:ascii="Times New Roman" w:hAnsi="Times New Roman"/>
      <w:sz w:val="20"/>
    </w:rPr>
  </w:style>
  <w:style w:type="paragraph" w:styleId="TOC7">
    <w:name w:val="toc 7"/>
    <w:basedOn w:val="Normal"/>
    <w:next w:val="Normal"/>
    <w:autoRedefine/>
    <w:semiHidden/>
    <w:pPr>
      <w:ind w:left="1440"/>
    </w:pPr>
    <w:rPr>
      <w:rFonts w:ascii="Times New Roman" w:hAnsi="Times New Roman"/>
      <w:sz w:val="20"/>
    </w:rPr>
  </w:style>
  <w:style w:type="paragraph" w:styleId="TOC8">
    <w:name w:val="toc 8"/>
    <w:basedOn w:val="Normal"/>
    <w:next w:val="Normal"/>
    <w:autoRedefine/>
    <w:semiHidden/>
    <w:pPr>
      <w:ind w:left="1680"/>
    </w:pPr>
    <w:rPr>
      <w:rFonts w:ascii="Times New Roman" w:hAnsi="Times New Roman"/>
      <w:sz w:val="20"/>
    </w:rPr>
  </w:style>
  <w:style w:type="paragraph" w:styleId="TOC9">
    <w:name w:val="toc 9"/>
    <w:basedOn w:val="Normal"/>
    <w:next w:val="Normal"/>
    <w:autoRedefine/>
    <w:semiHidden/>
    <w:pPr>
      <w:ind w:left="1920"/>
    </w:pPr>
    <w:rPr>
      <w:rFonts w:ascii="Times New Roman" w:hAnsi="Times New Roman"/>
      <w:sz w:val="20"/>
    </w:rPr>
  </w:style>
  <w:style w:type="paragraph" w:styleId="DocumentMap">
    <w:name w:val="Document Map"/>
    <w:basedOn w:val="Normal"/>
    <w:link w:val="DocumentMapChar"/>
    <w:pPr>
      <w:shd w:val="clear" w:color="auto" w:fill="000080"/>
    </w:pPr>
    <w:rPr>
      <w:rFonts w:ascii="Tahoma" w:hAnsi="Tahoma"/>
    </w:rPr>
  </w:style>
  <w:style w:type="paragraph" w:styleId="BodyText2">
    <w:name w:val="Body Text 2"/>
    <w:basedOn w:val="Normal"/>
    <w:link w:val="BodyText2Char"/>
    <w:pPr>
      <w:tabs>
        <w:tab w:val="left" w:pos="540"/>
        <w:tab w:val="left" w:pos="1080"/>
      </w:tabs>
    </w:pPr>
    <w:rPr>
      <w:rFonts w:ascii="Times New Roman" w:hAnsi="Times New Roman"/>
      <w:b/>
    </w:rPr>
  </w:style>
  <w:style w:type="paragraph" w:styleId="BodyTextIndent">
    <w:name w:val="Body Text Indent"/>
    <w:basedOn w:val="Normal"/>
    <w:link w:val="BodyTextIndentChar"/>
    <w:pPr>
      <w:tabs>
        <w:tab w:val="left" w:pos="540"/>
        <w:tab w:val="left" w:pos="720"/>
        <w:tab w:val="left" w:pos="1080"/>
        <w:tab w:val="left" w:pos="1440"/>
      </w:tabs>
      <w:ind w:left="540" w:hanging="540"/>
    </w:pPr>
    <w:rPr>
      <w:rFonts w:ascii="Times New Roman" w:hAnsi="Times New Roman"/>
      <w:b/>
    </w:rPr>
  </w:style>
  <w:style w:type="paragraph" w:styleId="BodyText3">
    <w:name w:val="Body Text 3"/>
    <w:basedOn w:val="Normal"/>
    <w:link w:val="BodyText3Char"/>
    <w:pPr>
      <w:tabs>
        <w:tab w:val="left" w:pos="547"/>
        <w:tab w:val="left" w:pos="1080"/>
        <w:tab w:val="left" w:pos="1598"/>
        <w:tab w:val="left" w:pos="2160"/>
      </w:tabs>
      <w:jc w:val="both"/>
    </w:pPr>
    <w:rPr>
      <w:rFonts w:ascii="Times New Roman" w:hAnsi="Times New Roman"/>
      <w:b/>
    </w:rPr>
  </w:style>
  <w:style w:type="paragraph" w:styleId="List">
    <w:name w:val="List"/>
    <w:basedOn w:val="Normal"/>
    <w:semiHidden/>
    <w:pPr>
      <w:ind w:left="360" w:hanging="360"/>
    </w:pPr>
  </w:style>
  <w:style w:type="paragraph" w:styleId="List2">
    <w:name w:val="List 2"/>
    <w:basedOn w:val="Normal"/>
    <w:pPr>
      <w:ind w:left="720" w:hanging="360"/>
    </w:pPr>
  </w:style>
  <w:style w:type="paragraph" w:styleId="ListContinue2">
    <w:name w:val="List Continue 2"/>
    <w:basedOn w:val="Normal"/>
    <w:semiHidden/>
    <w:pPr>
      <w:spacing w:after="120"/>
      <w:ind w:left="720"/>
    </w:pPr>
  </w:style>
  <w:style w:type="paragraph" w:styleId="Caption">
    <w:name w:val="caption"/>
    <w:basedOn w:val="Normal"/>
    <w:next w:val="Normal"/>
    <w:qFormat/>
    <w:pPr>
      <w:spacing w:before="120" w:after="120"/>
    </w:pPr>
    <w:rPr>
      <w:b/>
    </w:r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Subtitle">
    <w:name w:val="Subtitle"/>
    <w:basedOn w:val="Normal"/>
    <w:link w:val="SubtitleChar"/>
    <w:qFormat/>
    <w:pPr>
      <w:spacing w:after="60"/>
      <w:jc w:val="center"/>
      <w:outlineLvl w:val="1"/>
    </w:pPr>
    <w:rPr>
      <w:rFonts w:ascii="Arial" w:hAnsi="Arial"/>
    </w:rPr>
  </w:style>
  <w:style w:type="paragraph" w:styleId="PlainText">
    <w:name w:val="Plain Text"/>
    <w:basedOn w:val="Normal"/>
    <w:link w:val="PlainTextChar"/>
    <w:rPr>
      <w:sz w:val="20"/>
    </w:rPr>
  </w:style>
  <w:style w:type="paragraph" w:styleId="BodyTextIndent2">
    <w:name w:val="Body Text Indent 2"/>
    <w:basedOn w:val="Normal"/>
    <w:link w:val="BodyTextIndent2Char"/>
    <w:pPr>
      <w:ind w:left="270"/>
    </w:pPr>
    <w:rPr>
      <w:rFonts w:ascii="Times New Roman" w:hAnsi="Times New Roman"/>
    </w:rPr>
  </w:style>
  <w:style w:type="paragraph" w:styleId="BodyTextIndent3">
    <w:name w:val="Body Text Indent 3"/>
    <w:basedOn w:val="Normal"/>
    <w:link w:val="BodyTextIndent3Char"/>
    <w:pPr>
      <w:ind w:left="360"/>
    </w:pPr>
    <w:rPr>
      <w:rFonts w:ascii="Times New Roman" w:hAnsi="Times New Roman"/>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link w:val="BalloonTextChar"/>
    <w:unhideWhenUsed/>
    <w:rsid w:val="00E74BE9"/>
    <w:rPr>
      <w:rFonts w:ascii="Tahoma" w:hAnsi="Tahoma" w:cs="Tahoma"/>
      <w:sz w:val="16"/>
      <w:szCs w:val="16"/>
    </w:rPr>
  </w:style>
  <w:style w:type="character" w:customStyle="1" w:styleId="BalloonTextChar">
    <w:name w:val="Balloon Text Char"/>
    <w:link w:val="BalloonText"/>
    <w:rsid w:val="00E74BE9"/>
    <w:rPr>
      <w:rFonts w:ascii="Tahoma" w:hAnsi="Tahoma" w:cs="Tahoma"/>
      <w:sz w:val="16"/>
      <w:szCs w:val="16"/>
    </w:rPr>
  </w:style>
  <w:style w:type="paragraph" w:styleId="Revision">
    <w:name w:val="Revision"/>
    <w:hidden/>
    <w:uiPriority w:val="99"/>
    <w:semiHidden/>
    <w:rsid w:val="002D1A67"/>
    <w:rPr>
      <w:rFonts w:ascii="Courier New" w:hAnsi="Courier New"/>
      <w:sz w:val="24"/>
    </w:rPr>
  </w:style>
  <w:style w:type="character" w:customStyle="1" w:styleId="PlainTextChar">
    <w:name w:val="Plain Text Char"/>
    <w:link w:val="PlainText"/>
    <w:rsid w:val="00DA4120"/>
    <w:rPr>
      <w:rFonts w:ascii="Courier New" w:hAnsi="Courier New"/>
    </w:rPr>
  </w:style>
  <w:style w:type="character" w:customStyle="1" w:styleId="Heading7Char">
    <w:name w:val="Heading 7 Char"/>
    <w:link w:val="Heading7"/>
    <w:uiPriority w:val="1"/>
    <w:rsid w:val="00805DE4"/>
    <w:rPr>
      <w:rFonts w:ascii="Calibri" w:eastAsia="Times New Roman" w:hAnsi="Calibri" w:cs="Times New Roman"/>
      <w:sz w:val="24"/>
      <w:szCs w:val="24"/>
    </w:rPr>
  </w:style>
  <w:style w:type="paragraph" w:styleId="ListParagraph">
    <w:name w:val="List Paragraph"/>
    <w:basedOn w:val="Normal"/>
    <w:uiPriority w:val="34"/>
    <w:qFormat/>
    <w:rsid w:val="00B2044A"/>
    <w:pPr>
      <w:ind w:left="720"/>
    </w:pPr>
  </w:style>
  <w:style w:type="character" w:customStyle="1" w:styleId="FooterChar">
    <w:name w:val="Footer Char"/>
    <w:link w:val="Footer"/>
    <w:uiPriority w:val="99"/>
    <w:rsid w:val="00555275"/>
    <w:rPr>
      <w:rFonts w:ascii="Courier New" w:hAnsi="Courier New"/>
      <w:sz w:val="24"/>
    </w:rPr>
  </w:style>
  <w:style w:type="character" w:customStyle="1" w:styleId="Heading6Char">
    <w:name w:val="Heading 6 Char"/>
    <w:aliases w:val="h6 Char1"/>
    <w:basedOn w:val="DefaultParagraphFont"/>
    <w:link w:val="Heading61"/>
    <w:uiPriority w:val="1"/>
    <w:rsid w:val="00F717F0"/>
    <w:rPr>
      <w:rFonts w:asciiTheme="majorHAnsi" w:eastAsiaTheme="majorEastAsia" w:hAnsiTheme="majorHAnsi" w:cstheme="majorBidi"/>
      <w:color w:val="1F4D78" w:themeColor="accent1" w:themeShade="7F"/>
      <w:sz w:val="24"/>
    </w:rPr>
  </w:style>
  <w:style w:type="character" w:customStyle="1" w:styleId="Heading8Char">
    <w:name w:val="Heading 8 Char"/>
    <w:basedOn w:val="DefaultParagraphFont"/>
    <w:link w:val="Heading81"/>
    <w:uiPriority w:val="1"/>
    <w:rsid w:val="00F717F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F717F0"/>
    <w:rPr>
      <w:rFonts w:ascii="Arial" w:hAnsi="Arial"/>
      <w:b/>
      <w:sz w:val="24"/>
      <w:u w:val="single"/>
    </w:rPr>
  </w:style>
  <w:style w:type="numbering" w:customStyle="1" w:styleId="NoList1">
    <w:name w:val="No List1"/>
    <w:next w:val="NoList"/>
    <w:uiPriority w:val="99"/>
    <w:semiHidden/>
    <w:unhideWhenUsed/>
    <w:rsid w:val="00F717F0"/>
  </w:style>
  <w:style w:type="paragraph" w:customStyle="1" w:styleId="toa">
    <w:name w:val="toa"/>
    <w:basedOn w:val="Normal"/>
    <w:rsid w:val="00F717F0"/>
    <w:pPr>
      <w:tabs>
        <w:tab w:val="left" w:pos="9000"/>
        <w:tab w:val="right" w:pos="9360"/>
      </w:tabs>
      <w:suppressAutoHyphens/>
    </w:pPr>
  </w:style>
  <w:style w:type="character" w:styleId="FollowedHyperlink">
    <w:name w:val="FollowedHyperlink"/>
    <w:uiPriority w:val="99"/>
    <w:rsid w:val="00F717F0"/>
    <w:rPr>
      <w:color w:val="800080"/>
      <w:u w:val="single"/>
    </w:rPr>
  </w:style>
  <w:style w:type="paragraph" w:styleId="BlockText">
    <w:name w:val="Block Text"/>
    <w:basedOn w:val="Normal"/>
    <w:rsid w:val="00F717F0"/>
    <w:pPr>
      <w:ind w:left="720" w:right="720"/>
    </w:pPr>
    <w:rPr>
      <w:rFonts w:ascii="Times New Roman" w:hAnsi="Times New Roman"/>
    </w:rPr>
  </w:style>
  <w:style w:type="paragraph" w:customStyle="1" w:styleId="Level1">
    <w:name w:val="Level 1"/>
    <w:basedOn w:val="Header"/>
    <w:rsid w:val="00F717F0"/>
  </w:style>
  <w:style w:type="paragraph" w:customStyle="1" w:styleId="Level2">
    <w:name w:val="Level 2"/>
    <w:basedOn w:val="Level1"/>
    <w:rsid w:val="00F717F0"/>
    <w:pPr>
      <w:numPr>
        <w:ilvl w:val="2"/>
      </w:numPr>
      <w:tabs>
        <w:tab w:val="clear" w:pos="4320"/>
        <w:tab w:val="clear" w:pos="8640"/>
        <w:tab w:val="num" w:pos="360"/>
        <w:tab w:val="num" w:pos="1755"/>
        <w:tab w:val="num" w:pos="2520"/>
      </w:tabs>
      <w:spacing w:before="200"/>
      <w:ind w:left="1755" w:hanging="360"/>
      <w:jc w:val="right"/>
    </w:pPr>
    <w:rPr>
      <w:rFonts w:ascii="Times New Roman" w:hAnsi="Times New Roman"/>
      <w:sz w:val="22"/>
    </w:rPr>
  </w:style>
  <w:style w:type="paragraph" w:customStyle="1" w:styleId="Level3">
    <w:name w:val="Level 3"/>
    <w:basedOn w:val="Level2"/>
    <w:rsid w:val="00F717F0"/>
    <w:pPr>
      <w:numPr>
        <w:ilvl w:val="3"/>
      </w:numPr>
      <w:tabs>
        <w:tab w:val="num" w:pos="360"/>
        <w:tab w:val="num" w:pos="2475"/>
        <w:tab w:val="num" w:pos="3240"/>
      </w:tabs>
      <w:ind w:left="1980" w:hanging="900"/>
    </w:pPr>
  </w:style>
  <w:style w:type="paragraph" w:customStyle="1" w:styleId="Level4">
    <w:name w:val="Level 4"/>
    <w:basedOn w:val="Level3"/>
    <w:rsid w:val="00F717F0"/>
    <w:pPr>
      <w:numPr>
        <w:ilvl w:val="4"/>
      </w:numPr>
      <w:tabs>
        <w:tab w:val="clear" w:pos="2520"/>
        <w:tab w:val="num" w:pos="360"/>
        <w:tab w:val="left" w:pos="2700"/>
        <w:tab w:val="num" w:pos="3195"/>
        <w:tab w:val="num" w:pos="3960"/>
        <w:tab w:val="decimal" w:pos="8640"/>
      </w:tabs>
      <w:ind w:left="2700" w:hanging="1260"/>
    </w:pPr>
  </w:style>
  <w:style w:type="paragraph" w:customStyle="1" w:styleId="Level5">
    <w:name w:val="Level 5"/>
    <w:basedOn w:val="Level4"/>
    <w:rsid w:val="00F717F0"/>
    <w:pPr>
      <w:numPr>
        <w:ilvl w:val="5"/>
      </w:numPr>
      <w:tabs>
        <w:tab w:val="clear" w:pos="2700"/>
        <w:tab w:val="num" w:pos="360"/>
        <w:tab w:val="left" w:pos="3060"/>
        <w:tab w:val="num" w:pos="3915"/>
        <w:tab w:val="num" w:pos="4680"/>
      </w:tabs>
      <w:ind w:left="3915" w:hanging="360"/>
    </w:pPr>
  </w:style>
  <w:style w:type="paragraph" w:customStyle="1" w:styleId="1listtext">
    <w:name w:val="1list text"/>
    <w:basedOn w:val="1text"/>
    <w:rsid w:val="00F717F0"/>
    <w:pPr>
      <w:numPr>
        <w:numId w:val="7"/>
      </w:numPr>
      <w:spacing w:before="0"/>
    </w:pPr>
  </w:style>
  <w:style w:type="paragraph" w:customStyle="1" w:styleId="1text">
    <w:name w:val="1text"/>
    <w:rsid w:val="00F717F0"/>
    <w:pPr>
      <w:spacing w:before="120"/>
      <w:ind w:firstLine="360"/>
      <w:jc w:val="both"/>
    </w:pPr>
    <w:rPr>
      <w:rFonts w:ascii="Arial" w:hAnsi="Arial"/>
      <w:color w:val="000000"/>
    </w:rPr>
  </w:style>
  <w:style w:type="paragraph" w:customStyle="1" w:styleId="xl28">
    <w:name w:val="xl28"/>
    <w:basedOn w:val="Normal"/>
    <w:rsid w:val="00F717F0"/>
    <w:pPr>
      <w:spacing w:before="100" w:beforeAutospacing="1" w:after="100" w:afterAutospacing="1"/>
    </w:pPr>
    <w:rPr>
      <w:rFonts w:ascii="Arial" w:eastAsia="Times" w:hAnsi="Arial"/>
      <w:color w:val="000000"/>
      <w:sz w:val="16"/>
    </w:rPr>
  </w:style>
  <w:style w:type="paragraph" w:customStyle="1" w:styleId="c2">
    <w:name w:val="c2"/>
    <w:basedOn w:val="Normal"/>
    <w:rsid w:val="00F717F0"/>
    <w:pPr>
      <w:widowControl w:val="0"/>
      <w:spacing w:after="120" w:line="240" w:lineRule="atLeast"/>
      <w:ind w:firstLine="720"/>
      <w:jc w:val="center"/>
    </w:pPr>
    <w:rPr>
      <w:rFonts w:ascii="Times New Roman" w:hAnsi="Times New Roman"/>
    </w:rPr>
  </w:style>
  <w:style w:type="paragraph" w:customStyle="1" w:styleId="xl43">
    <w:name w:val="xl43"/>
    <w:basedOn w:val="Normal"/>
    <w:rsid w:val="00F717F0"/>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5">
    <w:name w:val="xl25"/>
    <w:basedOn w:val="Normal"/>
    <w:rsid w:val="00F717F0"/>
    <w:pPr>
      <w:pBdr>
        <w:left w:val="single" w:sz="8" w:space="0" w:color="auto"/>
      </w:pBdr>
      <w:spacing w:before="100" w:beforeAutospacing="1" w:after="100" w:afterAutospacing="1"/>
    </w:pPr>
    <w:rPr>
      <w:rFonts w:ascii="Times New Roman" w:hAnsi="Times New Roman"/>
    </w:rPr>
  </w:style>
  <w:style w:type="paragraph" w:customStyle="1" w:styleId="xl81">
    <w:name w:val="xl81"/>
    <w:basedOn w:val="Normal"/>
    <w:rsid w:val="00F717F0"/>
    <w:pPr>
      <w:pBdr>
        <w:top w:val="single" w:sz="8" w:space="0" w:color="auto"/>
        <w:left w:val="single" w:sz="4" w:space="0" w:color="auto"/>
        <w:bottom w:val="single" w:sz="8" w:space="0" w:color="auto"/>
      </w:pBdr>
      <w:spacing w:before="100" w:beforeAutospacing="1" w:after="100" w:afterAutospacing="1"/>
      <w:jc w:val="center"/>
    </w:pPr>
    <w:rPr>
      <w:rFonts w:ascii="Arial" w:hAnsi="Arial"/>
      <w:b/>
    </w:rPr>
  </w:style>
  <w:style w:type="paragraph" w:customStyle="1" w:styleId="xl80">
    <w:name w:val="xl80"/>
    <w:basedOn w:val="Normal"/>
    <w:rsid w:val="00F717F0"/>
    <w:pPr>
      <w:pBdr>
        <w:top w:val="single" w:sz="8" w:space="0" w:color="auto"/>
        <w:bottom w:val="single" w:sz="8" w:space="0" w:color="auto"/>
      </w:pBdr>
      <w:shd w:val="clear" w:color="auto" w:fill="FFFF99"/>
      <w:spacing w:before="100" w:beforeAutospacing="1" w:after="100" w:afterAutospacing="1"/>
    </w:pPr>
    <w:rPr>
      <w:rFonts w:ascii="Arial" w:hAnsi="Arial"/>
      <w:b/>
    </w:rPr>
  </w:style>
  <w:style w:type="paragraph" w:customStyle="1" w:styleId="a">
    <w:name w:val="_"/>
    <w:rsid w:val="00F717F0"/>
    <w:pPr>
      <w:widowControl w:val="0"/>
      <w:ind w:left="720"/>
    </w:pPr>
    <w:rPr>
      <w:rFonts w:ascii="Times New Roman" w:hAnsi="Times New Roman"/>
      <w:sz w:val="24"/>
    </w:rPr>
  </w:style>
  <w:style w:type="paragraph" w:customStyle="1" w:styleId="font5">
    <w:name w:val="font5"/>
    <w:basedOn w:val="Normal"/>
    <w:rsid w:val="00F717F0"/>
    <w:pPr>
      <w:spacing w:before="100" w:beforeAutospacing="1" w:after="100" w:afterAutospacing="1"/>
    </w:pPr>
    <w:rPr>
      <w:rFonts w:ascii="Helv" w:hAnsi="Helv"/>
      <w:sz w:val="22"/>
    </w:rPr>
  </w:style>
  <w:style w:type="paragraph" w:customStyle="1" w:styleId="xl24">
    <w:name w:val="xl24"/>
    <w:basedOn w:val="Normal"/>
    <w:rsid w:val="00F717F0"/>
    <w:pPr>
      <w:spacing w:before="100" w:beforeAutospacing="1" w:after="100" w:afterAutospacing="1"/>
    </w:pPr>
    <w:rPr>
      <w:rFonts w:ascii="Arial" w:eastAsia="Times" w:hAnsi="Arial"/>
      <w:color w:val="000000"/>
      <w:sz w:val="20"/>
    </w:rPr>
  </w:style>
  <w:style w:type="paragraph" w:customStyle="1" w:styleId="xl26">
    <w:name w:val="xl26"/>
    <w:basedOn w:val="Normal"/>
    <w:rsid w:val="00F717F0"/>
    <w:pPr>
      <w:spacing w:before="100" w:beforeAutospacing="1" w:after="100" w:afterAutospacing="1"/>
    </w:pPr>
    <w:rPr>
      <w:rFonts w:ascii="Arial" w:eastAsia="Times" w:hAnsi="Arial"/>
      <w:b/>
      <w:color w:val="000000"/>
      <w:sz w:val="28"/>
    </w:rPr>
  </w:style>
  <w:style w:type="paragraph" w:customStyle="1" w:styleId="xl27">
    <w:name w:val="xl27"/>
    <w:basedOn w:val="Normal"/>
    <w:rsid w:val="00F717F0"/>
    <w:pPr>
      <w:spacing w:before="100" w:beforeAutospacing="1" w:after="100" w:afterAutospacing="1"/>
    </w:pPr>
    <w:rPr>
      <w:rFonts w:ascii="Arial" w:eastAsia="Times" w:hAnsi="Arial"/>
      <w:b/>
      <w:color w:val="0000D4"/>
      <w:u w:val="single"/>
    </w:rPr>
  </w:style>
  <w:style w:type="paragraph" w:customStyle="1" w:styleId="xl29">
    <w:name w:val="xl29"/>
    <w:basedOn w:val="Normal"/>
    <w:rsid w:val="00F717F0"/>
    <w:pPr>
      <w:spacing w:before="100" w:beforeAutospacing="1" w:after="100" w:afterAutospacing="1"/>
      <w:jc w:val="center"/>
      <w:textAlignment w:val="center"/>
    </w:pPr>
    <w:rPr>
      <w:rFonts w:ascii="Times" w:eastAsia="Times" w:hAnsi="Times"/>
      <w:sz w:val="20"/>
    </w:rPr>
  </w:style>
  <w:style w:type="paragraph" w:customStyle="1" w:styleId="xl30">
    <w:name w:val="xl30"/>
    <w:basedOn w:val="Normal"/>
    <w:rsid w:val="00F717F0"/>
    <w:pPr>
      <w:spacing w:before="100" w:beforeAutospacing="1" w:after="100" w:afterAutospacing="1"/>
      <w:jc w:val="center"/>
      <w:textAlignment w:val="center"/>
    </w:pPr>
    <w:rPr>
      <w:rFonts w:ascii="Arial" w:eastAsia="Times" w:hAnsi="Arial"/>
      <w:b/>
      <w:sz w:val="28"/>
    </w:rPr>
  </w:style>
  <w:style w:type="paragraph" w:customStyle="1" w:styleId="xl31">
    <w:name w:val="xl31"/>
    <w:basedOn w:val="Normal"/>
    <w:rsid w:val="00F717F0"/>
    <w:pPr>
      <w:spacing w:before="100" w:beforeAutospacing="1" w:after="100" w:afterAutospacing="1"/>
    </w:pPr>
    <w:rPr>
      <w:rFonts w:ascii="Arial" w:eastAsia="Times" w:hAnsi="Arial"/>
      <w:b/>
      <w:sz w:val="28"/>
    </w:rPr>
  </w:style>
  <w:style w:type="paragraph" w:customStyle="1" w:styleId="xl32">
    <w:name w:val="xl32"/>
    <w:basedOn w:val="Normal"/>
    <w:rsid w:val="00F717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w:eastAsia="Times" w:hAnsi="Times"/>
      <w:sz w:val="20"/>
    </w:rPr>
  </w:style>
  <w:style w:type="paragraph" w:customStyle="1" w:styleId="xl33">
    <w:name w:val="xl33"/>
    <w:basedOn w:val="Normal"/>
    <w:rsid w:val="00F717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w:hAnsi="Arial"/>
      <w:color w:val="000000"/>
      <w:sz w:val="20"/>
    </w:rPr>
  </w:style>
  <w:style w:type="paragraph" w:customStyle="1" w:styleId="xl34">
    <w:name w:val="xl34"/>
    <w:basedOn w:val="Normal"/>
    <w:rsid w:val="00F717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w:hAnsi="Arial"/>
      <w:color w:val="000000"/>
      <w:sz w:val="20"/>
    </w:rPr>
  </w:style>
  <w:style w:type="paragraph" w:customStyle="1" w:styleId="xl35">
    <w:name w:val="xl35"/>
    <w:basedOn w:val="Normal"/>
    <w:rsid w:val="00F717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w:hAnsi="Arial"/>
      <w:color w:val="000000"/>
      <w:sz w:val="20"/>
    </w:rPr>
  </w:style>
  <w:style w:type="paragraph" w:customStyle="1" w:styleId="xl36">
    <w:name w:val="xl36"/>
    <w:basedOn w:val="Normal"/>
    <w:rsid w:val="00F717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w:hAnsi="Arial"/>
      <w:sz w:val="20"/>
    </w:rPr>
  </w:style>
  <w:style w:type="paragraph" w:customStyle="1" w:styleId="xl37">
    <w:name w:val="xl37"/>
    <w:basedOn w:val="Normal"/>
    <w:rsid w:val="00F717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w:hAnsi="Arial"/>
      <w:sz w:val="20"/>
    </w:rPr>
  </w:style>
  <w:style w:type="paragraph" w:customStyle="1" w:styleId="xl38">
    <w:name w:val="xl38"/>
    <w:basedOn w:val="Normal"/>
    <w:rsid w:val="00F717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w:eastAsia="Times" w:hAnsi="Times"/>
      <w:sz w:val="20"/>
    </w:rPr>
  </w:style>
  <w:style w:type="paragraph" w:customStyle="1" w:styleId="xl39">
    <w:name w:val="xl39"/>
    <w:basedOn w:val="Normal"/>
    <w:rsid w:val="00F717F0"/>
    <w:pPr>
      <w:spacing w:before="100" w:beforeAutospacing="1" w:after="100" w:afterAutospacing="1"/>
      <w:textAlignment w:val="center"/>
    </w:pPr>
    <w:rPr>
      <w:rFonts w:ascii="Arial" w:eastAsia="Times" w:hAnsi="Arial"/>
      <w:b/>
      <w:u w:val="single"/>
    </w:rPr>
  </w:style>
  <w:style w:type="paragraph" w:customStyle="1" w:styleId="xl40">
    <w:name w:val="xl40"/>
    <w:basedOn w:val="Normal"/>
    <w:rsid w:val="00F717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w:hAnsi="Arial"/>
      <w:b/>
      <w:sz w:val="20"/>
    </w:rPr>
  </w:style>
  <w:style w:type="paragraph" w:customStyle="1" w:styleId="xl41">
    <w:name w:val="xl41"/>
    <w:basedOn w:val="Normal"/>
    <w:rsid w:val="00F717F0"/>
    <w:pPr>
      <w:pBdr>
        <w:left w:val="single" w:sz="4" w:space="0" w:color="auto"/>
        <w:bottom w:val="single" w:sz="4" w:space="0" w:color="auto"/>
        <w:right w:val="single" w:sz="4" w:space="0" w:color="auto"/>
      </w:pBdr>
      <w:spacing w:before="100" w:beforeAutospacing="1" w:after="100" w:afterAutospacing="1"/>
      <w:textAlignment w:val="center"/>
    </w:pPr>
    <w:rPr>
      <w:rFonts w:ascii="Times" w:eastAsia="Times" w:hAnsi="Times"/>
      <w:sz w:val="20"/>
    </w:rPr>
  </w:style>
  <w:style w:type="paragraph" w:customStyle="1" w:styleId="xl42">
    <w:name w:val="xl42"/>
    <w:basedOn w:val="Normal"/>
    <w:rsid w:val="00F717F0"/>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textAlignment w:val="center"/>
    </w:pPr>
    <w:rPr>
      <w:rFonts w:ascii="Arial" w:eastAsia="Times" w:hAnsi="Arial"/>
      <w:b/>
      <w:sz w:val="20"/>
    </w:rPr>
  </w:style>
  <w:style w:type="paragraph" w:customStyle="1" w:styleId="xl44">
    <w:name w:val="xl44"/>
    <w:basedOn w:val="Normal"/>
    <w:rsid w:val="00F717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w:eastAsia="Times" w:hAnsi="Times"/>
      <w:sz w:val="20"/>
    </w:rPr>
  </w:style>
  <w:style w:type="paragraph" w:customStyle="1" w:styleId="xl45">
    <w:name w:val="xl45"/>
    <w:basedOn w:val="Normal"/>
    <w:rsid w:val="00F717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w:hAnsi="Arial"/>
      <w:b/>
      <w:sz w:val="20"/>
    </w:rPr>
  </w:style>
  <w:style w:type="paragraph" w:customStyle="1" w:styleId="xl46">
    <w:name w:val="xl46"/>
    <w:basedOn w:val="Normal"/>
    <w:rsid w:val="00F717F0"/>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pPr>
    <w:rPr>
      <w:rFonts w:ascii="Arial" w:eastAsia="Times" w:hAnsi="Arial"/>
      <w:b/>
      <w:color w:val="000000"/>
      <w:sz w:val="20"/>
    </w:rPr>
  </w:style>
  <w:style w:type="paragraph" w:customStyle="1" w:styleId="xl47">
    <w:name w:val="xl47"/>
    <w:basedOn w:val="Normal"/>
    <w:rsid w:val="00F717F0"/>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pPr>
    <w:rPr>
      <w:rFonts w:ascii="Arial" w:eastAsia="Times" w:hAnsi="Arial"/>
      <w:b/>
      <w:color w:val="000000"/>
      <w:sz w:val="20"/>
    </w:rPr>
  </w:style>
  <w:style w:type="paragraph" w:customStyle="1" w:styleId="xl48">
    <w:name w:val="xl48"/>
    <w:basedOn w:val="Normal"/>
    <w:rsid w:val="00F717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w:hAnsi="Arial"/>
      <w:b/>
      <w:color w:val="DD0806"/>
      <w:sz w:val="20"/>
    </w:rPr>
  </w:style>
  <w:style w:type="paragraph" w:customStyle="1" w:styleId="xl49">
    <w:name w:val="xl49"/>
    <w:basedOn w:val="Normal"/>
    <w:rsid w:val="00F717F0"/>
    <w:pPr>
      <w:spacing w:before="100" w:beforeAutospacing="1" w:after="100" w:afterAutospacing="1"/>
    </w:pPr>
    <w:rPr>
      <w:rFonts w:ascii="Arial" w:eastAsia="Times" w:hAnsi="Arial"/>
      <w:b/>
      <w:color w:val="000000"/>
    </w:rPr>
  </w:style>
  <w:style w:type="paragraph" w:customStyle="1" w:styleId="xl50">
    <w:name w:val="xl50"/>
    <w:basedOn w:val="Normal"/>
    <w:rsid w:val="00F717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w:hAnsi="Arial"/>
      <w:sz w:val="20"/>
    </w:rPr>
  </w:style>
  <w:style w:type="paragraph" w:customStyle="1" w:styleId="xl51">
    <w:name w:val="xl51"/>
    <w:basedOn w:val="Normal"/>
    <w:rsid w:val="00F717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w:eastAsia="Times" w:hAnsi="Times"/>
      <w:sz w:val="20"/>
    </w:rPr>
  </w:style>
  <w:style w:type="paragraph" w:customStyle="1" w:styleId="xl52">
    <w:name w:val="xl52"/>
    <w:basedOn w:val="Normal"/>
    <w:rsid w:val="00F717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w:hAnsi="Arial"/>
      <w:color w:val="000000"/>
      <w:sz w:val="20"/>
    </w:rPr>
  </w:style>
  <w:style w:type="paragraph" w:customStyle="1" w:styleId="xl53">
    <w:name w:val="xl53"/>
    <w:basedOn w:val="Normal"/>
    <w:rsid w:val="00F717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w:hAnsi="Arial"/>
      <w:b/>
      <w:color w:val="000000"/>
      <w:sz w:val="20"/>
    </w:rPr>
  </w:style>
  <w:style w:type="paragraph" w:customStyle="1" w:styleId="xl54">
    <w:name w:val="xl54"/>
    <w:basedOn w:val="Normal"/>
    <w:rsid w:val="00F717F0"/>
    <w:pPr>
      <w:spacing w:before="100" w:beforeAutospacing="1" w:after="100" w:afterAutospacing="1"/>
      <w:jc w:val="center"/>
    </w:pPr>
    <w:rPr>
      <w:rFonts w:ascii="Arial" w:eastAsia="Times" w:hAnsi="Arial"/>
      <w:b/>
      <w:sz w:val="28"/>
    </w:rPr>
  </w:style>
  <w:style w:type="paragraph" w:customStyle="1" w:styleId="xl55">
    <w:name w:val="xl55"/>
    <w:basedOn w:val="Normal"/>
    <w:rsid w:val="00F717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w:eastAsia="Times" w:hAnsi="Times"/>
      <w:sz w:val="20"/>
    </w:rPr>
  </w:style>
  <w:style w:type="paragraph" w:customStyle="1" w:styleId="xl56">
    <w:name w:val="xl56"/>
    <w:basedOn w:val="Normal"/>
    <w:rsid w:val="00F717F0"/>
    <w:pPr>
      <w:spacing w:before="100" w:beforeAutospacing="1" w:after="100" w:afterAutospacing="1"/>
      <w:jc w:val="center"/>
    </w:pPr>
    <w:rPr>
      <w:rFonts w:ascii="Times" w:eastAsia="Times" w:hAnsi="Times"/>
      <w:sz w:val="20"/>
    </w:rPr>
  </w:style>
  <w:style w:type="paragraph" w:customStyle="1" w:styleId="xl57">
    <w:name w:val="xl57"/>
    <w:basedOn w:val="Normal"/>
    <w:rsid w:val="00F717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w:hAnsi="Arial"/>
      <w:sz w:val="20"/>
    </w:rPr>
  </w:style>
  <w:style w:type="paragraph" w:customStyle="1" w:styleId="xl58">
    <w:name w:val="xl58"/>
    <w:basedOn w:val="Normal"/>
    <w:rsid w:val="00F717F0"/>
    <w:pPr>
      <w:pBdr>
        <w:top w:val="single" w:sz="4" w:space="0" w:color="auto"/>
        <w:left w:val="single" w:sz="4" w:space="0" w:color="auto"/>
        <w:bottom w:val="single" w:sz="4" w:space="0" w:color="auto"/>
      </w:pBdr>
      <w:shd w:val="clear" w:color="auto" w:fill="FFFFCC"/>
      <w:spacing w:before="100" w:beforeAutospacing="1" w:after="100" w:afterAutospacing="1"/>
      <w:jc w:val="center"/>
      <w:textAlignment w:val="center"/>
    </w:pPr>
    <w:rPr>
      <w:rFonts w:ascii="Arial" w:eastAsia="Times" w:hAnsi="Arial"/>
      <w:b/>
      <w:color w:val="000000"/>
      <w:sz w:val="20"/>
    </w:rPr>
  </w:style>
  <w:style w:type="paragraph" w:customStyle="1" w:styleId="xl59">
    <w:name w:val="xl59"/>
    <w:basedOn w:val="Normal"/>
    <w:rsid w:val="00F717F0"/>
    <w:pPr>
      <w:pBdr>
        <w:top w:val="single" w:sz="4" w:space="0" w:color="auto"/>
        <w:left w:val="single" w:sz="4" w:space="0" w:color="auto"/>
        <w:bottom w:val="single" w:sz="4" w:space="0" w:color="auto"/>
      </w:pBdr>
      <w:spacing w:before="100" w:beforeAutospacing="1" w:after="100" w:afterAutospacing="1"/>
      <w:jc w:val="center"/>
    </w:pPr>
    <w:rPr>
      <w:rFonts w:ascii="Times" w:eastAsia="Times" w:hAnsi="Times"/>
      <w:sz w:val="20"/>
    </w:rPr>
  </w:style>
  <w:style w:type="paragraph" w:customStyle="1" w:styleId="xl60">
    <w:name w:val="xl60"/>
    <w:basedOn w:val="Normal"/>
    <w:rsid w:val="00F717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w:hAnsi="Arial"/>
      <w:color w:val="000000"/>
      <w:sz w:val="20"/>
    </w:rPr>
  </w:style>
  <w:style w:type="paragraph" w:customStyle="1" w:styleId="xl61">
    <w:name w:val="xl61"/>
    <w:basedOn w:val="Normal"/>
    <w:rsid w:val="00F717F0"/>
    <w:pPr>
      <w:spacing w:before="100" w:beforeAutospacing="1" w:after="100" w:afterAutospacing="1"/>
    </w:pPr>
    <w:rPr>
      <w:rFonts w:ascii="Arial" w:eastAsia="Times" w:hAnsi="Arial"/>
      <w:b/>
      <w:color w:val="DD0806"/>
    </w:rPr>
  </w:style>
  <w:style w:type="paragraph" w:customStyle="1" w:styleId="xl62">
    <w:name w:val="xl62"/>
    <w:basedOn w:val="Normal"/>
    <w:rsid w:val="00F717F0"/>
    <w:pPr>
      <w:spacing w:before="100" w:beforeAutospacing="1" w:after="100" w:afterAutospacing="1"/>
      <w:jc w:val="center"/>
      <w:textAlignment w:val="center"/>
    </w:pPr>
    <w:rPr>
      <w:rFonts w:ascii="Arial" w:eastAsia="Times" w:hAnsi="Arial"/>
      <w:b/>
      <w:color w:val="DD0806"/>
      <w:sz w:val="28"/>
    </w:rPr>
  </w:style>
  <w:style w:type="paragraph" w:customStyle="1" w:styleId="xl63">
    <w:name w:val="xl63"/>
    <w:basedOn w:val="Normal"/>
    <w:rsid w:val="00F717F0"/>
    <w:pPr>
      <w:spacing w:before="100" w:beforeAutospacing="1" w:after="100" w:afterAutospacing="1"/>
      <w:jc w:val="center"/>
    </w:pPr>
    <w:rPr>
      <w:rFonts w:ascii="Arial" w:eastAsia="Times" w:hAnsi="Arial"/>
      <w:b/>
      <w:color w:val="DD0806"/>
      <w:sz w:val="28"/>
    </w:rPr>
  </w:style>
  <w:style w:type="paragraph" w:customStyle="1" w:styleId="xl64">
    <w:name w:val="xl64"/>
    <w:basedOn w:val="Normal"/>
    <w:rsid w:val="00F717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w:hAnsi="Arial"/>
      <w:b/>
      <w:i/>
      <w:color w:val="DD0806"/>
      <w:sz w:val="20"/>
    </w:rPr>
  </w:style>
  <w:style w:type="paragraph" w:customStyle="1" w:styleId="xl65">
    <w:name w:val="xl65"/>
    <w:basedOn w:val="Normal"/>
    <w:rsid w:val="00F717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w:eastAsia="Times" w:hAnsi="Times"/>
      <w:sz w:val="20"/>
    </w:rPr>
  </w:style>
  <w:style w:type="paragraph" w:customStyle="1" w:styleId="xl66">
    <w:name w:val="xl66"/>
    <w:basedOn w:val="Normal"/>
    <w:rsid w:val="00F717F0"/>
    <w:pPr>
      <w:spacing w:before="100" w:beforeAutospacing="1" w:after="100" w:afterAutospacing="1"/>
    </w:pPr>
    <w:rPr>
      <w:rFonts w:ascii="Arial" w:eastAsia="Times" w:hAnsi="Arial"/>
      <w:b/>
      <w:color w:val="000000"/>
      <w:sz w:val="20"/>
    </w:rPr>
  </w:style>
  <w:style w:type="paragraph" w:customStyle="1" w:styleId="xl67">
    <w:name w:val="xl67"/>
    <w:basedOn w:val="Normal"/>
    <w:rsid w:val="00F717F0"/>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b/>
    </w:rPr>
  </w:style>
  <w:style w:type="paragraph" w:customStyle="1" w:styleId="xl68">
    <w:name w:val="xl68"/>
    <w:basedOn w:val="Normal"/>
    <w:rsid w:val="00F717F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69">
    <w:name w:val="xl69"/>
    <w:basedOn w:val="Normal"/>
    <w:rsid w:val="00F717F0"/>
    <w:pPr>
      <w:pBdr>
        <w:top w:val="single" w:sz="4" w:space="0" w:color="auto"/>
        <w:bottom w:val="single" w:sz="4" w:space="0" w:color="auto"/>
        <w:right w:val="single" w:sz="4" w:space="0" w:color="auto"/>
      </w:pBdr>
      <w:spacing w:before="100" w:beforeAutospacing="1" w:after="100" w:afterAutospacing="1"/>
      <w:jc w:val="center"/>
    </w:pPr>
    <w:rPr>
      <w:rFonts w:ascii="Helv" w:hAnsi="Helv"/>
    </w:rPr>
  </w:style>
  <w:style w:type="paragraph" w:customStyle="1" w:styleId="xl70">
    <w:name w:val="xl70"/>
    <w:basedOn w:val="Normal"/>
    <w:rsid w:val="00F717F0"/>
    <w:pPr>
      <w:pBdr>
        <w:top w:val="single" w:sz="4" w:space="0" w:color="auto"/>
        <w:bottom w:val="single" w:sz="4" w:space="0" w:color="auto"/>
        <w:right w:val="single" w:sz="4" w:space="0" w:color="auto"/>
      </w:pBdr>
      <w:spacing w:before="100" w:beforeAutospacing="1" w:after="100" w:afterAutospacing="1"/>
    </w:pPr>
    <w:rPr>
      <w:rFonts w:ascii="Helv" w:hAnsi="Helv"/>
    </w:rPr>
  </w:style>
  <w:style w:type="paragraph" w:customStyle="1" w:styleId="xl71">
    <w:name w:val="xl71"/>
    <w:basedOn w:val="Normal"/>
    <w:rsid w:val="00F717F0"/>
    <w:pPr>
      <w:pBdr>
        <w:top w:val="single" w:sz="8" w:space="0" w:color="auto"/>
        <w:bottom w:val="single" w:sz="8" w:space="0" w:color="auto"/>
        <w:right w:val="single" w:sz="4" w:space="0" w:color="auto"/>
      </w:pBdr>
      <w:spacing w:before="100" w:beforeAutospacing="1" w:after="100" w:afterAutospacing="1"/>
    </w:pPr>
    <w:rPr>
      <w:rFonts w:ascii="Times New Roman" w:hAnsi="Times New Roman"/>
      <w:b/>
      <w:color w:val="000080"/>
      <w:sz w:val="28"/>
    </w:rPr>
  </w:style>
  <w:style w:type="paragraph" w:customStyle="1" w:styleId="xl72">
    <w:name w:val="xl72"/>
    <w:basedOn w:val="Normal"/>
    <w:rsid w:val="00F717F0"/>
    <w:pPr>
      <w:pBdr>
        <w:top w:val="single" w:sz="8" w:space="0" w:color="auto"/>
        <w:right w:val="single" w:sz="4" w:space="0" w:color="auto"/>
      </w:pBdr>
      <w:spacing w:before="100" w:beforeAutospacing="1" w:after="100" w:afterAutospacing="1"/>
    </w:pPr>
    <w:rPr>
      <w:rFonts w:ascii="Geneva" w:hAnsi="Geneva"/>
      <w:b/>
    </w:rPr>
  </w:style>
  <w:style w:type="paragraph" w:customStyle="1" w:styleId="xl73">
    <w:name w:val="xl73"/>
    <w:basedOn w:val="Normal"/>
    <w:rsid w:val="00F717F0"/>
    <w:pPr>
      <w:pBdr>
        <w:top w:val="single" w:sz="8" w:space="0" w:color="auto"/>
        <w:bottom w:val="single" w:sz="4" w:space="0" w:color="auto"/>
        <w:right w:val="single" w:sz="4" w:space="0" w:color="auto"/>
      </w:pBdr>
      <w:spacing w:before="100" w:beforeAutospacing="1" w:after="100" w:afterAutospacing="1"/>
    </w:pPr>
    <w:rPr>
      <w:rFonts w:ascii="Geneva" w:hAnsi="Geneva"/>
      <w:b/>
    </w:rPr>
  </w:style>
  <w:style w:type="paragraph" w:customStyle="1" w:styleId="xl74">
    <w:name w:val="xl74"/>
    <w:basedOn w:val="Normal"/>
    <w:rsid w:val="00F717F0"/>
    <w:pPr>
      <w:pBdr>
        <w:top w:val="single" w:sz="4" w:space="0" w:color="auto"/>
        <w:bottom w:val="single" w:sz="4" w:space="0" w:color="auto"/>
        <w:right w:val="single" w:sz="4" w:space="0" w:color="auto"/>
      </w:pBdr>
      <w:spacing w:before="100" w:beforeAutospacing="1" w:after="100" w:afterAutospacing="1"/>
    </w:pPr>
    <w:rPr>
      <w:rFonts w:ascii="Geneva" w:hAnsi="Geneva"/>
      <w:b/>
    </w:rPr>
  </w:style>
  <w:style w:type="paragraph" w:customStyle="1" w:styleId="xl75">
    <w:name w:val="xl75"/>
    <w:basedOn w:val="Normal"/>
    <w:rsid w:val="00F717F0"/>
    <w:pPr>
      <w:pBdr>
        <w:top w:val="single" w:sz="4" w:space="0" w:color="auto"/>
        <w:bottom w:val="single" w:sz="4" w:space="0" w:color="auto"/>
        <w:right w:val="single" w:sz="4" w:space="0" w:color="auto"/>
      </w:pBdr>
      <w:spacing w:before="100" w:beforeAutospacing="1" w:after="100" w:afterAutospacing="1"/>
    </w:pPr>
    <w:rPr>
      <w:rFonts w:ascii="Helv" w:hAnsi="Helv"/>
    </w:rPr>
  </w:style>
  <w:style w:type="paragraph" w:customStyle="1" w:styleId="xl76">
    <w:name w:val="xl76"/>
    <w:basedOn w:val="Normal"/>
    <w:rsid w:val="00F717F0"/>
    <w:pPr>
      <w:pBdr>
        <w:top w:val="single" w:sz="4" w:space="0" w:color="auto"/>
        <w:bottom w:val="single" w:sz="4" w:space="0" w:color="auto"/>
        <w:right w:val="single" w:sz="4" w:space="0" w:color="auto"/>
      </w:pBdr>
      <w:shd w:val="clear" w:color="auto" w:fill="FFFF99"/>
      <w:spacing w:before="100" w:beforeAutospacing="1" w:after="100" w:afterAutospacing="1"/>
    </w:pPr>
    <w:rPr>
      <w:rFonts w:ascii="Helv" w:hAnsi="Helv"/>
      <w:b/>
    </w:rPr>
  </w:style>
  <w:style w:type="paragraph" w:customStyle="1" w:styleId="xl77">
    <w:name w:val="xl77"/>
    <w:basedOn w:val="Normal"/>
    <w:rsid w:val="00F717F0"/>
    <w:pPr>
      <w:spacing w:before="100" w:beforeAutospacing="1" w:after="100" w:afterAutospacing="1"/>
    </w:pPr>
    <w:rPr>
      <w:rFonts w:ascii="Arial" w:hAnsi="Arial"/>
      <w:b/>
      <w:sz w:val="32"/>
    </w:rPr>
  </w:style>
  <w:style w:type="paragraph" w:customStyle="1" w:styleId="xl78">
    <w:name w:val="xl78"/>
    <w:basedOn w:val="Normal"/>
    <w:rsid w:val="00F717F0"/>
    <w:pPr>
      <w:pBdr>
        <w:top w:val="single" w:sz="4" w:space="0" w:color="auto"/>
        <w:bottom w:val="single" w:sz="4" w:space="0" w:color="auto"/>
        <w:right w:val="single" w:sz="4" w:space="0" w:color="auto"/>
      </w:pBdr>
      <w:spacing w:before="100" w:beforeAutospacing="1" w:after="100" w:afterAutospacing="1"/>
    </w:pPr>
    <w:rPr>
      <w:rFonts w:ascii="Arial" w:hAnsi="Arial"/>
      <w:b/>
    </w:rPr>
  </w:style>
  <w:style w:type="paragraph" w:customStyle="1" w:styleId="xl79">
    <w:name w:val="xl79"/>
    <w:basedOn w:val="Normal"/>
    <w:rsid w:val="00F717F0"/>
    <w:pPr>
      <w:pBdr>
        <w:top w:val="single" w:sz="4" w:space="0" w:color="auto"/>
        <w:bottom w:val="single" w:sz="4" w:space="0" w:color="auto"/>
        <w:right w:val="single" w:sz="4" w:space="0" w:color="auto"/>
      </w:pBdr>
      <w:spacing w:before="100" w:beforeAutospacing="1" w:after="100" w:afterAutospacing="1"/>
    </w:pPr>
    <w:rPr>
      <w:rFonts w:ascii="Arial" w:hAnsi="Arial"/>
    </w:rPr>
  </w:style>
  <w:style w:type="paragraph" w:customStyle="1" w:styleId="NumberList1">
    <w:name w:val="Number List 1"/>
    <w:aliases w:val="2,3"/>
    <w:basedOn w:val="Indent1"/>
    <w:rsid w:val="00F717F0"/>
    <w:pPr>
      <w:numPr>
        <w:numId w:val="8"/>
      </w:numPr>
      <w:tabs>
        <w:tab w:val="num" w:pos="360"/>
      </w:tabs>
      <w:ind w:left="360" w:hanging="360"/>
    </w:pPr>
  </w:style>
  <w:style w:type="paragraph" w:customStyle="1" w:styleId="Indent1">
    <w:name w:val="Indent 1"/>
    <w:basedOn w:val="Normal"/>
    <w:rsid w:val="00F717F0"/>
    <w:pPr>
      <w:spacing w:before="60" w:after="60"/>
      <w:ind w:left="720"/>
      <w:jc w:val="both"/>
    </w:pPr>
    <w:rPr>
      <w:rFonts w:ascii="Arial" w:hAnsi="Arial"/>
      <w:sz w:val="22"/>
    </w:rPr>
  </w:style>
  <w:style w:type="paragraph" w:customStyle="1" w:styleId="DFARS">
    <w:name w:val="DFARS"/>
    <w:basedOn w:val="Normal"/>
    <w:rsid w:val="00F717F0"/>
    <w:pPr>
      <w:tabs>
        <w:tab w:val="left" w:pos="360"/>
        <w:tab w:val="left" w:pos="810"/>
        <w:tab w:val="left" w:pos="1210"/>
        <w:tab w:val="left" w:pos="1656"/>
        <w:tab w:val="left" w:pos="2131"/>
        <w:tab w:val="left" w:pos="2520"/>
      </w:tabs>
      <w:spacing w:line="240" w:lineRule="atLeast"/>
    </w:pPr>
    <w:rPr>
      <w:rFonts w:ascii="Century Schoolbook" w:hAnsi="Century Schoolbook"/>
      <w:spacing w:val="-5"/>
      <w:kern w:val="20"/>
    </w:rPr>
  </w:style>
  <w:style w:type="paragraph" w:customStyle="1" w:styleId="body">
    <w:name w:val="body"/>
    <w:basedOn w:val="Normal"/>
    <w:rsid w:val="00F717F0"/>
    <w:pPr>
      <w:spacing w:before="100" w:beforeAutospacing="1" w:after="100" w:afterAutospacing="1"/>
    </w:pPr>
    <w:rPr>
      <w:rFonts w:ascii="Arial Unicode MS" w:eastAsia="Arial Unicode MS" w:hAnsi="Arial Unicode MS" w:cs="Arial Unicode MS"/>
      <w:szCs w:val="24"/>
    </w:rPr>
  </w:style>
  <w:style w:type="paragraph" w:customStyle="1" w:styleId="lt1">
    <w:name w:val="lt1"/>
    <w:basedOn w:val="Normal"/>
    <w:rsid w:val="00F717F0"/>
    <w:pPr>
      <w:spacing w:before="100" w:beforeAutospacing="1" w:after="100" w:afterAutospacing="1"/>
    </w:pPr>
    <w:rPr>
      <w:rFonts w:ascii="Arial Unicode MS" w:eastAsia="Arial Unicode MS" w:hAnsi="Arial Unicode MS" w:cs="Arial Unicode MS"/>
      <w:color w:val="000000"/>
      <w:szCs w:val="24"/>
    </w:rPr>
  </w:style>
  <w:style w:type="paragraph" w:styleId="TOAHeading">
    <w:name w:val="toa heading"/>
    <w:basedOn w:val="Normal"/>
    <w:next w:val="Normal"/>
    <w:semiHidden/>
    <w:rsid w:val="00F717F0"/>
    <w:pPr>
      <w:tabs>
        <w:tab w:val="left" w:pos="9000"/>
        <w:tab w:val="right" w:pos="9360"/>
      </w:tabs>
      <w:suppressAutoHyphens/>
    </w:pPr>
    <w:rPr>
      <w:sz w:val="20"/>
    </w:rPr>
  </w:style>
  <w:style w:type="character" w:customStyle="1" w:styleId="BodyTextChar">
    <w:name w:val="Body Text Char"/>
    <w:aliases w:val="bt Char"/>
    <w:link w:val="BodyText"/>
    <w:rsid w:val="00F717F0"/>
    <w:rPr>
      <w:rFonts w:ascii="Times New Roman" w:hAnsi="Times New Roman"/>
      <w:sz w:val="24"/>
    </w:rPr>
  </w:style>
  <w:style w:type="character" w:styleId="CommentReference">
    <w:name w:val="annotation reference"/>
    <w:rsid w:val="00F717F0"/>
    <w:rPr>
      <w:sz w:val="16"/>
      <w:szCs w:val="16"/>
    </w:rPr>
  </w:style>
  <w:style w:type="paragraph" w:styleId="CommentText">
    <w:name w:val="annotation text"/>
    <w:basedOn w:val="Normal"/>
    <w:link w:val="CommentTextChar"/>
    <w:rsid w:val="00F717F0"/>
    <w:rPr>
      <w:rFonts w:ascii="Times New Roman" w:hAnsi="Times New Roman"/>
      <w:sz w:val="20"/>
    </w:rPr>
  </w:style>
  <w:style w:type="character" w:customStyle="1" w:styleId="CommentTextChar">
    <w:name w:val="Comment Text Char"/>
    <w:basedOn w:val="DefaultParagraphFont"/>
    <w:link w:val="CommentText"/>
    <w:rsid w:val="00F717F0"/>
    <w:rPr>
      <w:rFonts w:ascii="Times New Roman" w:hAnsi="Times New Roman"/>
    </w:rPr>
  </w:style>
  <w:style w:type="paragraph" w:styleId="CommentSubject">
    <w:name w:val="annotation subject"/>
    <w:basedOn w:val="CommentText"/>
    <w:next w:val="CommentText"/>
    <w:link w:val="CommentSubjectChar"/>
    <w:rsid w:val="00F717F0"/>
    <w:rPr>
      <w:b/>
      <w:bCs/>
    </w:rPr>
  </w:style>
  <w:style w:type="character" w:customStyle="1" w:styleId="CommentSubjectChar">
    <w:name w:val="Comment Subject Char"/>
    <w:basedOn w:val="CommentTextChar"/>
    <w:link w:val="CommentSubject"/>
    <w:rsid w:val="00F717F0"/>
    <w:rPr>
      <w:rFonts w:ascii="Times New Roman" w:hAnsi="Times New Roman"/>
      <w:b/>
      <w:bCs/>
    </w:rPr>
  </w:style>
  <w:style w:type="paragraph" w:customStyle="1" w:styleId="pindented1">
    <w:name w:val="pindented1"/>
    <w:basedOn w:val="Normal"/>
    <w:rsid w:val="00F717F0"/>
    <w:pPr>
      <w:spacing w:before="100" w:beforeAutospacing="1" w:after="100" w:afterAutospacing="1"/>
    </w:pPr>
    <w:rPr>
      <w:rFonts w:ascii="Times New Roman" w:hAnsi="Times New Roman"/>
      <w:szCs w:val="24"/>
    </w:rPr>
  </w:style>
  <w:style w:type="character" w:customStyle="1" w:styleId="HeaderChar">
    <w:name w:val="Header Char"/>
    <w:aliases w:val="h Char"/>
    <w:link w:val="Header"/>
    <w:rsid w:val="00F717F0"/>
    <w:rPr>
      <w:rFonts w:ascii="CG Times (WN)" w:hAnsi="CG Times (WN)"/>
    </w:rPr>
  </w:style>
  <w:style w:type="character" w:customStyle="1" w:styleId="BodyText3Char">
    <w:name w:val="Body Text 3 Char"/>
    <w:link w:val="BodyText3"/>
    <w:rsid w:val="00F717F0"/>
    <w:rPr>
      <w:rFonts w:ascii="Times New Roman" w:hAnsi="Times New Roman"/>
      <w:b/>
      <w:sz w:val="24"/>
    </w:rPr>
  </w:style>
  <w:style w:type="paragraph" w:customStyle="1" w:styleId="pindented3">
    <w:name w:val="pindented3"/>
    <w:basedOn w:val="Normal"/>
    <w:rsid w:val="00F717F0"/>
    <w:pPr>
      <w:spacing w:before="100" w:beforeAutospacing="1" w:after="100" w:afterAutospacing="1"/>
    </w:pPr>
    <w:rPr>
      <w:rFonts w:ascii="Times New Roman" w:hAnsi="Times New Roman"/>
      <w:szCs w:val="24"/>
    </w:rPr>
  </w:style>
  <w:style w:type="paragraph" w:customStyle="1" w:styleId="pbody">
    <w:name w:val="pbody"/>
    <w:basedOn w:val="Normal"/>
    <w:rsid w:val="00F717F0"/>
    <w:pPr>
      <w:spacing w:before="100" w:beforeAutospacing="1" w:after="100" w:afterAutospacing="1"/>
    </w:pPr>
    <w:rPr>
      <w:rFonts w:ascii="Times New Roman" w:hAnsi="Times New Roman"/>
      <w:szCs w:val="24"/>
    </w:rPr>
  </w:style>
  <w:style w:type="paragraph" w:customStyle="1" w:styleId="pindented2">
    <w:name w:val="pindented2"/>
    <w:basedOn w:val="Normal"/>
    <w:rsid w:val="00F717F0"/>
    <w:pPr>
      <w:spacing w:before="100" w:beforeAutospacing="1" w:after="100" w:afterAutospacing="1"/>
    </w:pPr>
    <w:rPr>
      <w:rFonts w:ascii="Times New Roman" w:hAnsi="Times New Roman"/>
      <w:szCs w:val="24"/>
    </w:rPr>
  </w:style>
  <w:style w:type="paragraph" w:customStyle="1" w:styleId="pbodyctr">
    <w:name w:val="pbodyctr"/>
    <w:basedOn w:val="Normal"/>
    <w:rsid w:val="00F717F0"/>
    <w:pPr>
      <w:spacing w:before="100" w:beforeAutospacing="1" w:after="100" w:afterAutospacing="1"/>
    </w:pPr>
    <w:rPr>
      <w:rFonts w:ascii="Times New Roman" w:hAnsi="Times New Roman"/>
      <w:szCs w:val="24"/>
    </w:rPr>
  </w:style>
  <w:style w:type="paragraph" w:customStyle="1" w:styleId="pbodyaltlist1">
    <w:name w:val="pbodyaltlist1"/>
    <w:basedOn w:val="Normal"/>
    <w:rsid w:val="00F717F0"/>
    <w:pPr>
      <w:spacing w:before="100" w:beforeAutospacing="1" w:after="100" w:afterAutospacing="1"/>
    </w:pPr>
    <w:rPr>
      <w:rFonts w:ascii="Times New Roman" w:hAnsi="Times New Roman"/>
      <w:szCs w:val="24"/>
    </w:rPr>
  </w:style>
  <w:style w:type="paragraph" w:customStyle="1" w:styleId="pcellheadingctr">
    <w:name w:val="pcellheadingctr"/>
    <w:basedOn w:val="Normal"/>
    <w:rsid w:val="00F717F0"/>
    <w:pPr>
      <w:spacing w:before="100" w:beforeAutospacing="1" w:after="100" w:afterAutospacing="1"/>
    </w:pPr>
    <w:rPr>
      <w:rFonts w:ascii="Times New Roman" w:hAnsi="Times New Roman"/>
      <w:szCs w:val="24"/>
    </w:rPr>
  </w:style>
  <w:style w:type="paragraph" w:customStyle="1" w:styleId="pcellbodyctr">
    <w:name w:val="pcellbodyctr"/>
    <w:basedOn w:val="Normal"/>
    <w:rsid w:val="00F717F0"/>
    <w:pPr>
      <w:spacing w:before="100" w:beforeAutospacing="1" w:after="100" w:afterAutospacing="1"/>
    </w:pPr>
    <w:rPr>
      <w:rFonts w:ascii="Times New Roman" w:hAnsi="Times New Roman"/>
      <w:szCs w:val="24"/>
    </w:rPr>
  </w:style>
  <w:style w:type="paragraph" w:customStyle="1" w:styleId="ph6bulleted">
    <w:name w:val="ph6bulleted"/>
    <w:basedOn w:val="Normal"/>
    <w:rsid w:val="00F717F0"/>
    <w:pPr>
      <w:spacing w:before="100" w:beforeAutospacing="1" w:after="100" w:afterAutospacing="1"/>
    </w:pPr>
    <w:rPr>
      <w:rFonts w:ascii="Times New Roman" w:hAnsi="Times New Roman"/>
      <w:szCs w:val="24"/>
    </w:rPr>
  </w:style>
  <w:style w:type="paragraph" w:customStyle="1" w:styleId="pbodyalt">
    <w:name w:val="pbodyalt"/>
    <w:basedOn w:val="Normal"/>
    <w:rsid w:val="00F717F0"/>
    <w:pPr>
      <w:spacing w:before="100" w:beforeAutospacing="1" w:after="100" w:afterAutospacing="1"/>
    </w:pPr>
    <w:rPr>
      <w:rFonts w:ascii="Times New Roman" w:hAnsi="Times New Roman"/>
      <w:szCs w:val="24"/>
    </w:rPr>
  </w:style>
  <w:style w:type="paragraph" w:customStyle="1" w:styleId="Default">
    <w:name w:val="Default"/>
    <w:rsid w:val="00F717F0"/>
    <w:pPr>
      <w:autoSpaceDE w:val="0"/>
      <w:autoSpaceDN w:val="0"/>
      <w:adjustRightInd w:val="0"/>
    </w:pPr>
    <w:rPr>
      <w:rFonts w:ascii="Arial" w:hAnsi="Arial" w:cs="Arial"/>
      <w:color w:val="000000"/>
      <w:sz w:val="24"/>
      <w:szCs w:val="24"/>
    </w:rPr>
  </w:style>
  <w:style w:type="character" w:customStyle="1" w:styleId="Style0Char">
    <w:name w:val="Style0 Char"/>
    <w:basedOn w:val="DefaultParagraphFont"/>
    <w:link w:val="Style0"/>
    <w:locked/>
    <w:rsid w:val="00F717F0"/>
    <w:rPr>
      <w:rFonts w:ascii="Arial" w:eastAsia="SimSun" w:hAnsi="Arial" w:cs="Arial"/>
      <w:sz w:val="24"/>
    </w:rPr>
  </w:style>
  <w:style w:type="paragraph" w:customStyle="1" w:styleId="Style0">
    <w:name w:val="Style0"/>
    <w:link w:val="Style0Char"/>
    <w:rsid w:val="00F717F0"/>
    <w:rPr>
      <w:rFonts w:ascii="Arial" w:eastAsia="SimSun" w:hAnsi="Arial" w:cs="Arial"/>
      <w:sz w:val="24"/>
    </w:rPr>
  </w:style>
  <w:style w:type="paragraph" w:styleId="NoSpacing">
    <w:name w:val="No Spacing"/>
    <w:uiPriority w:val="1"/>
    <w:qFormat/>
    <w:rsid w:val="00F717F0"/>
    <w:pPr>
      <w:ind w:left="360"/>
    </w:pPr>
    <w:rPr>
      <w:rFonts w:ascii="Times New Roman" w:eastAsia="Calibri" w:hAnsi="Times New Roman"/>
      <w:color w:val="000000"/>
      <w:sz w:val="24"/>
      <w:szCs w:val="22"/>
    </w:rPr>
  </w:style>
  <w:style w:type="table" w:styleId="TableGrid">
    <w:name w:val="Table Grid"/>
    <w:basedOn w:val="TableNormal"/>
    <w:rsid w:val="00F717F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Heading1"/>
    <w:link w:val="Heading1Char"/>
    <w:uiPriority w:val="1"/>
    <w:qFormat/>
    <w:rsid w:val="00F717F0"/>
    <w:pPr>
      <w:widowControl w:val="0"/>
      <w:outlineLvl w:val="0"/>
    </w:pPr>
    <w:rPr>
      <w:rFonts w:ascii="Arial" w:eastAsia="Arial" w:hAnsi="Arial"/>
      <w:sz w:val="37"/>
      <w:szCs w:val="37"/>
    </w:rPr>
  </w:style>
  <w:style w:type="paragraph" w:customStyle="1" w:styleId="Heading21">
    <w:name w:val="Heading 21"/>
    <w:basedOn w:val="Normal"/>
    <w:next w:val="Heading2"/>
    <w:link w:val="Heading2Char"/>
    <w:uiPriority w:val="1"/>
    <w:qFormat/>
    <w:rsid w:val="00F717F0"/>
    <w:pPr>
      <w:widowControl w:val="0"/>
      <w:ind w:left="90"/>
      <w:outlineLvl w:val="1"/>
    </w:pPr>
    <w:rPr>
      <w:rFonts w:ascii="Times New Roman" w:hAnsi="Times New Roman"/>
      <w:sz w:val="35"/>
      <w:szCs w:val="35"/>
    </w:rPr>
  </w:style>
  <w:style w:type="paragraph" w:customStyle="1" w:styleId="Heading31">
    <w:name w:val="Heading 31"/>
    <w:basedOn w:val="Normal"/>
    <w:next w:val="Heading3"/>
    <w:link w:val="Heading3Char"/>
    <w:uiPriority w:val="1"/>
    <w:qFormat/>
    <w:rsid w:val="00F717F0"/>
    <w:pPr>
      <w:widowControl w:val="0"/>
      <w:ind w:left="103"/>
      <w:outlineLvl w:val="2"/>
    </w:pPr>
    <w:rPr>
      <w:rFonts w:ascii="Times New Roman" w:hAnsi="Times New Roman"/>
      <w:sz w:val="32"/>
      <w:szCs w:val="32"/>
    </w:rPr>
  </w:style>
  <w:style w:type="paragraph" w:customStyle="1" w:styleId="Heading41">
    <w:name w:val="Heading 41"/>
    <w:basedOn w:val="Normal"/>
    <w:next w:val="Heading4"/>
    <w:link w:val="Heading4Char"/>
    <w:uiPriority w:val="1"/>
    <w:qFormat/>
    <w:rsid w:val="00F717F0"/>
    <w:pPr>
      <w:widowControl w:val="0"/>
      <w:ind w:left="118"/>
      <w:outlineLvl w:val="3"/>
    </w:pPr>
    <w:rPr>
      <w:rFonts w:ascii="Arial" w:eastAsia="Arial" w:hAnsi="Arial"/>
      <w:i/>
      <w:sz w:val="29"/>
      <w:szCs w:val="29"/>
    </w:rPr>
  </w:style>
  <w:style w:type="paragraph" w:customStyle="1" w:styleId="Heading51">
    <w:name w:val="Heading 51"/>
    <w:basedOn w:val="Normal"/>
    <w:next w:val="Heading5"/>
    <w:link w:val="Heading5Char"/>
    <w:uiPriority w:val="1"/>
    <w:qFormat/>
    <w:rsid w:val="00F717F0"/>
    <w:pPr>
      <w:widowControl w:val="0"/>
      <w:spacing w:before="105"/>
      <w:ind w:left="165"/>
      <w:outlineLvl w:val="4"/>
    </w:pPr>
    <w:rPr>
      <w:rFonts w:ascii="Times New Roman" w:hAnsi="Times New Roman"/>
      <w:szCs w:val="24"/>
    </w:rPr>
  </w:style>
  <w:style w:type="paragraph" w:customStyle="1" w:styleId="Heading61">
    <w:name w:val="Heading 61"/>
    <w:basedOn w:val="Normal"/>
    <w:next w:val="Heading6"/>
    <w:link w:val="Heading6Char"/>
    <w:uiPriority w:val="1"/>
    <w:qFormat/>
    <w:rsid w:val="00F717F0"/>
    <w:pPr>
      <w:widowControl w:val="0"/>
      <w:ind w:left="1484"/>
      <w:outlineLvl w:val="5"/>
    </w:pPr>
    <w:rPr>
      <w:rFonts w:asciiTheme="majorHAnsi" w:eastAsiaTheme="majorEastAsia" w:hAnsiTheme="majorHAnsi" w:cstheme="majorBidi"/>
      <w:color w:val="1F4D78" w:themeColor="accent1" w:themeShade="7F"/>
    </w:rPr>
  </w:style>
  <w:style w:type="paragraph" w:customStyle="1" w:styleId="Heading71">
    <w:name w:val="Heading 71"/>
    <w:basedOn w:val="Normal"/>
    <w:next w:val="Heading7"/>
    <w:uiPriority w:val="1"/>
    <w:qFormat/>
    <w:rsid w:val="00F717F0"/>
    <w:pPr>
      <w:widowControl w:val="0"/>
      <w:ind w:left="1469"/>
      <w:outlineLvl w:val="6"/>
    </w:pPr>
    <w:rPr>
      <w:rFonts w:ascii="Times New Roman" w:hAnsi="Times New Roman"/>
      <w:sz w:val="23"/>
      <w:szCs w:val="23"/>
    </w:rPr>
  </w:style>
  <w:style w:type="paragraph" w:customStyle="1" w:styleId="Heading81">
    <w:name w:val="Heading 81"/>
    <w:basedOn w:val="Normal"/>
    <w:next w:val="Heading8"/>
    <w:link w:val="Heading8Char"/>
    <w:uiPriority w:val="1"/>
    <w:qFormat/>
    <w:rsid w:val="00F717F0"/>
    <w:pPr>
      <w:widowControl w:val="0"/>
      <w:spacing w:before="48"/>
      <w:ind w:left="3454"/>
      <w:outlineLvl w:val="7"/>
    </w:pPr>
    <w:rPr>
      <w:rFonts w:asciiTheme="majorHAnsi" w:eastAsiaTheme="majorEastAsia" w:hAnsiTheme="majorHAnsi" w:cstheme="majorBidi"/>
      <w:color w:val="272727" w:themeColor="text1" w:themeTint="D8"/>
      <w:sz w:val="21"/>
      <w:szCs w:val="21"/>
    </w:rPr>
  </w:style>
  <w:style w:type="numbering" w:customStyle="1" w:styleId="NoList11">
    <w:name w:val="No List11"/>
    <w:next w:val="NoList"/>
    <w:uiPriority w:val="99"/>
    <w:semiHidden/>
    <w:unhideWhenUsed/>
    <w:rsid w:val="00F717F0"/>
  </w:style>
  <w:style w:type="character" w:customStyle="1" w:styleId="Heading1Char">
    <w:name w:val="Heading 1 Char"/>
    <w:aliases w:val="h1 Char1,usrtoc1 Char1,usrtoc11 Char1"/>
    <w:basedOn w:val="DefaultParagraphFont"/>
    <w:link w:val="Heading11"/>
    <w:uiPriority w:val="9"/>
    <w:rsid w:val="00F717F0"/>
    <w:rPr>
      <w:rFonts w:ascii="Arial" w:eastAsia="Arial" w:hAnsi="Arial"/>
      <w:sz w:val="37"/>
      <w:szCs w:val="37"/>
    </w:rPr>
  </w:style>
  <w:style w:type="character" w:customStyle="1" w:styleId="Heading2Char">
    <w:name w:val="Heading 2 Char"/>
    <w:basedOn w:val="DefaultParagraphFont"/>
    <w:link w:val="Heading21"/>
    <w:uiPriority w:val="9"/>
    <w:rsid w:val="00F717F0"/>
    <w:rPr>
      <w:rFonts w:ascii="Times New Roman" w:hAnsi="Times New Roman"/>
      <w:sz w:val="35"/>
      <w:szCs w:val="35"/>
    </w:rPr>
  </w:style>
  <w:style w:type="character" w:customStyle="1" w:styleId="Heading3Char">
    <w:name w:val="Heading 3 Char"/>
    <w:aliases w:val="h3 Char1,usrtoc3 Char1"/>
    <w:basedOn w:val="DefaultParagraphFont"/>
    <w:link w:val="Heading31"/>
    <w:rsid w:val="00F717F0"/>
    <w:rPr>
      <w:rFonts w:ascii="Times New Roman" w:hAnsi="Times New Roman"/>
      <w:sz w:val="32"/>
      <w:szCs w:val="32"/>
    </w:rPr>
  </w:style>
  <w:style w:type="character" w:customStyle="1" w:styleId="Heading4Char">
    <w:name w:val="Heading 4 Char"/>
    <w:basedOn w:val="DefaultParagraphFont"/>
    <w:link w:val="Heading41"/>
    <w:rsid w:val="00F717F0"/>
    <w:rPr>
      <w:rFonts w:ascii="Arial" w:eastAsia="Arial" w:hAnsi="Arial"/>
      <w:i/>
      <w:sz w:val="29"/>
      <w:szCs w:val="29"/>
    </w:rPr>
  </w:style>
  <w:style w:type="character" w:customStyle="1" w:styleId="Heading5Char">
    <w:name w:val="Heading 5 Char"/>
    <w:basedOn w:val="DefaultParagraphFont"/>
    <w:link w:val="Heading51"/>
    <w:uiPriority w:val="1"/>
    <w:rsid w:val="00F717F0"/>
    <w:rPr>
      <w:rFonts w:ascii="Times New Roman" w:hAnsi="Times New Roman"/>
      <w:sz w:val="24"/>
      <w:szCs w:val="24"/>
    </w:rPr>
  </w:style>
  <w:style w:type="paragraph" w:customStyle="1" w:styleId="BodyText1">
    <w:name w:val="Body Text1"/>
    <w:basedOn w:val="Normal"/>
    <w:next w:val="BodyText"/>
    <w:uiPriority w:val="1"/>
    <w:qFormat/>
    <w:rsid w:val="00F717F0"/>
    <w:pPr>
      <w:widowControl w:val="0"/>
      <w:ind w:left="120"/>
    </w:pPr>
    <w:rPr>
      <w:rFonts w:ascii="Times New Roman" w:hAnsi="Times New Roman"/>
      <w:sz w:val="22"/>
      <w:szCs w:val="22"/>
    </w:rPr>
  </w:style>
  <w:style w:type="paragraph" w:customStyle="1" w:styleId="ListParagraph1">
    <w:name w:val="List Paragraph1"/>
    <w:basedOn w:val="Normal"/>
    <w:next w:val="ListParagraph"/>
    <w:uiPriority w:val="1"/>
    <w:qFormat/>
    <w:rsid w:val="00F717F0"/>
    <w:pPr>
      <w:widowControl w:val="0"/>
    </w:pPr>
    <w:rPr>
      <w:rFonts w:ascii="Calibri" w:eastAsia="Calibri" w:hAnsi="Calibri"/>
      <w:sz w:val="22"/>
      <w:szCs w:val="22"/>
    </w:rPr>
  </w:style>
  <w:style w:type="paragraph" w:customStyle="1" w:styleId="TableParagraph">
    <w:name w:val="Table Paragraph"/>
    <w:basedOn w:val="Normal"/>
    <w:uiPriority w:val="1"/>
    <w:qFormat/>
    <w:rsid w:val="00F717F0"/>
    <w:pPr>
      <w:widowControl w:val="0"/>
    </w:pPr>
    <w:rPr>
      <w:rFonts w:ascii="Calibri" w:eastAsia="Calibri" w:hAnsi="Calibri"/>
      <w:sz w:val="22"/>
      <w:szCs w:val="22"/>
    </w:rPr>
  </w:style>
  <w:style w:type="paragraph" w:customStyle="1" w:styleId="BalloonText1">
    <w:name w:val="Balloon Text1"/>
    <w:basedOn w:val="Normal"/>
    <w:next w:val="BalloonText"/>
    <w:uiPriority w:val="99"/>
    <w:semiHidden/>
    <w:unhideWhenUsed/>
    <w:rsid w:val="00F717F0"/>
    <w:pPr>
      <w:widowControl w:val="0"/>
    </w:pPr>
    <w:rPr>
      <w:rFonts w:ascii="Tahoma" w:eastAsia="Calibri" w:hAnsi="Tahoma" w:cs="Tahoma"/>
      <w:sz w:val="16"/>
      <w:szCs w:val="16"/>
    </w:rPr>
  </w:style>
  <w:style w:type="character" w:customStyle="1" w:styleId="Heading1Char1">
    <w:name w:val="Heading 1 Char1"/>
    <w:aliases w:val="h1 Char,usrtoc1 Char,usrtoc11 Char"/>
    <w:basedOn w:val="DefaultParagraphFont"/>
    <w:link w:val="Heading1"/>
    <w:uiPriority w:val="9"/>
    <w:rsid w:val="00F717F0"/>
    <w:rPr>
      <w:rFonts w:ascii="Times New Roman" w:hAnsi="Times New Roman"/>
      <w:b/>
      <w:sz w:val="24"/>
    </w:rPr>
  </w:style>
  <w:style w:type="character" w:customStyle="1" w:styleId="Heading2Char1">
    <w:name w:val="Heading 2 Char1"/>
    <w:basedOn w:val="DefaultParagraphFont"/>
    <w:link w:val="Heading2"/>
    <w:uiPriority w:val="9"/>
    <w:rsid w:val="00F717F0"/>
    <w:rPr>
      <w:rFonts w:ascii="Arial" w:hAnsi="Arial"/>
      <w:b/>
      <w:i/>
      <w:sz w:val="24"/>
    </w:rPr>
  </w:style>
  <w:style w:type="character" w:customStyle="1" w:styleId="Heading3Char1">
    <w:name w:val="Heading 3 Char1"/>
    <w:aliases w:val="h3 Char,usrtoc3 Char"/>
    <w:basedOn w:val="DefaultParagraphFont"/>
    <w:link w:val="Heading3"/>
    <w:uiPriority w:val="9"/>
    <w:rsid w:val="00F717F0"/>
    <w:rPr>
      <w:rFonts w:ascii="Arial" w:hAnsi="Arial"/>
      <w:sz w:val="24"/>
    </w:rPr>
  </w:style>
  <w:style w:type="character" w:customStyle="1" w:styleId="Heading4Char1">
    <w:name w:val="Heading 4 Char1"/>
    <w:basedOn w:val="DefaultParagraphFont"/>
    <w:link w:val="Heading4"/>
    <w:uiPriority w:val="9"/>
    <w:rsid w:val="00F717F0"/>
    <w:rPr>
      <w:rFonts w:ascii="Arial" w:hAnsi="Arial"/>
      <w:b/>
      <w:sz w:val="24"/>
    </w:rPr>
  </w:style>
  <w:style w:type="character" w:customStyle="1" w:styleId="Heading5Char1">
    <w:name w:val="Heading 5 Char1"/>
    <w:basedOn w:val="DefaultParagraphFont"/>
    <w:link w:val="Heading5"/>
    <w:uiPriority w:val="9"/>
    <w:rsid w:val="00F717F0"/>
    <w:rPr>
      <w:rFonts w:ascii="Courier New" w:hAnsi="Courier New"/>
      <w:sz w:val="22"/>
    </w:rPr>
  </w:style>
  <w:style w:type="character" w:customStyle="1" w:styleId="Heading6Char1">
    <w:name w:val="Heading 6 Char1"/>
    <w:aliases w:val="h6 Char"/>
    <w:basedOn w:val="DefaultParagraphFont"/>
    <w:link w:val="Heading6"/>
    <w:uiPriority w:val="9"/>
    <w:rsid w:val="00F717F0"/>
    <w:rPr>
      <w:rFonts w:ascii="Times New Roman" w:hAnsi="Times New Roman"/>
      <w:b/>
      <w:sz w:val="28"/>
    </w:rPr>
  </w:style>
  <w:style w:type="character" w:customStyle="1" w:styleId="Heading7Char1">
    <w:name w:val="Heading 7 Char1"/>
    <w:basedOn w:val="DefaultParagraphFont"/>
    <w:uiPriority w:val="9"/>
    <w:rsid w:val="00F717F0"/>
    <w:rPr>
      <w:sz w:val="24"/>
    </w:rPr>
  </w:style>
  <w:style w:type="character" w:customStyle="1" w:styleId="Heading8Char1">
    <w:name w:val="Heading 8 Char1"/>
    <w:aliases w:val="h8 Char"/>
    <w:basedOn w:val="DefaultParagraphFont"/>
    <w:link w:val="Heading8"/>
    <w:uiPriority w:val="9"/>
    <w:rsid w:val="00F717F0"/>
    <w:rPr>
      <w:rFonts w:ascii="Times New Roman" w:hAnsi="Times New Roman"/>
      <w:sz w:val="16"/>
    </w:rPr>
  </w:style>
  <w:style w:type="character" w:customStyle="1" w:styleId="BodyTextChar1">
    <w:name w:val="Body Text Char1"/>
    <w:basedOn w:val="DefaultParagraphFont"/>
    <w:uiPriority w:val="99"/>
    <w:semiHidden/>
    <w:rsid w:val="00F717F0"/>
  </w:style>
  <w:style w:type="character" w:customStyle="1" w:styleId="BalloonTextChar1">
    <w:name w:val="Balloon Text Char1"/>
    <w:basedOn w:val="DefaultParagraphFont"/>
    <w:uiPriority w:val="99"/>
    <w:rsid w:val="00F717F0"/>
    <w:rPr>
      <w:rFonts w:ascii="Tahoma" w:hAnsi="Tahoma" w:cs="Tahoma"/>
      <w:sz w:val="16"/>
      <w:szCs w:val="16"/>
    </w:rPr>
  </w:style>
  <w:style w:type="character" w:customStyle="1" w:styleId="BodyText2Char">
    <w:name w:val="Body Text 2 Char"/>
    <w:basedOn w:val="DefaultParagraphFont"/>
    <w:link w:val="BodyText2"/>
    <w:rsid w:val="00F717F0"/>
    <w:rPr>
      <w:rFonts w:ascii="Times New Roman" w:hAnsi="Times New Roman"/>
      <w:b/>
      <w:sz w:val="24"/>
    </w:rPr>
  </w:style>
  <w:style w:type="character" w:customStyle="1" w:styleId="BodyTextIndent3Char">
    <w:name w:val="Body Text Indent 3 Char"/>
    <w:basedOn w:val="DefaultParagraphFont"/>
    <w:link w:val="BodyTextIndent3"/>
    <w:rsid w:val="00F717F0"/>
    <w:rPr>
      <w:rFonts w:ascii="Times New Roman" w:hAnsi="Times New Roman"/>
      <w:sz w:val="24"/>
    </w:rPr>
  </w:style>
  <w:style w:type="character" w:customStyle="1" w:styleId="BodyTextIndent2Char">
    <w:name w:val="Body Text Indent 2 Char"/>
    <w:basedOn w:val="DefaultParagraphFont"/>
    <w:link w:val="BodyTextIndent2"/>
    <w:rsid w:val="00F717F0"/>
    <w:rPr>
      <w:rFonts w:ascii="Times New Roman" w:hAnsi="Times New Roman"/>
      <w:sz w:val="24"/>
    </w:rPr>
  </w:style>
  <w:style w:type="character" w:customStyle="1" w:styleId="BodyTextIndentChar">
    <w:name w:val="Body Text Indent Char"/>
    <w:basedOn w:val="DefaultParagraphFont"/>
    <w:link w:val="BodyTextIndent"/>
    <w:rsid w:val="00F717F0"/>
    <w:rPr>
      <w:rFonts w:ascii="Times New Roman" w:hAnsi="Times New Roman"/>
      <w:b/>
      <w:sz w:val="24"/>
    </w:rPr>
  </w:style>
  <w:style w:type="character" w:customStyle="1" w:styleId="TitleChar">
    <w:name w:val="Title Char"/>
    <w:basedOn w:val="DefaultParagraphFont"/>
    <w:link w:val="Title"/>
    <w:rsid w:val="00F717F0"/>
    <w:rPr>
      <w:rFonts w:ascii="Arial" w:hAnsi="Arial"/>
      <w:b/>
      <w:kern w:val="28"/>
      <w:sz w:val="32"/>
    </w:rPr>
  </w:style>
  <w:style w:type="character" w:customStyle="1" w:styleId="DocumentMapChar">
    <w:name w:val="Document Map Char"/>
    <w:basedOn w:val="DefaultParagraphFont"/>
    <w:link w:val="DocumentMap"/>
    <w:rsid w:val="00F717F0"/>
    <w:rPr>
      <w:rFonts w:ascii="Tahoma" w:hAnsi="Tahoma"/>
      <w:sz w:val="24"/>
      <w:shd w:val="clear" w:color="auto" w:fill="000080"/>
    </w:rPr>
  </w:style>
  <w:style w:type="table" w:customStyle="1" w:styleId="TableGrid0">
    <w:name w:val="TableGrid"/>
    <w:rsid w:val="00F717F0"/>
    <w:rPr>
      <w:rFonts w:ascii="Calibri" w:eastAsia="PMingLiU" w:hAnsi="Calibri"/>
      <w:sz w:val="22"/>
      <w:szCs w:val="22"/>
    </w:rPr>
    <w:tblPr>
      <w:tblCellMar>
        <w:top w:w="0" w:type="dxa"/>
        <w:left w:w="0" w:type="dxa"/>
        <w:bottom w:w="0" w:type="dxa"/>
        <w:right w:w="0" w:type="dxa"/>
      </w:tblCellMar>
    </w:tblPr>
  </w:style>
  <w:style w:type="character" w:styleId="Strong">
    <w:name w:val="Strong"/>
    <w:uiPriority w:val="22"/>
    <w:qFormat/>
    <w:rsid w:val="00F717F0"/>
    <w:rPr>
      <w:b/>
      <w:bCs/>
    </w:rPr>
  </w:style>
  <w:style w:type="character" w:customStyle="1" w:styleId="fpnormal">
    <w:name w:val="fpnormal"/>
    <w:basedOn w:val="DefaultParagraphFont"/>
    <w:rsid w:val="00F717F0"/>
  </w:style>
  <w:style w:type="paragraph" w:customStyle="1" w:styleId="pbodyctrsmcaps">
    <w:name w:val="pbodyctrsmcaps"/>
    <w:basedOn w:val="Normal"/>
    <w:rsid w:val="00F717F0"/>
    <w:pPr>
      <w:spacing w:before="100" w:beforeAutospacing="1" w:after="100" w:afterAutospacing="1"/>
    </w:pPr>
    <w:rPr>
      <w:rFonts w:ascii="Times New Roman" w:hAnsi="Times New Roman"/>
      <w:szCs w:val="24"/>
    </w:rPr>
  </w:style>
  <w:style w:type="paragraph" w:styleId="FootnoteText">
    <w:name w:val="footnote text"/>
    <w:basedOn w:val="Normal"/>
    <w:link w:val="FootnoteTextChar"/>
    <w:uiPriority w:val="99"/>
    <w:unhideWhenUsed/>
    <w:rsid w:val="00F717F0"/>
    <w:rPr>
      <w:rFonts w:ascii="Times New Roman" w:hAnsi="Times New Roman"/>
      <w:sz w:val="20"/>
    </w:rPr>
  </w:style>
  <w:style w:type="character" w:customStyle="1" w:styleId="FootnoteTextChar">
    <w:name w:val="Footnote Text Char"/>
    <w:basedOn w:val="DefaultParagraphFont"/>
    <w:link w:val="FootnoteText"/>
    <w:uiPriority w:val="99"/>
    <w:rsid w:val="00F717F0"/>
    <w:rPr>
      <w:rFonts w:ascii="Times New Roman" w:hAnsi="Times New Roman"/>
    </w:rPr>
  </w:style>
  <w:style w:type="character" w:styleId="FootnoteReference">
    <w:name w:val="footnote reference"/>
    <w:uiPriority w:val="99"/>
    <w:unhideWhenUsed/>
    <w:rsid w:val="00F717F0"/>
    <w:rPr>
      <w:vertAlign w:val="superscript"/>
    </w:rPr>
  </w:style>
  <w:style w:type="paragraph" w:styleId="EndnoteText">
    <w:name w:val="endnote text"/>
    <w:basedOn w:val="Normal"/>
    <w:link w:val="EndnoteTextChar"/>
    <w:rsid w:val="00F717F0"/>
    <w:pPr>
      <w:widowControl w:val="0"/>
    </w:pPr>
    <w:rPr>
      <w:rFonts w:ascii="Courier" w:hAnsi="Courier"/>
      <w:snapToGrid w:val="0"/>
    </w:rPr>
  </w:style>
  <w:style w:type="character" w:customStyle="1" w:styleId="EndnoteTextChar">
    <w:name w:val="Endnote Text Char"/>
    <w:basedOn w:val="DefaultParagraphFont"/>
    <w:link w:val="EndnoteText"/>
    <w:rsid w:val="00F717F0"/>
    <w:rPr>
      <w:rFonts w:ascii="Courier" w:hAnsi="Courier"/>
      <w:snapToGrid w:val="0"/>
      <w:sz w:val="24"/>
    </w:rPr>
  </w:style>
  <w:style w:type="paragraph" w:customStyle="1" w:styleId="pbodyaltlist2">
    <w:name w:val="pbodyaltlist2"/>
    <w:basedOn w:val="Normal"/>
    <w:rsid w:val="00F717F0"/>
    <w:pPr>
      <w:spacing w:line="288" w:lineRule="auto"/>
      <w:ind w:left="240" w:right="240" w:firstLine="480"/>
    </w:pPr>
    <w:rPr>
      <w:rFonts w:ascii="Arial" w:hAnsi="Arial" w:cs="Arial"/>
      <w:color w:val="000000"/>
      <w:sz w:val="15"/>
      <w:szCs w:val="15"/>
    </w:rPr>
  </w:style>
  <w:style w:type="paragraph" w:customStyle="1" w:styleId="pbodyaltlist3">
    <w:name w:val="pbodyaltlist3"/>
    <w:basedOn w:val="Normal"/>
    <w:rsid w:val="00F717F0"/>
    <w:pPr>
      <w:spacing w:line="288" w:lineRule="auto"/>
      <w:ind w:left="240" w:right="240" w:firstLine="720"/>
    </w:pPr>
    <w:rPr>
      <w:rFonts w:ascii="Arial" w:hAnsi="Arial" w:cs="Arial"/>
      <w:color w:val="000000"/>
      <w:sz w:val="15"/>
      <w:szCs w:val="15"/>
    </w:rPr>
  </w:style>
  <w:style w:type="paragraph" w:customStyle="1" w:styleId="pbodyaltlist4">
    <w:name w:val="pbodyaltlist4"/>
    <w:basedOn w:val="Normal"/>
    <w:rsid w:val="00F717F0"/>
    <w:pPr>
      <w:spacing w:line="288" w:lineRule="auto"/>
      <w:ind w:left="240" w:right="240" w:firstLine="960"/>
    </w:pPr>
    <w:rPr>
      <w:rFonts w:ascii="Arial" w:hAnsi="Arial" w:cs="Arial"/>
      <w:color w:val="000000"/>
      <w:sz w:val="15"/>
      <w:szCs w:val="15"/>
    </w:rPr>
  </w:style>
  <w:style w:type="paragraph" w:styleId="Date">
    <w:name w:val="Date"/>
    <w:basedOn w:val="Normal"/>
    <w:next w:val="Normal"/>
    <w:link w:val="DateChar"/>
    <w:rsid w:val="00F717F0"/>
    <w:rPr>
      <w:rFonts w:ascii="Times New Roman" w:hAnsi="Times New Roman"/>
      <w:sz w:val="20"/>
    </w:rPr>
  </w:style>
  <w:style w:type="character" w:customStyle="1" w:styleId="DateChar">
    <w:name w:val="Date Char"/>
    <w:basedOn w:val="DefaultParagraphFont"/>
    <w:link w:val="Date"/>
    <w:rsid w:val="00F717F0"/>
    <w:rPr>
      <w:rFonts w:ascii="Times New Roman" w:hAnsi="Times New Roman"/>
    </w:rPr>
  </w:style>
  <w:style w:type="paragraph" w:customStyle="1" w:styleId="pbodyaltnoindent">
    <w:name w:val="pbodyaltnoindent"/>
    <w:basedOn w:val="Normal"/>
    <w:rsid w:val="00F717F0"/>
    <w:pPr>
      <w:spacing w:before="240" w:after="240" w:line="288" w:lineRule="auto"/>
      <w:ind w:left="240" w:right="240"/>
    </w:pPr>
    <w:rPr>
      <w:rFonts w:ascii="Arial" w:hAnsi="Arial" w:cs="Arial"/>
      <w:color w:val="000000"/>
      <w:sz w:val="15"/>
      <w:szCs w:val="15"/>
    </w:rPr>
  </w:style>
  <w:style w:type="paragraph" w:customStyle="1" w:styleId="pindented4">
    <w:name w:val="pindented4"/>
    <w:basedOn w:val="Normal"/>
    <w:rsid w:val="00F717F0"/>
    <w:pPr>
      <w:spacing w:line="288" w:lineRule="auto"/>
      <w:ind w:firstLine="1200"/>
    </w:pPr>
    <w:rPr>
      <w:rFonts w:ascii="Arial" w:hAnsi="Arial" w:cs="Arial"/>
      <w:color w:val="000000"/>
      <w:sz w:val="20"/>
    </w:rPr>
  </w:style>
  <w:style w:type="paragraph" w:customStyle="1" w:styleId="pindented5">
    <w:name w:val="pindented5"/>
    <w:basedOn w:val="Normal"/>
    <w:rsid w:val="00F717F0"/>
    <w:pPr>
      <w:spacing w:line="288" w:lineRule="auto"/>
      <w:ind w:firstLine="1440"/>
    </w:pPr>
    <w:rPr>
      <w:rFonts w:ascii="Arial" w:hAnsi="Arial" w:cs="Arial"/>
      <w:color w:val="000000"/>
      <w:sz w:val="20"/>
    </w:rPr>
  </w:style>
  <w:style w:type="character" w:customStyle="1" w:styleId="style3">
    <w:name w:val="style3"/>
    <w:rsid w:val="00F717F0"/>
  </w:style>
  <w:style w:type="character" w:customStyle="1" w:styleId="style1">
    <w:name w:val="style1"/>
    <w:rsid w:val="00F717F0"/>
  </w:style>
  <w:style w:type="paragraph" w:customStyle="1" w:styleId="dfars0">
    <w:name w:val="dfars"/>
    <w:basedOn w:val="Normal"/>
    <w:rsid w:val="00F717F0"/>
    <w:pPr>
      <w:tabs>
        <w:tab w:val="left" w:pos="360"/>
        <w:tab w:val="left" w:pos="810"/>
        <w:tab w:val="left" w:pos="1210"/>
        <w:tab w:val="left" w:pos="1656"/>
        <w:tab w:val="left" w:pos="2131"/>
        <w:tab w:val="left" w:pos="2520"/>
      </w:tabs>
      <w:overflowPunct w:val="0"/>
      <w:autoSpaceDE w:val="0"/>
      <w:autoSpaceDN w:val="0"/>
      <w:spacing w:line="240" w:lineRule="atLeast"/>
    </w:pPr>
    <w:rPr>
      <w:rFonts w:ascii="Century Schoolbook" w:hAnsi="Century Schoolbook"/>
      <w:spacing w:val="-5"/>
      <w:szCs w:val="24"/>
    </w:rPr>
  </w:style>
  <w:style w:type="table" w:customStyle="1" w:styleId="TableGrid1">
    <w:name w:val="Table Grid1"/>
    <w:basedOn w:val="TableNormal"/>
    <w:next w:val="TableGrid"/>
    <w:rsid w:val="00F717F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F717F0"/>
  </w:style>
  <w:style w:type="character" w:styleId="HTMLCode">
    <w:name w:val="HTML Code"/>
    <w:uiPriority w:val="99"/>
    <w:unhideWhenUsed/>
    <w:rsid w:val="00F717F0"/>
    <w:rPr>
      <w:rFonts w:ascii="Courier New" w:eastAsia="Times New Roman" w:hAnsi="Courier New" w:cs="Courier New"/>
      <w:sz w:val="20"/>
      <w:szCs w:val="20"/>
    </w:rPr>
  </w:style>
  <w:style w:type="paragraph" w:customStyle="1" w:styleId="pdefault">
    <w:name w:val="pdefault"/>
    <w:basedOn w:val="Normal"/>
    <w:rsid w:val="00F717F0"/>
    <w:pPr>
      <w:spacing w:line="288" w:lineRule="auto"/>
      <w:ind w:firstLine="240"/>
    </w:pPr>
    <w:rPr>
      <w:rFonts w:ascii="Times New Roman" w:hAnsi="Times New Roman"/>
      <w:color w:val="000000"/>
      <w:szCs w:val="24"/>
    </w:rPr>
  </w:style>
  <w:style w:type="paragraph" w:customStyle="1" w:styleId="pbodyaltctr">
    <w:name w:val="pbodyaltctr"/>
    <w:basedOn w:val="Normal"/>
    <w:rsid w:val="00F717F0"/>
    <w:pPr>
      <w:spacing w:before="240" w:after="240" w:line="288" w:lineRule="auto"/>
      <w:ind w:left="240" w:right="240"/>
      <w:jc w:val="center"/>
    </w:pPr>
    <w:rPr>
      <w:rFonts w:ascii="Times New Roman" w:hAnsi="Times New Roman"/>
      <w:color w:val="000000"/>
      <w:szCs w:val="24"/>
    </w:rPr>
  </w:style>
  <w:style w:type="paragraph" w:customStyle="1" w:styleId="pbodyaltctrallcaps">
    <w:name w:val="pbodyaltctrallcaps"/>
    <w:basedOn w:val="Normal"/>
    <w:rsid w:val="00F717F0"/>
    <w:pPr>
      <w:spacing w:before="240" w:after="240" w:line="288" w:lineRule="auto"/>
      <w:ind w:left="240" w:right="240"/>
      <w:jc w:val="center"/>
    </w:pPr>
    <w:rPr>
      <w:rFonts w:ascii="Times New Roman" w:hAnsi="Times New Roman"/>
      <w:caps/>
      <w:color w:val="000000"/>
      <w:szCs w:val="24"/>
    </w:rPr>
  </w:style>
  <w:style w:type="paragraph" w:customStyle="1" w:styleId="pbodyaltctrallcapsbold">
    <w:name w:val="pbodyaltctrallcapsbold"/>
    <w:basedOn w:val="Normal"/>
    <w:rsid w:val="00F717F0"/>
    <w:pPr>
      <w:spacing w:before="240" w:after="240" w:line="288" w:lineRule="auto"/>
      <w:ind w:left="240" w:right="240"/>
      <w:jc w:val="center"/>
    </w:pPr>
    <w:rPr>
      <w:rFonts w:ascii="Times New Roman" w:hAnsi="Times New Roman"/>
      <w:b/>
      <w:bCs/>
      <w:caps/>
      <w:color w:val="000000"/>
      <w:szCs w:val="24"/>
    </w:rPr>
  </w:style>
  <w:style w:type="paragraph" w:customStyle="1" w:styleId="pbodyaltctrsmcaps">
    <w:name w:val="pbodyaltctrsmcaps"/>
    <w:basedOn w:val="Normal"/>
    <w:rsid w:val="00F717F0"/>
    <w:pPr>
      <w:spacing w:before="240" w:after="240" w:line="288" w:lineRule="auto"/>
      <w:ind w:left="240" w:right="240"/>
      <w:jc w:val="center"/>
    </w:pPr>
    <w:rPr>
      <w:rFonts w:ascii="Arial" w:hAnsi="Arial" w:cs="Arial"/>
      <w:smallCaps/>
      <w:color w:val="000000"/>
      <w:szCs w:val="24"/>
    </w:rPr>
  </w:style>
  <w:style w:type="paragraph" w:customStyle="1" w:styleId="pbodyalthanging">
    <w:name w:val="pbodyalthanging"/>
    <w:basedOn w:val="Normal"/>
    <w:rsid w:val="00F717F0"/>
    <w:pPr>
      <w:spacing w:line="288" w:lineRule="auto"/>
      <w:ind w:left="480" w:right="240" w:hanging="240"/>
    </w:pPr>
    <w:rPr>
      <w:rFonts w:ascii="Times New Roman" w:hAnsi="Times New Roman"/>
      <w:color w:val="000000"/>
      <w:szCs w:val="24"/>
    </w:rPr>
  </w:style>
  <w:style w:type="paragraph" w:customStyle="1" w:styleId="pbodyaltright">
    <w:name w:val="pbodyaltright"/>
    <w:basedOn w:val="Normal"/>
    <w:rsid w:val="00F717F0"/>
    <w:pPr>
      <w:spacing w:before="240" w:after="240" w:line="288" w:lineRule="auto"/>
      <w:ind w:left="240" w:right="240"/>
      <w:jc w:val="right"/>
    </w:pPr>
    <w:rPr>
      <w:rFonts w:ascii="Times New Roman" w:hAnsi="Times New Roman"/>
      <w:color w:val="000000"/>
      <w:szCs w:val="24"/>
    </w:rPr>
  </w:style>
  <w:style w:type="paragraph" w:customStyle="1" w:styleId="pbodyblock1">
    <w:name w:val="pbodyblock1"/>
    <w:basedOn w:val="Normal"/>
    <w:rsid w:val="00F717F0"/>
    <w:pPr>
      <w:spacing w:before="240" w:after="240" w:line="288" w:lineRule="auto"/>
      <w:ind w:left="240" w:right="240"/>
    </w:pPr>
    <w:rPr>
      <w:rFonts w:ascii="Times New Roman" w:hAnsi="Times New Roman"/>
      <w:color w:val="000000"/>
      <w:szCs w:val="24"/>
    </w:rPr>
  </w:style>
  <w:style w:type="paragraph" w:customStyle="1" w:styleId="pbodyblock2">
    <w:name w:val="pbodyblock2"/>
    <w:basedOn w:val="Normal"/>
    <w:rsid w:val="00F717F0"/>
    <w:pPr>
      <w:spacing w:before="240" w:after="240" w:line="288" w:lineRule="auto"/>
      <w:ind w:left="480" w:right="480"/>
    </w:pPr>
    <w:rPr>
      <w:rFonts w:ascii="Times New Roman" w:hAnsi="Times New Roman"/>
      <w:color w:val="000000"/>
      <w:szCs w:val="24"/>
    </w:rPr>
  </w:style>
  <w:style w:type="paragraph" w:customStyle="1" w:styleId="pbodyhanging1">
    <w:name w:val="pbodyhanging1"/>
    <w:basedOn w:val="Normal"/>
    <w:rsid w:val="00F717F0"/>
    <w:pPr>
      <w:spacing w:line="288" w:lineRule="auto"/>
      <w:ind w:left="480" w:hanging="240"/>
    </w:pPr>
    <w:rPr>
      <w:rFonts w:ascii="Times New Roman" w:hAnsi="Times New Roman"/>
      <w:color w:val="000000"/>
      <w:szCs w:val="24"/>
    </w:rPr>
  </w:style>
  <w:style w:type="paragraph" w:customStyle="1" w:styleId="pbodyhanging2">
    <w:name w:val="pbodyhanging2"/>
    <w:basedOn w:val="Normal"/>
    <w:rsid w:val="00F717F0"/>
    <w:pPr>
      <w:spacing w:line="288" w:lineRule="auto"/>
      <w:ind w:left="720" w:hanging="240"/>
    </w:pPr>
    <w:rPr>
      <w:rFonts w:ascii="Times New Roman" w:hAnsi="Times New Roman"/>
      <w:color w:val="000000"/>
      <w:szCs w:val="24"/>
    </w:rPr>
  </w:style>
  <w:style w:type="paragraph" w:customStyle="1" w:styleId="pcellbody">
    <w:name w:val="pcellbody"/>
    <w:basedOn w:val="Normal"/>
    <w:rsid w:val="00F717F0"/>
    <w:pPr>
      <w:spacing w:line="288" w:lineRule="auto"/>
    </w:pPr>
    <w:rPr>
      <w:rFonts w:ascii="Times New Roman" w:hAnsi="Times New Roman"/>
      <w:color w:val="000000"/>
      <w:szCs w:val="24"/>
    </w:rPr>
  </w:style>
  <w:style w:type="paragraph" w:customStyle="1" w:styleId="pcellbodyctrsmcaps">
    <w:name w:val="pcellbodyctrsmcaps"/>
    <w:basedOn w:val="Normal"/>
    <w:rsid w:val="00F717F0"/>
    <w:pPr>
      <w:spacing w:line="288" w:lineRule="auto"/>
      <w:jc w:val="center"/>
    </w:pPr>
    <w:rPr>
      <w:rFonts w:ascii="Arial" w:hAnsi="Arial" w:cs="Arial"/>
      <w:smallCaps/>
      <w:color w:val="000000"/>
      <w:szCs w:val="24"/>
    </w:rPr>
  </w:style>
  <w:style w:type="paragraph" w:customStyle="1" w:styleId="pcellbodyindent">
    <w:name w:val="pcellbodyindent"/>
    <w:basedOn w:val="Normal"/>
    <w:rsid w:val="00F717F0"/>
    <w:pPr>
      <w:spacing w:line="288" w:lineRule="auto"/>
      <w:ind w:left="240"/>
    </w:pPr>
    <w:rPr>
      <w:rFonts w:ascii="Times New Roman" w:hAnsi="Times New Roman"/>
      <w:color w:val="000000"/>
      <w:szCs w:val="24"/>
    </w:rPr>
  </w:style>
  <w:style w:type="paragraph" w:customStyle="1" w:styleId="pcellbodyindent2">
    <w:name w:val="pcellbodyindent2"/>
    <w:basedOn w:val="Normal"/>
    <w:rsid w:val="00F717F0"/>
    <w:pPr>
      <w:spacing w:line="288" w:lineRule="auto"/>
      <w:ind w:left="480"/>
    </w:pPr>
    <w:rPr>
      <w:rFonts w:ascii="Times New Roman" w:hAnsi="Times New Roman"/>
      <w:color w:val="000000"/>
      <w:szCs w:val="24"/>
    </w:rPr>
  </w:style>
  <w:style w:type="paragraph" w:customStyle="1" w:styleId="pcellbodyright">
    <w:name w:val="pcellbodyright"/>
    <w:basedOn w:val="Normal"/>
    <w:rsid w:val="00F717F0"/>
    <w:pPr>
      <w:spacing w:line="288" w:lineRule="auto"/>
      <w:jc w:val="right"/>
    </w:pPr>
    <w:rPr>
      <w:rFonts w:ascii="Times New Roman" w:hAnsi="Times New Roman"/>
      <w:color w:val="000000"/>
      <w:szCs w:val="24"/>
    </w:rPr>
  </w:style>
  <w:style w:type="paragraph" w:customStyle="1" w:styleId="pcellheading">
    <w:name w:val="pcellheading"/>
    <w:basedOn w:val="Normal"/>
    <w:rsid w:val="00F717F0"/>
    <w:pPr>
      <w:spacing w:line="288" w:lineRule="auto"/>
    </w:pPr>
    <w:rPr>
      <w:rFonts w:ascii="Times New Roman" w:hAnsi="Times New Roman"/>
      <w:b/>
      <w:bCs/>
      <w:color w:val="000000"/>
      <w:szCs w:val="24"/>
    </w:rPr>
  </w:style>
  <w:style w:type="paragraph" w:customStyle="1" w:styleId="pcellheadingctrsmcaps">
    <w:name w:val="pcellheadingctrsmcaps"/>
    <w:basedOn w:val="Normal"/>
    <w:rsid w:val="00F717F0"/>
    <w:pPr>
      <w:spacing w:line="288" w:lineRule="auto"/>
      <w:jc w:val="center"/>
    </w:pPr>
    <w:rPr>
      <w:rFonts w:ascii="Arial" w:hAnsi="Arial" w:cs="Arial"/>
      <w:b/>
      <w:bCs/>
      <w:smallCaps/>
      <w:color w:val="000000"/>
      <w:szCs w:val="24"/>
    </w:rPr>
  </w:style>
  <w:style w:type="paragraph" w:customStyle="1" w:styleId="pcellheadingright">
    <w:name w:val="pcellheadingright"/>
    <w:basedOn w:val="Normal"/>
    <w:rsid w:val="00F717F0"/>
    <w:pPr>
      <w:spacing w:line="288" w:lineRule="auto"/>
      <w:jc w:val="right"/>
    </w:pPr>
    <w:rPr>
      <w:rFonts w:ascii="Times New Roman" w:hAnsi="Times New Roman"/>
      <w:b/>
      <w:bCs/>
      <w:color w:val="000000"/>
      <w:szCs w:val="24"/>
    </w:rPr>
  </w:style>
  <w:style w:type="paragraph" w:customStyle="1" w:styleId="ph5bulleted">
    <w:name w:val="ph5bulleted"/>
    <w:basedOn w:val="Normal"/>
    <w:rsid w:val="00F717F0"/>
    <w:pPr>
      <w:spacing w:line="288" w:lineRule="auto"/>
      <w:ind w:firstLine="480"/>
    </w:pPr>
    <w:rPr>
      <w:rFonts w:ascii="Times New Roman" w:hAnsi="Times New Roman"/>
      <w:color w:val="000000"/>
      <w:szCs w:val="24"/>
    </w:rPr>
  </w:style>
  <w:style w:type="paragraph" w:customStyle="1" w:styleId="ptoc2">
    <w:name w:val="ptoc2"/>
    <w:basedOn w:val="Normal"/>
    <w:rsid w:val="00F717F0"/>
    <w:pPr>
      <w:spacing w:before="60" w:line="288" w:lineRule="auto"/>
      <w:ind w:left="480" w:hanging="240"/>
    </w:pPr>
    <w:rPr>
      <w:rFonts w:ascii="Times New Roman" w:hAnsi="Times New Roman"/>
      <w:b/>
      <w:bCs/>
      <w:color w:val="000000"/>
      <w:szCs w:val="24"/>
    </w:rPr>
  </w:style>
  <w:style w:type="paragraph" w:customStyle="1" w:styleId="ptoc3">
    <w:name w:val="ptoc3"/>
    <w:basedOn w:val="Normal"/>
    <w:rsid w:val="00F717F0"/>
    <w:pPr>
      <w:spacing w:line="288" w:lineRule="auto"/>
      <w:ind w:left="720" w:hanging="240"/>
    </w:pPr>
    <w:rPr>
      <w:rFonts w:ascii="Times New Roman" w:hAnsi="Times New Roman"/>
      <w:b/>
      <w:bCs/>
      <w:color w:val="000000"/>
      <w:szCs w:val="24"/>
    </w:rPr>
  </w:style>
  <w:style w:type="paragraph" w:customStyle="1" w:styleId="ptoc4">
    <w:name w:val="ptoc4"/>
    <w:basedOn w:val="Normal"/>
    <w:rsid w:val="00F717F0"/>
    <w:pPr>
      <w:spacing w:line="288" w:lineRule="auto"/>
      <w:ind w:left="960" w:hanging="240"/>
    </w:pPr>
    <w:rPr>
      <w:rFonts w:ascii="Times New Roman" w:hAnsi="Times New Roman"/>
      <w:b/>
      <w:bCs/>
      <w:color w:val="000000"/>
      <w:szCs w:val="24"/>
    </w:rPr>
  </w:style>
  <w:style w:type="paragraph" w:customStyle="1" w:styleId="ptoc5">
    <w:name w:val="ptoc5"/>
    <w:basedOn w:val="Normal"/>
    <w:rsid w:val="00F717F0"/>
    <w:pPr>
      <w:spacing w:line="288" w:lineRule="auto"/>
      <w:ind w:left="1200" w:hanging="240"/>
    </w:pPr>
    <w:rPr>
      <w:rFonts w:ascii="Times New Roman" w:hAnsi="Times New Roman"/>
      <w:b/>
      <w:bCs/>
      <w:color w:val="000000"/>
      <w:szCs w:val="24"/>
    </w:rPr>
  </w:style>
  <w:style w:type="character" w:customStyle="1" w:styleId="footnote">
    <w:name w:val="footnote"/>
    <w:rsid w:val="00F717F0"/>
    <w:rPr>
      <w:sz w:val="24"/>
      <w:szCs w:val="24"/>
      <w:vertAlign w:val="superscript"/>
    </w:rPr>
  </w:style>
  <w:style w:type="numbering" w:customStyle="1" w:styleId="NoList2">
    <w:name w:val="No List2"/>
    <w:next w:val="NoList"/>
    <w:uiPriority w:val="99"/>
    <w:semiHidden/>
    <w:unhideWhenUsed/>
    <w:rsid w:val="00F717F0"/>
  </w:style>
  <w:style w:type="paragraph" w:customStyle="1" w:styleId="msonormal0">
    <w:name w:val="msonormal"/>
    <w:basedOn w:val="Normal"/>
    <w:rsid w:val="00F717F0"/>
    <w:pPr>
      <w:spacing w:before="100" w:beforeAutospacing="1" w:after="100" w:afterAutospacing="1"/>
    </w:pPr>
    <w:rPr>
      <w:rFonts w:ascii="Times New Roman" w:hAnsi="Times New Roman"/>
      <w:szCs w:val="24"/>
    </w:rPr>
  </w:style>
  <w:style w:type="paragraph" w:customStyle="1" w:styleId="style6">
    <w:name w:val="style6"/>
    <w:basedOn w:val="Normal"/>
    <w:rsid w:val="00F717F0"/>
    <w:pPr>
      <w:spacing w:before="100" w:beforeAutospacing="1" w:after="100" w:afterAutospacing="1"/>
    </w:pPr>
    <w:rPr>
      <w:rFonts w:ascii="Times New Roman" w:hAnsi="Times New Roman"/>
      <w:color w:val="4F81BD"/>
      <w:szCs w:val="24"/>
    </w:rPr>
  </w:style>
  <w:style w:type="paragraph" w:customStyle="1" w:styleId="highlight">
    <w:name w:val="highlight"/>
    <w:basedOn w:val="Normal"/>
    <w:rsid w:val="00F717F0"/>
    <w:pPr>
      <w:shd w:val="clear" w:color="auto" w:fill="FFFF40"/>
      <w:spacing w:before="100" w:beforeAutospacing="1" w:after="100" w:afterAutospacing="1"/>
    </w:pPr>
    <w:rPr>
      <w:rFonts w:ascii="Times New Roman" w:hAnsi="Times New Roman"/>
      <w:szCs w:val="24"/>
    </w:rPr>
  </w:style>
  <w:style w:type="numbering" w:customStyle="1" w:styleId="Style10">
    <w:name w:val="Style1"/>
    <w:rsid w:val="00F717F0"/>
  </w:style>
  <w:style w:type="numbering" w:customStyle="1" w:styleId="NoList3">
    <w:name w:val="No List3"/>
    <w:next w:val="NoList"/>
    <w:uiPriority w:val="99"/>
    <w:semiHidden/>
    <w:unhideWhenUsed/>
    <w:rsid w:val="00F717F0"/>
  </w:style>
  <w:style w:type="table" w:customStyle="1" w:styleId="TableGrid2">
    <w:name w:val="Table Grid2"/>
    <w:basedOn w:val="TableNormal"/>
    <w:next w:val="TableGrid"/>
    <w:rsid w:val="00F717F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rsid w:val="00F717F0"/>
    <w:pPr>
      <w:numPr>
        <w:numId w:val="10"/>
      </w:numPr>
    </w:pPr>
  </w:style>
  <w:style w:type="numbering" w:customStyle="1" w:styleId="NoList4">
    <w:name w:val="No List4"/>
    <w:next w:val="NoList"/>
    <w:uiPriority w:val="99"/>
    <w:semiHidden/>
    <w:unhideWhenUsed/>
    <w:rsid w:val="00F717F0"/>
  </w:style>
  <w:style w:type="paragraph" w:customStyle="1" w:styleId="H4">
    <w:name w:val="H4"/>
    <w:basedOn w:val="Normal"/>
    <w:next w:val="Normal"/>
    <w:rsid w:val="00F717F0"/>
    <w:pPr>
      <w:keepNext/>
      <w:spacing w:before="100" w:after="100"/>
      <w:outlineLvl w:val="4"/>
    </w:pPr>
    <w:rPr>
      <w:rFonts w:ascii="Times New Roman" w:hAnsi="Times New Roman"/>
      <w:b/>
      <w:snapToGrid w:val="0"/>
    </w:rPr>
  </w:style>
  <w:style w:type="paragraph" w:customStyle="1" w:styleId="p33">
    <w:name w:val="p33"/>
    <w:basedOn w:val="Normal"/>
    <w:rsid w:val="00F717F0"/>
    <w:pPr>
      <w:widowControl w:val="0"/>
      <w:tabs>
        <w:tab w:val="left" w:pos="720"/>
      </w:tabs>
      <w:spacing w:line="240" w:lineRule="atLeast"/>
      <w:jc w:val="both"/>
    </w:pPr>
    <w:rPr>
      <w:rFonts w:ascii="Times New Roman" w:hAnsi="Times New Roman"/>
      <w:snapToGrid w:val="0"/>
    </w:rPr>
  </w:style>
  <w:style w:type="numbering" w:customStyle="1" w:styleId="NoList111">
    <w:name w:val="No List111"/>
    <w:next w:val="NoList"/>
    <w:uiPriority w:val="99"/>
    <w:semiHidden/>
    <w:unhideWhenUsed/>
    <w:rsid w:val="00F717F0"/>
  </w:style>
  <w:style w:type="character" w:customStyle="1" w:styleId="SubtitleChar">
    <w:name w:val="Subtitle Char"/>
    <w:basedOn w:val="DefaultParagraphFont"/>
    <w:link w:val="Subtitle"/>
    <w:rsid w:val="00F717F0"/>
    <w:rPr>
      <w:rFonts w:ascii="Arial" w:hAnsi="Arial"/>
      <w:sz w:val="24"/>
    </w:rPr>
  </w:style>
  <w:style w:type="table" w:customStyle="1" w:styleId="TableGrid3">
    <w:name w:val="Table Grid3"/>
    <w:basedOn w:val="TableNormal"/>
    <w:next w:val="TableGrid"/>
    <w:uiPriority w:val="59"/>
    <w:rsid w:val="00F71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F717F0"/>
  </w:style>
  <w:style w:type="numbering" w:customStyle="1" w:styleId="NoList11111">
    <w:name w:val="No List11111"/>
    <w:next w:val="NoList"/>
    <w:uiPriority w:val="99"/>
    <w:semiHidden/>
    <w:unhideWhenUsed/>
    <w:rsid w:val="00F717F0"/>
  </w:style>
  <w:style w:type="character" w:customStyle="1" w:styleId="SubtleEmphasis1">
    <w:name w:val="Subtle Emphasis1"/>
    <w:basedOn w:val="DefaultParagraphFont"/>
    <w:uiPriority w:val="19"/>
    <w:qFormat/>
    <w:rsid w:val="00F717F0"/>
    <w:rPr>
      <w:i/>
      <w:iCs/>
      <w:color w:val="808080"/>
    </w:rPr>
  </w:style>
  <w:style w:type="numbering" w:customStyle="1" w:styleId="NoList111111">
    <w:name w:val="No List111111"/>
    <w:next w:val="NoList"/>
    <w:uiPriority w:val="99"/>
    <w:semiHidden/>
    <w:unhideWhenUsed/>
    <w:rsid w:val="00F717F0"/>
  </w:style>
  <w:style w:type="numbering" w:customStyle="1" w:styleId="NoList1111111">
    <w:name w:val="No List1111111"/>
    <w:next w:val="NoList"/>
    <w:uiPriority w:val="99"/>
    <w:semiHidden/>
    <w:unhideWhenUsed/>
    <w:rsid w:val="00F717F0"/>
  </w:style>
  <w:style w:type="numbering" w:customStyle="1" w:styleId="NoList21">
    <w:name w:val="No List21"/>
    <w:next w:val="NoList"/>
    <w:uiPriority w:val="99"/>
    <w:semiHidden/>
    <w:unhideWhenUsed/>
    <w:rsid w:val="00F717F0"/>
  </w:style>
  <w:style w:type="character" w:customStyle="1" w:styleId="SubtleEmphasis2">
    <w:name w:val="Subtle Emphasis2"/>
    <w:basedOn w:val="DefaultParagraphFont"/>
    <w:uiPriority w:val="19"/>
    <w:qFormat/>
    <w:rsid w:val="00F717F0"/>
    <w:rPr>
      <w:i/>
      <w:iCs/>
      <w:color w:val="404040"/>
    </w:rPr>
  </w:style>
  <w:style w:type="numbering" w:customStyle="1" w:styleId="NoList31">
    <w:name w:val="No List31"/>
    <w:next w:val="NoList"/>
    <w:uiPriority w:val="99"/>
    <w:semiHidden/>
    <w:unhideWhenUsed/>
    <w:rsid w:val="00F717F0"/>
  </w:style>
  <w:style w:type="table" w:customStyle="1" w:styleId="TableGrid21">
    <w:name w:val="Table Grid21"/>
    <w:basedOn w:val="TableNormal"/>
    <w:next w:val="TableGrid"/>
    <w:rsid w:val="00F717F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F717F0"/>
  </w:style>
  <w:style w:type="table" w:customStyle="1" w:styleId="TableGrid11">
    <w:name w:val="Table Grid11"/>
    <w:basedOn w:val="TableNormal"/>
    <w:next w:val="TableGrid"/>
    <w:rsid w:val="00F717F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F717F0"/>
  </w:style>
  <w:style w:type="numbering" w:customStyle="1" w:styleId="Style12">
    <w:name w:val="Style12"/>
    <w:rsid w:val="00F717F0"/>
    <w:pPr>
      <w:numPr>
        <w:numId w:val="18"/>
      </w:numPr>
    </w:pPr>
  </w:style>
  <w:style w:type="numbering" w:customStyle="1" w:styleId="NoList311">
    <w:name w:val="No List311"/>
    <w:next w:val="NoList"/>
    <w:uiPriority w:val="99"/>
    <w:semiHidden/>
    <w:unhideWhenUsed/>
    <w:rsid w:val="00F717F0"/>
  </w:style>
  <w:style w:type="table" w:customStyle="1" w:styleId="TableGrid211">
    <w:name w:val="Table Grid211"/>
    <w:basedOn w:val="TableNormal"/>
    <w:next w:val="TableGrid"/>
    <w:rsid w:val="00F717F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1">
    <w:name w:val="Style111"/>
    <w:rsid w:val="00F717F0"/>
    <w:pPr>
      <w:numPr>
        <w:numId w:val="9"/>
      </w:numPr>
    </w:pPr>
  </w:style>
  <w:style w:type="numbering" w:customStyle="1" w:styleId="NoList41">
    <w:name w:val="No List41"/>
    <w:next w:val="NoList"/>
    <w:uiPriority w:val="99"/>
    <w:semiHidden/>
    <w:unhideWhenUsed/>
    <w:rsid w:val="00F717F0"/>
  </w:style>
  <w:style w:type="numbering" w:customStyle="1" w:styleId="NoList13">
    <w:name w:val="No List13"/>
    <w:next w:val="NoList"/>
    <w:uiPriority w:val="99"/>
    <w:semiHidden/>
    <w:unhideWhenUsed/>
    <w:rsid w:val="00F717F0"/>
  </w:style>
  <w:style w:type="numbering" w:customStyle="1" w:styleId="NoList112">
    <w:name w:val="No List112"/>
    <w:next w:val="NoList"/>
    <w:uiPriority w:val="99"/>
    <w:semiHidden/>
    <w:unhideWhenUsed/>
    <w:rsid w:val="00F717F0"/>
  </w:style>
  <w:style w:type="numbering" w:customStyle="1" w:styleId="NoList1112">
    <w:name w:val="No List1112"/>
    <w:next w:val="NoList"/>
    <w:uiPriority w:val="99"/>
    <w:semiHidden/>
    <w:unhideWhenUsed/>
    <w:rsid w:val="00F717F0"/>
  </w:style>
  <w:style w:type="table" w:customStyle="1" w:styleId="TableGrid12">
    <w:name w:val="Table Grid12"/>
    <w:basedOn w:val="TableNormal"/>
    <w:next w:val="TableGrid"/>
    <w:rsid w:val="00F717F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NoList"/>
    <w:uiPriority w:val="99"/>
    <w:semiHidden/>
    <w:unhideWhenUsed/>
    <w:rsid w:val="00F717F0"/>
  </w:style>
  <w:style w:type="numbering" w:customStyle="1" w:styleId="NoList22">
    <w:name w:val="No List22"/>
    <w:next w:val="NoList"/>
    <w:uiPriority w:val="99"/>
    <w:semiHidden/>
    <w:unhideWhenUsed/>
    <w:rsid w:val="00F717F0"/>
  </w:style>
  <w:style w:type="numbering" w:customStyle="1" w:styleId="NoList32">
    <w:name w:val="No List32"/>
    <w:next w:val="NoList"/>
    <w:uiPriority w:val="99"/>
    <w:semiHidden/>
    <w:unhideWhenUsed/>
    <w:rsid w:val="00F717F0"/>
  </w:style>
  <w:style w:type="table" w:customStyle="1" w:styleId="TableGrid22">
    <w:name w:val="Table Grid22"/>
    <w:basedOn w:val="TableNormal"/>
    <w:next w:val="TableGrid"/>
    <w:rsid w:val="00F717F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F717F0"/>
  </w:style>
  <w:style w:type="table" w:customStyle="1" w:styleId="TableGrid10">
    <w:name w:val="TableGrid1"/>
    <w:rsid w:val="00F717F0"/>
    <w:rPr>
      <w:rFonts w:ascii="Calibri" w:eastAsia="PMingLiU" w:hAnsi="Calibri"/>
      <w:sz w:val="22"/>
      <w:szCs w:val="22"/>
    </w:rPr>
    <w:tblPr>
      <w:tblCellMar>
        <w:top w:w="0" w:type="dxa"/>
        <w:left w:w="0" w:type="dxa"/>
        <w:bottom w:w="0" w:type="dxa"/>
        <w:right w:w="0" w:type="dxa"/>
      </w:tblCellMar>
    </w:tblPr>
  </w:style>
  <w:style w:type="table" w:customStyle="1" w:styleId="TableGrid111">
    <w:name w:val="Table Grid111"/>
    <w:basedOn w:val="TableNormal"/>
    <w:next w:val="TableGrid"/>
    <w:rsid w:val="00F717F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F717F0"/>
  </w:style>
  <w:style w:type="numbering" w:customStyle="1" w:styleId="Style121">
    <w:name w:val="Style121"/>
    <w:rsid w:val="00F717F0"/>
  </w:style>
  <w:style w:type="numbering" w:customStyle="1" w:styleId="NoList3111">
    <w:name w:val="No List3111"/>
    <w:next w:val="NoList"/>
    <w:uiPriority w:val="99"/>
    <w:semiHidden/>
    <w:unhideWhenUsed/>
    <w:rsid w:val="00F717F0"/>
  </w:style>
  <w:style w:type="numbering" w:customStyle="1" w:styleId="Style1111">
    <w:name w:val="Style1111"/>
    <w:rsid w:val="00F717F0"/>
    <w:pPr>
      <w:numPr>
        <w:numId w:val="17"/>
      </w:numPr>
    </w:pPr>
  </w:style>
  <w:style w:type="paragraph" w:styleId="Index1">
    <w:name w:val="index 1"/>
    <w:basedOn w:val="Normal"/>
    <w:next w:val="Normal"/>
    <w:autoRedefine/>
    <w:semiHidden/>
    <w:rsid w:val="00F717F0"/>
    <w:pPr>
      <w:ind w:left="200" w:hanging="200"/>
    </w:pPr>
    <w:rPr>
      <w:rFonts w:ascii="Times New Roman" w:hAnsi="Times New Roman"/>
      <w:sz w:val="18"/>
    </w:rPr>
  </w:style>
  <w:style w:type="paragraph" w:styleId="Index2">
    <w:name w:val="index 2"/>
    <w:basedOn w:val="Normal"/>
    <w:next w:val="Normal"/>
    <w:autoRedefine/>
    <w:semiHidden/>
    <w:rsid w:val="00F717F0"/>
    <w:pPr>
      <w:ind w:left="400" w:hanging="200"/>
    </w:pPr>
    <w:rPr>
      <w:rFonts w:ascii="Times New Roman" w:hAnsi="Times New Roman"/>
      <w:sz w:val="18"/>
    </w:rPr>
  </w:style>
  <w:style w:type="paragraph" w:styleId="Index3">
    <w:name w:val="index 3"/>
    <w:basedOn w:val="Normal"/>
    <w:next w:val="Normal"/>
    <w:autoRedefine/>
    <w:semiHidden/>
    <w:rsid w:val="00F717F0"/>
    <w:pPr>
      <w:ind w:left="600" w:hanging="200"/>
    </w:pPr>
    <w:rPr>
      <w:rFonts w:ascii="Times New Roman" w:hAnsi="Times New Roman"/>
      <w:sz w:val="18"/>
    </w:rPr>
  </w:style>
  <w:style w:type="paragraph" w:styleId="Index4">
    <w:name w:val="index 4"/>
    <w:basedOn w:val="Normal"/>
    <w:next w:val="Normal"/>
    <w:autoRedefine/>
    <w:semiHidden/>
    <w:rsid w:val="00F717F0"/>
    <w:pPr>
      <w:ind w:left="800" w:hanging="200"/>
    </w:pPr>
    <w:rPr>
      <w:rFonts w:ascii="Times New Roman" w:hAnsi="Times New Roman"/>
      <w:sz w:val="18"/>
    </w:rPr>
  </w:style>
  <w:style w:type="paragraph" w:styleId="Index5">
    <w:name w:val="index 5"/>
    <w:basedOn w:val="Normal"/>
    <w:next w:val="Normal"/>
    <w:autoRedefine/>
    <w:semiHidden/>
    <w:rsid w:val="00F717F0"/>
    <w:pPr>
      <w:ind w:left="1000" w:hanging="200"/>
    </w:pPr>
    <w:rPr>
      <w:rFonts w:ascii="Times New Roman" w:hAnsi="Times New Roman"/>
      <w:sz w:val="18"/>
    </w:rPr>
  </w:style>
  <w:style w:type="paragraph" w:styleId="Index6">
    <w:name w:val="index 6"/>
    <w:basedOn w:val="Normal"/>
    <w:next w:val="Normal"/>
    <w:autoRedefine/>
    <w:semiHidden/>
    <w:rsid w:val="00F717F0"/>
    <w:pPr>
      <w:ind w:left="1200" w:hanging="200"/>
    </w:pPr>
    <w:rPr>
      <w:rFonts w:ascii="Times New Roman" w:hAnsi="Times New Roman"/>
      <w:sz w:val="18"/>
    </w:rPr>
  </w:style>
  <w:style w:type="paragraph" w:styleId="Index7">
    <w:name w:val="index 7"/>
    <w:basedOn w:val="Normal"/>
    <w:next w:val="Normal"/>
    <w:autoRedefine/>
    <w:semiHidden/>
    <w:rsid w:val="00F717F0"/>
    <w:pPr>
      <w:ind w:left="1400" w:hanging="200"/>
    </w:pPr>
    <w:rPr>
      <w:rFonts w:ascii="Times New Roman" w:hAnsi="Times New Roman"/>
      <w:sz w:val="18"/>
    </w:rPr>
  </w:style>
  <w:style w:type="paragraph" w:styleId="Index8">
    <w:name w:val="index 8"/>
    <w:basedOn w:val="Normal"/>
    <w:next w:val="Normal"/>
    <w:autoRedefine/>
    <w:semiHidden/>
    <w:rsid w:val="00F717F0"/>
    <w:pPr>
      <w:ind w:left="1600" w:hanging="200"/>
    </w:pPr>
    <w:rPr>
      <w:rFonts w:ascii="Times New Roman" w:hAnsi="Times New Roman"/>
      <w:sz w:val="18"/>
    </w:rPr>
  </w:style>
  <w:style w:type="paragraph" w:styleId="Index9">
    <w:name w:val="index 9"/>
    <w:basedOn w:val="Normal"/>
    <w:next w:val="Normal"/>
    <w:autoRedefine/>
    <w:semiHidden/>
    <w:rsid w:val="00F717F0"/>
    <w:pPr>
      <w:ind w:left="1800" w:hanging="200"/>
    </w:pPr>
    <w:rPr>
      <w:rFonts w:ascii="Times New Roman" w:hAnsi="Times New Roman"/>
      <w:sz w:val="18"/>
    </w:rPr>
  </w:style>
  <w:style w:type="paragraph" w:styleId="IndexHeading">
    <w:name w:val="index heading"/>
    <w:basedOn w:val="Normal"/>
    <w:next w:val="Index1"/>
    <w:semiHidden/>
    <w:rsid w:val="00F717F0"/>
    <w:pPr>
      <w:spacing w:before="240" w:after="120"/>
      <w:jc w:val="center"/>
    </w:pPr>
    <w:rPr>
      <w:rFonts w:ascii="Times New Roman" w:hAnsi="Times New Roman"/>
      <w:b/>
      <w:sz w:val="26"/>
    </w:rPr>
  </w:style>
  <w:style w:type="numbering" w:customStyle="1" w:styleId="Style13">
    <w:name w:val="Style13"/>
    <w:rsid w:val="00F717F0"/>
    <w:pPr>
      <w:numPr>
        <w:numId w:val="12"/>
      </w:numPr>
    </w:pPr>
  </w:style>
  <w:style w:type="numbering" w:customStyle="1" w:styleId="Style112">
    <w:name w:val="Style112"/>
    <w:rsid w:val="00F717F0"/>
  </w:style>
  <w:style w:type="numbering" w:customStyle="1" w:styleId="Style1112">
    <w:name w:val="Style1112"/>
    <w:rsid w:val="00F717F0"/>
  </w:style>
  <w:style w:type="character" w:styleId="LineNumber">
    <w:name w:val="line number"/>
    <w:basedOn w:val="DefaultParagraphFont"/>
    <w:semiHidden/>
    <w:unhideWhenUsed/>
    <w:rsid w:val="00F717F0"/>
  </w:style>
  <w:style w:type="character" w:styleId="SubtleEmphasis">
    <w:name w:val="Subtle Emphasis"/>
    <w:basedOn w:val="DefaultParagraphFont"/>
    <w:uiPriority w:val="19"/>
    <w:qFormat/>
    <w:rsid w:val="00F717F0"/>
    <w:rPr>
      <w:i/>
      <w:iCs/>
      <w:color w:val="404040" w:themeColor="text1" w:themeTint="BF"/>
    </w:rPr>
  </w:style>
  <w:style w:type="numbering" w:customStyle="1" w:styleId="NoList5">
    <w:name w:val="No List5"/>
    <w:next w:val="NoList"/>
    <w:uiPriority w:val="99"/>
    <w:semiHidden/>
    <w:unhideWhenUsed/>
    <w:rsid w:val="00897FE6"/>
  </w:style>
  <w:style w:type="numbering" w:customStyle="1" w:styleId="NoList6">
    <w:name w:val="No List6"/>
    <w:next w:val="NoList"/>
    <w:uiPriority w:val="99"/>
    <w:semiHidden/>
    <w:unhideWhenUsed/>
    <w:rsid w:val="00236F81"/>
  </w:style>
  <w:style w:type="table" w:customStyle="1" w:styleId="TableGrid4">
    <w:name w:val="Table Grid4"/>
    <w:basedOn w:val="TableNormal"/>
    <w:next w:val="TableGrid"/>
    <w:rsid w:val="00236F8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236F81"/>
  </w:style>
  <w:style w:type="table" w:customStyle="1" w:styleId="TableGrid20">
    <w:name w:val="TableGrid2"/>
    <w:rsid w:val="00236F81"/>
    <w:rPr>
      <w:rFonts w:ascii="Calibri" w:eastAsia="PMingLiU" w:hAnsi="Calibri"/>
      <w:sz w:val="22"/>
      <w:szCs w:val="22"/>
    </w:rPr>
    <w:tblPr>
      <w:tblCellMar>
        <w:top w:w="0" w:type="dxa"/>
        <w:left w:w="0" w:type="dxa"/>
        <w:bottom w:w="0" w:type="dxa"/>
        <w:right w:w="0" w:type="dxa"/>
      </w:tblCellMar>
    </w:tblPr>
  </w:style>
  <w:style w:type="table" w:customStyle="1" w:styleId="TableGrid13">
    <w:name w:val="Table Grid13"/>
    <w:basedOn w:val="TableNormal"/>
    <w:next w:val="TableGrid"/>
    <w:rsid w:val="00236F8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236F81"/>
  </w:style>
  <w:style w:type="numbering" w:customStyle="1" w:styleId="Style14">
    <w:name w:val="Style14"/>
    <w:rsid w:val="00236F81"/>
  </w:style>
  <w:style w:type="numbering" w:customStyle="1" w:styleId="NoList33">
    <w:name w:val="No List33"/>
    <w:next w:val="NoList"/>
    <w:uiPriority w:val="99"/>
    <w:semiHidden/>
    <w:unhideWhenUsed/>
    <w:rsid w:val="00236F81"/>
  </w:style>
  <w:style w:type="table" w:customStyle="1" w:styleId="TableGrid23">
    <w:name w:val="Table Grid23"/>
    <w:basedOn w:val="TableNormal"/>
    <w:next w:val="TableGrid"/>
    <w:rsid w:val="00236F8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3">
    <w:name w:val="Style113"/>
    <w:rsid w:val="00236F81"/>
    <w:pPr>
      <w:numPr>
        <w:numId w:val="19"/>
      </w:numPr>
    </w:pPr>
  </w:style>
  <w:style w:type="numbering" w:customStyle="1" w:styleId="NoList42">
    <w:name w:val="No List42"/>
    <w:next w:val="NoList"/>
    <w:uiPriority w:val="99"/>
    <w:semiHidden/>
    <w:unhideWhenUsed/>
    <w:rsid w:val="00236F81"/>
  </w:style>
  <w:style w:type="numbering" w:customStyle="1" w:styleId="NoList113">
    <w:name w:val="No List113"/>
    <w:next w:val="NoList"/>
    <w:uiPriority w:val="99"/>
    <w:semiHidden/>
    <w:unhideWhenUsed/>
    <w:rsid w:val="00236F81"/>
  </w:style>
  <w:style w:type="table" w:customStyle="1" w:styleId="TableGrid31">
    <w:name w:val="Table Grid31"/>
    <w:basedOn w:val="TableNormal"/>
    <w:next w:val="TableGrid"/>
    <w:uiPriority w:val="59"/>
    <w:rsid w:val="00236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NoList"/>
    <w:uiPriority w:val="99"/>
    <w:semiHidden/>
    <w:unhideWhenUsed/>
    <w:rsid w:val="00236F81"/>
  </w:style>
  <w:style w:type="numbering" w:customStyle="1" w:styleId="NoList11113">
    <w:name w:val="No List11113"/>
    <w:next w:val="NoList"/>
    <w:uiPriority w:val="99"/>
    <w:semiHidden/>
    <w:unhideWhenUsed/>
    <w:rsid w:val="00236F81"/>
  </w:style>
  <w:style w:type="numbering" w:customStyle="1" w:styleId="NoList111112">
    <w:name w:val="No List111112"/>
    <w:next w:val="NoList"/>
    <w:uiPriority w:val="99"/>
    <w:semiHidden/>
    <w:unhideWhenUsed/>
    <w:rsid w:val="00236F81"/>
  </w:style>
  <w:style w:type="numbering" w:customStyle="1" w:styleId="NoList1111112">
    <w:name w:val="No List1111112"/>
    <w:next w:val="NoList"/>
    <w:uiPriority w:val="99"/>
    <w:semiHidden/>
    <w:unhideWhenUsed/>
    <w:rsid w:val="00236F81"/>
  </w:style>
  <w:style w:type="numbering" w:customStyle="1" w:styleId="NoList212">
    <w:name w:val="No List212"/>
    <w:next w:val="NoList"/>
    <w:uiPriority w:val="99"/>
    <w:semiHidden/>
    <w:unhideWhenUsed/>
    <w:rsid w:val="00236F81"/>
  </w:style>
  <w:style w:type="numbering" w:customStyle="1" w:styleId="NoList312">
    <w:name w:val="No List312"/>
    <w:next w:val="NoList"/>
    <w:uiPriority w:val="99"/>
    <w:semiHidden/>
    <w:unhideWhenUsed/>
    <w:rsid w:val="00236F81"/>
  </w:style>
  <w:style w:type="table" w:customStyle="1" w:styleId="TableGrid212">
    <w:name w:val="Table Grid212"/>
    <w:basedOn w:val="TableNormal"/>
    <w:next w:val="TableGrid"/>
    <w:rsid w:val="00236F8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236F81"/>
  </w:style>
  <w:style w:type="table" w:customStyle="1" w:styleId="TableGrid112">
    <w:name w:val="Table Grid112"/>
    <w:basedOn w:val="TableNormal"/>
    <w:next w:val="TableGrid"/>
    <w:rsid w:val="00236F8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NoList"/>
    <w:uiPriority w:val="99"/>
    <w:semiHidden/>
    <w:unhideWhenUsed/>
    <w:rsid w:val="00236F81"/>
  </w:style>
  <w:style w:type="numbering" w:customStyle="1" w:styleId="Style122">
    <w:name w:val="Style122"/>
    <w:rsid w:val="00236F81"/>
    <w:pPr>
      <w:numPr>
        <w:numId w:val="15"/>
      </w:numPr>
    </w:pPr>
  </w:style>
  <w:style w:type="numbering" w:customStyle="1" w:styleId="NoList3112">
    <w:name w:val="No List3112"/>
    <w:next w:val="NoList"/>
    <w:uiPriority w:val="99"/>
    <w:semiHidden/>
    <w:unhideWhenUsed/>
    <w:rsid w:val="00236F81"/>
  </w:style>
  <w:style w:type="table" w:customStyle="1" w:styleId="TableGrid2111">
    <w:name w:val="Table Grid2111"/>
    <w:basedOn w:val="TableNormal"/>
    <w:next w:val="TableGrid"/>
    <w:rsid w:val="00236F8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13">
    <w:name w:val="Style1113"/>
    <w:rsid w:val="00236F81"/>
  </w:style>
  <w:style w:type="numbering" w:customStyle="1" w:styleId="NoList411">
    <w:name w:val="No List411"/>
    <w:next w:val="NoList"/>
    <w:uiPriority w:val="99"/>
    <w:semiHidden/>
    <w:unhideWhenUsed/>
    <w:rsid w:val="00236F81"/>
  </w:style>
  <w:style w:type="numbering" w:customStyle="1" w:styleId="NoList131">
    <w:name w:val="No List131"/>
    <w:next w:val="NoList"/>
    <w:uiPriority w:val="99"/>
    <w:semiHidden/>
    <w:unhideWhenUsed/>
    <w:rsid w:val="00236F81"/>
  </w:style>
  <w:style w:type="numbering" w:customStyle="1" w:styleId="NoList1121">
    <w:name w:val="No List1121"/>
    <w:next w:val="NoList"/>
    <w:uiPriority w:val="99"/>
    <w:semiHidden/>
    <w:unhideWhenUsed/>
    <w:rsid w:val="00236F81"/>
  </w:style>
  <w:style w:type="numbering" w:customStyle="1" w:styleId="NoList11121">
    <w:name w:val="No List11121"/>
    <w:next w:val="NoList"/>
    <w:uiPriority w:val="99"/>
    <w:semiHidden/>
    <w:unhideWhenUsed/>
    <w:rsid w:val="00236F81"/>
  </w:style>
  <w:style w:type="table" w:customStyle="1" w:styleId="TableGrid121">
    <w:name w:val="Table Grid121"/>
    <w:basedOn w:val="TableNormal"/>
    <w:next w:val="TableGrid"/>
    <w:rsid w:val="00236F8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
    <w:name w:val="No List111121"/>
    <w:next w:val="NoList"/>
    <w:uiPriority w:val="99"/>
    <w:semiHidden/>
    <w:unhideWhenUsed/>
    <w:rsid w:val="00236F81"/>
  </w:style>
  <w:style w:type="numbering" w:customStyle="1" w:styleId="NoList221">
    <w:name w:val="No List221"/>
    <w:next w:val="NoList"/>
    <w:uiPriority w:val="99"/>
    <w:semiHidden/>
    <w:unhideWhenUsed/>
    <w:rsid w:val="00236F81"/>
  </w:style>
  <w:style w:type="numbering" w:customStyle="1" w:styleId="NoList321">
    <w:name w:val="No List321"/>
    <w:next w:val="NoList"/>
    <w:uiPriority w:val="99"/>
    <w:semiHidden/>
    <w:unhideWhenUsed/>
    <w:rsid w:val="00236F81"/>
  </w:style>
  <w:style w:type="table" w:customStyle="1" w:styleId="TableGrid221">
    <w:name w:val="Table Grid221"/>
    <w:basedOn w:val="TableNormal"/>
    <w:next w:val="TableGrid"/>
    <w:rsid w:val="00236F8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236F81"/>
  </w:style>
  <w:style w:type="table" w:customStyle="1" w:styleId="TableGrid110">
    <w:name w:val="TableGrid11"/>
    <w:rsid w:val="00236F81"/>
    <w:rPr>
      <w:rFonts w:ascii="Calibri" w:eastAsia="PMingLiU" w:hAnsi="Calibri"/>
      <w:sz w:val="22"/>
      <w:szCs w:val="22"/>
    </w:rPr>
    <w:tblPr>
      <w:tblCellMar>
        <w:top w:w="0" w:type="dxa"/>
        <w:left w:w="0" w:type="dxa"/>
        <w:bottom w:w="0" w:type="dxa"/>
        <w:right w:w="0" w:type="dxa"/>
      </w:tblCellMar>
    </w:tblPr>
  </w:style>
  <w:style w:type="table" w:customStyle="1" w:styleId="TableGrid1111">
    <w:name w:val="Table Grid1111"/>
    <w:basedOn w:val="TableNormal"/>
    <w:next w:val="TableGrid"/>
    <w:rsid w:val="00236F8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NoList"/>
    <w:uiPriority w:val="99"/>
    <w:semiHidden/>
    <w:unhideWhenUsed/>
    <w:rsid w:val="00236F81"/>
  </w:style>
  <w:style w:type="numbering" w:customStyle="1" w:styleId="Style1211">
    <w:name w:val="Style1211"/>
    <w:rsid w:val="00236F81"/>
  </w:style>
  <w:style w:type="numbering" w:customStyle="1" w:styleId="NoList31111">
    <w:name w:val="No List31111"/>
    <w:next w:val="NoList"/>
    <w:uiPriority w:val="99"/>
    <w:semiHidden/>
    <w:unhideWhenUsed/>
    <w:rsid w:val="00236F81"/>
  </w:style>
  <w:style w:type="numbering" w:customStyle="1" w:styleId="Style11111">
    <w:name w:val="Style11111"/>
    <w:rsid w:val="00236F81"/>
    <w:pPr>
      <w:numPr>
        <w:numId w:val="37"/>
      </w:numPr>
    </w:pPr>
  </w:style>
  <w:style w:type="numbering" w:customStyle="1" w:styleId="Style131">
    <w:name w:val="Style131"/>
    <w:rsid w:val="00236F81"/>
    <w:pPr>
      <w:numPr>
        <w:numId w:val="48"/>
      </w:numPr>
    </w:pPr>
  </w:style>
  <w:style w:type="numbering" w:customStyle="1" w:styleId="Style1121">
    <w:name w:val="Style1121"/>
    <w:rsid w:val="00236F81"/>
    <w:pPr>
      <w:numPr>
        <w:numId w:val="39"/>
      </w:numPr>
    </w:pPr>
  </w:style>
  <w:style w:type="numbering" w:customStyle="1" w:styleId="Style11121">
    <w:name w:val="Style11121"/>
    <w:rsid w:val="00236F81"/>
  </w:style>
  <w:style w:type="numbering" w:customStyle="1" w:styleId="NoList51">
    <w:name w:val="No List51"/>
    <w:next w:val="NoList"/>
    <w:uiPriority w:val="99"/>
    <w:semiHidden/>
    <w:unhideWhenUsed/>
    <w:rsid w:val="00236F81"/>
  </w:style>
  <w:style w:type="paragraph" w:customStyle="1" w:styleId="p">
    <w:name w:val="p"/>
    <w:basedOn w:val="Normal"/>
    <w:rsid w:val="00236F81"/>
    <w:pPr>
      <w:spacing w:before="100" w:beforeAutospacing="1" w:after="100" w:afterAutospacing="1"/>
    </w:pPr>
    <w:rPr>
      <w:rFonts w:ascii="Times New Roman" w:hAnsi="Times New Roman"/>
      <w:szCs w:val="24"/>
    </w:rPr>
  </w:style>
  <w:style w:type="character" w:customStyle="1" w:styleId="ph">
    <w:name w:val="ph"/>
    <w:basedOn w:val="DefaultParagraphFont"/>
    <w:rsid w:val="00236F81"/>
  </w:style>
  <w:style w:type="character" w:customStyle="1" w:styleId="ext">
    <w:name w:val="ext"/>
    <w:basedOn w:val="DefaultParagraphFont"/>
    <w:rsid w:val="00236F81"/>
  </w:style>
  <w:style w:type="paragraph" w:customStyle="1" w:styleId="runinrestart">
    <w:name w:val="runinrestart"/>
    <w:basedOn w:val="Normal"/>
    <w:rsid w:val="00236F81"/>
    <w:pPr>
      <w:spacing w:before="100" w:beforeAutospacing="1" w:after="100" w:afterAutospacing="1"/>
    </w:pPr>
    <w:rPr>
      <w:rFonts w:ascii="Times New Roman" w:hAnsi="Times New Roman"/>
      <w:szCs w:val="24"/>
    </w:rPr>
  </w:style>
  <w:style w:type="paragraph" w:customStyle="1" w:styleId="runin">
    <w:name w:val="runin"/>
    <w:basedOn w:val="Normal"/>
    <w:rsid w:val="00236F81"/>
    <w:pPr>
      <w:spacing w:before="100" w:beforeAutospacing="1" w:after="100" w:afterAutospacing="1"/>
    </w:pPr>
    <w:rPr>
      <w:rFonts w:ascii="Times New Roman" w:hAnsi="Times New Roman"/>
      <w:szCs w:val="24"/>
    </w:rPr>
  </w:style>
  <w:style w:type="table" w:customStyle="1" w:styleId="TableGrid5">
    <w:name w:val="Table Grid5"/>
    <w:basedOn w:val="TableNormal"/>
    <w:next w:val="TableGrid"/>
    <w:rsid w:val="00E808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5711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57117A"/>
  </w:style>
  <w:style w:type="numbering" w:customStyle="1" w:styleId="NoList1122">
    <w:name w:val="No List1122"/>
    <w:next w:val="NoList"/>
    <w:uiPriority w:val="99"/>
    <w:semiHidden/>
    <w:unhideWhenUsed/>
    <w:rsid w:val="0057117A"/>
  </w:style>
  <w:style w:type="numbering" w:customStyle="1" w:styleId="NoList11122">
    <w:name w:val="No List11122"/>
    <w:next w:val="NoList"/>
    <w:uiPriority w:val="99"/>
    <w:semiHidden/>
    <w:unhideWhenUsed/>
    <w:rsid w:val="0057117A"/>
  </w:style>
  <w:style w:type="numbering" w:customStyle="1" w:styleId="NoList222">
    <w:name w:val="No List222"/>
    <w:next w:val="NoList"/>
    <w:uiPriority w:val="99"/>
    <w:semiHidden/>
    <w:unhideWhenUsed/>
    <w:rsid w:val="0057117A"/>
  </w:style>
  <w:style w:type="numbering" w:customStyle="1" w:styleId="NoList322">
    <w:name w:val="No List322"/>
    <w:next w:val="NoList"/>
    <w:uiPriority w:val="99"/>
    <w:semiHidden/>
    <w:unhideWhenUsed/>
    <w:rsid w:val="0057117A"/>
  </w:style>
  <w:style w:type="table" w:customStyle="1" w:styleId="TableGrid222">
    <w:name w:val="Table Grid222"/>
    <w:basedOn w:val="TableNormal"/>
    <w:next w:val="TableGrid"/>
    <w:rsid w:val="0057117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57117A"/>
  </w:style>
  <w:style w:type="table" w:customStyle="1" w:styleId="TableGrid2112">
    <w:name w:val="Table Grid2112"/>
    <w:basedOn w:val="TableNormal"/>
    <w:next w:val="TableGrid"/>
    <w:rsid w:val="0057117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57117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57117A"/>
  </w:style>
  <w:style w:type="numbering" w:customStyle="1" w:styleId="NoList231">
    <w:name w:val="No List231"/>
    <w:next w:val="NoList"/>
    <w:uiPriority w:val="99"/>
    <w:semiHidden/>
    <w:unhideWhenUsed/>
    <w:rsid w:val="0057117A"/>
  </w:style>
  <w:style w:type="numbering" w:customStyle="1" w:styleId="NoList331">
    <w:name w:val="No List331"/>
    <w:next w:val="NoList"/>
    <w:uiPriority w:val="99"/>
    <w:semiHidden/>
    <w:unhideWhenUsed/>
    <w:rsid w:val="0057117A"/>
  </w:style>
  <w:style w:type="table" w:customStyle="1" w:styleId="TableGrid231">
    <w:name w:val="Table Grid231"/>
    <w:basedOn w:val="TableNormal"/>
    <w:next w:val="TableGrid"/>
    <w:rsid w:val="0057117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57117A"/>
  </w:style>
  <w:style w:type="numbering" w:customStyle="1" w:styleId="NoList1131">
    <w:name w:val="No List1131"/>
    <w:next w:val="NoList"/>
    <w:uiPriority w:val="99"/>
    <w:semiHidden/>
    <w:unhideWhenUsed/>
    <w:rsid w:val="0057117A"/>
  </w:style>
  <w:style w:type="numbering" w:customStyle="1" w:styleId="NoList11131">
    <w:name w:val="No List11131"/>
    <w:next w:val="NoList"/>
    <w:uiPriority w:val="99"/>
    <w:semiHidden/>
    <w:unhideWhenUsed/>
    <w:rsid w:val="0057117A"/>
  </w:style>
  <w:style w:type="numbering" w:customStyle="1" w:styleId="NoList111131">
    <w:name w:val="No List111131"/>
    <w:next w:val="NoList"/>
    <w:uiPriority w:val="99"/>
    <w:semiHidden/>
    <w:unhideWhenUsed/>
    <w:rsid w:val="0057117A"/>
  </w:style>
  <w:style w:type="numbering" w:customStyle="1" w:styleId="NoList11111111">
    <w:name w:val="No List11111111"/>
    <w:next w:val="NoList"/>
    <w:uiPriority w:val="99"/>
    <w:semiHidden/>
    <w:unhideWhenUsed/>
    <w:rsid w:val="0057117A"/>
  </w:style>
  <w:style w:type="numbering" w:customStyle="1" w:styleId="NoList2121">
    <w:name w:val="No List2121"/>
    <w:next w:val="NoList"/>
    <w:uiPriority w:val="99"/>
    <w:semiHidden/>
    <w:unhideWhenUsed/>
    <w:rsid w:val="0057117A"/>
  </w:style>
  <w:style w:type="numbering" w:customStyle="1" w:styleId="NoList3121">
    <w:name w:val="No List3121"/>
    <w:next w:val="NoList"/>
    <w:uiPriority w:val="99"/>
    <w:semiHidden/>
    <w:unhideWhenUsed/>
    <w:rsid w:val="0057117A"/>
  </w:style>
  <w:style w:type="table" w:customStyle="1" w:styleId="TableGrid2121">
    <w:name w:val="Table Grid2121"/>
    <w:basedOn w:val="TableNormal"/>
    <w:next w:val="TableGrid"/>
    <w:rsid w:val="0057117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57117A"/>
  </w:style>
  <w:style w:type="numbering" w:customStyle="1" w:styleId="NoList21112">
    <w:name w:val="No List21112"/>
    <w:next w:val="NoList"/>
    <w:uiPriority w:val="99"/>
    <w:semiHidden/>
    <w:unhideWhenUsed/>
    <w:rsid w:val="0057117A"/>
  </w:style>
  <w:style w:type="numbering" w:customStyle="1" w:styleId="Style1212">
    <w:name w:val="Style1212"/>
    <w:rsid w:val="0057117A"/>
    <w:pPr>
      <w:numPr>
        <w:numId w:val="36"/>
      </w:numPr>
    </w:pPr>
  </w:style>
  <w:style w:type="numbering" w:customStyle="1" w:styleId="NoList31112">
    <w:name w:val="No List31112"/>
    <w:next w:val="NoList"/>
    <w:uiPriority w:val="99"/>
    <w:semiHidden/>
    <w:unhideWhenUsed/>
    <w:rsid w:val="0057117A"/>
  </w:style>
  <w:style w:type="numbering" w:customStyle="1" w:styleId="Style11112">
    <w:name w:val="Style11112"/>
    <w:rsid w:val="0057117A"/>
    <w:pPr>
      <w:numPr>
        <w:numId w:val="47"/>
      </w:numPr>
    </w:pPr>
  </w:style>
  <w:style w:type="numbering" w:customStyle="1" w:styleId="NoList4111">
    <w:name w:val="No List4111"/>
    <w:next w:val="NoList"/>
    <w:uiPriority w:val="99"/>
    <w:semiHidden/>
    <w:unhideWhenUsed/>
    <w:rsid w:val="0057117A"/>
  </w:style>
  <w:style w:type="numbering" w:customStyle="1" w:styleId="NoList1311">
    <w:name w:val="No List1311"/>
    <w:next w:val="NoList"/>
    <w:uiPriority w:val="99"/>
    <w:semiHidden/>
    <w:unhideWhenUsed/>
    <w:rsid w:val="0057117A"/>
  </w:style>
  <w:style w:type="numbering" w:customStyle="1" w:styleId="NoList11211">
    <w:name w:val="No List11211"/>
    <w:next w:val="NoList"/>
    <w:uiPriority w:val="99"/>
    <w:semiHidden/>
    <w:unhideWhenUsed/>
    <w:rsid w:val="0057117A"/>
  </w:style>
  <w:style w:type="numbering" w:customStyle="1" w:styleId="NoList111211">
    <w:name w:val="No List111211"/>
    <w:next w:val="NoList"/>
    <w:uiPriority w:val="99"/>
    <w:semiHidden/>
    <w:unhideWhenUsed/>
    <w:rsid w:val="0057117A"/>
  </w:style>
  <w:style w:type="numbering" w:customStyle="1" w:styleId="NoList1111211">
    <w:name w:val="No List1111211"/>
    <w:next w:val="NoList"/>
    <w:uiPriority w:val="99"/>
    <w:semiHidden/>
    <w:unhideWhenUsed/>
    <w:rsid w:val="0057117A"/>
  </w:style>
  <w:style w:type="numbering" w:customStyle="1" w:styleId="NoList2211">
    <w:name w:val="No List2211"/>
    <w:next w:val="NoList"/>
    <w:uiPriority w:val="99"/>
    <w:semiHidden/>
    <w:unhideWhenUsed/>
    <w:rsid w:val="0057117A"/>
  </w:style>
  <w:style w:type="numbering" w:customStyle="1" w:styleId="NoList3211">
    <w:name w:val="No List3211"/>
    <w:next w:val="NoList"/>
    <w:uiPriority w:val="99"/>
    <w:semiHidden/>
    <w:unhideWhenUsed/>
    <w:rsid w:val="0057117A"/>
  </w:style>
  <w:style w:type="numbering" w:customStyle="1" w:styleId="NoList12111">
    <w:name w:val="No List12111"/>
    <w:next w:val="NoList"/>
    <w:uiPriority w:val="99"/>
    <w:semiHidden/>
    <w:unhideWhenUsed/>
    <w:rsid w:val="0057117A"/>
  </w:style>
  <w:style w:type="numbering" w:customStyle="1" w:styleId="NoList211111">
    <w:name w:val="No List211111"/>
    <w:next w:val="NoList"/>
    <w:uiPriority w:val="99"/>
    <w:semiHidden/>
    <w:unhideWhenUsed/>
    <w:rsid w:val="0057117A"/>
  </w:style>
  <w:style w:type="numbering" w:customStyle="1" w:styleId="Style12111">
    <w:name w:val="Style12111"/>
    <w:rsid w:val="0057117A"/>
  </w:style>
  <w:style w:type="numbering" w:customStyle="1" w:styleId="NoList311111">
    <w:name w:val="No List311111"/>
    <w:next w:val="NoList"/>
    <w:uiPriority w:val="99"/>
    <w:semiHidden/>
    <w:unhideWhenUsed/>
    <w:rsid w:val="0057117A"/>
  </w:style>
  <w:style w:type="numbering" w:customStyle="1" w:styleId="Style111111">
    <w:name w:val="Style111111"/>
    <w:rsid w:val="0057117A"/>
    <w:pPr>
      <w:numPr>
        <w:numId w:val="41"/>
      </w:numPr>
    </w:pPr>
  </w:style>
  <w:style w:type="numbering" w:customStyle="1" w:styleId="Style1311">
    <w:name w:val="Style1311"/>
    <w:rsid w:val="0057117A"/>
    <w:pPr>
      <w:numPr>
        <w:numId w:val="40"/>
      </w:numPr>
    </w:pPr>
  </w:style>
  <w:style w:type="numbering" w:customStyle="1" w:styleId="Style11211">
    <w:name w:val="Style11211"/>
    <w:rsid w:val="0057117A"/>
  </w:style>
  <w:style w:type="numbering" w:customStyle="1" w:styleId="NoList511">
    <w:name w:val="No List511"/>
    <w:next w:val="NoList"/>
    <w:uiPriority w:val="99"/>
    <w:semiHidden/>
    <w:unhideWhenUsed/>
    <w:rsid w:val="0057117A"/>
  </w:style>
  <w:style w:type="numbering" w:customStyle="1" w:styleId="NoList61">
    <w:name w:val="No List61"/>
    <w:next w:val="NoList"/>
    <w:uiPriority w:val="99"/>
    <w:semiHidden/>
    <w:unhideWhenUsed/>
    <w:rsid w:val="0057117A"/>
  </w:style>
  <w:style w:type="numbering" w:customStyle="1" w:styleId="NoList15">
    <w:name w:val="No List15"/>
    <w:next w:val="NoList"/>
    <w:uiPriority w:val="99"/>
    <w:semiHidden/>
    <w:unhideWhenUsed/>
    <w:rsid w:val="0057117A"/>
  </w:style>
  <w:style w:type="numbering" w:customStyle="1" w:styleId="NoList24">
    <w:name w:val="No List24"/>
    <w:next w:val="NoList"/>
    <w:uiPriority w:val="99"/>
    <w:semiHidden/>
    <w:unhideWhenUsed/>
    <w:rsid w:val="0057117A"/>
  </w:style>
  <w:style w:type="numbering" w:customStyle="1" w:styleId="Style141">
    <w:name w:val="Style141"/>
    <w:rsid w:val="0057117A"/>
  </w:style>
  <w:style w:type="numbering" w:customStyle="1" w:styleId="NoList34">
    <w:name w:val="No List34"/>
    <w:next w:val="NoList"/>
    <w:uiPriority w:val="99"/>
    <w:semiHidden/>
    <w:unhideWhenUsed/>
    <w:rsid w:val="0057117A"/>
  </w:style>
  <w:style w:type="numbering" w:customStyle="1" w:styleId="Style1131">
    <w:name w:val="Style1131"/>
    <w:rsid w:val="0057117A"/>
  </w:style>
  <w:style w:type="table" w:customStyle="1" w:styleId="TableGrid24">
    <w:name w:val="Table Grid24"/>
    <w:basedOn w:val="TableNormal"/>
    <w:next w:val="TableGrid"/>
    <w:rsid w:val="0057117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131">
    <w:name w:val="Style11131"/>
    <w:rsid w:val="0057117A"/>
  </w:style>
  <w:style w:type="numbering" w:customStyle="1" w:styleId="Style1221">
    <w:name w:val="Style1221"/>
    <w:rsid w:val="0057117A"/>
  </w:style>
  <w:style w:type="numbering" w:customStyle="1" w:styleId="Style1122">
    <w:name w:val="Style1122"/>
    <w:rsid w:val="0057117A"/>
    <w:pPr>
      <w:numPr>
        <w:numId w:val="14"/>
      </w:numPr>
    </w:pPr>
  </w:style>
  <w:style w:type="numbering" w:customStyle="1" w:styleId="NoList421">
    <w:name w:val="No List421"/>
    <w:next w:val="NoList"/>
    <w:uiPriority w:val="99"/>
    <w:semiHidden/>
    <w:unhideWhenUsed/>
    <w:rsid w:val="0057117A"/>
  </w:style>
  <w:style w:type="numbering" w:customStyle="1" w:styleId="NoList114">
    <w:name w:val="No List114"/>
    <w:next w:val="NoList"/>
    <w:uiPriority w:val="99"/>
    <w:semiHidden/>
    <w:unhideWhenUsed/>
    <w:rsid w:val="0057117A"/>
  </w:style>
  <w:style w:type="numbering" w:customStyle="1" w:styleId="NoList1114">
    <w:name w:val="No List1114"/>
    <w:next w:val="NoList"/>
    <w:uiPriority w:val="99"/>
    <w:semiHidden/>
    <w:unhideWhenUsed/>
    <w:rsid w:val="0057117A"/>
  </w:style>
  <w:style w:type="numbering" w:customStyle="1" w:styleId="NoList11114">
    <w:name w:val="No List11114"/>
    <w:next w:val="NoList"/>
    <w:uiPriority w:val="99"/>
    <w:semiHidden/>
    <w:unhideWhenUsed/>
    <w:rsid w:val="0057117A"/>
  </w:style>
  <w:style w:type="numbering" w:customStyle="1" w:styleId="NoList1111121">
    <w:name w:val="No List1111121"/>
    <w:next w:val="NoList"/>
    <w:uiPriority w:val="99"/>
    <w:semiHidden/>
    <w:unhideWhenUsed/>
    <w:rsid w:val="0057117A"/>
  </w:style>
  <w:style w:type="numbering" w:customStyle="1" w:styleId="NoList11111121">
    <w:name w:val="No List11111121"/>
    <w:next w:val="NoList"/>
    <w:uiPriority w:val="99"/>
    <w:semiHidden/>
    <w:unhideWhenUsed/>
    <w:rsid w:val="0057117A"/>
  </w:style>
  <w:style w:type="numbering" w:customStyle="1" w:styleId="NoList213">
    <w:name w:val="No List213"/>
    <w:next w:val="NoList"/>
    <w:uiPriority w:val="99"/>
    <w:semiHidden/>
    <w:unhideWhenUsed/>
    <w:rsid w:val="0057117A"/>
  </w:style>
  <w:style w:type="numbering" w:customStyle="1" w:styleId="NoList313">
    <w:name w:val="No List313"/>
    <w:next w:val="NoList"/>
    <w:uiPriority w:val="99"/>
    <w:semiHidden/>
    <w:unhideWhenUsed/>
    <w:rsid w:val="0057117A"/>
  </w:style>
  <w:style w:type="table" w:customStyle="1" w:styleId="TableGrid213">
    <w:name w:val="Table Grid213"/>
    <w:basedOn w:val="TableNormal"/>
    <w:next w:val="TableGrid"/>
    <w:rsid w:val="0057117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57117A"/>
  </w:style>
  <w:style w:type="numbering" w:customStyle="1" w:styleId="NoList21121">
    <w:name w:val="No List21121"/>
    <w:next w:val="NoList"/>
    <w:uiPriority w:val="99"/>
    <w:semiHidden/>
    <w:unhideWhenUsed/>
    <w:rsid w:val="0057117A"/>
  </w:style>
  <w:style w:type="numbering" w:customStyle="1" w:styleId="Style12121">
    <w:name w:val="Style12121"/>
    <w:rsid w:val="0057117A"/>
    <w:pPr>
      <w:numPr>
        <w:numId w:val="45"/>
      </w:numPr>
    </w:pPr>
  </w:style>
  <w:style w:type="numbering" w:customStyle="1" w:styleId="NoList31121">
    <w:name w:val="No List31121"/>
    <w:next w:val="NoList"/>
    <w:uiPriority w:val="99"/>
    <w:semiHidden/>
    <w:unhideWhenUsed/>
    <w:rsid w:val="0057117A"/>
  </w:style>
  <w:style w:type="numbering" w:customStyle="1" w:styleId="Style111121">
    <w:name w:val="Style111121"/>
    <w:rsid w:val="0057117A"/>
    <w:pPr>
      <w:numPr>
        <w:numId w:val="43"/>
      </w:numPr>
    </w:pPr>
  </w:style>
  <w:style w:type="numbering" w:customStyle="1" w:styleId="NoList4121">
    <w:name w:val="No List4121"/>
    <w:next w:val="NoList"/>
    <w:uiPriority w:val="99"/>
    <w:semiHidden/>
    <w:unhideWhenUsed/>
    <w:rsid w:val="0057117A"/>
  </w:style>
  <w:style w:type="numbering" w:customStyle="1" w:styleId="NoList1321">
    <w:name w:val="No List1321"/>
    <w:next w:val="NoList"/>
    <w:uiPriority w:val="99"/>
    <w:semiHidden/>
    <w:unhideWhenUsed/>
    <w:rsid w:val="0057117A"/>
  </w:style>
  <w:style w:type="numbering" w:customStyle="1" w:styleId="NoList11221">
    <w:name w:val="No List11221"/>
    <w:next w:val="NoList"/>
    <w:uiPriority w:val="99"/>
    <w:semiHidden/>
    <w:unhideWhenUsed/>
    <w:rsid w:val="0057117A"/>
  </w:style>
  <w:style w:type="numbering" w:customStyle="1" w:styleId="NoList111221">
    <w:name w:val="No List111221"/>
    <w:next w:val="NoList"/>
    <w:uiPriority w:val="99"/>
    <w:semiHidden/>
    <w:unhideWhenUsed/>
    <w:rsid w:val="0057117A"/>
  </w:style>
  <w:style w:type="numbering" w:customStyle="1" w:styleId="NoList111122">
    <w:name w:val="No List111122"/>
    <w:next w:val="NoList"/>
    <w:uiPriority w:val="99"/>
    <w:semiHidden/>
    <w:unhideWhenUsed/>
    <w:rsid w:val="0057117A"/>
  </w:style>
  <w:style w:type="numbering" w:customStyle="1" w:styleId="NoList2221">
    <w:name w:val="No List2221"/>
    <w:next w:val="NoList"/>
    <w:uiPriority w:val="99"/>
    <w:semiHidden/>
    <w:unhideWhenUsed/>
    <w:rsid w:val="0057117A"/>
  </w:style>
  <w:style w:type="numbering" w:customStyle="1" w:styleId="NoList3221">
    <w:name w:val="No List3221"/>
    <w:next w:val="NoList"/>
    <w:uiPriority w:val="99"/>
    <w:semiHidden/>
    <w:unhideWhenUsed/>
    <w:rsid w:val="0057117A"/>
  </w:style>
  <w:style w:type="numbering" w:customStyle="1" w:styleId="NoList12121">
    <w:name w:val="No List12121"/>
    <w:next w:val="NoList"/>
    <w:uiPriority w:val="99"/>
    <w:semiHidden/>
    <w:unhideWhenUsed/>
    <w:rsid w:val="0057117A"/>
  </w:style>
  <w:style w:type="numbering" w:customStyle="1" w:styleId="NoList211121">
    <w:name w:val="No List211121"/>
    <w:next w:val="NoList"/>
    <w:uiPriority w:val="99"/>
    <w:semiHidden/>
    <w:unhideWhenUsed/>
    <w:rsid w:val="0057117A"/>
  </w:style>
  <w:style w:type="numbering" w:customStyle="1" w:styleId="NoList311121">
    <w:name w:val="No List311121"/>
    <w:next w:val="NoList"/>
    <w:uiPriority w:val="99"/>
    <w:semiHidden/>
    <w:unhideWhenUsed/>
    <w:rsid w:val="0057117A"/>
  </w:style>
  <w:style w:type="numbering" w:customStyle="1" w:styleId="Style1111111">
    <w:name w:val="Style1111111"/>
    <w:rsid w:val="0057117A"/>
    <w:pPr>
      <w:numPr>
        <w:numId w:val="44"/>
      </w:numPr>
    </w:pPr>
  </w:style>
  <w:style w:type="numbering" w:customStyle="1" w:styleId="Style132">
    <w:name w:val="Style132"/>
    <w:rsid w:val="0057117A"/>
    <w:pPr>
      <w:numPr>
        <w:numId w:val="42"/>
      </w:numPr>
    </w:pPr>
  </w:style>
  <w:style w:type="numbering" w:customStyle="1" w:styleId="Style112111">
    <w:name w:val="Style112111"/>
    <w:rsid w:val="0057117A"/>
  </w:style>
  <w:style w:type="numbering" w:customStyle="1" w:styleId="Style111211">
    <w:name w:val="Style111211"/>
    <w:rsid w:val="0057117A"/>
  </w:style>
  <w:style w:type="numbering" w:customStyle="1" w:styleId="NoList52">
    <w:name w:val="No List52"/>
    <w:next w:val="NoList"/>
    <w:uiPriority w:val="99"/>
    <w:semiHidden/>
    <w:unhideWhenUsed/>
    <w:rsid w:val="0057117A"/>
  </w:style>
  <w:style w:type="numbering" w:customStyle="1" w:styleId="NoList611">
    <w:name w:val="No List611"/>
    <w:next w:val="NoList"/>
    <w:uiPriority w:val="99"/>
    <w:semiHidden/>
    <w:unhideWhenUsed/>
    <w:rsid w:val="0057117A"/>
  </w:style>
  <w:style w:type="numbering" w:customStyle="1" w:styleId="NoList7">
    <w:name w:val="No List7"/>
    <w:next w:val="NoList"/>
    <w:uiPriority w:val="99"/>
    <w:semiHidden/>
    <w:unhideWhenUsed/>
    <w:rsid w:val="00CE1868"/>
  </w:style>
  <w:style w:type="character" w:styleId="HTMLCite">
    <w:name w:val="HTML Cite"/>
    <w:basedOn w:val="DefaultParagraphFont"/>
    <w:uiPriority w:val="99"/>
    <w:semiHidden/>
    <w:unhideWhenUsed/>
    <w:rsid w:val="00CE18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6588">
      <w:bodyDiv w:val="1"/>
      <w:marLeft w:val="0"/>
      <w:marRight w:val="0"/>
      <w:marTop w:val="0"/>
      <w:marBottom w:val="0"/>
      <w:divBdr>
        <w:top w:val="none" w:sz="0" w:space="0" w:color="auto"/>
        <w:left w:val="none" w:sz="0" w:space="0" w:color="auto"/>
        <w:bottom w:val="none" w:sz="0" w:space="0" w:color="auto"/>
        <w:right w:val="none" w:sz="0" w:space="0" w:color="auto"/>
      </w:divBdr>
    </w:div>
    <w:div w:id="51119733">
      <w:bodyDiv w:val="1"/>
      <w:marLeft w:val="0"/>
      <w:marRight w:val="0"/>
      <w:marTop w:val="0"/>
      <w:marBottom w:val="0"/>
      <w:divBdr>
        <w:top w:val="none" w:sz="0" w:space="0" w:color="auto"/>
        <w:left w:val="none" w:sz="0" w:space="0" w:color="auto"/>
        <w:bottom w:val="none" w:sz="0" w:space="0" w:color="auto"/>
        <w:right w:val="none" w:sz="0" w:space="0" w:color="auto"/>
      </w:divBdr>
    </w:div>
    <w:div w:id="110126621">
      <w:bodyDiv w:val="1"/>
      <w:marLeft w:val="0"/>
      <w:marRight w:val="0"/>
      <w:marTop w:val="0"/>
      <w:marBottom w:val="0"/>
      <w:divBdr>
        <w:top w:val="none" w:sz="0" w:space="0" w:color="auto"/>
        <w:left w:val="none" w:sz="0" w:space="0" w:color="auto"/>
        <w:bottom w:val="none" w:sz="0" w:space="0" w:color="auto"/>
        <w:right w:val="none" w:sz="0" w:space="0" w:color="auto"/>
      </w:divBdr>
      <w:divsChild>
        <w:div w:id="2105152667">
          <w:marLeft w:val="0"/>
          <w:marRight w:val="0"/>
          <w:marTop w:val="0"/>
          <w:marBottom w:val="0"/>
          <w:divBdr>
            <w:top w:val="none" w:sz="0" w:space="0" w:color="auto"/>
            <w:left w:val="none" w:sz="0" w:space="0" w:color="auto"/>
            <w:bottom w:val="none" w:sz="0" w:space="0" w:color="auto"/>
            <w:right w:val="none" w:sz="0" w:space="0" w:color="auto"/>
          </w:divBdr>
          <w:divsChild>
            <w:div w:id="1189488973">
              <w:marLeft w:val="0"/>
              <w:marRight w:val="0"/>
              <w:marTop w:val="0"/>
              <w:marBottom w:val="0"/>
              <w:divBdr>
                <w:top w:val="none" w:sz="0" w:space="0" w:color="auto"/>
                <w:left w:val="none" w:sz="0" w:space="0" w:color="auto"/>
                <w:bottom w:val="none" w:sz="0" w:space="0" w:color="auto"/>
                <w:right w:val="none" w:sz="0" w:space="0" w:color="auto"/>
              </w:divBdr>
              <w:divsChild>
                <w:div w:id="1810050346">
                  <w:marLeft w:val="0"/>
                  <w:marRight w:val="0"/>
                  <w:marTop w:val="0"/>
                  <w:marBottom w:val="0"/>
                  <w:divBdr>
                    <w:top w:val="none" w:sz="0" w:space="0" w:color="auto"/>
                    <w:left w:val="none" w:sz="0" w:space="0" w:color="auto"/>
                    <w:bottom w:val="none" w:sz="0" w:space="0" w:color="auto"/>
                    <w:right w:val="none" w:sz="0" w:space="0" w:color="auto"/>
                  </w:divBdr>
                  <w:divsChild>
                    <w:div w:id="1822769630">
                      <w:marLeft w:val="0"/>
                      <w:marRight w:val="0"/>
                      <w:marTop w:val="0"/>
                      <w:marBottom w:val="0"/>
                      <w:divBdr>
                        <w:top w:val="none" w:sz="0" w:space="0" w:color="auto"/>
                        <w:left w:val="none" w:sz="0" w:space="0" w:color="auto"/>
                        <w:bottom w:val="none" w:sz="0" w:space="0" w:color="auto"/>
                        <w:right w:val="none" w:sz="0" w:space="0" w:color="auto"/>
                      </w:divBdr>
                      <w:divsChild>
                        <w:div w:id="439836234">
                          <w:marLeft w:val="0"/>
                          <w:marRight w:val="0"/>
                          <w:marTop w:val="0"/>
                          <w:marBottom w:val="0"/>
                          <w:divBdr>
                            <w:top w:val="none" w:sz="0" w:space="0" w:color="auto"/>
                            <w:left w:val="none" w:sz="0" w:space="0" w:color="auto"/>
                            <w:bottom w:val="none" w:sz="0" w:space="0" w:color="auto"/>
                            <w:right w:val="none" w:sz="0" w:space="0" w:color="auto"/>
                          </w:divBdr>
                          <w:divsChild>
                            <w:div w:id="1483083264">
                              <w:marLeft w:val="0"/>
                              <w:marRight w:val="0"/>
                              <w:marTop w:val="0"/>
                              <w:marBottom w:val="0"/>
                              <w:divBdr>
                                <w:top w:val="none" w:sz="0" w:space="0" w:color="auto"/>
                                <w:left w:val="none" w:sz="0" w:space="0" w:color="auto"/>
                                <w:bottom w:val="none" w:sz="0" w:space="0" w:color="auto"/>
                                <w:right w:val="none" w:sz="0" w:space="0" w:color="auto"/>
                              </w:divBdr>
                              <w:divsChild>
                                <w:div w:id="1515267574">
                                  <w:marLeft w:val="0"/>
                                  <w:marRight w:val="0"/>
                                  <w:marTop w:val="0"/>
                                  <w:marBottom w:val="0"/>
                                  <w:divBdr>
                                    <w:top w:val="none" w:sz="0" w:space="0" w:color="auto"/>
                                    <w:left w:val="none" w:sz="0" w:space="0" w:color="auto"/>
                                    <w:bottom w:val="none" w:sz="0" w:space="0" w:color="auto"/>
                                    <w:right w:val="none" w:sz="0" w:space="0" w:color="auto"/>
                                  </w:divBdr>
                                  <w:divsChild>
                                    <w:div w:id="1109424472">
                                      <w:marLeft w:val="0"/>
                                      <w:marRight w:val="0"/>
                                      <w:marTop w:val="0"/>
                                      <w:marBottom w:val="0"/>
                                      <w:divBdr>
                                        <w:top w:val="none" w:sz="0" w:space="0" w:color="auto"/>
                                        <w:left w:val="none" w:sz="0" w:space="0" w:color="auto"/>
                                        <w:bottom w:val="none" w:sz="0" w:space="0" w:color="auto"/>
                                        <w:right w:val="none" w:sz="0" w:space="0" w:color="auto"/>
                                      </w:divBdr>
                                      <w:divsChild>
                                        <w:div w:id="2024671227">
                                          <w:marLeft w:val="0"/>
                                          <w:marRight w:val="0"/>
                                          <w:marTop w:val="0"/>
                                          <w:marBottom w:val="0"/>
                                          <w:divBdr>
                                            <w:top w:val="none" w:sz="0" w:space="0" w:color="auto"/>
                                            <w:left w:val="none" w:sz="0" w:space="0" w:color="auto"/>
                                            <w:bottom w:val="none" w:sz="0" w:space="0" w:color="auto"/>
                                            <w:right w:val="none" w:sz="0" w:space="0" w:color="auto"/>
                                          </w:divBdr>
                                          <w:divsChild>
                                            <w:div w:id="2015572552">
                                              <w:marLeft w:val="0"/>
                                              <w:marRight w:val="0"/>
                                              <w:marTop w:val="0"/>
                                              <w:marBottom w:val="0"/>
                                              <w:divBdr>
                                                <w:top w:val="none" w:sz="0" w:space="0" w:color="auto"/>
                                                <w:left w:val="none" w:sz="0" w:space="0" w:color="auto"/>
                                                <w:bottom w:val="none" w:sz="0" w:space="0" w:color="auto"/>
                                                <w:right w:val="none" w:sz="0" w:space="0" w:color="auto"/>
                                              </w:divBdr>
                                              <w:divsChild>
                                                <w:div w:id="1317953189">
                                                  <w:marLeft w:val="0"/>
                                                  <w:marRight w:val="0"/>
                                                  <w:marTop w:val="0"/>
                                                  <w:marBottom w:val="0"/>
                                                  <w:divBdr>
                                                    <w:top w:val="none" w:sz="0" w:space="0" w:color="auto"/>
                                                    <w:left w:val="none" w:sz="0" w:space="0" w:color="auto"/>
                                                    <w:bottom w:val="none" w:sz="0" w:space="0" w:color="auto"/>
                                                    <w:right w:val="none" w:sz="0" w:space="0" w:color="auto"/>
                                                  </w:divBdr>
                                                  <w:divsChild>
                                                    <w:div w:id="753546853">
                                                      <w:marLeft w:val="0"/>
                                                      <w:marRight w:val="0"/>
                                                      <w:marTop w:val="0"/>
                                                      <w:marBottom w:val="0"/>
                                                      <w:divBdr>
                                                        <w:top w:val="none" w:sz="0" w:space="0" w:color="auto"/>
                                                        <w:left w:val="none" w:sz="0" w:space="0" w:color="auto"/>
                                                        <w:bottom w:val="none" w:sz="0" w:space="0" w:color="auto"/>
                                                        <w:right w:val="none" w:sz="0" w:space="0" w:color="auto"/>
                                                      </w:divBdr>
                                                      <w:divsChild>
                                                        <w:div w:id="181015327">
                                                          <w:marLeft w:val="0"/>
                                                          <w:marRight w:val="0"/>
                                                          <w:marTop w:val="0"/>
                                                          <w:marBottom w:val="0"/>
                                                          <w:divBdr>
                                                            <w:top w:val="none" w:sz="0" w:space="0" w:color="auto"/>
                                                            <w:left w:val="none" w:sz="0" w:space="0" w:color="auto"/>
                                                            <w:bottom w:val="none" w:sz="0" w:space="0" w:color="auto"/>
                                                            <w:right w:val="none" w:sz="0" w:space="0" w:color="auto"/>
                                                          </w:divBdr>
                                                          <w:divsChild>
                                                            <w:div w:id="124957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1190247">
      <w:bodyDiv w:val="1"/>
      <w:marLeft w:val="0"/>
      <w:marRight w:val="0"/>
      <w:marTop w:val="0"/>
      <w:marBottom w:val="0"/>
      <w:divBdr>
        <w:top w:val="none" w:sz="0" w:space="0" w:color="auto"/>
        <w:left w:val="none" w:sz="0" w:space="0" w:color="auto"/>
        <w:bottom w:val="none" w:sz="0" w:space="0" w:color="auto"/>
        <w:right w:val="none" w:sz="0" w:space="0" w:color="auto"/>
      </w:divBdr>
      <w:divsChild>
        <w:div w:id="307442575">
          <w:marLeft w:val="0"/>
          <w:marRight w:val="0"/>
          <w:marTop w:val="0"/>
          <w:marBottom w:val="0"/>
          <w:divBdr>
            <w:top w:val="none" w:sz="0" w:space="0" w:color="auto"/>
            <w:left w:val="none" w:sz="0" w:space="0" w:color="auto"/>
            <w:bottom w:val="none" w:sz="0" w:space="0" w:color="auto"/>
            <w:right w:val="none" w:sz="0" w:space="0" w:color="auto"/>
          </w:divBdr>
          <w:divsChild>
            <w:div w:id="495732411">
              <w:marLeft w:val="0"/>
              <w:marRight w:val="0"/>
              <w:marTop w:val="0"/>
              <w:marBottom w:val="0"/>
              <w:divBdr>
                <w:top w:val="none" w:sz="0" w:space="0" w:color="auto"/>
                <w:left w:val="none" w:sz="0" w:space="0" w:color="auto"/>
                <w:bottom w:val="none" w:sz="0" w:space="0" w:color="auto"/>
                <w:right w:val="none" w:sz="0" w:space="0" w:color="auto"/>
              </w:divBdr>
              <w:divsChild>
                <w:div w:id="1170409383">
                  <w:marLeft w:val="0"/>
                  <w:marRight w:val="0"/>
                  <w:marTop w:val="0"/>
                  <w:marBottom w:val="0"/>
                  <w:divBdr>
                    <w:top w:val="none" w:sz="0" w:space="0" w:color="auto"/>
                    <w:left w:val="none" w:sz="0" w:space="0" w:color="auto"/>
                    <w:bottom w:val="none" w:sz="0" w:space="0" w:color="auto"/>
                    <w:right w:val="none" w:sz="0" w:space="0" w:color="auto"/>
                  </w:divBdr>
                  <w:divsChild>
                    <w:div w:id="1075592772">
                      <w:marLeft w:val="0"/>
                      <w:marRight w:val="0"/>
                      <w:marTop w:val="0"/>
                      <w:marBottom w:val="0"/>
                      <w:divBdr>
                        <w:top w:val="none" w:sz="0" w:space="0" w:color="auto"/>
                        <w:left w:val="none" w:sz="0" w:space="0" w:color="auto"/>
                        <w:bottom w:val="none" w:sz="0" w:space="0" w:color="auto"/>
                        <w:right w:val="none" w:sz="0" w:space="0" w:color="auto"/>
                      </w:divBdr>
                      <w:divsChild>
                        <w:div w:id="2077119172">
                          <w:marLeft w:val="0"/>
                          <w:marRight w:val="0"/>
                          <w:marTop w:val="0"/>
                          <w:marBottom w:val="0"/>
                          <w:divBdr>
                            <w:top w:val="none" w:sz="0" w:space="0" w:color="auto"/>
                            <w:left w:val="none" w:sz="0" w:space="0" w:color="auto"/>
                            <w:bottom w:val="none" w:sz="0" w:space="0" w:color="auto"/>
                            <w:right w:val="none" w:sz="0" w:space="0" w:color="auto"/>
                          </w:divBdr>
                          <w:divsChild>
                            <w:div w:id="942617643">
                              <w:marLeft w:val="0"/>
                              <w:marRight w:val="0"/>
                              <w:marTop w:val="0"/>
                              <w:marBottom w:val="0"/>
                              <w:divBdr>
                                <w:top w:val="none" w:sz="0" w:space="0" w:color="auto"/>
                                <w:left w:val="none" w:sz="0" w:space="0" w:color="auto"/>
                                <w:bottom w:val="none" w:sz="0" w:space="0" w:color="auto"/>
                                <w:right w:val="none" w:sz="0" w:space="0" w:color="auto"/>
                              </w:divBdr>
                              <w:divsChild>
                                <w:div w:id="850418189">
                                  <w:marLeft w:val="0"/>
                                  <w:marRight w:val="0"/>
                                  <w:marTop w:val="0"/>
                                  <w:marBottom w:val="0"/>
                                  <w:divBdr>
                                    <w:top w:val="none" w:sz="0" w:space="0" w:color="auto"/>
                                    <w:left w:val="none" w:sz="0" w:space="0" w:color="auto"/>
                                    <w:bottom w:val="none" w:sz="0" w:space="0" w:color="auto"/>
                                    <w:right w:val="none" w:sz="0" w:space="0" w:color="auto"/>
                                  </w:divBdr>
                                  <w:divsChild>
                                    <w:div w:id="2045324279">
                                      <w:marLeft w:val="0"/>
                                      <w:marRight w:val="0"/>
                                      <w:marTop w:val="0"/>
                                      <w:marBottom w:val="0"/>
                                      <w:divBdr>
                                        <w:top w:val="none" w:sz="0" w:space="0" w:color="auto"/>
                                        <w:left w:val="none" w:sz="0" w:space="0" w:color="auto"/>
                                        <w:bottom w:val="none" w:sz="0" w:space="0" w:color="auto"/>
                                        <w:right w:val="none" w:sz="0" w:space="0" w:color="auto"/>
                                      </w:divBdr>
                                      <w:divsChild>
                                        <w:div w:id="904266912">
                                          <w:marLeft w:val="0"/>
                                          <w:marRight w:val="0"/>
                                          <w:marTop w:val="0"/>
                                          <w:marBottom w:val="0"/>
                                          <w:divBdr>
                                            <w:top w:val="none" w:sz="0" w:space="0" w:color="auto"/>
                                            <w:left w:val="none" w:sz="0" w:space="0" w:color="auto"/>
                                            <w:bottom w:val="none" w:sz="0" w:space="0" w:color="auto"/>
                                            <w:right w:val="none" w:sz="0" w:space="0" w:color="auto"/>
                                          </w:divBdr>
                                          <w:divsChild>
                                            <w:div w:id="589503448">
                                              <w:marLeft w:val="0"/>
                                              <w:marRight w:val="0"/>
                                              <w:marTop w:val="0"/>
                                              <w:marBottom w:val="0"/>
                                              <w:divBdr>
                                                <w:top w:val="none" w:sz="0" w:space="0" w:color="auto"/>
                                                <w:left w:val="none" w:sz="0" w:space="0" w:color="auto"/>
                                                <w:bottom w:val="none" w:sz="0" w:space="0" w:color="auto"/>
                                                <w:right w:val="none" w:sz="0" w:space="0" w:color="auto"/>
                                              </w:divBdr>
                                              <w:divsChild>
                                                <w:div w:id="892815453">
                                                  <w:marLeft w:val="0"/>
                                                  <w:marRight w:val="0"/>
                                                  <w:marTop w:val="0"/>
                                                  <w:marBottom w:val="0"/>
                                                  <w:divBdr>
                                                    <w:top w:val="none" w:sz="0" w:space="0" w:color="auto"/>
                                                    <w:left w:val="none" w:sz="0" w:space="0" w:color="auto"/>
                                                    <w:bottom w:val="none" w:sz="0" w:space="0" w:color="auto"/>
                                                    <w:right w:val="none" w:sz="0" w:space="0" w:color="auto"/>
                                                  </w:divBdr>
                                                  <w:divsChild>
                                                    <w:div w:id="1445149341">
                                                      <w:marLeft w:val="0"/>
                                                      <w:marRight w:val="0"/>
                                                      <w:marTop w:val="0"/>
                                                      <w:marBottom w:val="0"/>
                                                      <w:divBdr>
                                                        <w:top w:val="none" w:sz="0" w:space="0" w:color="auto"/>
                                                        <w:left w:val="none" w:sz="0" w:space="0" w:color="auto"/>
                                                        <w:bottom w:val="none" w:sz="0" w:space="0" w:color="auto"/>
                                                        <w:right w:val="none" w:sz="0" w:space="0" w:color="auto"/>
                                                      </w:divBdr>
                                                      <w:divsChild>
                                                        <w:div w:id="941182336">
                                                          <w:marLeft w:val="0"/>
                                                          <w:marRight w:val="0"/>
                                                          <w:marTop w:val="0"/>
                                                          <w:marBottom w:val="0"/>
                                                          <w:divBdr>
                                                            <w:top w:val="none" w:sz="0" w:space="0" w:color="auto"/>
                                                            <w:left w:val="none" w:sz="0" w:space="0" w:color="auto"/>
                                                            <w:bottom w:val="none" w:sz="0" w:space="0" w:color="auto"/>
                                                            <w:right w:val="none" w:sz="0" w:space="0" w:color="auto"/>
                                                          </w:divBdr>
                                                          <w:divsChild>
                                                            <w:div w:id="10508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026776">
      <w:bodyDiv w:val="1"/>
      <w:marLeft w:val="0"/>
      <w:marRight w:val="0"/>
      <w:marTop w:val="0"/>
      <w:marBottom w:val="0"/>
      <w:divBdr>
        <w:top w:val="none" w:sz="0" w:space="0" w:color="auto"/>
        <w:left w:val="none" w:sz="0" w:space="0" w:color="auto"/>
        <w:bottom w:val="none" w:sz="0" w:space="0" w:color="auto"/>
        <w:right w:val="none" w:sz="0" w:space="0" w:color="auto"/>
      </w:divBdr>
    </w:div>
    <w:div w:id="231546737">
      <w:bodyDiv w:val="1"/>
      <w:marLeft w:val="0"/>
      <w:marRight w:val="0"/>
      <w:marTop w:val="0"/>
      <w:marBottom w:val="0"/>
      <w:divBdr>
        <w:top w:val="none" w:sz="0" w:space="0" w:color="auto"/>
        <w:left w:val="none" w:sz="0" w:space="0" w:color="auto"/>
        <w:bottom w:val="none" w:sz="0" w:space="0" w:color="auto"/>
        <w:right w:val="none" w:sz="0" w:space="0" w:color="auto"/>
      </w:divBdr>
    </w:div>
    <w:div w:id="234165261">
      <w:bodyDiv w:val="1"/>
      <w:marLeft w:val="0"/>
      <w:marRight w:val="0"/>
      <w:marTop w:val="0"/>
      <w:marBottom w:val="0"/>
      <w:divBdr>
        <w:top w:val="none" w:sz="0" w:space="0" w:color="auto"/>
        <w:left w:val="none" w:sz="0" w:space="0" w:color="auto"/>
        <w:bottom w:val="none" w:sz="0" w:space="0" w:color="auto"/>
        <w:right w:val="none" w:sz="0" w:space="0" w:color="auto"/>
      </w:divBdr>
      <w:divsChild>
        <w:div w:id="1590919144">
          <w:marLeft w:val="0"/>
          <w:marRight w:val="0"/>
          <w:marTop w:val="0"/>
          <w:marBottom w:val="0"/>
          <w:divBdr>
            <w:top w:val="none" w:sz="0" w:space="0" w:color="auto"/>
            <w:left w:val="none" w:sz="0" w:space="0" w:color="auto"/>
            <w:bottom w:val="none" w:sz="0" w:space="0" w:color="auto"/>
            <w:right w:val="none" w:sz="0" w:space="0" w:color="auto"/>
          </w:divBdr>
          <w:divsChild>
            <w:div w:id="512649196">
              <w:marLeft w:val="0"/>
              <w:marRight w:val="0"/>
              <w:marTop w:val="0"/>
              <w:marBottom w:val="0"/>
              <w:divBdr>
                <w:top w:val="none" w:sz="0" w:space="0" w:color="auto"/>
                <w:left w:val="none" w:sz="0" w:space="0" w:color="auto"/>
                <w:bottom w:val="none" w:sz="0" w:space="0" w:color="auto"/>
                <w:right w:val="none" w:sz="0" w:space="0" w:color="auto"/>
              </w:divBdr>
              <w:divsChild>
                <w:div w:id="575700875">
                  <w:marLeft w:val="0"/>
                  <w:marRight w:val="0"/>
                  <w:marTop w:val="0"/>
                  <w:marBottom w:val="0"/>
                  <w:divBdr>
                    <w:top w:val="none" w:sz="0" w:space="0" w:color="auto"/>
                    <w:left w:val="none" w:sz="0" w:space="0" w:color="auto"/>
                    <w:bottom w:val="none" w:sz="0" w:space="0" w:color="auto"/>
                    <w:right w:val="none" w:sz="0" w:space="0" w:color="auto"/>
                  </w:divBdr>
                  <w:divsChild>
                    <w:div w:id="1785463582">
                      <w:marLeft w:val="0"/>
                      <w:marRight w:val="0"/>
                      <w:marTop w:val="0"/>
                      <w:marBottom w:val="0"/>
                      <w:divBdr>
                        <w:top w:val="none" w:sz="0" w:space="0" w:color="auto"/>
                        <w:left w:val="none" w:sz="0" w:space="0" w:color="auto"/>
                        <w:bottom w:val="none" w:sz="0" w:space="0" w:color="auto"/>
                        <w:right w:val="none" w:sz="0" w:space="0" w:color="auto"/>
                      </w:divBdr>
                      <w:divsChild>
                        <w:div w:id="41826227">
                          <w:marLeft w:val="0"/>
                          <w:marRight w:val="0"/>
                          <w:marTop w:val="0"/>
                          <w:marBottom w:val="0"/>
                          <w:divBdr>
                            <w:top w:val="none" w:sz="0" w:space="0" w:color="auto"/>
                            <w:left w:val="none" w:sz="0" w:space="0" w:color="auto"/>
                            <w:bottom w:val="none" w:sz="0" w:space="0" w:color="auto"/>
                            <w:right w:val="none" w:sz="0" w:space="0" w:color="auto"/>
                          </w:divBdr>
                          <w:divsChild>
                            <w:div w:id="1825471286">
                              <w:marLeft w:val="0"/>
                              <w:marRight w:val="0"/>
                              <w:marTop w:val="0"/>
                              <w:marBottom w:val="0"/>
                              <w:divBdr>
                                <w:top w:val="none" w:sz="0" w:space="0" w:color="auto"/>
                                <w:left w:val="none" w:sz="0" w:space="0" w:color="auto"/>
                                <w:bottom w:val="none" w:sz="0" w:space="0" w:color="auto"/>
                                <w:right w:val="none" w:sz="0" w:space="0" w:color="auto"/>
                              </w:divBdr>
                              <w:divsChild>
                                <w:div w:id="1924222394">
                                  <w:marLeft w:val="0"/>
                                  <w:marRight w:val="0"/>
                                  <w:marTop w:val="0"/>
                                  <w:marBottom w:val="0"/>
                                  <w:divBdr>
                                    <w:top w:val="none" w:sz="0" w:space="0" w:color="auto"/>
                                    <w:left w:val="none" w:sz="0" w:space="0" w:color="auto"/>
                                    <w:bottom w:val="none" w:sz="0" w:space="0" w:color="auto"/>
                                    <w:right w:val="none" w:sz="0" w:space="0" w:color="auto"/>
                                  </w:divBdr>
                                  <w:divsChild>
                                    <w:div w:id="731851785">
                                      <w:marLeft w:val="0"/>
                                      <w:marRight w:val="0"/>
                                      <w:marTop w:val="0"/>
                                      <w:marBottom w:val="0"/>
                                      <w:divBdr>
                                        <w:top w:val="none" w:sz="0" w:space="0" w:color="auto"/>
                                        <w:left w:val="none" w:sz="0" w:space="0" w:color="auto"/>
                                        <w:bottom w:val="none" w:sz="0" w:space="0" w:color="auto"/>
                                        <w:right w:val="none" w:sz="0" w:space="0" w:color="auto"/>
                                      </w:divBdr>
                                      <w:divsChild>
                                        <w:div w:id="1729452723">
                                          <w:marLeft w:val="0"/>
                                          <w:marRight w:val="0"/>
                                          <w:marTop w:val="0"/>
                                          <w:marBottom w:val="0"/>
                                          <w:divBdr>
                                            <w:top w:val="none" w:sz="0" w:space="0" w:color="auto"/>
                                            <w:left w:val="none" w:sz="0" w:space="0" w:color="auto"/>
                                            <w:bottom w:val="none" w:sz="0" w:space="0" w:color="auto"/>
                                            <w:right w:val="none" w:sz="0" w:space="0" w:color="auto"/>
                                          </w:divBdr>
                                          <w:divsChild>
                                            <w:div w:id="267659183">
                                              <w:marLeft w:val="0"/>
                                              <w:marRight w:val="0"/>
                                              <w:marTop w:val="0"/>
                                              <w:marBottom w:val="0"/>
                                              <w:divBdr>
                                                <w:top w:val="none" w:sz="0" w:space="0" w:color="auto"/>
                                                <w:left w:val="none" w:sz="0" w:space="0" w:color="auto"/>
                                                <w:bottom w:val="none" w:sz="0" w:space="0" w:color="auto"/>
                                                <w:right w:val="none" w:sz="0" w:space="0" w:color="auto"/>
                                              </w:divBdr>
                                              <w:divsChild>
                                                <w:div w:id="236013617">
                                                  <w:marLeft w:val="0"/>
                                                  <w:marRight w:val="0"/>
                                                  <w:marTop w:val="0"/>
                                                  <w:marBottom w:val="0"/>
                                                  <w:divBdr>
                                                    <w:top w:val="none" w:sz="0" w:space="0" w:color="auto"/>
                                                    <w:left w:val="none" w:sz="0" w:space="0" w:color="auto"/>
                                                    <w:bottom w:val="none" w:sz="0" w:space="0" w:color="auto"/>
                                                    <w:right w:val="none" w:sz="0" w:space="0" w:color="auto"/>
                                                  </w:divBdr>
                                                  <w:divsChild>
                                                    <w:div w:id="1082412541">
                                                      <w:marLeft w:val="0"/>
                                                      <w:marRight w:val="0"/>
                                                      <w:marTop w:val="0"/>
                                                      <w:marBottom w:val="0"/>
                                                      <w:divBdr>
                                                        <w:top w:val="none" w:sz="0" w:space="0" w:color="auto"/>
                                                        <w:left w:val="none" w:sz="0" w:space="0" w:color="auto"/>
                                                        <w:bottom w:val="none" w:sz="0" w:space="0" w:color="auto"/>
                                                        <w:right w:val="none" w:sz="0" w:space="0" w:color="auto"/>
                                                      </w:divBdr>
                                                      <w:divsChild>
                                                        <w:div w:id="872881192">
                                                          <w:marLeft w:val="0"/>
                                                          <w:marRight w:val="0"/>
                                                          <w:marTop w:val="0"/>
                                                          <w:marBottom w:val="0"/>
                                                          <w:divBdr>
                                                            <w:top w:val="none" w:sz="0" w:space="0" w:color="auto"/>
                                                            <w:left w:val="none" w:sz="0" w:space="0" w:color="auto"/>
                                                            <w:bottom w:val="none" w:sz="0" w:space="0" w:color="auto"/>
                                                            <w:right w:val="none" w:sz="0" w:space="0" w:color="auto"/>
                                                          </w:divBdr>
                                                          <w:divsChild>
                                                            <w:div w:id="179486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44010182">
      <w:bodyDiv w:val="1"/>
      <w:marLeft w:val="0"/>
      <w:marRight w:val="0"/>
      <w:marTop w:val="0"/>
      <w:marBottom w:val="0"/>
      <w:divBdr>
        <w:top w:val="none" w:sz="0" w:space="0" w:color="auto"/>
        <w:left w:val="none" w:sz="0" w:space="0" w:color="auto"/>
        <w:bottom w:val="none" w:sz="0" w:space="0" w:color="auto"/>
        <w:right w:val="none" w:sz="0" w:space="0" w:color="auto"/>
      </w:divBdr>
    </w:div>
    <w:div w:id="507138008">
      <w:bodyDiv w:val="1"/>
      <w:marLeft w:val="0"/>
      <w:marRight w:val="0"/>
      <w:marTop w:val="0"/>
      <w:marBottom w:val="0"/>
      <w:divBdr>
        <w:top w:val="none" w:sz="0" w:space="0" w:color="auto"/>
        <w:left w:val="none" w:sz="0" w:space="0" w:color="auto"/>
        <w:bottom w:val="none" w:sz="0" w:space="0" w:color="auto"/>
        <w:right w:val="none" w:sz="0" w:space="0" w:color="auto"/>
      </w:divBdr>
    </w:div>
    <w:div w:id="637876286">
      <w:bodyDiv w:val="1"/>
      <w:marLeft w:val="0"/>
      <w:marRight w:val="0"/>
      <w:marTop w:val="0"/>
      <w:marBottom w:val="0"/>
      <w:divBdr>
        <w:top w:val="none" w:sz="0" w:space="0" w:color="auto"/>
        <w:left w:val="none" w:sz="0" w:space="0" w:color="auto"/>
        <w:bottom w:val="none" w:sz="0" w:space="0" w:color="auto"/>
        <w:right w:val="none" w:sz="0" w:space="0" w:color="auto"/>
      </w:divBdr>
    </w:div>
    <w:div w:id="676494191">
      <w:bodyDiv w:val="1"/>
      <w:marLeft w:val="0"/>
      <w:marRight w:val="0"/>
      <w:marTop w:val="0"/>
      <w:marBottom w:val="0"/>
      <w:divBdr>
        <w:top w:val="none" w:sz="0" w:space="0" w:color="auto"/>
        <w:left w:val="none" w:sz="0" w:space="0" w:color="auto"/>
        <w:bottom w:val="none" w:sz="0" w:space="0" w:color="auto"/>
        <w:right w:val="none" w:sz="0" w:space="0" w:color="auto"/>
      </w:divBdr>
    </w:div>
    <w:div w:id="749346629">
      <w:bodyDiv w:val="1"/>
      <w:marLeft w:val="0"/>
      <w:marRight w:val="0"/>
      <w:marTop w:val="0"/>
      <w:marBottom w:val="0"/>
      <w:divBdr>
        <w:top w:val="none" w:sz="0" w:space="0" w:color="auto"/>
        <w:left w:val="none" w:sz="0" w:space="0" w:color="auto"/>
        <w:bottom w:val="none" w:sz="0" w:space="0" w:color="auto"/>
        <w:right w:val="none" w:sz="0" w:space="0" w:color="auto"/>
      </w:divBdr>
      <w:divsChild>
        <w:div w:id="490949408">
          <w:marLeft w:val="0"/>
          <w:marRight w:val="0"/>
          <w:marTop w:val="0"/>
          <w:marBottom w:val="0"/>
          <w:divBdr>
            <w:top w:val="none" w:sz="0" w:space="0" w:color="auto"/>
            <w:left w:val="none" w:sz="0" w:space="0" w:color="auto"/>
            <w:bottom w:val="none" w:sz="0" w:space="0" w:color="auto"/>
            <w:right w:val="none" w:sz="0" w:space="0" w:color="auto"/>
          </w:divBdr>
          <w:divsChild>
            <w:div w:id="1512332542">
              <w:marLeft w:val="0"/>
              <w:marRight w:val="0"/>
              <w:marTop w:val="0"/>
              <w:marBottom w:val="0"/>
              <w:divBdr>
                <w:top w:val="none" w:sz="0" w:space="0" w:color="auto"/>
                <w:left w:val="none" w:sz="0" w:space="0" w:color="auto"/>
                <w:bottom w:val="none" w:sz="0" w:space="0" w:color="auto"/>
                <w:right w:val="none" w:sz="0" w:space="0" w:color="auto"/>
              </w:divBdr>
              <w:divsChild>
                <w:div w:id="342128260">
                  <w:marLeft w:val="0"/>
                  <w:marRight w:val="0"/>
                  <w:marTop w:val="0"/>
                  <w:marBottom w:val="0"/>
                  <w:divBdr>
                    <w:top w:val="none" w:sz="0" w:space="0" w:color="auto"/>
                    <w:left w:val="none" w:sz="0" w:space="0" w:color="auto"/>
                    <w:bottom w:val="none" w:sz="0" w:space="0" w:color="auto"/>
                    <w:right w:val="none" w:sz="0" w:space="0" w:color="auto"/>
                  </w:divBdr>
                  <w:divsChild>
                    <w:div w:id="2032682099">
                      <w:marLeft w:val="0"/>
                      <w:marRight w:val="0"/>
                      <w:marTop w:val="0"/>
                      <w:marBottom w:val="0"/>
                      <w:divBdr>
                        <w:top w:val="none" w:sz="0" w:space="0" w:color="auto"/>
                        <w:left w:val="none" w:sz="0" w:space="0" w:color="auto"/>
                        <w:bottom w:val="none" w:sz="0" w:space="0" w:color="auto"/>
                        <w:right w:val="none" w:sz="0" w:space="0" w:color="auto"/>
                      </w:divBdr>
                      <w:divsChild>
                        <w:div w:id="410156624">
                          <w:marLeft w:val="0"/>
                          <w:marRight w:val="0"/>
                          <w:marTop w:val="0"/>
                          <w:marBottom w:val="0"/>
                          <w:divBdr>
                            <w:top w:val="none" w:sz="0" w:space="0" w:color="auto"/>
                            <w:left w:val="none" w:sz="0" w:space="0" w:color="auto"/>
                            <w:bottom w:val="none" w:sz="0" w:space="0" w:color="auto"/>
                            <w:right w:val="none" w:sz="0" w:space="0" w:color="auto"/>
                          </w:divBdr>
                          <w:divsChild>
                            <w:div w:id="1832480076">
                              <w:marLeft w:val="0"/>
                              <w:marRight w:val="0"/>
                              <w:marTop w:val="0"/>
                              <w:marBottom w:val="0"/>
                              <w:divBdr>
                                <w:top w:val="none" w:sz="0" w:space="0" w:color="auto"/>
                                <w:left w:val="none" w:sz="0" w:space="0" w:color="auto"/>
                                <w:bottom w:val="none" w:sz="0" w:space="0" w:color="auto"/>
                                <w:right w:val="none" w:sz="0" w:space="0" w:color="auto"/>
                              </w:divBdr>
                              <w:divsChild>
                                <w:div w:id="271284909">
                                  <w:marLeft w:val="0"/>
                                  <w:marRight w:val="0"/>
                                  <w:marTop w:val="0"/>
                                  <w:marBottom w:val="0"/>
                                  <w:divBdr>
                                    <w:top w:val="none" w:sz="0" w:space="0" w:color="auto"/>
                                    <w:left w:val="none" w:sz="0" w:space="0" w:color="auto"/>
                                    <w:bottom w:val="none" w:sz="0" w:space="0" w:color="auto"/>
                                    <w:right w:val="none" w:sz="0" w:space="0" w:color="auto"/>
                                  </w:divBdr>
                                  <w:divsChild>
                                    <w:div w:id="76677627">
                                      <w:marLeft w:val="0"/>
                                      <w:marRight w:val="0"/>
                                      <w:marTop w:val="0"/>
                                      <w:marBottom w:val="0"/>
                                      <w:divBdr>
                                        <w:top w:val="none" w:sz="0" w:space="0" w:color="auto"/>
                                        <w:left w:val="none" w:sz="0" w:space="0" w:color="auto"/>
                                        <w:bottom w:val="none" w:sz="0" w:space="0" w:color="auto"/>
                                        <w:right w:val="none" w:sz="0" w:space="0" w:color="auto"/>
                                      </w:divBdr>
                                      <w:divsChild>
                                        <w:div w:id="355735363">
                                          <w:marLeft w:val="0"/>
                                          <w:marRight w:val="0"/>
                                          <w:marTop w:val="0"/>
                                          <w:marBottom w:val="0"/>
                                          <w:divBdr>
                                            <w:top w:val="none" w:sz="0" w:space="0" w:color="auto"/>
                                            <w:left w:val="none" w:sz="0" w:space="0" w:color="auto"/>
                                            <w:bottom w:val="none" w:sz="0" w:space="0" w:color="auto"/>
                                            <w:right w:val="none" w:sz="0" w:space="0" w:color="auto"/>
                                          </w:divBdr>
                                          <w:divsChild>
                                            <w:div w:id="1257400698">
                                              <w:marLeft w:val="0"/>
                                              <w:marRight w:val="0"/>
                                              <w:marTop w:val="0"/>
                                              <w:marBottom w:val="0"/>
                                              <w:divBdr>
                                                <w:top w:val="none" w:sz="0" w:space="0" w:color="auto"/>
                                                <w:left w:val="none" w:sz="0" w:space="0" w:color="auto"/>
                                                <w:bottom w:val="none" w:sz="0" w:space="0" w:color="auto"/>
                                                <w:right w:val="none" w:sz="0" w:space="0" w:color="auto"/>
                                              </w:divBdr>
                                              <w:divsChild>
                                                <w:div w:id="15933297">
                                                  <w:marLeft w:val="0"/>
                                                  <w:marRight w:val="0"/>
                                                  <w:marTop w:val="0"/>
                                                  <w:marBottom w:val="0"/>
                                                  <w:divBdr>
                                                    <w:top w:val="none" w:sz="0" w:space="0" w:color="auto"/>
                                                    <w:left w:val="none" w:sz="0" w:space="0" w:color="auto"/>
                                                    <w:bottom w:val="none" w:sz="0" w:space="0" w:color="auto"/>
                                                    <w:right w:val="none" w:sz="0" w:space="0" w:color="auto"/>
                                                  </w:divBdr>
                                                  <w:divsChild>
                                                    <w:div w:id="661662576">
                                                      <w:marLeft w:val="0"/>
                                                      <w:marRight w:val="0"/>
                                                      <w:marTop w:val="0"/>
                                                      <w:marBottom w:val="0"/>
                                                      <w:divBdr>
                                                        <w:top w:val="none" w:sz="0" w:space="0" w:color="auto"/>
                                                        <w:left w:val="none" w:sz="0" w:space="0" w:color="auto"/>
                                                        <w:bottom w:val="none" w:sz="0" w:space="0" w:color="auto"/>
                                                        <w:right w:val="none" w:sz="0" w:space="0" w:color="auto"/>
                                                      </w:divBdr>
                                                      <w:divsChild>
                                                        <w:div w:id="934896705">
                                                          <w:marLeft w:val="0"/>
                                                          <w:marRight w:val="0"/>
                                                          <w:marTop w:val="0"/>
                                                          <w:marBottom w:val="0"/>
                                                          <w:divBdr>
                                                            <w:top w:val="none" w:sz="0" w:space="0" w:color="auto"/>
                                                            <w:left w:val="none" w:sz="0" w:space="0" w:color="auto"/>
                                                            <w:bottom w:val="none" w:sz="0" w:space="0" w:color="auto"/>
                                                            <w:right w:val="none" w:sz="0" w:space="0" w:color="auto"/>
                                                          </w:divBdr>
                                                          <w:divsChild>
                                                            <w:div w:id="168625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6247079">
      <w:bodyDiv w:val="1"/>
      <w:marLeft w:val="0"/>
      <w:marRight w:val="0"/>
      <w:marTop w:val="0"/>
      <w:marBottom w:val="0"/>
      <w:divBdr>
        <w:top w:val="none" w:sz="0" w:space="0" w:color="auto"/>
        <w:left w:val="none" w:sz="0" w:space="0" w:color="auto"/>
        <w:bottom w:val="none" w:sz="0" w:space="0" w:color="auto"/>
        <w:right w:val="none" w:sz="0" w:space="0" w:color="auto"/>
      </w:divBdr>
    </w:div>
    <w:div w:id="1339162694">
      <w:bodyDiv w:val="1"/>
      <w:marLeft w:val="0"/>
      <w:marRight w:val="0"/>
      <w:marTop w:val="0"/>
      <w:marBottom w:val="0"/>
      <w:divBdr>
        <w:top w:val="none" w:sz="0" w:space="0" w:color="auto"/>
        <w:left w:val="none" w:sz="0" w:space="0" w:color="auto"/>
        <w:bottom w:val="none" w:sz="0" w:space="0" w:color="auto"/>
        <w:right w:val="none" w:sz="0" w:space="0" w:color="auto"/>
      </w:divBdr>
    </w:div>
    <w:div w:id="1414082886">
      <w:bodyDiv w:val="1"/>
      <w:marLeft w:val="0"/>
      <w:marRight w:val="0"/>
      <w:marTop w:val="0"/>
      <w:marBottom w:val="0"/>
      <w:divBdr>
        <w:top w:val="none" w:sz="0" w:space="0" w:color="auto"/>
        <w:left w:val="none" w:sz="0" w:space="0" w:color="auto"/>
        <w:bottom w:val="none" w:sz="0" w:space="0" w:color="auto"/>
        <w:right w:val="none" w:sz="0" w:space="0" w:color="auto"/>
      </w:divBdr>
    </w:div>
    <w:div w:id="1472943253">
      <w:bodyDiv w:val="1"/>
      <w:marLeft w:val="0"/>
      <w:marRight w:val="0"/>
      <w:marTop w:val="0"/>
      <w:marBottom w:val="0"/>
      <w:divBdr>
        <w:top w:val="none" w:sz="0" w:space="0" w:color="auto"/>
        <w:left w:val="none" w:sz="0" w:space="0" w:color="auto"/>
        <w:bottom w:val="none" w:sz="0" w:space="0" w:color="auto"/>
        <w:right w:val="none" w:sz="0" w:space="0" w:color="auto"/>
      </w:divBdr>
    </w:div>
    <w:div w:id="1482698288">
      <w:bodyDiv w:val="1"/>
      <w:marLeft w:val="0"/>
      <w:marRight w:val="0"/>
      <w:marTop w:val="0"/>
      <w:marBottom w:val="0"/>
      <w:divBdr>
        <w:top w:val="none" w:sz="0" w:space="0" w:color="auto"/>
        <w:left w:val="none" w:sz="0" w:space="0" w:color="auto"/>
        <w:bottom w:val="none" w:sz="0" w:space="0" w:color="auto"/>
        <w:right w:val="none" w:sz="0" w:space="0" w:color="auto"/>
      </w:divBdr>
    </w:div>
    <w:div w:id="1490754074">
      <w:bodyDiv w:val="1"/>
      <w:marLeft w:val="0"/>
      <w:marRight w:val="0"/>
      <w:marTop w:val="0"/>
      <w:marBottom w:val="0"/>
      <w:divBdr>
        <w:top w:val="none" w:sz="0" w:space="0" w:color="auto"/>
        <w:left w:val="none" w:sz="0" w:space="0" w:color="auto"/>
        <w:bottom w:val="none" w:sz="0" w:space="0" w:color="auto"/>
        <w:right w:val="none" w:sz="0" w:space="0" w:color="auto"/>
      </w:divBdr>
      <w:divsChild>
        <w:div w:id="1651325151">
          <w:marLeft w:val="0"/>
          <w:marRight w:val="0"/>
          <w:marTop w:val="0"/>
          <w:marBottom w:val="0"/>
          <w:divBdr>
            <w:top w:val="none" w:sz="0" w:space="0" w:color="auto"/>
            <w:left w:val="none" w:sz="0" w:space="0" w:color="auto"/>
            <w:bottom w:val="none" w:sz="0" w:space="0" w:color="auto"/>
            <w:right w:val="none" w:sz="0" w:space="0" w:color="auto"/>
          </w:divBdr>
          <w:divsChild>
            <w:div w:id="233667652">
              <w:marLeft w:val="0"/>
              <w:marRight w:val="0"/>
              <w:marTop w:val="0"/>
              <w:marBottom w:val="0"/>
              <w:divBdr>
                <w:top w:val="none" w:sz="0" w:space="0" w:color="auto"/>
                <w:left w:val="none" w:sz="0" w:space="0" w:color="auto"/>
                <w:bottom w:val="none" w:sz="0" w:space="0" w:color="auto"/>
                <w:right w:val="none" w:sz="0" w:space="0" w:color="auto"/>
              </w:divBdr>
              <w:divsChild>
                <w:div w:id="277103868">
                  <w:marLeft w:val="0"/>
                  <w:marRight w:val="0"/>
                  <w:marTop w:val="0"/>
                  <w:marBottom w:val="0"/>
                  <w:divBdr>
                    <w:top w:val="none" w:sz="0" w:space="0" w:color="auto"/>
                    <w:left w:val="none" w:sz="0" w:space="0" w:color="auto"/>
                    <w:bottom w:val="none" w:sz="0" w:space="0" w:color="auto"/>
                    <w:right w:val="none" w:sz="0" w:space="0" w:color="auto"/>
                  </w:divBdr>
                  <w:divsChild>
                    <w:div w:id="1942563556">
                      <w:marLeft w:val="0"/>
                      <w:marRight w:val="0"/>
                      <w:marTop w:val="0"/>
                      <w:marBottom w:val="0"/>
                      <w:divBdr>
                        <w:top w:val="none" w:sz="0" w:space="0" w:color="auto"/>
                        <w:left w:val="none" w:sz="0" w:space="0" w:color="auto"/>
                        <w:bottom w:val="none" w:sz="0" w:space="0" w:color="auto"/>
                        <w:right w:val="none" w:sz="0" w:space="0" w:color="auto"/>
                      </w:divBdr>
                      <w:divsChild>
                        <w:div w:id="528418706">
                          <w:marLeft w:val="0"/>
                          <w:marRight w:val="0"/>
                          <w:marTop w:val="0"/>
                          <w:marBottom w:val="0"/>
                          <w:divBdr>
                            <w:top w:val="none" w:sz="0" w:space="0" w:color="auto"/>
                            <w:left w:val="none" w:sz="0" w:space="0" w:color="auto"/>
                            <w:bottom w:val="none" w:sz="0" w:space="0" w:color="auto"/>
                            <w:right w:val="none" w:sz="0" w:space="0" w:color="auto"/>
                          </w:divBdr>
                          <w:divsChild>
                            <w:div w:id="965083891">
                              <w:marLeft w:val="0"/>
                              <w:marRight w:val="0"/>
                              <w:marTop w:val="0"/>
                              <w:marBottom w:val="0"/>
                              <w:divBdr>
                                <w:top w:val="none" w:sz="0" w:space="0" w:color="auto"/>
                                <w:left w:val="none" w:sz="0" w:space="0" w:color="auto"/>
                                <w:bottom w:val="none" w:sz="0" w:space="0" w:color="auto"/>
                                <w:right w:val="none" w:sz="0" w:space="0" w:color="auto"/>
                              </w:divBdr>
                              <w:divsChild>
                                <w:div w:id="1839223789">
                                  <w:marLeft w:val="0"/>
                                  <w:marRight w:val="0"/>
                                  <w:marTop w:val="0"/>
                                  <w:marBottom w:val="0"/>
                                  <w:divBdr>
                                    <w:top w:val="none" w:sz="0" w:space="0" w:color="auto"/>
                                    <w:left w:val="none" w:sz="0" w:space="0" w:color="auto"/>
                                    <w:bottom w:val="none" w:sz="0" w:space="0" w:color="auto"/>
                                    <w:right w:val="none" w:sz="0" w:space="0" w:color="auto"/>
                                  </w:divBdr>
                                  <w:divsChild>
                                    <w:div w:id="335885842">
                                      <w:marLeft w:val="0"/>
                                      <w:marRight w:val="0"/>
                                      <w:marTop w:val="0"/>
                                      <w:marBottom w:val="0"/>
                                      <w:divBdr>
                                        <w:top w:val="none" w:sz="0" w:space="0" w:color="auto"/>
                                        <w:left w:val="none" w:sz="0" w:space="0" w:color="auto"/>
                                        <w:bottom w:val="none" w:sz="0" w:space="0" w:color="auto"/>
                                        <w:right w:val="none" w:sz="0" w:space="0" w:color="auto"/>
                                      </w:divBdr>
                                      <w:divsChild>
                                        <w:div w:id="1969968812">
                                          <w:marLeft w:val="0"/>
                                          <w:marRight w:val="0"/>
                                          <w:marTop w:val="0"/>
                                          <w:marBottom w:val="0"/>
                                          <w:divBdr>
                                            <w:top w:val="none" w:sz="0" w:space="0" w:color="auto"/>
                                            <w:left w:val="none" w:sz="0" w:space="0" w:color="auto"/>
                                            <w:bottom w:val="none" w:sz="0" w:space="0" w:color="auto"/>
                                            <w:right w:val="none" w:sz="0" w:space="0" w:color="auto"/>
                                          </w:divBdr>
                                          <w:divsChild>
                                            <w:div w:id="1579360551">
                                              <w:marLeft w:val="0"/>
                                              <w:marRight w:val="0"/>
                                              <w:marTop w:val="0"/>
                                              <w:marBottom w:val="0"/>
                                              <w:divBdr>
                                                <w:top w:val="none" w:sz="0" w:space="0" w:color="auto"/>
                                                <w:left w:val="none" w:sz="0" w:space="0" w:color="auto"/>
                                                <w:bottom w:val="none" w:sz="0" w:space="0" w:color="auto"/>
                                                <w:right w:val="none" w:sz="0" w:space="0" w:color="auto"/>
                                              </w:divBdr>
                                              <w:divsChild>
                                                <w:div w:id="1442412808">
                                                  <w:marLeft w:val="0"/>
                                                  <w:marRight w:val="0"/>
                                                  <w:marTop w:val="0"/>
                                                  <w:marBottom w:val="0"/>
                                                  <w:divBdr>
                                                    <w:top w:val="none" w:sz="0" w:space="0" w:color="auto"/>
                                                    <w:left w:val="none" w:sz="0" w:space="0" w:color="auto"/>
                                                    <w:bottom w:val="none" w:sz="0" w:space="0" w:color="auto"/>
                                                    <w:right w:val="none" w:sz="0" w:space="0" w:color="auto"/>
                                                  </w:divBdr>
                                                  <w:divsChild>
                                                    <w:div w:id="929778292">
                                                      <w:marLeft w:val="0"/>
                                                      <w:marRight w:val="0"/>
                                                      <w:marTop w:val="0"/>
                                                      <w:marBottom w:val="0"/>
                                                      <w:divBdr>
                                                        <w:top w:val="none" w:sz="0" w:space="0" w:color="auto"/>
                                                        <w:left w:val="none" w:sz="0" w:space="0" w:color="auto"/>
                                                        <w:bottom w:val="none" w:sz="0" w:space="0" w:color="auto"/>
                                                        <w:right w:val="none" w:sz="0" w:space="0" w:color="auto"/>
                                                      </w:divBdr>
                                                      <w:divsChild>
                                                        <w:div w:id="2141261019">
                                                          <w:marLeft w:val="0"/>
                                                          <w:marRight w:val="0"/>
                                                          <w:marTop w:val="0"/>
                                                          <w:marBottom w:val="0"/>
                                                          <w:divBdr>
                                                            <w:top w:val="none" w:sz="0" w:space="0" w:color="auto"/>
                                                            <w:left w:val="none" w:sz="0" w:space="0" w:color="auto"/>
                                                            <w:bottom w:val="none" w:sz="0" w:space="0" w:color="auto"/>
                                                            <w:right w:val="none" w:sz="0" w:space="0" w:color="auto"/>
                                                          </w:divBdr>
                                                          <w:divsChild>
                                                            <w:div w:id="47179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9900989">
      <w:bodyDiv w:val="1"/>
      <w:marLeft w:val="0"/>
      <w:marRight w:val="0"/>
      <w:marTop w:val="0"/>
      <w:marBottom w:val="0"/>
      <w:divBdr>
        <w:top w:val="none" w:sz="0" w:space="0" w:color="auto"/>
        <w:left w:val="none" w:sz="0" w:space="0" w:color="auto"/>
        <w:bottom w:val="none" w:sz="0" w:space="0" w:color="auto"/>
        <w:right w:val="none" w:sz="0" w:space="0" w:color="auto"/>
      </w:divBdr>
      <w:divsChild>
        <w:div w:id="1457984689">
          <w:marLeft w:val="0"/>
          <w:marRight w:val="0"/>
          <w:marTop w:val="0"/>
          <w:marBottom w:val="0"/>
          <w:divBdr>
            <w:top w:val="none" w:sz="0" w:space="0" w:color="auto"/>
            <w:left w:val="none" w:sz="0" w:space="0" w:color="auto"/>
            <w:bottom w:val="none" w:sz="0" w:space="0" w:color="auto"/>
            <w:right w:val="none" w:sz="0" w:space="0" w:color="auto"/>
          </w:divBdr>
          <w:divsChild>
            <w:div w:id="1842311311">
              <w:marLeft w:val="0"/>
              <w:marRight w:val="0"/>
              <w:marTop w:val="0"/>
              <w:marBottom w:val="0"/>
              <w:divBdr>
                <w:top w:val="none" w:sz="0" w:space="0" w:color="auto"/>
                <w:left w:val="none" w:sz="0" w:space="0" w:color="auto"/>
                <w:bottom w:val="none" w:sz="0" w:space="0" w:color="auto"/>
                <w:right w:val="none" w:sz="0" w:space="0" w:color="auto"/>
              </w:divBdr>
              <w:divsChild>
                <w:div w:id="1895041841">
                  <w:marLeft w:val="0"/>
                  <w:marRight w:val="0"/>
                  <w:marTop w:val="0"/>
                  <w:marBottom w:val="0"/>
                  <w:divBdr>
                    <w:top w:val="none" w:sz="0" w:space="0" w:color="auto"/>
                    <w:left w:val="none" w:sz="0" w:space="0" w:color="auto"/>
                    <w:bottom w:val="none" w:sz="0" w:space="0" w:color="auto"/>
                    <w:right w:val="none" w:sz="0" w:space="0" w:color="auto"/>
                  </w:divBdr>
                  <w:divsChild>
                    <w:div w:id="556358922">
                      <w:marLeft w:val="0"/>
                      <w:marRight w:val="0"/>
                      <w:marTop w:val="0"/>
                      <w:marBottom w:val="0"/>
                      <w:divBdr>
                        <w:top w:val="none" w:sz="0" w:space="0" w:color="auto"/>
                        <w:left w:val="none" w:sz="0" w:space="0" w:color="auto"/>
                        <w:bottom w:val="none" w:sz="0" w:space="0" w:color="auto"/>
                        <w:right w:val="none" w:sz="0" w:space="0" w:color="auto"/>
                      </w:divBdr>
                      <w:divsChild>
                        <w:div w:id="1483499331">
                          <w:marLeft w:val="0"/>
                          <w:marRight w:val="0"/>
                          <w:marTop w:val="0"/>
                          <w:marBottom w:val="0"/>
                          <w:divBdr>
                            <w:top w:val="none" w:sz="0" w:space="0" w:color="auto"/>
                            <w:left w:val="none" w:sz="0" w:space="0" w:color="auto"/>
                            <w:bottom w:val="none" w:sz="0" w:space="0" w:color="auto"/>
                            <w:right w:val="none" w:sz="0" w:space="0" w:color="auto"/>
                          </w:divBdr>
                          <w:divsChild>
                            <w:div w:id="45421388">
                              <w:marLeft w:val="0"/>
                              <w:marRight w:val="0"/>
                              <w:marTop w:val="0"/>
                              <w:marBottom w:val="0"/>
                              <w:divBdr>
                                <w:top w:val="none" w:sz="0" w:space="0" w:color="auto"/>
                                <w:left w:val="none" w:sz="0" w:space="0" w:color="auto"/>
                                <w:bottom w:val="none" w:sz="0" w:space="0" w:color="auto"/>
                                <w:right w:val="none" w:sz="0" w:space="0" w:color="auto"/>
                              </w:divBdr>
                              <w:divsChild>
                                <w:div w:id="2091345086">
                                  <w:marLeft w:val="0"/>
                                  <w:marRight w:val="0"/>
                                  <w:marTop w:val="0"/>
                                  <w:marBottom w:val="0"/>
                                  <w:divBdr>
                                    <w:top w:val="none" w:sz="0" w:space="0" w:color="auto"/>
                                    <w:left w:val="none" w:sz="0" w:space="0" w:color="auto"/>
                                    <w:bottom w:val="none" w:sz="0" w:space="0" w:color="auto"/>
                                    <w:right w:val="none" w:sz="0" w:space="0" w:color="auto"/>
                                  </w:divBdr>
                                  <w:divsChild>
                                    <w:div w:id="1080251755">
                                      <w:marLeft w:val="0"/>
                                      <w:marRight w:val="0"/>
                                      <w:marTop w:val="0"/>
                                      <w:marBottom w:val="0"/>
                                      <w:divBdr>
                                        <w:top w:val="none" w:sz="0" w:space="0" w:color="auto"/>
                                        <w:left w:val="none" w:sz="0" w:space="0" w:color="auto"/>
                                        <w:bottom w:val="none" w:sz="0" w:space="0" w:color="auto"/>
                                        <w:right w:val="none" w:sz="0" w:space="0" w:color="auto"/>
                                      </w:divBdr>
                                      <w:divsChild>
                                        <w:div w:id="954867289">
                                          <w:marLeft w:val="0"/>
                                          <w:marRight w:val="0"/>
                                          <w:marTop w:val="0"/>
                                          <w:marBottom w:val="0"/>
                                          <w:divBdr>
                                            <w:top w:val="none" w:sz="0" w:space="0" w:color="auto"/>
                                            <w:left w:val="none" w:sz="0" w:space="0" w:color="auto"/>
                                            <w:bottom w:val="none" w:sz="0" w:space="0" w:color="auto"/>
                                            <w:right w:val="none" w:sz="0" w:space="0" w:color="auto"/>
                                          </w:divBdr>
                                          <w:divsChild>
                                            <w:div w:id="1378091910">
                                              <w:marLeft w:val="0"/>
                                              <w:marRight w:val="0"/>
                                              <w:marTop w:val="0"/>
                                              <w:marBottom w:val="0"/>
                                              <w:divBdr>
                                                <w:top w:val="none" w:sz="0" w:space="0" w:color="auto"/>
                                                <w:left w:val="none" w:sz="0" w:space="0" w:color="auto"/>
                                                <w:bottom w:val="none" w:sz="0" w:space="0" w:color="auto"/>
                                                <w:right w:val="none" w:sz="0" w:space="0" w:color="auto"/>
                                              </w:divBdr>
                                              <w:divsChild>
                                                <w:div w:id="1044019481">
                                                  <w:marLeft w:val="0"/>
                                                  <w:marRight w:val="0"/>
                                                  <w:marTop w:val="0"/>
                                                  <w:marBottom w:val="0"/>
                                                  <w:divBdr>
                                                    <w:top w:val="none" w:sz="0" w:space="0" w:color="auto"/>
                                                    <w:left w:val="none" w:sz="0" w:space="0" w:color="auto"/>
                                                    <w:bottom w:val="none" w:sz="0" w:space="0" w:color="auto"/>
                                                    <w:right w:val="none" w:sz="0" w:space="0" w:color="auto"/>
                                                  </w:divBdr>
                                                  <w:divsChild>
                                                    <w:div w:id="582760513">
                                                      <w:marLeft w:val="0"/>
                                                      <w:marRight w:val="0"/>
                                                      <w:marTop w:val="0"/>
                                                      <w:marBottom w:val="0"/>
                                                      <w:divBdr>
                                                        <w:top w:val="none" w:sz="0" w:space="0" w:color="auto"/>
                                                        <w:left w:val="none" w:sz="0" w:space="0" w:color="auto"/>
                                                        <w:bottom w:val="none" w:sz="0" w:space="0" w:color="auto"/>
                                                        <w:right w:val="none" w:sz="0" w:space="0" w:color="auto"/>
                                                      </w:divBdr>
                                                      <w:divsChild>
                                                        <w:div w:id="1473061111">
                                                          <w:marLeft w:val="0"/>
                                                          <w:marRight w:val="0"/>
                                                          <w:marTop w:val="0"/>
                                                          <w:marBottom w:val="0"/>
                                                          <w:divBdr>
                                                            <w:top w:val="none" w:sz="0" w:space="0" w:color="auto"/>
                                                            <w:left w:val="none" w:sz="0" w:space="0" w:color="auto"/>
                                                            <w:bottom w:val="none" w:sz="0" w:space="0" w:color="auto"/>
                                                            <w:right w:val="none" w:sz="0" w:space="0" w:color="auto"/>
                                                          </w:divBdr>
                                                          <w:divsChild>
                                                            <w:div w:id="43833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0264564">
      <w:bodyDiv w:val="1"/>
      <w:marLeft w:val="0"/>
      <w:marRight w:val="0"/>
      <w:marTop w:val="0"/>
      <w:marBottom w:val="0"/>
      <w:divBdr>
        <w:top w:val="none" w:sz="0" w:space="0" w:color="auto"/>
        <w:left w:val="none" w:sz="0" w:space="0" w:color="auto"/>
        <w:bottom w:val="none" w:sz="0" w:space="0" w:color="auto"/>
        <w:right w:val="none" w:sz="0" w:space="0" w:color="auto"/>
      </w:divBdr>
      <w:divsChild>
        <w:div w:id="785319468">
          <w:marLeft w:val="0"/>
          <w:marRight w:val="0"/>
          <w:marTop w:val="0"/>
          <w:marBottom w:val="0"/>
          <w:divBdr>
            <w:top w:val="none" w:sz="0" w:space="0" w:color="auto"/>
            <w:left w:val="none" w:sz="0" w:space="0" w:color="auto"/>
            <w:bottom w:val="none" w:sz="0" w:space="0" w:color="auto"/>
            <w:right w:val="none" w:sz="0" w:space="0" w:color="auto"/>
          </w:divBdr>
          <w:divsChild>
            <w:div w:id="1542547288">
              <w:marLeft w:val="0"/>
              <w:marRight w:val="0"/>
              <w:marTop w:val="0"/>
              <w:marBottom w:val="0"/>
              <w:divBdr>
                <w:top w:val="none" w:sz="0" w:space="0" w:color="auto"/>
                <w:left w:val="none" w:sz="0" w:space="0" w:color="auto"/>
                <w:bottom w:val="none" w:sz="0" w:space="0" w:color="auto"/>
                <w:right w:val="none" w:sz="0" w:space="0" w:color="auto"/>
              </w:divBdr>
              <w:divsChild>
                <w:div w:id="305547852">
                  <w:marLeft w:val="0"/>
                  <w:marRight w:val="0"/>
                  <w:marTop w:val="0"/>
                  <w:marBottom w:val="0"/>
                  <w:divBdr>
                    <w:top w:val="none" w:sz="0" w:space="0" w:color="auto"/>
                    <w:left w:val="none" w:sz="0" w:space="0" w:color="auto"/>
                    <w:bottom w:val="none" w:sz="0" w:space="0" w:color="auto"/>
                    <w:right w:val="none" w:sz="0" w:space="0" w:color="auto"/>
                  </w:divBdr>
                  <w:divsChild>
                    <w:div w:id="996693622">
                      <w:marLeft w:val="0"/>
                      <w:marRight w:val="0"/>
                      <w:marTop w:val="0"/>
                      <w:marBottom w:val="0"/>
                      <w:divBdr>
                        <w:top w:val="none" w:sz="0" w:space="0" w:color="auto"/>
                        <w:left w:val="none" w:sz="0" w:space="0" w:color="auto"/>
                        <w:bottom w:val="none" w:sz="0" w:space="0" w:color="auto"/>
                        <w:right w:val="none" w:sz="0" w:space="0" w:color="auto"/>
                      </w:divBdr>
                      <w:divsChild>
                        <w:div w:id="254824418">
                          <w:marLeft w:val="0"/>
                          <w:marRight w:val="0"/>
                          <w:marTop w:val="0"/>
                          <w:marBottom w:val="0"/>
                          <w:divBdr>
                            <w:top w:val="none" w:sz="0" w:space="0" w:color="auto"/>
                            <w:left w:val="none" w:sz="0" w:space="0" w:color="auto"/>
                            <w:bottom w:val="none" w:sz="0" w:space="0" w:color="auto"/>
                            <w:right w:val="none" w:sz="0" w:space="0" w:color="auto"/>
                          </w:divBdr>
                          <w:divsChild>
                            <w:div w:id="491022987">
                              <w:marLeft w:val="0"/>
                              <w:marRight w:val="0"/>
                              <w:marTop w:val="0"/>
                              <w:marBottom w:val="0"/>
                              <w:divBdr>
                                <w:top w:val="none" w:sz="0" w:space="0" w:color="auto"/>
                                <w:left w:val="none" w:sz="0" w:space="0" w:color="auto"/>
                                <w:bottom w:val="none" w:sz="0" w:space="0" w:color="auto"/>
                                <w:right w:val="none" w:sz="0" w:space="0" w:color="auto"/>
                              </w:divBdr>
                              <w:divsChild>
                                <w:div w:id="407581447">
                                  <w:marLeft w:val="0"/>
                                  <w:marRight w:val="0"/>
                                  <w:marTop w:val="0"/>
                                  <w:marBottom w:val="0"/>
                                  <w:divBdr>
                                    <w:top w:val="none" w:sz="0" w:space="0" w:color="auto"/>
                                    <w:left w:val="none" w:sz="0" w:space="0" w:color="auto"/>
                                    <w:bottom w:val="none" w:sz="0" w:space="0" w:color="auto"/>
                                    <w:right w:val="none" w:sz="0" w:space="0" w:color="auto"/>
                                  </w:divBdr>
                                  <w:divsChild>
                                    <w:div w:id="1519080941">
                                      <w:marLeft w:val="0"/>
                                      <w:marRight w:val="0"/>
                                      <w:marTop w:val="0"/>
                                      <w:marBottom w:val="0"/>
                                      <w:divBdr>
                                        <w:top w:val="none" w:sz="0" w:space="0" w:color="auto"/>
                                        <w:left w:val="none" w:sz="0" w:space="0" w:color="auto"/>
                                        <w:bottom w:val="none" w:sz="0" w:space="0" w:color="auto"/>
                                        <w:right w:val="none" w:sz="0" w:space="0" w:color="auto"/>
                                      </w:divBdr>
                                      <w:divsChild>
                                        <w:div w:id="578712076">
                                          <w:marLeft w:val="0"/>
                                          <w:marRight w:val="0"/>
                                          <w:marTop w:val="0"/>
                                          <w:marBottom w:val="0"/>
                                          <w:divBdr>
                                            <w:top w:val="none" w:sz="0" w:space="0" w:color="auto"/>
                                            <w:left w:val="none" w:sz="0" w:space="0" w:color="auto"/>
                                            <w:bottom w:val="none" w:sz="0" w:space="0" w:color="auto"/>
                                            <w:right w:val="none" w:sz="0" w:space="0" w:color="auto"/>
                                          </w:divBdr>
                                          <w:divsChild>
                                            <w:div w:id="1651247706">
                                              <w:marLeft w:val="0"/>
                                              <w:marRight w:val="0"/>
                                              <w:marTop w:val="0"/>
                                              <w:marBottom w:val="0"/>
                                              <w:divBdr>
                                                <w:top w:val="none" w:sz="0" w:space="0" w:color="auto"/>
                                                <w:left w:val="none" w:sz="0" w:space="0" w:color="auto"/>
                                                <w:bottom w:val="none" w:sz="0" w:space="0" w:color="auto"/>
                                                <w:right w:val="none" w:sz="0" w:space="0" w:color="auto"/>
                                              </w:divBdr>
                                              <w:divsChild>
                                                <w:div w:id="1543789570">
                                                  <w:marLeft w:val="0"/>
                                                  <w:marRight w:val="0"/>
                                                  <w:marTop w:val="0"/>
                                                  <w:marBottom w:val="0"/>
                                                  <w:divBdr>
                                                    <w:top w:val="none" w:sz="0" w:space="0" w:color="auto"/>
                                                    <w:left w:val="none" w:sz="0" w:space="0" w:color="auto"/>
                                                    <w:bottom w:val="none" w:sz="0" w:space="0" w:color="auto"/>
                                                    <w:right w:val="none" w:sz="0" w:space="0" w:color="auto"/>
                                                  </w:divBdr>
                                                  <w:divsChild>
                                                    <w:div w:id="1897737311">
                                                      <w:marLeft w:val="0"/>
                                                      <w:marRight w:val="0"/>
                                                      <w:marTop w:val="0"/>
                                                      <w:marBottom w:val="0"/>
                                                      <w:divBdr>
                                                        <w:top w:val="none" w:sz="0" w:space="0" w:color="auto"/>
                                                        <w:left w:val="none" w:sz="0" w:space="0" w:color="auto"/>
                                                        <w:bottom w:val="none" w:sz="0" w:space="0" w:color="auto"/>
                                                        <w:right w:val="none" w:sz="0" w:space="0" w:color="auto"/>
                                                      </w:divBdr>
                                                      <w:divsChild>
                                                        <w:div w:id="307633884">
                                                          <w:marLeft w:val="0"/>
                                                          <w:marRight w:val="0"/>
                                                          <w:marTop w:val="0"/>
                                                          <w:marBottom w:val="0"/>
                                                          <w:divBdr>
                                                            <w:top w:val="none" w:sz="0" w:space="0" w:color="auto"/>
                                                            <w:left w:val="none" w:sz="0" w:space="0" w:color="auto"/>
                                                            <w:bottom w:val="none" w:sz="0" w:space="0" w:color="auto"/>
                                                            <w:right w:val="none" w:sz="0" w:space="0" w:color="auto"/>
                                                          </w:divBdr>
                                                          <w:divsChild>
                                                            <w:div w:id="5733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8050298">
      <w:bodyDiv w:val="1"/>
      <w:marLeft w:val="0"/>
      <w:marRight w:val="0"/>
      <w:marTop w:val="0"/>
      <w:marBottom w:val="0"/>
      <w:divBdr>
        <w:top w:val="none" w:sz="0" w:space="0" w:color="auto"/>
        <w:left w:val="none" w:sz="0" w:space="0" w:color="auto"/>
        <w:bottom w:val="none" w:sz="0" w:space="0" w:color="auto"/>
        <w:right w:val="none" w:sz="0" w:space="0" w:color="auto"/>
      </w:divBdr>
    </w:div>
    <w:div w:id="1706908486">
      <w:bodyDiv w:val="1"/>
      <w:marLeft w:val="0"/>
      <w:marRight w:val="0"/>
      <w:marTop w:val="0"/>
      <w:marBottom w:val="0"/>
      <w:divBdr>
        <w:top w:val="none" w:sz="0" w:space="0" w:color="auto"/>
        <w:left w:val="none" w:sz="0" w:space="0" w:color="auto"/>
        <w:bottom w:val="none" w:sz="0" w:space="0" w:color="auto"/>
        <w:right w:val="none" w:sz="0" w:space="0" w:color="auto"/>
      </w:divBdr>
      <w:divsChild>
        <w:div w:id="1990471849">
          <w:marLeft w:val="0"/>
          <w:marRight w:val="0"/>
          <w:marTop w:val="0"/>
          <w:marBottom w:val="0"/>
          <w:divBdr>
            <w:top w:val="none" w:sz="0" w:space="0" w:color="auto"/>
            <w:left w:val="none" w:sz="0" w:space="0" w:color="auto"/>
            <w:bottom w:val="none" w:sz="0" w:space="0" w:color="auto"/>
            <w:right w:val="none" w:sz="0" w:space="0" w:color="auto"/>
          </w:divBdr>
          <w:divsChild>
            <w:div w:id="805244245">
              <w:marLeft w:val="0"/>
              <w:marRight w:val="0"/>
              <w:marTop w:val="0"/>
              <w:marBottom w:val="0"/>
              <w:divBdr>
                <w:top w:val="none" w:sz="0" w:space="0" w:color="auto"/>
                <w:left w:val="none" w:sz="0" w:space="0" w:color="auto"/>
                <w:bottom w:val="none" w:sz="0" w:space="0" w:color="auto"/>
                <w:right w:val="none" w:sz="0" w:space="0" w:color="auto"/>
              </w:divBdr>
              <w:divsChild>
                <w:div w:id="1454131653">
                  <w:marLeft w:val="0"/>
                  <w:marRight w:val="0"/>
                  <w:marTop w:val="0"/>
                  <w:marBottom w:val="0"/>
                  <w:divBdr>
                    <w:top w:val="none" w:sz="0" w:space="0" w:color="auto"/>
                    <w:left w:val="none" w:sz="0" w:space="0" w:color="auto"/>
                    <w:bottom w:val="none" w:sz="0" w:space="0" w:color="auto"/>
                    <w:right w:val="none" w:sz="0" w:space="0" w:color="auto"/>
                  </w:divBdr>
                  <w:divsChild>
                    <w:div w:id="875119059">
                      <w:marLeft w:val="0"/>
                      <w:marRight w:val="0"/>
                      <w:marTop w:val="0"/>
                      <w:marBottom w:val="0"/>
                      <w:divBdr>
                        <w:top w:val="none" w:sz="0" w:space="0" w:color="auto"/>
                        <w:left w:val="none" w:sz="0" w:space="0" w:color="auto"/>
                        <w:bottom w:val="none" w:sz="0" w:space="0" w:color="auto"/>
                        <w:right w:val="none" w:sz="0" w:space="0" w:color="auto"/>
                      </w:divBdr>
                      <w:divsChild>
                        <w:div w:id="22828690">
                          <w:marLeft w:val="0"/>
                          <w:marRight w:val="0"/>
                          <w:marTop w:val="0"/>
                          <w:marBottom w:val="0"/>
                          <w:divBdr>
                            <w:top w:val="none" w:sz="0" w:space="0" w:color="auto"/>
                            <w:left w:val="none" w:sz="0" w:space="0" w:color="auto"/>
                            <w:bottom w:val="none" w:sz="0" w:space="0" w:color="auto"/>
                            <w:right w:val="none" w:sz="0" w:space="0" w:color="auto"/>
                          </w:divBdr>
                          <w:divsChild>
                            <w:div w:id="1724712236">
                              <w:marLeft w:val="0"/>
                              <w:marRight w:val="0"/>
                              <w:marTop w:val="0"/>
                              <w:marBottom w:val="0"/>
                              <w:divBdr>
                                <w:top w:val="none" w:sz="0" w:space="0" w:color="auto"/>
                                <w:left w:val="none" w:sz="0" w:space="0" w:color="auto"/>
                                <w:bottom w:val="none" w:sz="0" w:space="0" w:color="auto"/>
                                <w:right w:val="none" w:sz="0" w:space="0" w:color="auto"/>
                              </w:divBdr>
                              <w:divsChild>
                                <w:div w:id="1064331137">
                                  <w:marLeft w:val="0"/>
                                  <w:marRight w:val="0"/>
                                  <w:marTop w:val="0"/>
                                  <w:marBottom w:val="0"/>
                                  <w:divBdr>
                                    <w:top w:val="none" w:sz="0" w:space="0" w:color="auto"/>
                                    <w:left w:val="none" w:sz="0" w:space="0" w:color="auto"/>
                                    <w:bottom w:val="none" w:sz="0" w:space="0" w:color="auto"/>
                                    <w:right w:val="none" w:sz="0" w:space="0" w:color="auto"/>
                                  </w:divBdr>
                                  <w:divsChild>
                                    <w:div w:id="970281244">
                                      <w:marLeft w:val="0"/>
                                      <w:marRight w:val="0"/>
                                      <w:marTop w:val="0"/>
                                      <w:marBottom w:val="0"/>
                                      <w:divBdr>
                                        <w:top w:val="none" w:sz="0" w:space="0" w:color="auto"/>
                                        <w:left w:val="none" w:sz="0" w:space="0" w:color="auto"/>
                                        <w:bottom w:val="none" w:sz="0" w:space="0" w:color="auto"/>
                                        <w:right w:val="none" w:sz="0" w:space="0" w:color="auto"/>
                                      </w:divBdr>
                                      <w:divsChild>
                                        <w:div w:id="622004586">
                                          <w:marLeft w:val="0"/>
                                          <w:marRight w:val="0"/>
                                          <w:marTop w:val="0"/>
                                          <w:marBottom w:val="0"/>
                                          <w:divBdr>
                                            <w:top w:val="none" w:sz="0" w:space="0" w:color="auto"/>
                                            <w:left w:val="none" w:sz="0" w:space="0" w:color="auto"/>
                                            <w:bottom w:val="none" w:sz="0" w:space="0" w:color="auto"/>
                                            <w:right w:val="none" w:sz="0" w:space="0" w:color="auto"/>
                                          </w:divBdr>
                                          <w:divsChild>
                                            <w:div w:id="431704147">
                                              <w:marLeft w:val="0"/>
                                              <w:marRight w:val="0"/>
                                              <w:marTop w:val="0"/>
                                              <w:marBottom w:val="0"/>
                                              <w:divBdr>
                                                <w:top w:val="none" w:sz="0" w:space="0" w:color="auto"/>
                                                <w:left w:val="none" w:sz="0" w:space="0" w:color="auto"/>
                                                <w:bottom w:val="none" w:sz="0" w:space="0" w:color="auto"/>
                                                <w:right w:val="none" w:sz="0" w:space="0" w:color="auto"/>
                                              </w:divBdr>
                                              <w:divsChild>
                                                <w:div w:id="287661463">
                                                  <w:marLeft w:val="0"/>
                                                  <w:marRight w:val="0"/>
                                                  <w:marTop w:val="0"/>
                                                  <w:marBottom w:val="0"/>
                                                  <w:divBdr>
                                                    <w:top w:val="none" w:sz="0" w:space="0" w:color="auto"/>
                                                    <w:left w:val="none" w:sz="0" w:space="0" w:color="auto"/>
                                                    <w:bottom w:val="none" w:sz="0" w:space="0" w:color="auto"/>
                                                    <w:right w:val="none" w:sz="0" w:space="0" w:color="auto"/>
                                                  </w:divBdr>
                                                  <w:divsChild>
                                                    <w:div w:id="569771619">
                                                      <w:marLeft w:val="0"/>
                                                      <w:marRight w:val="0"/>
                                                      <w:marTop w:val="0"/>
                                                      <w:marBottom w:val="0"/>
                                                      <w:divBdr>
                                                        <w:top w:val="none" w:sz="0" w:space="0" w:color="auto"/>
                                                        <w:left w:val="none" w:sz="0" w:space="0" w:color="auto"/>
                                                        <w:bottom w:val="none" w:sz="0" w:space="0" w:color="auto"/>
                                                        <w:right w:val="none" w:sz="0" w:space="0" w:color="auto"/>
                                                      </w:divBdr>
                                                      <w:divsChild>
                                                        <w:div w:id="1372916824">
                                                          <w:marLeft w:val="0"/>
                                                          <w:marRight w:val="0"/>
                                                          <w:marTop w:val="0"/>
                                                          <w:marBottom w:val="0"/>
                                                          <w:divBdr>
                                                            <w:top w:val="none" w:sz="0" w:space="0" w:color="auto"/>
                                                            <w:left w:val="none" w:sz="0" w:space="0" w:color="auto"/>
                                                            <w:bottom w:val="none" w:sz="0" w:space="0" w:color="auto"/>
                                                            <w:right w:val="none" w:sz="0" w:space="0" w:color="auto"/>
                                                          </w:divBdr>
                                                          <w:divsChild>
                                                            <w:div w:id="96816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88694461">
      <w:bodyDiv w:val="1"/>
      <w:marLeft w:val="0"/>
      <w:marRight w:val="0"/>
      <w:marTop w:val="0"/>
      <w:marBottom w:val="0"/>
      <w:divBdr>
        <w:top w:val="none" w:sz="0" w:space="0" w:color="auto"/>
        <w:left w:val="none" w:sz="0" w:space="0" w:color="auto"/>
        <w:bottom w:val="none" w:sz="0" w:space="0" w:color="auto"/>
        <w:right w:val="none" w:sz="0" w:space="0" w:color="auto"/>
      </w:divBdr>
      <w:divsChild>
        <w:div w:id="7876938">
          <w:marLeft w:val="0"/>
          <w:marRight w:val="0"/>
          <w:marTop w:val="0"/>
          <w:marBottom w:val="0"/>
          <w:divBdr>
            <w:top w:val="none" w:sz="0" w:space="0" w:color="auto"/>
            <w:left w:val="none" w:sz="0" w:space="0" w:color="auto"/>
            <w:bottom w:val="none" w:sz="0" w:space="0" w:color="auto"/>
            <w:right w:val="none" w:sz="0" w:space="0" w:color="auto"/>
          </w:divBdr>
          <w:divsChild>
            <w:div w:id="1795824582">
              <w:marLeft w:val="0"/>
              <w:marRight w:val="0"/>
              <w:marTop w:val="0"/>
              <w:marBottom w:val="0"/>
              <w:divBdr>
                <w:top w:val="none" w:sz="0" w:space="0" w:color="auto"/>
                <w:left w:val="none" w:sz="0" w:space="0" w:color="auto"/>
                <w:bottom w:val="none" w:sz="0" w:space="0" w:color="auto"/>
                <w:right w:val="none" w:sz="0" w:space="0" w:color="auto"/>
              </w:divBdr>
              <w:divsChild>
                <w:div w:id="692457626">
                  <w:marLeft w:val="0"/>
                  <w:marRight w:val="0"/>
                  <w:marTop w:val="0"/>
                  <w:marBottom w:val="0"/>
                  <w:divBdr>
                    <w:top w:val="none" w:sz="0" w:space="0" w:color="auto"/>
                    <w:left w:val="none" w:sz="0" w:space="0" w:color="auto"/>
                    <w:bottom w:val="none" w:sz="0" w:space="0" w:color="auto"/>
                    <w:right w:val="none" w:sz="0" w:space="0" w:color="auto"/>
                  </w:divBdr>
                  <w:divsChild>
                    <w:div w:id="1537501359">
                      <w:marLeft w:val="0"/>
                      <w:marRight w:val="0"/>
                      <w:marTop w:val="0"/>
                      <w:marBottom w:val="0"/>
                      <w:divBdr>
                        <w:top w:val="none" w:sz="0" w:space="0" w:color="auto"/>
                        <w:left w:val="none" w:sz="0" w:space="0" w:color="auto"/>
                        <w:bottom w:val="none" w:sz="0" w:space="0" w:color="auto"/>
                        <w:right w:val="none" w:sz="0" w:space="0" w:color="auto"/>
                      </w:divBdr>
                      <w:divsChild>
                        <w:div w:id="569462748">
                          <w:marLeft w:val="0"/>
                          <w:marRight w:val="0"/>
                          <w:marTop w:val="0"/>
                          <w:marBottom w:val="0"/>
                          <w:divBdr>
                            <w:top w:val="none" w:sz="0" w:space="0" w:color="auto"/>
                            <w:left w:val="none" w:sz="0" w:space="0" w:color="auto"/>
                            <w:bottom w:val="none" w:sz="0" w:space="0" w:color="auto"/>
                            <w:right w:val="none" w:sz="0" w:space="0" w:color="auto"/>
                          </w:divBdr>
                          <w:divsChild>
                            <w:div w:id="1748569834">
                              <w:marLeft w:val="0"/>
                              <w:marRight w:val="0"/>
                              <w:marTop w:val="0"/>
                              <w:marBottom w:val="0"/>
                              <w:divBdr>
                                <w:top w:val="none" w:sz="0" w:space="0" w:color="auto"/>
                                <w:left w:val="none" w:sz="0" w:space="0" w:color="auto"/>
                                <w:bottom w:val="none" w:sz="0" w:space="0" w:color="auto"/>
                                <w:right w:val="none" w:sz="0" w:space="0" w:color="auto"/>
                              </w:divBdr>
                              <w:divsChild>
                                <w:div w:id="1836649078">
                                  <w:marLeft w:val="0"/>
                                  <w:marRight w:val="0"/>
                                  <w:marTop w:val="0"/>
                                  <w:marBottom w:val="0"/>
                                  <w:divBdr>
                                    <w:top w:val="none" w:sz="0" w:space="0" w:color="auto"/>
                                    <w:left w:val="none" w:sz="0" w:space="0" w:color="auto"/>
                                    <w:bottom w:val="none" w:sz="0" w:space="0" w:color="auto"/>
                                    <w:right w:val="none" w:sz="0" w:space="0" w:color="auto"/>
                                  </w:divBdr>
                                  <w:divsChild>
                                    <w:div w:id="1297107466">
                                      <w:marLeft w:val="0"/>
                                      <w:marRight w:val="0"/>
                                      <w:marTop w:val="0"/>
                                      <w:marBottom w:val="0"/>
                                      <w:divBdr>
                                        <w:top w:val="none" w:sz="0" w:space="0" w:color="auto"/>
                                        <w:left w:val="none" w:sz="0" w:space="0" w:color="auto"/>
                                        <w:bottom w:val="none" w:sz="0" w:space="0" w:color="auto"/>
                                        <w:right w:val="none" w:sz="0" w:space="0" w:color="auto"/>
                                      </w:divBdr>
                                      <w:divsChild>
                                        <w:div w:id="2068412159">
                                          <w:marLeft w:val="0"/>
                                          <w:marRight w:val="0"/>
                                          <w:marTop w:val="0"/>
                                          <w:marBottom w:val="0"/>
                                          <w:divBdr>
                                            <w:top w:val="none" w:sz="0" w:space="0" w:color="auto"/>
                                            <w:left w:val="none" w:sz="0" w:space="0" w:color="auto"/>
                                            <w:bottom w:val="none" w:sz="0" w:space="0" w:color="auto"/>
                                            <w:right w:val="none" w:sz="0" w:space="0" w:color="auto"/>
                                          </w:divBdr>
                                          <w:divsChild>
                                            <w:div w:id="1863661091">
                                              <w:marLeft w:val="0"/>
                                              <w:marRight w:val="0"/>
                                              <w:marTop w:val="0"/>
                                              <w:marBottom w:val="0"/>
                                              <w:divBdr>
                                                <w:top w:val="none" w:sz="0" w:space="0" w:color="auto"/>
                                                <w:left w:val="none" w:sz="0" w:space="0" w:color="auto"/>
                                                <w:bottom w:val="none" w:sz="0" w:space="0" w:color="auto"/>
                                                <w:right w:val="none" w:sz="0" w:space="0" w:color="auto"/>
                                              </w:divBdr>
                                              <w:divsChild>
                                                <w:div w:id="1165975028">
                                                  <w:marLeft w:val="0"/>
                                                  <w:marRight w:val="0"/>
                                                  <w:marTop w:val="0"/>
                                                  <w:marBottom w:val="0"/>
                                                  <w:divBdr>
                                                    <w:top w:val="none" w:sz="0" w:space="0" w:color="auto"/>
                                                    <w:left w:val="none" w:sz="0" w:space="0" w:color="auto"/>
                                                    <w:bottom w:val="none" w:sz="0" w:space="0" w:color="auto"/>
                                                    <w:right w:val="none" w:sz="0" w:space="0" w:color="auto"/>
                                                  </w:divBdr>
                                                  <w:divsChild>
                                                    <w:div w:id="1670210919">
                                                      <w:marLeft w:val="0"/>
                                                      <w:marRight w:val="0"/>
                                                      <w:marTop w:val="0"/>
                                                      <w:marBottom w:val="0"/>
                                                      <w:divBdr>
                                                        <w:top w:val="none" w:sz="0" w:space="0" w:color="auto"/>
                                                        <w:left w:val="none" w:sz="0" w:space="0" w:color="auto"/>
                                                        <w:bottom w:val="none" w:sz="0" w:space="0" w:color="auto"/>
                                                        <w:right w:val="none" w:sz="0" w:space="0" w:color="auto"/>
                                                      </w:divBdr>
                                                      <w:divsChild>
                                                        <w:div w:id="877201114">
                                                          <w:marLeft w:val="0"/>
                                                          <w:marRight w:val="0"/>
                                                          <w:marTop w:val="0"/>
                                                          <w:marBottom w:val="0"/>
                                                          <w:divBdr>
                                                            <w:top w:val="none" w:sz="0" w:space="0" w:color="auto"/>
                                                            <w:left w:val="none" w:sz="0" w:space="0" w:color="auto"/>
                                                            <w:bottom w:val="none" w:sz="0" w:space="0" w:color="auto"/>
                                                            <w:right w:val="none" w:sz="0" w:space="0" w:color="auto"/>
                                                          </w:divBdr>
                                                          <w:divsChild>
                                                            <w:div w:id="21543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0397036">
      <w:bodyDiv w:val="1"/>
      <w:marLeft w:val="0"/>
      <w:marRight w:val="0"/>
      <w:marTop w:val="0"/>
      <w:marBottom w:val="0"/>
      <w:divBdr>
        <w:top w:val="none" w:sz="0" w:space="0" w:color="auto"/>
        <w:left w:val="none" w:sz="0" w:space="0" w:color="auto"/>
        <w:bottom w:val="none" w:sz="0" w:space="0" w:color="auto"/>
        <w:right w:val="none" w:sz="0" w:space="0" w:color="auto"/>
      </w:divBdr>
    </w:div>
    <w:div w:id="2041125170">
      <w:bodyDiv w:val="1"/>
      <w:marLeft w:val="0"/>
      <w:marRight w:val="0"/>
      <w:marTop w:val="0"/>
      <w:marBottom w:val="0"/>
      <w:divBdr>
        <w:top w:val="none" w:sz="0" w:space="0" w:color="auto"/>
        <w:left w:val="none" w:sz="0" w:space="0" w:color="auto"/>
        <w:bottom w:val="none" w:sz="0" w:space="0" w:color="auto"/>
        <w:right w:val="none" w:sz="0" w:space="0" w:color="auto"/>
      </w:divBdr>
    </w:div>
    <w:div w:id="2077052205">
      <w:bodyDiv w:val="1"/>
      <w:marLeft w:val="0"/>
      <w:marRight w:val="0"/>
      <w:marTop w:val="0"/>
      <w:marBottom w:val="0"/>
      <w:divBdr>
        <w:top w:val="none" w:sz="0" w:space="0" w:color="auto"/>
        <w:left w:val="none" w:sz="0" w:space="0" w:color="auto"/>
        <w:bottom w:val="none" w:sz="0" w:space="0" w:color="auto"/>
        <w:right w:val="none" w:sz="0" w:space="0" w:color="auto"/>
      </w:divBdr>
    </w:div>
    <w:div w:id="2078236160">
      <w:bodyDiv w:val="1"/>
      <w:marLeft w:val="0"/>
      <w:marRight w:val="0"/>
      <w:marTop w:val="0"/>
      <w:marBottom w:val="0"/>
      <w:divBdr>
        <w:top w:val="none" w:sz="0" w:space="0" w:color="auto"/>
        <w:left w:val="none" w:sz="0" w:space="0" w:color="auto"/>
        <w:bottom w:val="none" w:sz="0" w:space="0" w:color="auto"/>
        <w:right w:val="none" w:sz="0" w:space="0" w:color="auto"/>
      </w:divBdr>
      <w:divsChild>
        <w:div w:id="774443349">
          <w:marLeft w:val="0"/>
          <w:marRight w:val="0"/>
          <w:marTop w:val="0"/>
          <w:marBottom w:val="0"/>
          <w:divBdr>
            <w:top w:val="none" w:sz="0" w:space="0" w:color="auto"/>
            <w:left w:val="none" w:sz="0" w:space="0" w:color="auto"/>
            <w:bottom w:val="none" w:sz="0" w:space="0" w:color="auto"/>
            <w:right w:val="none" w:sz="0" w:space="0" w:color="auto"/>
          </w:divBdr>
          <w:divsChild>
            <w:div w:id="117333780">
              <w:marLeft w:val="0"/>
              <w:marRight w:val="0"/>
              <w:marTop w:val="0"/>
              <w:marBottom w:val="0"/>
              <w:divBdr>
                <w:top w:val="none" w:sz="0" w:space="0" w:color="auto"/>
                <w:left w:val="none" w:sz="0" w:space="0" w:color="auto"/>
                <w:bottom w:val="none" w:sz="0" w:space="0" w:color="auto"/>
                <w:right w:val="none" w:sz="0" w:space="0" w:color="auto"/>
              </w:divBdr>
              <w:divsChild>
                <w:div w:id="1106314601">
                  <w:marLeft w:val="0"/>
                  <w:marRight w:val="0"/>
                  <w:marTop w:val="0"/>
                  <w:marBottom w:val="0"/>
                  <w:divBdr>
                    <w:top w:val="none" w:sz="0" w:space="0" w:color="auto"/>
                    <w:left w:val="none" w:sz="0" w:space="0" w:color="auto"/>
                    <w:bottom w:val="none" w:sz="0" w:space="0" w:color="auto"/>
                    <w:right w:val="none" w:sz="0" w:space="0" w:color="auto"/>
                  </w:divBdr>
                  <w:divsChild>
                    <w:div w:id="1695887595">
                      <w:marLeft w:val="0"/>
                      <w:marRight w:val="0"/>
                      <w:marTop w:val="0"/>
                      <w:marBottom w:val="0"/>
                      <w:divBdr>
                        <w:top w:val="none" w:sz="0" w:space="0" w:color="auto"/>
                        <w:left w:val="none" w:sz="0" w:space="0" w:color="auto"/>
                        <w:bottom w:val="none" w:sz="0" w:space="0" w:color="auto"/>
                        <w:right w:val="none" w:sz="0" w:space="0" w:color="auto"/>
                      </w:divBdr>
                      <w:divsChild>
                        <w:div w:id="666250362">
                          <w:marLeft w:val="0"/>
                          <w:marRight w:val="0"/>
                          <w:marTop w:val="0"/>
                          <w:marBottom w:val="0"/>
                          <w:divBdr>
                            <w:top w:val="none" w:sz="0" w:space="0" w:color="auto"/>
                            <w:left w:val="none" w:sz="0" w:space="0" w:color="auto"/>
                            <w:bottom w:val="none" w:sz="0" w:space="0" w:color="auto"/>
                            <w:right w:val="none" w:sz="0" w:space="0" w:color="auto"/>
                          </w:divBdr>
                          <w:divsChild>
                            <w:div w:id="443773240">
                              <w:marLeft w:val="0"/>
                              <w:marRight w:val="0"/>
                              <w:marTop w:val="0"/>
                              <w:marBottom w:val="0"/>
                              <w:divBdr>
                                <w:top w:val="none" w:sz="0" w:space="0" w:color="auto"/>
                                <w:left w:val="none" w:sz="0" w:space="0" w:color="auto"/>
                                <w:bottom w:val="none" w:sz="0" w:space="0" w:color="auto"/>
                                <w:right w:val="none" w:sz="0" w:space="0" w:color="auto"/>
                              </w:divBdr>
                              <w:divsChild>
                                <w:div w:id="1794666234">
                                  <w:marLeft w:val="0"/>
                                  <w:marRight w:val="0"/>
                                  <w:marTop w:val="0"/>
                                  <w:marBottom w:val="0"/>
                                  <w:divBdr>
                                    <w:top w:val="none" w:sz="0" w:space="0" w:color="auto"/>
                                    <w:left w:val="none" w:sz="0" w:space="0" w:color="auto"/>
                                    <w:bottom w:val="none" w:sz="0" w:space="0" w:color="auto"/>
                                    <w:right w:val="none" w:sz="0" w:space="0" w:color="auto"/>
                                  </w:divBdr>
                                  <w:divsChild>
                                    <w:div w:id="931278494">
                                      <w:marLeft w:val="0"/>
                                      <w:marRight w:val="0"/>
                                      <w:marTop w:val="0"/>
                                      <w:marBottom w:val="0"/>
                                      <w:divBdr>
                                        <w:top w:val="none" w:sz="0" w:space="0" w:color="auto"/>
                                        <w:left w:val="none" w:sz="0" w:space="0" w:color="auto"/>
                                        <w:bottom w:val="none" w:sz="0" w:space="0" w:color="auto"/>
                                        <w:right w:val="none" w:sz="0" w:space="0" w:color="auto"/>
                                      </w:divBdr>
                                      <w:divsChild>
                                        <w:div w:id="467432010">
                                          <w:marLeft w:val="0"/>
                                          <w:marRight w:val="0"/>
                                          <w:marTop w:val="0"/>
                                          <w:marBottom w:val="0"/>
                                          <w:divBdr>
                                            <w:top w:val="none" w:sz="0" w:space="0" w:color="auto"/>
                                            <w:left w:val="none" w:sz="0" w:space="0" w:color="auto"/>
                                            <w:bottom w:val="none" w:sz="0" w:space="0" w:color="auto"/>
                                            <w:right w:val="none" w:sz="0" w:space="0" w:color="auto"/>
                                          </w:divBdr>
                                          <w:divsChild>
                                            <w:div w:id="1080375007">
                                              <w:marLeft w:val="0"/>
                                              <w:marRight w:val="0"/>
                                              <w:marTop w:val="0"/>
                                              <w:marBottom w:val="0"/>
                                              <w:divBdr>
                                                <w:top w:val="none" w:sz="0" w:space="0" w:color="auto"/>
                                                <w:left w:val="none" w:sz="0" w:space="0" w:color="auto"/>
                                                <w:bottom w:val="none" w:sz="0" w:space="0" w:color="auto"/>
                                                <w:right w:val="none" w:sz="0" w:space="0" w:color="auto"/>
                                              </w:divBdr>
                                              <w:divsChild>
                                                <w:div w:id="1454515324">
                                                  <w:marLeft w:val="0"/>
                                                  <w:marRight w:val="0"/>
                                                  <w:marTop w:val="0"/>
                                                  <w:marBottom w:val="0"/>
                                                  <w:divBdr>
                                                    <w:top w:val="none" w:sz="0" w:space="0" w:color="auto"/>
                                                    <w:left w:val="none" w:sz="0" w:space="0" w:color="auto"/>
                                                    <w:bottom w:val="none" w:sz="0" w:space="0" w:color="auto"/>
                                                    <w:right w:val="none" w:sz="0" w:space="0" w:color="auto"/>
                                                  </w:divBdr>
                                                  <w:divsChild>
                                                    <w:div w:id="906306641">
                                                      <w:marLeft w:val="0"/>
                                                      <w:marRight w:val="0"/>
                                                      <w:marTop w:val="0"/>
                                                      <w:marBottom w:val="0"/>
                                                      <w:divBdr>
                                                        <w:top w:val="none" w:sz="0" w:space="0" w:color="auto"/>
                                                        <w:left w:val="none" w:sz="0" w:space="0" w:color="auto"/>
                                                        <w:bottom w:val="none" w:sz="0" w:space="0" w:color="auto"/>
                                                        <w:right w:val="none" w:sz="0" w:space="0" w:color="auto"/>
                                                      </w:divBdr>
                                                      <w:divsChild>
                                                        <w:div w:id="1650014597">
                                                          <w:marLeft w:val="0"/>
                                                          <w:marRight w:val="0"/>
                                                          <w:marTop w:val="0"/>
                                                          <w:marBottom w:val="0"/>
                                                          <w:divBdr>
                                                            <w:top w:val="none" w:sz="0" w:space="0" w:color="auto"/>
                                                            <w:left w:val="none" w:sz="0" w:space="0" w:color="auto"/>
                                                            <w:bottom w:val="none" w:sz="0" w:space="0" w:color="auto"/>
                                                            <w:right w:val="none" w:sz="0" w:space="0" w:color="auto"/>
                                                          </w:divBdr>
                                                          <w:divsChild>
                                                            <w:div w:id="43648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3432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acq.osd.mil/dpap/dars/dfars/html/current/252204.htm" TargetMode="External"/><Relationship Id="rId299" Type="http://schemas.openxmlformats.org/officeDocument/2006/relationships/hyperlink" Target="http://uscode.house.gov/browse.xhtml;jsessionid=114A3287C7B3359E597506A31FC855B3" TargetMode="External"/><Relationship Id="rId671" Type="http://schemas.openxmlformats.org/officeDocument/2006/relationships/hyperlink" Target="https://www.acquisition.gov/far/22.1003-4" TargetMode="External"/><Relationship Id="rId21" Type="http://schemas.openxmlformats.org/officeDocument/2006/relationships/hyperlink" Target="http://www.acq.osd.mil/dpap/dars/dfars/html/current/252232.htm" TargetMode="External"/><Relationship Id="rId63" Type="http://schemas.openxmlformats.org/officeDocument/2006/relationships/hyperlink" Target="https://www.acq.osd.mil/dpap/dars/dfars/html/current/252225.htm" TargetMode="External"/><Relationship Id="rId159" Type="http://schemas.openxmlformats.org/officeDocument/2006/relationships/hyperlink" Target="https://www.acquisition.gov/far/52.203-19" TargetMode="External"/><Relationship Id="rId324" Type="http://schemas.openxmlformats.org/officeDocument/2006/relationships/hyperlink" Target="https://www.acquisition.gov/far/52.219-8" TargetMode="External"/><Relationship Id="rId366" Type="http://schemas.openxmlformats.org/officeDocument/2006/relationships/hyperlink" Target="http://www.acq.osd.mil/dpap/dars/dfars/html/current/252227.htm" TargetMode="External"/><Relationship Id="rId531" Type="http://schemas.openxmlformats.org/officeDocument/2006/relationships/hyperlink" Target="https://www.acq.osd.mil/dpap/dars/dfars/html/current/252232.htm" TargetMode="External"/><Relationship Id="rId573" Type="http://schemas.openxmlformats.org/officeDocument/2006/relationships/hyperlink" Target="https://www.acq.osd.mil/dpap/dars/dfars/html/current/247_5.htm" TargetMode="External"/><Relationship Id="rId629" Type="http://schemas.openxmlformats.org/officeDocument/2006/relationships/hyperlink" Target="https://www.acquisition.gov/far/current/html/FormsStandard68.html" TargetMode="External"/><Relationship Id="rId170" Type="http://schemas.openxmlformats.org/officeDocument/2006/relationships/hyperlink" Target="http://uscode.house.gov/browse.xhtml;jsessionid=114A3287C7B3359E597506A31FC855B3" TargetMode="External"/><Relationship Id="rId226" Type="http://schemas.openxmlformats.org/officeDocument/2006/relationships/hyperlink" Target="http://uscode.house.gov/view.xhtml?req=granuleid:USC-prelim-title29-section793&amp;num=0&amp;edition=prelim" TargetMode="External"/><Relationship Id="rId433" Type="http://schemas.openxmlformats.org/officeDocument/2006/relationships/hyperlink" Target="https://www.acq.osd.mil/dpap/dars/dfars/html/current/225_11.htm" TargetMode="External"/><Relationship Id="rId268" Type="http://schemas.openxmlformats.org/officeDocument/2006/relationships/hyperlink" Target="http://uscode.house.gov/view.xhtml?req=granuleid:USC-prelim-title19-section3301&amp;num=0&amp;edition=prelim" TargetMode="External"/><Relationship Id="rId475" Type="http://schemas.openxmlformats.org/officeDocument/2006/relationships/hyperlink" Target="https://www.acq.osd.mil/dpap/dars/dfars/html/current/225_77.htm" TargetMode="External"/><Relationship Id="rId640" Type="http://schemas.openxmlformats.org/officeDocument/2006/relationships/hyperlink" Target="https://www.acquisition.gov/content/52212-2-evaluation-commercial-items" TargetMode="External"/><Relationship Id="rId682" Type="http://schemas.openxmlformats.org/officeDocument/2006/relationships/hyperlink" Target="https://www.acquisition.gov/far/25.703-2" TargetMode="External"/><Relationship Id="rId32" Type="http://schemas.openxmlformats.org/officeDocument/2006/relationships/hyperlink" Target="https://www.acq.osd.mil/dpap/dars/dfars/html/current/252204.htm" TargetMode="External"/><Relationship Id="rId74" Type="http://schemas.openxmlformats.org/officeDocument/2006/relationships/hyperlink" Target="https://www.acq.osd.mil/dpap/dars/dfars/html/current/252225.htm" TargetMode="External"/><Relationship Id="rId128" Type="http://schemas.openxmlformats.org/officeDocument/2006/relationships/hyperlink" Target="https://www.acq.osd.mil/dpap/dars/dfars/html/current/252245.htm" TargetMode="External"/><Relationship Id="rId335" Type="http://schemas.openxmlformats.org/officeDocument/2006/relationships/hyperlink" Target="http://uscode.house.gov/browse.xhtml;jsessionid=114A3287C7B3359E597506A31FC855B3" TargetMode="External"/><Relationship Id="rId377" Type="http://schemas.openxmlformats.org/officeDocument/2006/relationships/hyperlink" Target="https://www.acq.osd.mil/dpap/dars/dfars/html/current/252203.htm" TargetMode="External"/><Relationship Id="rId500" Type="http://schemas.openxmlformats.org/officeDocument/2006/relationships/hyperlink" Target="https://www.acq.osd.mil/dpap/dars/dfars/html/current/252225.htm" TargetMode="External"/><Relationship Id="rId542" Type="http://schemas.openxmlformats.org/officeDocument/2006/relationships/hyperlink" Target="https://www.acq.osd.mil/dpap/dars/dfars/html/current/239_76.htm" TargetMode="External"/><Relationship Id="rId584" Type="http://schemas.openxmlformats.org/officeDocument/2006/relationships/hyperlink" Target="https://www.acq.osd.mil/dpap/dars/dfars/html/current/252204.htm" TargetMode="External"/><Relationship Id="rId5" Type="http://schemas.openxmlformats.org/officeDocument/2006/relationships/webSettings" Target="webSettings.xml"/><Relationship Id="rId181" Type="http://schemas.openxmlformats.org/officeDocument/2006/relationships/hyperlink" Target="https://www.acquisition.gov/far/52.219-4" TargetMode="External"/><Relationship Id="rId237" Type="http://schemas.openxmlformats.org/officeDocument/2006/relationships/hyperlink" Target="https://www.acquisition.gov/far/52.223-9" TargetMode="External"/><Relationship Id="rId402" Type="http://schemas.openxmlformats.org/officeDocument/2006/relationships/hyperlink" Target="https://www.acq.osd.mil/dpap/dars/dfars/html/current/211_2.htm" TargetMode="External"/><Relationship Id="rId279" Type="http://schemas.openxmlformats.org/officeDocument/2006/relationships/hyperlink" Target="http://uscode.house.gov/browse.xhtml;jsessionid=114A3287C7B3359E597506A31FC855B3" TargetMode="External"/><Relationship Id="rId444" Type="http://schemas.openxmlformats.org/officeDocument/2006/relationships/hyperlink" Target="https://www.acq.osd.mil/dpap/dars/dfars/html/current/252225.htm" TargetMode="External"/><Relationship Id="rId486" Type="http://schemas.openxmlformats.org/officeDocument/2006/relationships/hyperlink" Target="https://www.acq.osd.mil/dpap/dars/dfars/html/current/225_11.htm" TargetMode="External"/><Relationship Id="rId651" Type="http://schemas.openxmlformats.org/officeDocument/2006/relationships/hyperlink" Target="http://uscode.house.gov/view.xhtml?req=granuleid:USC-prelim-title6-section395&amp;num=0&amp;edition=prelim" TargetMode="External"/><Relationship Id="rId693" Type="http://schemas.openxmlformats.org/officeDocument/2006/relationships/hyperlink" Target="https://uscode.house.gov/view.xhtml?req=granuleid:USC-prelim-title26-section701&amp;num=0&amp;edition=prelim" TargetMode="External"/><Relationship Id="rId707" Type="http://schemas.openxmlformats.org/officeDocument/2006/relationships/hyperlink" Target="https://www.acq.osd.mil/dpap/dars/dfars/html/current/252203.htm" TargetMode="External"/><Relationship Id="rId43" Type="http://schemas.openxmlformats.org/officeDocument/2006/relationships/hyperlink" Target="https://www.acq.osd.mil/dpap/dars/dfars/html/current/252219.htm" TargetMode="External"/><Relationship Id="rId139" Type="http://schemas.openxmlformats.org/officeDocument/2006/relationships/hyperlink" Target="https://www.acquisition.gov/content/52204-16-commercial-and-government-entity-code-reporting" TargetMode="External"/><Relationship Id="rId290" Type="http://schemas.openxmlformats.org/officeDocument/2006/relationships/hyperlink" Target="http://uscode.house.gov/view.xhtml?req=granuleid:USC-prelim-title5-section552a&amp;num=0&amp;edition=prelim" TargetMode="External"/><Relationship Id="rId304" Type="http://schemas.openxmlformats.org/officeDocument/2006/relationships/hyperlink" Target="http://uscode.house.gov/browse.xhtml;jsessionid=114A3287C7B3359E597506A31FC855B3" TargetMode="External"/><Relationship Id="rId346" Type="http://schemas.openxmlformats.org/officeDocument/2006/relationships/hyperlink" Target="https://www.acquisition.gov/far/52.222-53" TargetMode="External"/><Relationship Id="rId388" Type="http://schemas.openxmlformats.org/officeDocument/2006/relationships/hyperlink" Target="https://www.acq.osd.mil/dpap/dars/dfars/html/current/204_73.htm" TargetMode="External"/><Relationship Id="rId511" Type="http://schemas.openxmlformats.org/officeDocument/2006/relationships/hyperlink" Target="https://www.acq.osd.mil/dpap/dars/dfars/html/current/226_1.htm" TargetMode="External"/><Relationship Id="rId553" Type="http://schemas.openxmlformats.org/officeDocument/2006/relationships/hyperlink" Target="https://www.acq.osd.mil/dpap/dars/dfars/html/current/252246.htm" TargetMode="External"/><Relationship Id="rId609" Type="http://schemas.openxmlformats.org/officeDocument/2006/relationships/hyperlink" Target="https://www.acquisition.gov/content/52204-18-commercial-and-government-entity-code-maintenance" TargetMode="External"/><Relationship Id="rId85" Type="http://schemas.openxmlformats.org/officeDocument/2006/relationships/hyperlink" Target="https://www.acq.osd.mil/dpap/dars/dfars/html/current/252229.htm" TargetMode="External"/><Relationship Id="rId150" Type="http://schemas.openxmlformats.org/officeDocument/2006/relationships/hyperlink" Target="mailto:iben.gantt@navy.mil" TargetMode="External"/><Relationship Id="rId192" Type="http://schemas.openxmlformats.org/officeDocument/2006/relationships/hyperlink" Target="http://uscode.house.gov/browse.xhtml;jsessionid=114A3287C7B3359E597506A31FC855B3" TargetMode="External"/><Relationship Id="rId206" Type="http://schemas.openxmlformats.org/officeDocument/2006/relationships/hyperlink" Target="https://www.acquisition.gov/far/52.219-28" TargetMode="External"/><Relationship Id="rId413" Type="http://schemas.openxmlformats.org/officeDocument/2006/relationships/hyperlink" Target="https://www.acq.osd.mil/dpap/dars/dfars/html/current/252215.htm" TargetMode="External"/><Relationship Id="rId595" Type="http://schemas.openxmlformats.org/officeDocument/2006/relationships/hyperlink" Target="https://www.acq.osd.mil/dpap/dars/dfars/html/current/252245.htm" TargetMode="External"/><Relationship Id="rId248" Type="http://schemas.openxmlformats.org/officeDocument/2006/relationships/hyperlink" Target="https://www.acquisition.gov/far/52.223-16" TargetMode="External"/><Relationship Id="rId455" Type="http://schemas.openxmlformats.org/officeDocument/2006/relationships/hyperlink" Target="https://www.acq.osd.mil/dpap/dars/dfars/html/current/225_70.htm" TargetMode="External"/><Relationship Id="rId497" Type="http://schemas.openxmlformats.org/officeDocument/2006/relationships/hyperlink" Target="https://www.acq.osd.mil/dpap/dars/dfars/html/current/225_3.htm" TargetMode="External"/><Relationship Id="rId620" Type="http://schemas.openxmlformats.org/officeDocument/2006/relationships/hyperlink" Target="https://www.acq.osd.mil/dpap/dars/dfars/html/current/252232.htm" TargetMode="External"/><Relationship Id="rId662" Type="http://schemas.openxmlformats.org/officeDocument/2006/relationships/hyperlink" Target="https://www.acquisition.gov/far/52.225-3" TargetMode="External"/><Relationship Id="rId12" Type="http://schemas.openxmlformats.org/officeDocument/2006/relationships/hyperlink" Target="http://www.acq.osd.mil/dpap/dars/dfars/html/current/252203.htm" TargetMode="External"/><Relationship Id="rId108" Type="http://schemas.openxmlformats.org/officeDocument/2006/relationships/hyperlink" Target="https://www.acq.osd.mil/dpap/dars/dfars/html/current/252247.htm" TargetMode="External"/><Relationship Id="rId315" Type="http://schemas.openxmlformats.org/officeDocument/2006/relationships/hyperlink" Target="http://uscode.house.gov/browse.xhtml;jsessionid=114A3287C7B3359E597506A31FC855B3" TargetMode="External"/><Relationship Id="rId357" Type="http://schemas.openxmlformats.org/officeDocument/2006/relationships/hyperlink" Target="http://uscode.house.gov/browse.xhtml;jsessionid=114A3287C7B3359E597506A31FC855B3" TargetMode="External"/><Relationship Id="rId522" Type="http://schemas.openxmlformats.org/officeDocument/2006/relationships/hyperlink" Target="https://www.acq.osd.mil/dpap/dars/dfars/html/current/229_4.htm" TargetMode="External"/><Relationship Id="rId54" Type="http://schemas.openxmlformats.org/officeDocument/2006/relationships/hyperlink" Target="https://www.acq.osd.mil/dpap/dars/dfars/html/current/252225.htm" TargetMode="External"/><Relationship Id="rId96" Type="http://schemas.openxmlformats.org/officeDocument/2006/relationships/hyperlink" Target="https://www.acq.osd.mil/dpap/dars/dfars/html/current/252239.htm" TargetMode="External"/><Relationship Id="rId161" Type="http://schemas.openxmlformats.org/officeDocument/2006/relationships/hyperlink" Target="https://www.acquisition.gov/far/52.204-25" TargetMode="External"/><Relationship Id="rId217" Type="http://schemas.openxmlformats.org/officeDocument/2006/relationships/hyperlink" Target="https://www.acquisition.gov/far/52.222-3" TargetMode="External"/><Relationship Id="rId399" Type="http://schemas.openxmlformats.org/officeDocument/2006/relationships/hyperlink" Target="https://www.acq.osd.mil/dpap/dars/dfars/html/current/252211.htm" TargetMode="External"/><Relationship Id="rId564" Type="http://schemas.openxmlformats.org/officeDocument/2006/relationships/hyperlink" Target="https://www.acq.osd.mil/dpap/dars/dfars/html/current/247_5.hmt" TargetMode="External"/><Relationship Id="rId259" Type="http://schemas.openxmlformats.org/officeDocument/2006/relationships/hyperlink" Target="http://uscode.house.gov/browse.xhtml;jsessionid=114A3287C7B3359E597506A31FC855B3" TargetMode="External"/><Relationship Id="rId424" Type="http://schemas.openxmlformats.org/officeDocument/2006/relationships/hyperlink" Target="https://www.acq.osd.mil/dpap/dars/dfars/html/current/252219.htm" TargetMode="External"/><Relationship Id="rId466" Type="http://schemas.openxmlformats.org/officeDocument/2006/relationships/hyperlink" Target="https://www.acq.osd.mil/dpap/dars/dfars/html/current/252225.htm" TargetMode="External"/><Relationship Id="rId631" Type="http://schemas.openxmlformats.org/officeDocument/2006/relationships/hyperlink" Target="https://www.acquisition.gov/far/current/html/FormsStandard68.html" TargetMode="External"/><Relationship Id="rId673" Type="http://schemas.openxmlformats.org/officeDocument/2006/relationships/hyperlink" Target="https://www.acquisition.gov/far/22.1003-4" TargetMode="External"/><Relationship Id="rId23" Type="http://schemas.openxmlformats.org/officeDocument/2006/relationships/hyperlink" Target="http://www.acq.osd.mil/dpap/dars/dfars/html/current/252247.htm" TargetMode="External"/><Relationship Id="rId119" Type="http://schemas.openxmlformats.org/officeDocument/2006/relationships/hyperlink" Target="https://www.acq.osd.mil/dpap/dars/dfars/html/current/252211.htm" TargetMode="External"/><Relationship Id="rId270" Type="http://schemas.openxmlformats.org/officeDocument/2006/relationships/hyperlink" Target="https://www.acquisition.gov/far/52.225-26" TargetMode="External"/><Relationship Id="rId326" Type="http://schemas.openxmlformats.org/officeDocument/2006/relationships/hyperlink" Target="https://www.acquisition.gov/far/19.702" TargetMode="External"/><Relationship Id="rId533" Type="http://schemas.openxmlformats.org/officeDocument/2006/relationships/hyperlink" Target="https://www.acq.osd.mil/dpap/dars/dfars/html/current/252232.htm" TargetMode="External"/><Relationship Id="rId65" Type="http://schemas.openxmlformats.org/officeDocument/2006/relationships/hyperlink" Target="https://www.acq.osd.mil/dpap/dars/dfars/html/current/252225.htm" TargetMode="External"/><Relationship Id="rId130" Type="http://schemas.openxmlformats.org/officeDocument/2006/relationships/hyperlink" Target="https://www.acquisition.gov/content/52228-3-workers&#8217;-compensation-insurance-defense-base-act" TargetMode="External"/><Relationship Id="rId368" Type="http://schemas.openxmlformats.org/officeDocument/2006/relationships/hyperlink" Target="http://www.acq.osd.mil/dpap/dars/dfars/html/current/252237.htm" TargetMode="External"/><Relationship Id="rId575" Type="http://schemas.openxmlformats.org/officeDocument/2006/relationships/hyperlink" Target="https://www.acq.osd.mil/dpap/dars/dfars/html/current/247_2.htm" TargetMode="External"/><Relationship Id="rId172" Type="http://schemas.openxmlformats.org/officeDocument/2006/relationships/hyperlink" Target="https://www.acquisition.gov/far/52.204-10" TargetMode="External"/><Relationship Id="rId228" Type="http://schemas.openxmlformats.org/officeDocument/2006/relationships/hyperlink" Target="https://www.acquisition.gov/far/52.222-37" TargetMode="External"/><Relationship Id="rId435" Type="http://schemas.openxmlformats.org/officeDocument/2006/relationships/hyperlink" Target="https://www.acq.osd.mil/dpap/dars/dfars/html/current/252225.htm" TargetMode="External"/><Relationship Id="rId477" Type="http://schemas.openxmlformats.org/officeDocument/2006/relationships/hyperlink" Target="https://www.acq.osd.mil/dpap/dars/dfars/html/current/225_76.htm" TargetMode="External"/><Relationship Id="rId600" Type="http://schemas.openxmlformats.org/officeDocument/2006/relationships/hyperlink" Target="https://www.acquisition.gov/content/52232-39-unenforceability-unauthorized-obligations" TargetMode="External"/><Relationship Id="rId642" Type="http://schemas.openxmlformats.org/officeDocument/2006/relationships/footer" Target="footer13.xml"/><Relationship Id="rId684" Type="http://schemas.openxmlformats.org/officeDocument/2006/relationships/hyperlink" Target="https://www.acquisition.gov/far/52.212-3" TargetMode="External"/><Relationship Id="rId281" Type="http://schemas.openxmlformats.org/officeDocument/2006/relationships/hyperlink" Target="http://uscode.house.gov/browse.xhtml;jsessionid=114A3287C7B3359E597506A31FC855B3" TargetMode="External"/><Relationship Id="rId337" Type="http://schemas.openxmlformats.org/officeDocument/2006/relationships/hyperlink" Target="https://www.acquisition.gov/far/52.222-40" TargetMode="External"/><Relationship Id="rId502" Type="http://schemas.openxmlformats.org/officeDocument/2006/relationships/hyperlink" Target="https://www.acq.osd.mil/dpap/dars/dfars/html/current/252225.htm" TargetMode="External"/><Relationship Id="rId34" Type="http://schemas.openxmlformats.org/officeDocument/2006/relationships/hyperlink" Target="https://www.acq.osd.mil/dpap/dars/dfars/html/current/252211.htm" TargetMode="External"/><Relationship Id="rId76" Type="http://schemas.openxmlformats.org/officeDocument/2006/relationships/hyperlink" Target="https://www.acq.osd.mil/dpap/dars/dfars/html/current/252225.htm" TargetMode="External"/><Relationship Id="rId141" Type="http://schemas.openxmlformats.org/officeDocument/2006/relationships/hyperlink" Target="https://www.acquisition.gov/content/52204-18-commercial-and-government-entity-code-maintenance" TargetMode="External"/><Relationship Id="rId379" Type="http://schemas.openxmlformats.org/officeDocument/2006/relationships/hyperlink" Target="https://www.acq.osd.mil/dpap/dars/dfars/html/current/252203.htm" TargetMode="External"/><Relationship Id="rId544" Type="http://schemas.openxmlformats.org/officeDocument/2006/relationships/hyperlink" Target="https://www.acq.osd.mil/dpap/dars/dfars/html/current/239_76.htm" TargetMode="External"/><Relationship Id="rId586" Type="http://schemas.openxmlformats.org/officeDocument/2006/relationships/hyperlink" Target="https://www.acq.osd.mil/dpap/dars/dfars/html/current/252209.htm" TargetMode="External"/><Relationship Id="rId7" Type="http://schemas.openxmlformats.org/officeDocument/2006/relationships/endnotes" Target="endnotes.xml"/><Relationship Id="rId183" Type="http://schemas.openxmlformats.org/officeDocument/2006/relationships/hyperlink" Target="https://www.acquisition.gov/far/52.219-6" TargetMode="External"/><Relationship Id="rId239" Type="http://schemas.openxmlformats.org/officeDocument/2006/relationships/hyperlink" Target="http://uscode.house.gov/browse.xhtml;jsessionid=114A3287C7B3359E597506A31FC855B3" TargetMode="External"/><Relationship Id="rId390" Type="http://schemas.openxmlformats.org/officeDocument/2006/relationships/hyperlink" Target="https://www.acq.osd.mil/dpap/dars/dfars/html/current/204_73.htm" TargetMode="External"/><Relationship Id="rId404" Type="http://schemas.openxmlformats.org/officeDocument/2006/relationships/hyperlink" Target="https://www.acq.osd.mil/dpap/dars/dfars/html/current/211_2.htm" TargetMode="External"/><Relationship Id="rId446" Type="http://schemas.openxmlformats.org/officeDocument/2006/relationships/hyperlink" Target="https://www.acq.osd.mil/dpap/dars/dfars/html/current/252225.htm" TargetMode="External"/><Relationship Id="rId611" Type="http://schemas.openxmlformats.org/officeDocument/2006/relationships/hyperlink" Target="https://www.acq.osd.mil/dpap/dars/class_deviations.html" TargetMode="External"/><Relationship Id="rId653" Type="http://schemas.openxmlformats.org/officeDocument/2006/relationships/hyperlink" Target="https://www.acquisition.gov/far/52.204-25" TargetMode="External"/><Relationship Id="rId250" Type="http://schemas.openxmlformats.org/officeDocument/2006/relationships/hyperlink" Target="https://www.acquisition.gov/far/52.223-18" TargetMode="External"/><Relationship Id="rId292" Type="http://schemas.openxmlformats.org/officeDocument/2006/relationships/hyperlink" Target="http://uscode.house.gov/browse.xhtml;jsessionid=114A3287C7B3359E597506A31FC855B3" TargetMode="External"/><Relationship Id="rId306" Type="http://schemas.openxmlformats.org/officeDocument/2006/relationships/hyperlink" Target="https://www.acquisition.gov/far/52.222-44" TargetMode="External"/><Relationship Id="rId488" Type="http://schemas.openxmlformats.org/officeDocument/2006/relationships/hyperlink" Target="https://www.acq.osd.mil/dpap/dars/dfars/html/current/225_11.htm" TargetMode="External"/><Relationship Id="rId695" Type="http://schemas.openxmlformats.org/officeDocument/2006/relationships/hyperlink" Target="https://www.irs.gov/w14" TargetMode="External"/><Relationship Id="rId709" Type="http://schemas.openxmlformats.org/officeDocument/2006/relationships/hyperlink" Target="https://www.sprs.csd.disa.mil/" TargetMode="External"/><Relationship Id="rId45" Type="http://schemas.openxmlformats.org/officeDocument/2006/relationships/hyperlink" Target="https://www.acq.osd.mil/dpap/dars/dfars/html/current/252219.htm" TargetMode="External"/><Relationship Id="rId87" Type="http://schemas.openxmlformats.org/officeDocument/2006/relationships/hyperlink" Target="https://www.acq.osd.mil/dpap/dars/dfars/html/current/252232.htm" TargetMode="External"/><Relationship Id="rId110" Type="http://schemas.openxmlformats.org/officeDocument/2006/relationships/hyperlink" Target="https://www.acq.osd.mil/dpap/dars/dfars/html/current/252247.htm" TargetMode="External"/><Relationship Id="rId348" Type="http://schemas.openxmlformats.org/officeDocument/2006/relationships/hyperlink" Target="https://www.acquisition.gov/far/52.222-54" TargetMode="External"/><Relationship Id="rId513" Type="http://schemas.openxmlformats.org/officeDocument/2006/relationships/hyperlink" Target="https://www.acq.osd.mil/dpap/dars/dfars/html/current/227_71.htm" TargetMode="External"/><Relationship Id="rId555" Type="http://schemas.openxmlformats.org/officeDocument/2006/relationships/hyperlink" Target="https://www.acq.osd.mil/dpap/dars/dfars/html/current/252246.htm" TargetMode="External"/><Relationship Id="rId597" Type="http://schemas.openxmlformats.org/officeDocument/2006/relationships/hyperlink" Target="https://www.acq.osd.mil/dpap/dars/dfars/html/current/252247.htm" TargetMode="External"/><Relationship Id="rId152" Type="http://schemas.openxmlformats.org/officeDocument/2006/relationships/hyperlink" Target="mailto:mschq.bwc.fct@navy.mil" TargetMode="External"/><Relationship Id="rId194" Type="http://schemas.openxmlformats.org/officeDocument/2006/relationships/hyperlink" Target="https://www.acquisition.gov/far/52.219-9" TargetMode="External"/><Relationship Id="rId208" Type="http://schemas.openxmlformats.org/officeDocument/2006/relationships/hyperlink" Target="https://www.acquisition.gov/far/52.219-28" TargetMode="External"/><Relationship Id="rId415" Type="http://schemas.openxmlformats.org/officeDocument/2006/relationships/hyperlink" Target="https://www.acq.osd.mil/dpap/dars/dfars/html/current/252215.htm" TargetMode="External"/><Relationship Id="rId457" Type="http://schemas.openxmlformats.org/officeDocument/2006/relationships/hyperlink" Target="https://www.acq.osd.mil/dpap/dars/dfars/html/current/225_70.htm" TargetMode="External"/><Relationship Id="rId622" Type="http://schemas.openxmlformats.org/officeDocument/2006/relationships/hyperlink" Target="https://www.sam.gov/" TargetMode="External"/><Relationship Id="rId261" Type="http://schemas.openxmlformats.org/officeDocument/2006/relationships/hyperlink" Target="http://uscode.house.gov/browse.xhtml;jsessionid=114A3287C7B3359E597506A31FC855B3" TargetMode="External"/><Relationship Id="rId499" Type="http://schemas.openxmlformats.org/officeDocument/2006/relationships/hyperlink" Target="https://www.acq.osd.mil/dpap/dars/dfars/html/current/225_3.htm" TargetMode="External"/><Relationship Id="rId664" Type="http://schemas.openxmlformats.org/officeDocument/2006/relationships/hyperlink" Target="https://www.acquisition.gov/far/52.225-3" TargetMode="External"/><Relationship Id="rId14" Type="http://schemas.openxmlformats.org/officeDocument/2006/relationships/hyperlink" Target="http://www.acq.osd.mil/dpap/dars/dfars/html/current/252227.htm" TargetMode="External"/><Relationship Id="rId56" Type="http://schemas.openxmlformats.org/officeDocument/2006/relationships/hyperlink" Target="https://www.acq.osd.mil/dpap/dars/dfars/html/current/252225.htm" TargetMode="External"/><Relationship Id="rId317" Type="http://schemas.openxmlformats.org/officeDocument/2006/relationships/hyperlink" Target="https://www.acquisition.gov/far/52.215-2" TargetMode="External"/><Relationship Id="rId359" Type="http://schemas.openxmlformats.org/officeDocument/2006/relationships/hyperlink" Target="https://www.govinfo.gov/content/pkg/USCODE-2019-title46/html/USCODE-2019-title46-subtitleV-partD-chap553-subchapI-sec55305.htm" TargetMode="External"/><Relationship Id="rId524" Type="http://schemas.openxmlformats.org/officeDocument/2006/relationships/hyperlink" Target="https://www.acq.osd.mil/dpap/dars/dfars/html/current/229_4.htm" TargetMode="External"/><Relationship Id="rId566" Type="http://schemas.openxmlformats.org/officeDocument/2006/relationships/hyperlink" Target="https://www.acq.osd.mil/dpap/dars/dfars/html/current/247_5.htm" TargetMode="External"/><Relationship Id="rId98" Type="http://schemas.openxmlformats.org/officeDocument/2006/relationships/hyperlink" Target="https://www.acq.osd.mil/dpap/dars/dfars/html/current/252239.htm" TargetMode="External"/><Relationship Id="rId121" Type="http://schemas.openxmlformats.org/officeDocument/2006/relationships/hyperlink" Target="https://www.acq.osd.mil/dpap/dars/dfars/html/current/252215.htm" TargetMode="External"/><Relationship Id="rId163" Type="http://schemas.openxmlformats.org/officeDocument/2006/relationships/hyperlink" Target="https://www.acquisition.gov/far/52.233-3" TargetMode="External"/><Relationship Id="rId219" Type="http://schemas.openxmlformats.org/officeDocument/2006/relationships/hyperlink" Target="https://www.acquisition.gov/far/52.222-21" TargetMode="External"/><Relationship Id="rId370" Type="http://schemas.openxmlformats.org/officeDocument/2006/relationships/hyperlink" Target="http://www.acq.osd.mil/dpap/dars/dfars/html/current/252226.htm" TargetMode="External"/><Relationship Id="rId426" Type="http://schemas.openxmlformats.org/officeDocument/2006/relationships/hyperlink" Target="https://www.acq.osd.mil/dpap/dars/dfars/html/current/252219.htm" TargetMode="External"/><Relationship Id="rId633" Type="http://schemas.openxmlformats.org/officeDocument/2006/relationships/hyperlink" Target="http://assist.daps.dla.mil/quicksearch" TargetMode="External"/><Relationship Id="rId230" Type="http://schemas.openxmlformats.org/officeDocument/2006/relationships/hyperlink" Target="https://www.acquisition.gov/far/52.222-40" TargetMode="External"/><Relationship Id="rId468" Type="http://schemas.openxmlformats.org/officeDocument/2006/relationships/hyperlink" Target="https://www.acq.osd.mil/dpap/dars/dfars/html/current/252225.htm" TargetMode="External"/><Relationship Id="rId675" Type="http://schemas.openxmlformats.org/officeDocument/2006/relationships/hyperlink" Target="http://uscode.house.gov/browse.xhtml;jsessionid=114A3287C7B3359E597506A31FC855B3" TargetMode="External"/><Relationship Id="rId25" Type="http://schemas.openxmlformats.org/officeDocument/2006/relationships/hyperlink" Target="https://www.acq.osd.mil/dpap/dars/dfars/html/current/252203.htm" TargetMode="External"/><Relationship Id="rId67" Type="http://schemas.openxmlformats.org/officeDocument/2006/relationships/hyperlink" Target="https://www.acq.osd.mil/dpap/dars/dfars/html/current/252225.htm" TargetMode="External"/><Relationship Id="rId272" Type="http://schemas.openxmlformats.org/officeDocument/2006/relationships/hyperlink" Target="https://www.acquisition.gov/far/52.226-4" TargetMode="External"/><Relationship Id="rId328" Type="http://schemas.openxmlformats.org/officeDocument/2006/relationships/hyperlink" Target="https://www.acquisition.gov/far/52.222-21" TargetMode="External"/><Relationship Id="rId535" Type="http://schemas.openxmlformats.org/officeDocument/2006/relationships/hyperlink" Target="https://www.acq.osd.mil/dpap/dars/dfars/html/current/252232.htm" TargetMode="External"/><Relationship Id="rId577" Type="http://schemas.openxmlformats.org/officeDocument/2006/relationships/hyperlink" Target="http://www.acquisition.gov/far/index.html" TargetMode="External"/><Relationship Id="rId700" Type="http://schemas.openxmlformats.org/officeDocument/2006/relationships/hyperlink" Target="https://www.irs.gov/help/tax-law-questions" TargetMode="External"/><Relationship Id="rId132" Type="http://schemas.openxmlformats.org/officeDocument/2006/relationships/hyperlink" Target="https://www.acquisition.gov/content/52232-39-unenforceability-unauthorized-obligations" TargetMode="External"/><Relationship Id="rId174" Type="http://schemas.openxmlformats.org/officeDocument/2006/relationships/hyperlink" Target="https://www.acquisition.gov/far/52.204-15" TargetMode="External"/><Relationship Id="rId381" Type="http://schemas.openxmlformats.org/officeDocument/2006/relationships/hyperlink" Target="https://www.acq.osd.mil/dpap/dars/dfars/html/current/252203.htm" TargetMode="External"/><Relationship Id="rId602" Type="http://schemas.openxmlformats.org/officeDocument/2006/relationships/hyperlink" Target="https://www.acq.osd.mil/dpap/dars/dfars/html/current/252204.htm" TargetMode="External"/><Relationship Id="rId241" Type="http://schemas.openxmlformats.org/officeDocument/2006/relationships/hyperlink" Target="https://www.acquisition.gov/far/52.223-12" TargetMode="External"/><Relationship Id="rId437" Type="http://schemas.openxmlformats.org/officeDocument/2006/relationships/hyperlink" Target="https://www.acq.osd.mil/dpap/dars/dfars/html/current/225_11.htm" TargetMode="External"/><Relationship Id="rId479" Type="http://schemas.openxmlformats.org/officeDocument/2006/relationships/hyperlink" Target="https://www.acq.osd.mil/dpap/dars/dfars/html/current/225_11.htm" TargetMode="External"/><Relationship Id="rId644" Type="http://schemas.openxmlformats.org/officeDocument/2006/relationships/hyperlink" Target="http://www.acq.osd.mil/dpap/dars/dfarspgi/current/index.html" TargetMode="External"/><Relationship Id="rId686" Type="http://schemas.openxmlformats.org/officeDocument/2006/relationships/hyperlink" Target="https://www.acquisition.gov/sites/default/files/current/far/html/Subpart%2012_3.html" TargetMode="External"/><Relationship Id="rId36" Type="http://schemas.openxmlformats.org/officeDocument/2006/relationships/hyperlink" Target="https://www.acq.osd.mil/dpap/dars/dfars/html/current/252211.htm" TargetMode="External"/><Relationship Id="rId283" Type="http://schemas.openxmlformats.org/officeDocument/2006/relationships/hyperlink" Target="https://www.acquisition.gov/far/52.232-33" TargetMode="External"/><Relationship Id="rId339" Type="http://schemas.openxmlformats.org/officeDocument/2006/relationships/hyperlink" Target="http://uscode.house.gov/view.xhtml?req=granuleid:USC-prelim-title41-chapter67-front&amp;num=0&amp;edition=prelim" TargetMode="External"/><Relationship Id="rId490" Type="http://schemas.openxmlformats.org/officeDocument/2006/relationships/hyperlink" Target="https://www.acq.osd.mil/dpap/dars/dfars/html/current/225_11.htm" TargetMode="External"/><Relationship Id="rId504" Type="http://schemas.openxmlformats.org/officeDocument/2006/relationships/hyperlink" Target="https://www.acq.osd.mil/dpap/dars/dfars/html/current/252225.htm" TargetMode="External"/><Relationship Id="rId546" Type="http://schemas.openxmlformats.org/officeDocument/2006/relationships/hyperlink" Target="https://www.acq.osd.mil/dpap/dars/dfars/html/current/239_73.htm" TargetMode="External"/><Relationship Id="rId711" Type="http://schemas.openxmlformats.org/officeDocument/2006/relationships/hyperlink" Target="https://www.sprs.csd.disa.mil/pdf/SPRS_Awardee.pdf" TargetMode="External"/><Relationship Id="rId78" Type="http://schemas.openxmlformats.org/officeDocument/2006/relationships/hyperlink" Target="https://www.acq.osd.mil/dpap/dars/dfars/html/current/252225.htm" TargetMode="External"/><Relationship Id="rId101" Type="http://schemas.openxmlformats.org/officeDocument/2006/relationships/hyperlink" Target="https://www.acq.osd.mil/dpap/dars/dfars/html/current/252246.htm" TargetMode="External"/><Relationship Id="rId143" Type="http://schemas.openxmlformats.org/officeDocument/2006/relationships/hyperlink" Target="https://www.acquisition.gov/dfars/252.204-7020-nist-sp-800-171-dod-assessment-requirements." TargetMode="External"/><Relationship Id="rId185" Type="http://schemas.openxmlformats.org/officeDocument/2006/relationships/hyperlink" Target="https://www.acquisition.gov/far/52.219-6" TargetMode="External"/><Relationship Id="rId350" Type="http://schemas.openxmlformats.org/officeDocument/2006/relationships/hyperlink" Target="https://www.acquisition.gov/far/52.222-62" TargetMode="External"/><Relationship Id="rId406" Type="http://schemas.openxmlformats.org/officeDocument/2006/relationships/hyperlink" Target="https://www.acq.osd.mil/dpap/dars/dfars/html/current/211_2.htm" TargetMode="External"/><Relationship Id="rId588" Type="http://schemas.openxmlformats.org/officeDocument/2006/relationships/hyperlink" Target="https://www.acq.osd.mil/dpap/dars/dfars/html/current/252215.htm" TargetMode="External"/><Relationship Id="rId9" Type="http://schemas.openxmlformats.org/officeDocument/2006/relationships/footer" Target="footer2.xml"/><Relationship Id="rId210" Type="http://schemas.openxmlformats.org/officeDocument/2006/relationships/hyperlink" Target="http://uscode.house.gov/browse.xhtml;jsessionid=114A3287C7B3359E597506A31FC855B3" TargetMode="External"/><Relationship Id="rId392" Type="http://schemas.openxmlformats.org/officeDocument/2006/relationships/hyperlink" Target="https://www.acq.osd.mil/dpap/dars/dfars/html/current/204_74.htm" TargetMode="External"/><Relationship Id="rId448" Type="http://schemas.openxmlformats.org/officeDocument/2006/relationships/hyperlink" Target="https://www.acq.osd.mil/dpap/dars/dfars/html/current/252225.htm" TargetMode="External"/><Relationship Id="rId613" Type="http://schemas.openxmlformats.org/officeDocument/2006/relationships/hyperlink" Target="https://www.acquisition.gov/far/52.204-13" TargetMode="External"/><Relationship Id="rId655" Type="http://schemas.openxmlformats.org/officeDocument/2006/relationships/hyperlink" Target="http://uscode.house.gov/view.xhtml?req=granuleid:USC-prelim-title38-section101&amp;num=0&amp;edition=prelim" TargetMode="External"/><Relationship Id="rId697" Type="http://schemas.openxmlformats.org/officeDocument/2006/relationships/hyperlink" Target="https://uscode.house.gov/view.xhtml?req=granuleid:USC-prelim-title26-section5000C&amp;num=0&amp;edition=prelim" TargetMode="External"/><Relationship Id="rId252" Type="http://schemas.openxmlformats.org/officeDocument/2006/relationships/hyperlink" Target="https://www.acquisition.gov/far/52.223-21" TargetMode="External"/><Relationship Id="rId294" Type="http://schemas.openxmlformats.org/officeDocument/2006/relationships/hyperlink" Target="https://www.govinfo.gov/content/pkg/USCODE-2019-title46/html/USCODE-2019-title46-subtitleV-partD-chap553-subchapI-sec55305.htm" TargetMode="External"/><Relationship Id="rId308" Type="http://schemas.openxmlformats.org/officeDocument/2006/relationships/hyperlink" Target="https://www.acquisition.gov/far/52.222-51" TargetMode="External"/><Relationship Id="rId515" Type="http://schemas.openxmlformats.org/officeDocument/2006/relationships/hyperlink" Target="https://www.acq.osd.mil/dpap/dars/dfars/html/current/227_71.htm" TargetMode="External"/><Relationship Id="rId47" Type="http://schemas.openxmlformats.org/officeDocument/2006/relationships/hyperlink" Target="https://www.acq.osd.mil/dpap/dars/dfars/html/current/252223.htm" TargetMode="External"/><Relationship Id="rId89" Type="http://schemas.openxmlformats.org/officeDocument/2006/relationships/hyperlink" Target="https://www.acq.osd.mil/dpap/dars/dfars/html/current/252232.htm" TargetMode="External"/><Relationship Id="rId112" Type="http://schemas.openxmlformats.org/officeDocument/2006/relationships/hyperlink" Target="https://www.acquisition.gov/content/52232-18-availability-funds" TargetMode="External"/><Relationship Id="rId154" Type="http://schemas.openxmlformats.org/officeDocument/2006/relationships/hyperlink" Target="mailto:iben.gantt@navy.mil" TargetMode="External"/><Relationship Id="rId361" Type="http://schemas.openxmlformats.org/officeDocument/2006/relationships/hyperlink" Target="http://www.acquisition.gov/far/current/html/52_212_213.html" TargetMode="External"/><Relationship Id="rId557" Type="http://schemas.openxmlformats.org/officeDocument/2006/relationships/hyperlink" Target="https://www.acq.osd.mil/dpap/dars/dfars/html/current/252246.htm" TargetMode="External"/><Relationship Id="rId599" Type="http://schemas.openxmlformats.org/officeDocument/2006/relationships/hyperlink" Target="https://www.acq.osd.mil/dpap/dars/dfars/html/current/252232.htm" TargetMode="External"/><Relationship Id="rId196" Type="http://schemas.openxmlformats.org/officeDocument/2006/relationships/hyperlink" Target="https://www.acquisition.gov/far/52.219-9" TargetMode="External"/><Relationship Id="rId417" Type="http://schemas.openxmlformats.org/officeDocument/2006/relationships/hyperlink" Target="https://www.acq.osd.mil/dpap/dars/dfars/html/current/252215.htm" TargetMode="External"/><Relationship Id="rId459" Type="http://schemas.openxmlformats.org/officeDocument/2006/relationships/hyperlink" Target="https://www.acq.osd.mil/dpap/dars/dfars/html/current/225_11.htm" TargetMode="External"/><Relationship Id="rId624" Type="http://schemas.openxmlformats.org/officeDocument/2006/relationships/hyperlink" Target="https://wawf.eb.mil/" TargetMode="External"/><Relationship Id="rId666" Type="http://schemas.openxmlformats.org/officeDocument/2006/relationships/hyperlink" Target="https://www.acquisition.gov/far/52.225-3" TargetMode="External"/><Relationship Id="rId16" Type="http://schemas.openxmlformats.org/officeDocument/2006/relationships/hyperlink" Target="http://www.acq.osd.mil/dpap/dars/dfars/html/current/252205.htm" TargetMode="External"/><Relationship Id="rId221" Type="http://schemas.openxmlformats.org/officeDocument/2006/relationships/hyperlink" Target="https://www.acquisition.gov/far/52.222-26" TargetMode="External"/><Relationship Id="rId263" Type="http://schemas.openxmlformats.org/officeDocument/2006/relationships/hyperlink" Target="https://www.acquisition.gov/far/52.225-3" TargetMode="External"/><Relationship Id="rId319" Type="http://schemas.openxmlformats.org/officeDocument/2006/relationships/hyperlink" Target="https://www.acquisition.gov/far/52.203-13" TargetMode="External"/><Relationship Id="rId470" Type="http://schemas.openxmlformats.org/officeDocument/2006/relationships/hyperlink" Target="https://www.acq.osd.mil/dpap/dars/dfars/html/current/252225.htm" TargetMode="External"/><Relationship Id="rId526" Type="http://schemas.openxmlformats.org/officeDocument/2006/relationships/hyperlink" Target="https://www.acq.osd.mil/dpap/dars/dfars/html/current/232_70.htm" TargetMode="External"/><Relationship Id="rId58" Type="http://schemas.openxmlformats.org/officeDocument/2006/relationships/hyperlink" Target="https://www.acq.osd.mil/dpap/dars/dfars/html/current/252225.htm" TargetMode="External"/><Relationship Id="rId123" Type="http://schemas.openxmlformats.org/officeDocument/2006/relationships/hyperlink" Target="https://www.acq.osd.mil/dpap/dars/dfars/html/current/252225.htm" TargetMode="External"/><Relationship Id="rId330" Type="http://schemas.openxmlformats.org/officeDocument/2006/relationships/hyperlink" Target="https://www.acquisition.gov/far/52.222-35" TargetMode="External"/><Relationship Id="rId568" Type="http://schemas.openxmlformats.org/officeDocument/2006/relationships/hyperlink" Target="https://www.acq.osd.mil/dpap/dars/dfars/html/current/252247.htm" TargetMode="External"/><Relationship Id="rId165" Type="http://schemas.openxmlformats.org/officeDocument/2006/relationships/hyperlink" Target="https://www.acquisition.gov/far/52.233-4" TargetMode="External"/><Relationship Id="rId372" Type="http://schemas.openxmlformats.org/officeDocument/2006/relationships/image" Target="media/image2.png"/><Relationship Id="rId428" Type="http://schemas.openxmlformats.org/officeDocument/2006/relationships/hyperlink" Target="https://www.acq.osd.mil/dpap/dars/dfars/html/current/252219.htm" TargetMode="External"/><Relationship Id="rId635" Type="http://schemas.openxmlformats.org/officeDocument/2006/relationships/hyperlink" Target="http://assist.daps.dla.mil/wizard" TargetMode="External"/><Relationship Id="rId677" Type="http://schemas.openxmlformats.org/officeDocument/2006/relationships/hyperlink" Target="http://uscode.house.gov/browse.xhtml;jsessionid=114A3287C7B3359E597506A31FC855B3" TargetMode="External"/><Relationship Id="rId232" Type="http://schemas.openxmlformats.org/officeDocument/2006/relationships/hyperlink" Target="http://uscode.house.gov/browse.xhtml;jsessionid=114A3287C7B3359E597506A31FC855B3" TargetMode="External"/><Relationship Id="rId274" Type="http://schemas.openxmlformats.org/officeDocument/2006/relationships/hyperlink" Target="https://www.acquisition.gov/far/52.226-5" TargetMode="External"/><Relationship Id="rId481" Type="http://schemas.openxmlformats.org/officeDocument/2006/relationships/hyperlink" Target="https://www.acq.osd.mil/dpap/dars/dfars/html/current/225_11.htm" TargetMode="External"/><Relationship Id="rId702" Type="http://schemas.openxmlformats.org/officeDocument/2006/relationships/hyperlink" Target="https://www.acquisition.gov/far/52.222-50" TargetMode="External"/><Relationship Id="rId27" Type="http://schemas.openxmlformats.org/officeDocument/2006/relationships/hyperlink" Target="https://www.acq.osd.mil/dpap/dars/dfars/html/current/252204.htm" TargetMode="External"/><Relationship Id="rId69" Type="http://schemas.openxmlformats.org/officeDocument/2006/relationships/hyperlink" Target="https://www.acq.osd.mil/dpap/dars/dfars/html/current/252225.htm" TargetMode="External"/><Relationship Id="rId134" Type="http://schemas.openxmlformats.org/officeDocument/2006/relationships/hyperlink" Target="https://www.acq.osd.mil/dpap/dars/dfars/html/current/252204.htm" TargetMode="External"/><Relationship Id="rId537" Type="http://schemas.openxmlformats.org/officeDocument/2006/relationships/hyperlink" Target="https://www.acq.osd.mil/dpap/dars/dfars/html/current/252237.htm" TargetMode="External"/><Relationship Id="rId579" Type="http://schemas.openxmlformats.org/officeDocument/2006/relationships/hyperlink" Target="https://www.acquisition.gov/content/part-52-solicitation-provisions-and-contract-clauses" TargetMode="External"/><Relationship Id="rId80" Type="http://schemas.openxmlformats.org/officeDocument/2006/relationships/hyperlink" Target="https://www.acq.osd.mil/dpap/dars/dfars/html/current/225_70.htm" TargetMode="External"/><Relationship Id="rId176" Type="http://schemas.openxmlformats.org/officeDocument/2006/relationships/hyperlink" Target="http://uscode.house.gov/view.xhtml?req=granuleid:USC-prelim-title31-section6101&amp;num=0&amp;edition=prelim" TargetMode="External"/><Relationship Id="rId341" Type="http://schemas.openxmlformats.org/officeDocument/2006/relationships/hyperlink" Target="http://uscode.house.gov/browse.xhtml;jsessionid=114A3287C7B3359E597506A31FC855B3" TargetMode="External"/><Relationship Id="rId383" Type="http://schemas.openxmlformats.org/officeDocument/2006/relationships/hyperlink" Target="https://www.acq.osd.mil/dpap/dars/dfars/html/current/252204.htm" TargetMode="External"/><Relationship Id="rId439" Type="http://schemas.openxmlformats.org/officeDocument/2006/relationships/hyperlink" Target="https://www.acq.osd.mil/dpap/dars/dfars/html/current/225_70.htm" TargetMode="External"/><Relationship Id="rId590" Type="http://schemas.openxmlformats.org/officeDocument/2006/relationships/hyperlink" Target="https://www.acq.osd.mil/dpap/dars/dfars/html/current/252223.htm" TargetMode="External"/><Relationship Id="rId604" Type="http://schemas.openxmlformats.org/officeDocument/2006/relationships/hyperlink" Target="https://www.acq.osd.mil/dpap/dars/dfars/html/current/252247.htm" TargetMode="External"/><Relationship Id="rId646" Type="http://schemas.openxmlformats.org/officeDocument/2006/relationships/hyperlink" Target="https://www.acquisition.gov/content/52204-19-incorporation-reference-representations-and-certifications" TargetMode="External"/><Relationship Id="rId201" Type="http://schemas.openxmlformats.org/officeDocument/2006/relationships/hyperlink" Target="http://uscode.house.gov/browse.xhtml;jsessionid=114A3287C7B3359E597506A31FC855B3" TargetMode="External"/><Relationship Id="rId243" Type="http://schemas.openxmlformats.org/officeDocument/2006/relationships/hyperlink" Target="https://www.acquisition.gov/far/52.223-13" TargetMode="External"/><Relationship Id="rId285" Type="http://schemas.openxmlformats.org/officeDocument/2006/relationships/hyperlink" Target="https://www.acquisition.gov/far/52.232-34" TargetMode="External"/><Relationship Id="rId450" Type="http://schemas.openxmlformats.org/officeDocument/2006/relationships/hyperlink" Target="https://www.acq.osd.mil/dpap/dars/dfars/html/current/252225.htm" TargetMode="External"/><Relationship Id="rId506" Type="http://schemas.openxmlformats.org/officeDocument/2006/relationships/hyperlink" Target="https://www.acq.osd.mil/dpap/dars/dfars/html/current/252225.htm" TargetMode="External"/><Relationship Id="rId688" Type="http://schemas.openxmlformats.org/officeDocument/2006/relationships/hyperlink" Target="https://www.acquisition.gov/far/52.212-3" TargetMode="External"/><Relationship Id="rId38" Type="http://schemas.openxmlformats.org/officeDocument/2006/relationships/hyperlink" Target="https://www.acq.osd.mil/dpap/dars/dfars/html/current/252213.htm" TargetMode="External"/><Relationship Id="rId103" Type="http://schemas.openxmlformats.org/officeDocument/2006/relationships/hyperlink" Target="https://www.acq.osd.mil/dpap/dars/dfars/html/current/252246.htm" TargetMode="External"/><Relationship Id="rId310" Type="http://schemas.openxmlformats.org/officeDocument/2006/relationships/hyperlink" Target="https://www.acquisition.gov/far/52.222-53" TargetMode="External"/><Relationship Id="rId492" Type="http://schemas.openxmlformats.org/officeDocument/2006/relationships/hyperlink" Target="https://www.acq.osd.mil/dpap/dars/dfars/html/current/252225.htm" TargetMode="External"/><Relationship Id="rId548" Type="http://schemas.openxmlformats.org/officeDocument/2006/relationships/hyperlink" Target="https://www.acq.osd.mil/dpap/dars/dfars/html/current/239_73.htm" TargetMode="External"/><Relationship Id="rId713" Type="http://schemas.openxmlformats.org/officeDocument/2006/relationships/fontTable" Target="fontTable.xml"/><Relationship Id="rId91" Type="http://schemas.openxmlformats.org/officeDocument/2006/relationships/hyperlink" Target="https://www.acq.osd.mil/dpap/dars/dfars/html/current/252232.htm" TargetMode="External"/><Relationship Id="rId145" Type="http://schemas.openxmlformats.org/officeDocument/2006/relationships/header" Target="header1.xml"/><Relationship Id="rId187" Type="http://schemas.openxmlformats.org/officeDocument/2006/relationships/hyperlink" Target="http://uscode.house.gov/browse.xhtml;jsessionid=114A3287C7B3359E597506A31FC855B3" TargetMode="External"/><Relationship Id="rId352" Type="http://schemas.openxmlformats.org/officeDocument/2006/relationships/hyperlink" Target="http://uscode.house.gov/browse.xhtml;jsessionid=114A3287C7B3359E597506A31FC855B3" TargetMode="External"/><Relationship Id="rId394" Type="http://schemas.openxmlformats.org/officeDocument/2006/relationships/hyperlink" Target="https://www.acq.osd.mil/dpap/dars/dfars/html/current/204_74.htm" TargetMode="External"/><Relationship Id="rId408" Type="http://schemas.openxmlformats.org/officeDocument/2006/relationships/hyperlink" Target="https://www.acq.osd.mil/dpap/dars/dfars/html/current/213_1.htm" TargetMode="External"/><Relationship Id="rId615" Type="http://schemas.openxmlformats.org/officeDocument/2006/relationships/hyperlink" Target="https://www.acquisition.gov/content/part-32-contract-financing" TargetMode="External"/><Relationship Id="rId212" Type="http://schemas.openxmlformats.org/officeDocument/2006/relationships/hyperlink" Target="http://uscode.house.gov/browse.xhtml;jsessionid=114A3287C7B3359E597506A31FC855B3" TargetMode="External"/><Relationship Id="rId254" Type="http://schemas.openxmlformats.org/officeDocument/2006/relationships/hyperlink" Target="https://www.acquisition.gov/far/52.224-3" TargetMode="External"/><Relationship Id="rId657" Type="http://schemas.openxmlformats.org/officeDocument/2006/relationships/hyperlink" Target="https://www.acquisition.gov/far/52.212-3" TargetMode="External"/><Relationship Id="rId699" Type="http://schemas.openxmlformats.org/officeDocument/2006/relationships/hyperlink" Target="https://www.acquisition.gov/far/52.229-12" TargetMode="External"/><Relationship Id="rId49" Type="http://schemas.openxmlformats.org/officeDocument/2006/relationships/hyperlink" Target="https://www.acq.osd.mil/dpap/dars/dfars/html/current/252225.htm" TargetMode="External"/><Relationship Id="rId114" Type="http://schemas.openxmlformats.org/officeDocument/2006/relationships/hyperlink" Target="https://www.acquisition.gov/dfars/clauses" TargetMode="External"/><Relationship Id="rId296" Type="http://schemas.openxmlformats.org/officeDocument/2006/relationships/hyperlink" Target="https://www.acquisition.gov/far/52.247-64" TargetMode="External"/><Relationship Id="rId461" Type="http://schemas.openxmlformats.org/officeDocument/2006/relationships/hyperlink" Target="https://www.acq.osd.mil/dpap/dars/dfars/html/current/252225.htm" TargetMode="External"/><Relationship Id="rId517" Type="http://schemas.openxmlformats.org/officeDocument/2006/relationships/hyperlink" Target="https://www.acq.osd.mil/dpap/dars/dfars/html/current/227_71.htm" TargetMode="External"/><Relationship Id="rId559" Type="http://schemas.openxmlformats.org/officeDocument/2006/relationships/hyperlink" Target="https://www.acq.osd.mil/dpap/dars/dfars/html/current/252247.htm" TargetMode="External"/><Relationship Id="rId60" Type="http://schemas.openxmlformats.org/officeDocument/2006/relationships/hyperlink" Target="https://www.acq.osd.mil/dpap/dars/dfars/html/current/252225.htm" TargetMode="External"/><Relationship Id="rId156" Type="http://schemas.openxmlformats.org/officeDocument/2006/relationships/hyperlink" Target="mailto:richard.appling@navy.mil,bernie.donathan@navy.mil" TargetMode="External"/><Relationship Id="rId198" Type="http://schemas.openxmlformats.org/officeDocument/2006/relationships/hyperlink" Target="http://uscode.house.gov/browse.xhtml;jsessionid=114A3287C7B3359E597506A31FC855B3" TargetMode="External"/><Relationship Id="rId321" Type="http://schemas.openxmlformats.org/officeDocument/2006/relationships/hyperlink" Target="https://www.acquisition.gov/far/52.203-19" TargetMode="External"/><Relationship Id="rId363" Type="http://schemas.openxmlformats.org/officeDocument/2006/relationships/hyperlink" Target="https://www.acquisition.gov/content/part-52-solicitation-provisions-and-contract-clauses" TargetMode="External"/><Relationship Id="rId419" Type="http://schemas.openxmlformats.org/officeDocument/2006/relationships/hyperlink" Target="https://www.acq.osd.mil/dpap/dars/dfars/html/current/215_4.htm" TargetMode="External"/><Relationship Id="rId570" Type="http://schemas.openxmlformats.org/officeDocument/2006/relationships/hyperlink" Target="https://www.acq.osd.mil/dpap/dars/dfars/html/current/252247.htm" TargetMode="External"/><Relationship Id="rId626" Type="http://schemas.openxmlformats.org/officeDocument/2006/relationships/footer" Target="footer10.xml"/><Relationship Id="rId223" Type="http://schemas.openxmlformats.org/officeDocument/2006/relationships/hyperlink" Target="http://uscode.house.gov/view.xhtml?req=granuleid:USC-prelim-title38-section4212&amp;num=0&amp;edition=prelim" TargetMode="External"/><Relationship Id="rId430" Type="http://schemas.openxmlformats.org/officeDocument/2006/relationships/hyperlink" Target="https://www.acq.osd.mil/dpap/dars/dfars/html/current/252223.htm" TargetMode="External"/><Relationship Id="rId668" Type="http://schemas.openxmlformats.org/officeDocument/2006/relationships/hyperlink" Target="https://www.acquisition.gov/far/part-25" TargetMode="External"/><Relationship Id="rId18" Type="http://schemas.openxmlformats.org/officeDocument/2006/relationships/hyperlink" Target="http://www.acq.osd.mil/dpap/dars/dfars/html/current/252225.htm" TargetMode="External"/><Relationship Id="rId265" Type="http://schemas.openxmlformats.org/officeDocument/2006/relationships/hyperlink" Target="https://www.acquisition.gov/far/52.225-3" TargetMode="External"/><Relationship Id="rId472" Type="http://schemas.openxmlformats.org/officeDocument/2006/relationships/hyperlink" Target="https://www.acq.osd.mil/dpap/dars/dfars/html/current/252225.htm" TargetMode="External"/><Relationship Id="rId528" Type="http://schemas.openxmlformats.org/officeDocument/2006/relationships/hyperlink" Target="https://www.acq.osd.mil/dpap/dars/dfars/html/current/232_70.htm" TargetMode="External"/><Relationship Id="rId125" Type="http://schemas.openxmlformats.org/officeDocument/2006/relationships/hyperlink" Target="https://www.acq.osd.mil/dpap/dars/dfars/html/current/252245.htm" TargetMode="External"/><Relationship Id="rId167" Type="http://schemas.openxmlformats.org/officeDocument/2006/relationships/hyperlink" Target="http://uscode.house.gov/browse.xhtml;jsessionid=114A3287C7B3359E597506A31FC855B3" TargetMode="External"/><Relationship Id="rId332" Type="http://schemas.openxmlformats.org/officeDocument/2006/relationships/hyperlink" Target="https://www.acquisition.gov/far/52.222-36" TargetMode="External"/><Relationship Id="rId374" Type="http://schemas.openxmlformats.org/officeDocument/2006/relationships/hyperlink" Target="http://www.acq.osd.mil/dpap/dars/dfars/html/current/252232.htm" TargetMode="External"/><Relationship Id="rId581" Type="http://schemas.openxmlformats.org/officeDocument/2006/relationships/hyperlink" Target="https://www.acquisition.gov/content/52245-1-government-property" TargetMode="External"/><Relationship Id="rId71" Type="http://schemas.openxmlformats.org/officeDocument/2006/relationships/hyperlink" Target="https://www.acq.osd.mil/dpap/dars/dfars/html/current/252225.htm" TargetMode="External"/><Relationship Id="rId234" Type="http://schemas.openxmlformats.org/officeDocument/2006/relationships/hyperlink" Target="http://uscode.house.gov/browse.xhtml;jsessionid=114A3287C7B3359E597506A31FC855B3" TargetMode="External"/><Relationship Id="rId637" Type="http://schemas.openxmlformats.org/officeDocument/2006/relationships/hyperlink" Target="http://www.sam.gov/" TargetMode="External"/><Relationship Id="rId679" Type="http://schemas.openxmlformats.org/officeDocument/2006/relationships/hyperlink" Target="https://www.acquisition.gov/far/9.108-2" TargetMode="External"/><Relationship Id="rId2" Type="http://schemas.openxmlformats.org/officeDocument/2006/relationships/numbering" Target="numbering.xml"/><Relationship Id="rId29" Type="http://schemas.openxmlformats.org/officeDocument/2006/relationships/hyperlink" Target="https://www.acq.osd.mil/dpap/dars/dfars/html/current/252204.htm" TargetMode="External"/><Relationship Id="rId276" Type="http://schemas.openxmlformats.org/officeDocument/2006/relationships/hyperlink" Target="https://www.acquisition.gov/far/52.229-12" TargetMode="External"/><Relationship Id="rId441" Type="http://schemas.openxmlformats.org/officeDocument/2006/relationships/hyperlink" Target="https://www.acq.osd.mil/dpap/dars/dfars/html/current/225_11.htm" TargetMode="External"/><Relationship Id="rId483" Type="http://schemas.openxmlformats.org/officeDocument/2006/relationships/hyperlink" Target="https://www.acq.osd.mil/dpap/dars/dfars/html/current/225_11.htm" TargetMode="External"/><Relationship Id="rId539" Type="http://schemas.openxmlformats.org/officeDocument/2006/relationships/hyperlink" Target="https://www.acq.osd.mil/dpap/dars/dfars/html/current/252237.htm" TargetMode="External"/><Relationship Id="rId690" Type="http://schemas.openxmlformats.org/officeDocument/2006/relationships/hyperlink" Target="https://www.acquisition.gov/far/52.212-3" TargetMode="External"/><Relationship Id="rId704" Type="http://schemas.openxmlformats.org/officeDocument/2006/relationships/hyperlink" Target="https://www.acquisition.gov/far/52.222-50" TargetMode="External"/><Relationship Id="rId40" Type="http://schemas.openxmlformats.org/officeDocument/2006/relationships/hyperlink" Target="https://www.acq.osd.mil/dpap/dars/dfars/html/current/252215.htm" TargetMode="External"/><Relationship Id="rId136" Type="http://schemas.openxmlformats.org/officeDocument/2006/relationships/hyperlink" Target="https://www.acq.osd.mil/dpap/dars/dfars/html/current/252247.htm" TargetMode="External"/><Relationship Id="rId178" Type="http://schemas.openxmlformats.org/officeDocument/2006/relationships/hyperlink" Target="http://uscode.house.gov/view.xhtml?req=granuleid:USC-prelim-title41-section2313&amp;num=0&amp;edition=prelim" TargetMode="External"/><Relationship Id="rId301" Type="http://schemas.openxmlformats.org/officeDocument/2006/relationships/hyperlink" Target="http://uscode.house.gov/browse.xhtml;jsessionid=114A3287C7B3359E597506A31FC855B3" TargetMode="External"/><Relationship Id="rId343" Type="http://schemas.openxmlformats.org/officeDocument/2006/relationships/hyperlink" Target="http://uscode.house.gov/browse.xhtml;jsessionid=114A3287C7B3359E597506A31FC855B3" TargetMode="External"/><Relationship Id="rId550" Type="http://schemas.openxmlformats.org/officeDocument/2006/relationships/hyperlink" Target="https://www.acq.osd.mil/dpap/dars/dfars/html/current/243_2.htm" TargetMode="External"/><Relationship Id="rId82" Type="http://schemas.openxmlformats.org/officeDocument/2006/relationships/hyperlink" Target="https://www.acq.osd.mil/dpap/dars/dfars/html/current/252227.htm" TargetMode="External"/><Relationship Id="rId203" Type="http://schemas.openxmlformats.org/officeDocument/2006/relationships/hyperlink" Target="http://uscode.house.gov/browse.xhtml;jsessionid=114A3287C7B3359E597506A31FC855B3" TargetMode="External"/><Relationship Id="rId385" Type="http://schemas.openxmlformats.org/officeDocument/2006/relationships/hyperlink" Target="https://www.acq.osd.mil/dpap/dars/dfars/html/current/252204.htm" TargetMode="External"/><Relationship Id="rId592" Type="http://schemas.openxmlformats.org/officeDocument/2006/relationships/hyperlink" Target="https://www.acq.osd.mil/dpap/dars/dfars/html/current/252225.htm" TargetMode="External"/><Relationship Id="rId606" Type="http://schemas.openxmlformats.org/officeDocument/2006/relationships/hyperlink" Target="https://www.acq.osd.mil/dpap/dars/dfars/html/current/252247.htm" TargetMode="External"/><Relationship Id="rId648" Type="http://schemas.openxmlformats.org/officeDocument/2006/relationships/hyperlink" Target="https://www.acquisition.gov/content/52204-7-system-award-management" TargetMode="External"/><Relationship Id="rId245" Type="http://schemas.openxmlformats.org/officeDocument/2006/relationships/hyperlink" Target="https://www.acquisition.gov/far/52.223-14" TargetMode="External"/><Relationship Id="rId287" Type="http://schemas.openxmlformats.org/officeDocument/2006/relationships/hyperlink" Target="https://www.acquisition.gov/far/52.232-36" TargetMode="External"/><Relationship Id="rId410" Type="http://schemas.openxmlformats.org/officeDocument/2006/relationships/hyperlink" Target="https://www.acq.osd.mil/dpap/dars/dfars/html/current/215_4.htm" TargetMode="External"/><Relationship Id="rId452" Type="http://schemas.openxmlformats.org/officeDocument/2006/relationships/hyperlink" Target="https://www.acq.osd.mil/dpap/dars/dfars/html/current/252225.htm" TargetMode="External"/><Relationship Id="rId494" Type="http://schemas.openxmlformats.org/officeDocument/2006/relationships/hyperlink" Target="https://www.acq.osd.mil/dpap/dars/dfars/html/current/252225.htm" TargetMode="External"/><Relationship Id="rId508" Type="http://schemas.openxmlformats.org/officeDocument/2006/relationships/hyperlink" Target="https://www.acq.osd.mil/dpap/dars/dfars/html/current/252225.htm" TargetMode="External"/><Relationship Id="rId30" Type="http://schemas.openxmlformats.org/officeDocument/2006/relationships/hyperlink" Target="https://www.acq.osd.mil/dpap/dars/dfars/html/current/252204.htm" TargetMode="External"/><Relationship Id="rId105" Type="http://schemas.openxmlformats.org/officeDocument/2006/relationships/hyperlink" Target="https://www.acq.osd.mil/dpap/dars/dfars/html/current/252247.htm" TargetMode="External"/><Relationship Id="rId126" Type="http://schemas.openxmlformats.org/officeDocument/2006/relationships/hyperlink" Target="https://www.acq.osd.mil/dpap/dars/dfars/html/current/252245.htm" TargetMode="External"/><Relationship Id="rId147" Type="http://schemas.openxmlformats.org/officeDocument/2006/relationships/footer" Target="footer5.xml"/><Relationship Id="rId168" Type="http://schemas.openxmlformats.org/officeDocument/2006/relationships/hyperlink" Target="http://uscode.house.gov/browse.xhtml;jsessionid=114A3287C7B3359E597506A31FC855B3" TargetMode="External"/><Relationship Id="rId312" Type="http://schemas.openxmlformats.org/officeDocument/2006/relationships/hyperlink" Target="https://www.acquisition.gov/far/52.222-55" TargetMode="External"/><Relationship Id="rId333" Type="http://schemas.openxmlformats.org/officeDocument/2006/relationships/hyperlink" Target="http://uscode.house.gov/browse.xhtml;jsessionid=114A3287C7B3359E597506A31FC855B3" TargetMode="External"/><Relationship Id="rId354" Type="http://schemas.openxmlformats.org/officeDocument/2006/relationships/hyperlink" Target="https://www.acquisition.gov/far/52.225-26" TargetMode="External"/><Relationship Id="rId540" Type="http://schemas.openxmlformats.org/officeDocument/2006/relationships/hyperlink" Target="https://www.acq.osd.mil/dpap/dars/dfars/html/current/237_1.htm" TargetMode="External"/><Relationship Id="rId51" Type="http://schemas.openxmlformats.org/officeDocument/2006/relationships/hyperlink" Target="https://www.acq.osd.mil/dpap/dars/dfars/html/current/252225.htm" TargetMode="External"/><Relationship Id="rId72" Type="http://schemas.openxmlformats.org/officeDocument/2006/relationships/hyperlink" Target="https://www.acq.osd.mil/dpap/dars/dfars/html/current/252225.htm" TargetMode="External"/><Relationship Id="rId93" Type="http://schemas.openxmlformats.org/officeDocument/2006/relationships/hyperlink" Target="https://www.acq.osd.mil/dpap/dars/dfars/html/current/252237.htm" TargetMode="External"/><Relationship Id="rId189" Type="http://schemas.openxmlformats.org/officeDocument/2006/relationships/hyperlink" Target="https://www.acquisition.gov/far/52.219-8" TargetMode="External"/><Relationship Id="rId375" Type="http://schemas.openxmlformats.org/officeDocument/2006/relationships/hyperlink" Target="http://www.acq.osd.mil/dpap/dars/dfars/html/current/252247.htm" TargetMode="External"/><Relationship Id="rId396" Type="http://schemas.openxmlformats.org/officeDocument/2006/relationships/hyperlink" Target="https://www.acq.osd.mil/dpap/dars/dfars/html/current/204_74.htm" TargetMode="External"/><Relationship Id="rId561" Type="http://schemas.openxmlformats.org/officeDocument/2006/relationships/hyperlink" Target="https://www.acq.osd.mil/dpap/dars/dfars/html/current/252247.htm" TargetMode="External"/><Relationship Id="rId582" Type="http://schemas.openxmlformats.org/officeDocument/2006/relationships/hyperlink" Target="https://www.acquisition.gov/dfars/clauses" TargetMode="External"/><Relationship Id="rId617" Type="http://schemas.openxmlformats.org/officeDocument/2006/relationships/hyperlink" Target="http://www.sam.gov/" TargetMode="External"/><Relationship Id="rId638" Type="http://schemas.openxmlformats.org/officeDocument/2006/relationships/hyperlink" Target="http://www.sam.gov/" TargetMode="External"/><Relationship Id="rId659" Type="http://schemas.openxmlformats.org/officeDocument/2006/relationships/hyperlink" Target="http://uscode.house.gov/browse.xhtml;jsessionid=114A3287C7B3359E597506A31FC855B3" TargetMode="External"/><Relationship Id="rId3" Type="http://schemas.openxmlformats.org/officeDocument/2006/relationships/styles" Target="styles.xml"/><Relationship Id="rId214" Type="http://schemas.openxmlformats.org/officeDocument/2006/relationships/hyperlink" Target="https://www.govinfo.gov/content/pkg/USCODE-2018-title15/html/USCODE-2018-title15-chap14A-sec644.htm" TargetMode="External"/><Relationship Id="rId235" Type="http://schemas.openxmlformats.org/officeDocument/2006/relationships/hyperlink" Target="https://www.acquisition.gov/far/52.222-54" TargetMode="External"/><Relationship Id="rId256" Type="http://schemas.openxmlformats.org/officeDocument/2006/relationships/hyperlink" Target="http://uscode.house.gov/browse.xhtml;jsessionid=114A3287C7B3359E597506A31FC855B3" TargetMode="External"/><Relationship Id="rId277" Type="http://schemas.openxmlformats.org/officeDocument/2006/relationships/hyperlink" Target="https://www.acquisition.gov/far/52.232-29" TargetMode="External"/><Relationship Id="rId298" Type="http://schemas.openxmlformats.org/officeDocument/2006/relationships/hyperlink" Target="https://www.acquisition.gov/far/52.222-41" TargetMode="External"/><Relationship Id="rId400" Type="http://schemas.openxmlformats.org/officeDocument/2006/relationships/hyperlink" Target="https://www.acq.osd.mil/dpap/dars/dfars/html/current/211_2.htm" TargetMode="External"/><Relationship Id="rId421" Type="http://schemas.openxmlformats.org/officeDocument/2006/relationships/hyperlink" Target="https://www.acq.osd.mil/dpap/dars/dfars/html/current/252219.htm" TargetMode="External"/><Relationship Id="rId442" Type="http://schemas.openxmlformats.org/officeDocument/2006/relationships/hyperlink" Target="https://www.acq.osd.mil/dpap/dars/dfars/html/current/252225.htm" TargetMode="External"/><Relationship Id="rId463" Type="http://schemas.openxmlformats.org/officeDocument/2006/relationships/hyperlink" Target="https://www.acq.osd.mil/dpap/dars/dfars/html/current/225_11.htm" TargetMode="External"/><Relationship Id="rId484" Type="http://schemas.openxmlformats.org/officeDocument/2006/relationships/hyperlink" Target="https://www.acq.osd.mil/dpap/dars/dfars/html/current/225_11.htm" TargetMode="External"/><Relationship Id="rId519" Type="http://schemas.openxmlformats.org/officeDocument/2006/relationships/hyperlink" Target="https://www.acq.osd.mil/dpap/dars/dfars/html/current/252227.htm" TargetMode="External"/><Relationship Id="rId670" Type="http://schemas.openxmlformats.org/officeDocument/2006/relationships/hyperlink" Target="https://www.acquisition.gov/far/22.1503" TargetMode="External"/><Relationship Id="rId705" Type="http://schemas.openxmlformats.org/officeDocument/2006/relationships/header" Target="header2.xml"/><Relationship Id="rId116" Type="http://schemas.openxmlformats.org/officeDocument/2006/relationships/hyperlink" Target="https://www.acq.osd.mil/dpap/dars/dfars/html/current/252204.htm" TargetMode="External"/><Relationship Id="rId137" Type="http://schemas.openxmlformats.org/officeDocument/2006/relationships/hyperlink" Target="https://www.acq.osd.mil/dpap/dars/dfars/html/current/252247.htm" TargetMode="External"/><Relationship Id="rId158" Type="http://schemas.openxmlformats.org/officeDocument/2006/relationships/footer" Target="footer7.xml"/><Relationship Id="rId302" Type="http://schemas.openxmlformats.org/officeDocument/2006/relationships/hyperlink" Target="http://uscode.house.gov/browse.xhtml;jsessionid=114A3287C7B3359E597506A31FC855B3" TargetMode="External"/><Relationship Id="rId323" Type="http://schemas.openxmlformats.org/officeDocument/2006/relationships/hyperlink" Target="https://www.acquisition.gov/far/52.204-25" TargetMode="External"/><Relationship Id="rId344" Type="http://schemas.openxmlformats.org/officeDocument/2006/relationships/hyperlink" Target="https://www.acquisition.gov/far/52.222-51" TargetMode="External"/><Relationship Id="rId530" Type="http://schemas.openxmlformats.org/officeDocument/2006/relationships/hyperlink" Target="https://www.acq.osd.mil/dpap/dars/dfars/html/current/232_11.htm" TargetMode="External"/><Relationship Id="rId691" Type="http://schemas.openxmlformats.org/officeDocument/2006/relationships/hyperlink" Target="https://www.acquisition.gov/far/52.204-25" TargetMode="External"/><Relationship Id="rId20" Type="http://schemas.openxmlformats.org/officeDocument/2006/relationships/hyperlink" Target="http://www.acq.osd.mil/dpap/dars/dfars/html/current/252243.htm" TargetMode="External"/><Relationship Id="rId41" Type="http://schemas.openxmlformats.org/officeDocument/2006/relationships/hyperlink" Target="https://www.acq.osd.mil/dpap/dars/dfars/html/current/252215.htm" TargetMode="External"/><Relationship Id="rId62" Type="http://schemas.openxmlformats.org/officeDocument/2006/relationships/hyperlink" Target="https://www.acq.osd.mil/dpap/dars/dfars/html/current/252225.htm" TargetMode="External"/><Relationship Id="rId83" Type="http://schemas.openxmlformats.org/officeDocument/2006/relationships/hyperlink" Target="https://www.acq.osd.mil/dpap/dars/dfars/html/current/252227.htm" TargetMode="External"/><Relationship Id="rId179" Type="http://schemas.openxmlformats.org/officeDocument/2006/relationships/hyperlink" Target="https://www.acquisition.gov/far/52.219-3" TargetMode="External"/><Relationship Id="rId365" Type="http://schemas.openxmlformats.org/officeDocument/2006/relationships/hyperlink" Target="http://www.acq.osd.mil/dpap/dars/dfars/html/current/252227.htm" TargetMode="External"/><Relationship Id="rId386" Type="http://schemas.openxmlformats.org/officeDocument/2006/relationships/hyperlink" Target="https://www.acq.osd.mil/dpap/dars/dfars/html/current/204_73.htm" TargetMode="External"/><Relationship Id="rId551" Type="http://schemas.openxmlformats.org/officeDocument/2006/relationships/hyperlink" Target="https://www.acq.osd.mil/dpap/dars/dfars/html/current/252244.htm" TargetMode="External"/><Relationship Id="rId572" Type="http://schemas.openxmlformats.org/officeDocument/2006/relationships/hyperlink" Target="https://www.acq.osd.mil/dpap/dars/dfars/html/current/252247.htm" TargetMode="External"/><Relationship Id="rId593" Type="http://schemas.openxmlformats.org/officeDocument/2006/relationships/hyperlink" Target="https://www.acq.osd.mil/dpap/dars/dfars/html/current/252245.htm" TargetMode="External"/><Relationship Id="rId607" Type="http://schemas.openxmlformats.org/officeDocument/2006/relationships/hyperlink" Target="https://www.acquisition.gov/content/52204-16-commercial-and-government-entity-code-reporting" TargetMode="External"/><Relationship Id="rId628" Type="http://schemas.openxmlformats.org/officeDocument/2006/relationships/hyperlink" Target="https://www.acquisition.gov/far/current/html/FormsStandard68.html" TargetMode="External"/><Relationship Id="rId649" Type="http://schemas.openxmlformats.org/officeDocument/2006/relationships/hyperlink" Target="https://www.sam.gov/" TargetMode="External"/><Relationship Id="rId190" Type="http://schemas.openxmlformats.org/officeDocument/2006/relationships/hyperlink" Target="http://uscode.house.gov/browse.xhtml;jsessionid=114A3287C7B3359E597506A31FC855B3" TargetMode="External"/><Relationship Id="rId204" Type="http://schemas.openxmlformats.org/officeDocument/2006/relationships/hyperlink" Target="https://www.acquisition.gov/far/52.219-27" TargetMode="External"/><Relationship Id="rId225" Type="http://schemas.openxmlformats.org/officeDocument/2006/relationships/hyperlink" Target="https://www.acquisition.gov/far/52.222-36" TargetMode="External"/><Relationship Id="rId246" Type="http://schemas.openxmlformats.org/officeDocument/2006/relationships/hyperlink" Target="https://www.acquisition.gov/far/52.223-15" TargetMode="External"/><Relationship Id="rId267" Type="http://schemas.openxmlformats.org/officeDocument/2006/relationships/hyperlink" Target="http://uscode.house.gov/view.xhtml?req=granuleid:USC-prelim-title19-section2501&amp;num=0&amp;edition=prelim" TargetMode="External"/><Relationship Id="rId288" Type="http://schemas.openxmlformats.org/officeDocument/2006/relationships/hyperlink" Target="http://uscode.house.gov/browse.xhtml;jsessionid=114A3287C7B3359E597506A31FC855B3" TargetMode="External"/><Relationship Id="rId411" Type="http://schemas.openxmlformats.org/officeDocument/2006/relationships/hyperlink" Target="https://www.acq.osd.mil/dpap/dars/dfars/html/current/252215.htm" TargetMode="External"/><Relationship Id="rId432" Type="http://schemas.openxmlformats.org/officeDocument/2006/relationships/hyperlink" Target="https://www.acq.osd.mil/dpap/dars/dfars/html/current/252225.htm" TargetMode="External"/><Relationship Id="rId453" Type="http://schemas.openxmlformats.org/officeDocument/2006/relationships/hyperlink" Target="https://www.acq.osd.mil/dpap/dars/dfars/html/current/225_70.htm" TargetMode="External"/><Relationship Id="rId474" Type="http://schemas.openxmlformats.org/officeDocument/2006/relationships/hyperlink" Target="https://www.acq.osd.mil/dpap/dars/dfars/html/current/252225.htm" TargetMode="External"/><Relationship Id="rId509" Type="http://schemas.openxmlformats.org/officeDocument/2006/relationships/hyperlink" Target="https://www.acq.osd.mil/dpap/dars/dfars/html/current/225_70.htm" TargetMode="External"/><Relationship Id="rId660" Type="http://schemas.openxmlformats.org/officeDocument/2006/relationships/hyperlink" Target="https://www.acquisition.gov/far/52.225-1" TargetMode="External"/><Relationship Id="rId106" Type="http://schemas.openxmlformats.org/officeDocument/2006/relationships/hyperlink" Target="https://www.acq.osd.mil/dpap/dars/dfars/html/current/252247.htm" TargetMode="External"/><Relationship Id="rId127" Type="http://schemas.openxmlformats.org/officeDocument/2006/relationships/hyperlink" Target="https://www.acq.osd.mil/dpap/dars/dfars/html/current/252245.htm" TargetMode="External"/><Relationship Id="rId313" Type="http://schemas.openxmlformats.org/officeDocument/2006/relationships/hyperlink" Target="https://www.acquisition.gov/far/52.222-62" TargetMode="External"/><Relationship Id="rId495" Type="http://schemas.openxmlformats.org/officeDocument/2006/relationships/hyperlink" Target="https://www.acq.osd.mil/dpap/dars/dfars/html/current/225_70.htm" TargetMode="External"/><Relationship Id="rId681" Type="http://schemas.openxmlformats.org/officeDocument/2006/relationships/hyperlink" Target="mailto:CISADA106@state.gov" TargetMode="External"/><Relationship Id="rId10" Type="http://schemas.openxmlformats.org/officeDocument/2006/relationships/footer" Target="footer3.xml"/><Relationship Id="rId31" Type="http://schemas.openxmlformats.org/officeDocument/2006/relationships/hyperlink" Target="https://www.acq.osd.mil/dpap/dars/dfars/html/current/252204.htm" TargetMode="External"/><Relationship Id="rId52" Type="http://schemas.openxmlformats.org/officeDocument/2006/relationships/hyperlink" Target="https://www.acq.osd.mil/dpap/dars/dfars/html/current/252225.htm" TargetMode="External"/><Relationship Id="rId73" Type="http://schemas.openxmlformats.org/officeDocument/2006/relationships/hyperlink" Target="https://www.acq.osd.mil/dpap/dars/dfars/html/current/252225.htm" TargetMode="External"/><Relationship Id="rId94" Type="http://schemas.openxmlformats.org/officeDocument/2006/relationships/hyperlink" Target="https://www.acq.osd.mil/dpap/dars/dfars/html/current/252237.htm" TargetMode="External"/><Relationship Id="rId148" Type="http://schemas.openxmlformats.org/officeDocument/2006/relationships/hyperlink" Target="https://www.acquisition.gov" TargetMode="External"/><Relationship Id="rId169" Type="http://schemas.openxmlformats.org/officeDocument/2006/relationships/hyperlink" Target="https://www.acquisition.gov/far/52.203-13" TargetMode="External"/><Relationship Id="rId334" Type="http://schemas.openxmlformats.org/officeDocument/2006/relationships/hyperlink" Target="https://www.acquisition.gov/far/52.222-37" TargetMode="External"/><Relationship Id="rId355" Type="http://schemas.openxmlformats.org/officeDocument/2006/relationships/hyperlink" Target="http://uscode.house.gov/browse.xhtml;jsessionid=114A3287C7B3359E597506A31FC855B3" TargetMode="External"/><Relationship Id="rId376" Type="http://schemas.openxmlformats.org/officeDocument/2006/relationships/hyperlink" Target="http://www.acq.osd.mil/dpap/dars/dfars/html/current/252247.htm" TargetMode="External"/><Relationship Id="rId397" Type="http://schemas.openxmlformats.org/officeDocument/2006/relationships/hyperlink" Target="https://www.acq.osd.mil/dpap/dars/dfars/html/current/252205.htm" TargetMode="External"/><Relationship Id="rId520" Type="http://schemas.openxmlformats.org/officeDocument/2006/relationships/hyperlink" Target="https://www.acq.osd.mil/dpap/dars/dfars/html/current/227_71.htm" TargetMode="External"/><Relationship Id="rId541" Type="http://schemas.openxmlformats.org/officeDocument/2006/relationships/hyperlink" Target="https://www.acq.osd.mil/dpap/dars/dfars/html/current/252239.htm" TargetMode="External"/><Relationship Id="rId562" Type="http://schemas.openxmlformats.org/officeDocument/2006/relationships/hyperlink" Target="https://www.acq.osd.mil/dpap/dars/dfars/html/current/247_5.htm" TargetMode="External"/><Relationship Id="rId583" Type="http://schemas.openxmlformats.org/officeDocument/2006/relationships/hyperlink" Target="https://www.acq.osd.mil/dpap/dars/dfars/html/current/252203.htm" TargetMode="External"/><Relationship Id="rId618" Type="http://schemas.openxmlformats.org/officeDocument/2006/relationships/hyperlink" Target="http://www.sam.gov/" TargetMode="External"/><Relationship Id="rId639" Type="http://schemas.openxmlformats.org/officeDocument/2006/relationships/footer" Target="footer12.xml"/><Relationship Id="rId4" Type="http://schemas.openxmlformats.org/officeDocument/2006/relationships/settings" Target="settings.xml"/><Relationship Id="rId180" Type="http://schemas.openxmlformats.org/officeDocument/2006/relationships/hyperlink" Target="http://uscode.house.gov/view.xhtml?req=granuleid:USC-prelim-title15-section637a&amp;num=0&amp;edition=prelim" TargetMode="External"/><Relationship Id="rId215" Type="http://schemas.openxmlformats.org/officeDocument/2006/relationships/hyperlink" Target="https://www.acquisition.gov/far/52.219-33" TargetMode="External"/><Relationship Id="rId236" Type="http://schemas.openxmlformats.org/officeDocument/2006/relationships/hyperlink" Target="https://www.acquisition.gov/far/22.1803" TargetMode="External"/><Relationship Id="rId257" Type="http://schemas.openxmlformats.org/officeDocument/2006/relationships/hyperlink" Target="https://www.acquisition.gov/far/52.225-3" TargetMode="External"/><Relationship Id="rId278" Type="http://schemas.openxmlformats.org/officeDocument/2006/relationships/hyperlink" Target="http://uscode.house.gov/browse.xhtml;jsessionid=114A3287C7B3359E597506A31FC855B3" TargetMode="External"/><Relationship Id="rId401" Type="http://schemas.openxmlformats.org/officeDocument/2006/relationships/hyperlink" Target="https://www.acq.osd.mil/dpap/dars/dfars/html/current/252211.htm" TargetMode="External"/><Relationship Id="rId422" Type="http://schemas.openxmlformats.org/officeDocument/2006/relationships/hyperlink" Target="https://www.acq.osd.mil/dpap/dars/dfars/html/current/219_7.htm" TargetMode="External"/><Relationship Id="rId443" Type="http://schemas.openxmlformats.org/officeDocument/2006/relationships/hyperlink" Target="https://www.acq.osd.mil/dpap/dars/dfars/html/current/225_70.htm" TargetMode="External"/><Relationship Id="rId464" Type="http://schemas.openxmlformats.org/officeDocument/2006/relationships/hyperlink" Target="https://www.acq.osd.mil/dpap/dars/dfars/html/current/252225.htm" TargetMode="External"/><Relationship Id="rId650" Type="http://schemas.openxmlformats.org/officeDocument/2006/relationships/hyperlink" Target="https://www.acquisition.gov/far/52.204-25" TargetMode="External"/><Relationship Id="rId303" Type="http://schemas.openxmlformats.org/officeDocument/2006/relationships/hyperlink" Target="https://www.acquisition.gov/far/52.222-43" TargetMode="External"/><Relationship Id="rId485" Type="http://schemas.openxmlformats.org/officeDocument/2006/relationships/hyperlink" Target="https://www.acq.osd.mil/dpap/dars/dfars/html/current/252225.htm" TargetMode="External"/><Relationship Id="rId692" Type="http://schemas.openxmlformats.org/officeDocument/2006/relationships/hyperlink" Target="https://uscode.house.gov/view.xhtml?req=granuleid:USC-prelim-title26-section7701&amp;num=0&amp;edition=prelim" TargetMode="External"/><Relationship Id="rId706" Type="http://schemas.openxmlformats.org/officeDocument/2006/relationships/footer" Target="footer14.xml"/><Relationship Id="rId42" Type="http://schemas.openxmlformats.org/officeDocument/2006/relationships/hyperlink" Target="https://www.acq.osd.mil/dpap/dars/dfars/html/current/252215.htm" TargetMode="External"/><Relationship Id="rId84" Type="http://schemas.openxmlformats.org/officeDocument/2006/relationships/hyperlink" Target="https://www.acq.osd.mil/dpap/dars/dfars/html/current/252227.htm" TargetMode="External"/><Relationship Id="rId138" Type="http://schemas.openxmlformats.org/officeDocument/2006/relationships/hyperlink" Target="https://www.acq.osd.mil/dpap/dars/dfars/html/current/252247.htm" TargetMode="External"/><Relationship Id="rId345" Type="http://schemas.openxmlformats.org/officeDocument/2006/relationships/hyperlink" Target="http://uscode.house.gov/browse.xhtml;jsessionid=114A3287C7B3359E597506A31FC855B3" TargetMode="External"/><Relationship Id="rId387" Type="http://schemas.openxmlformats.org/officeDocument/2006/relationships/hyperlink" Target="https://www.acq.osd.mil/dpap/dars/dfars/html/current/252204.htm" TargetMode="External"/><Relationship Id="rId510" Type="http://schemas.openxmlformats.org/officeDocument/2006/relationships/hyperlink" Target="https://www.acq.osd.mil/dpap/dars/dfars/html/current/252226.htm" TargetMode="External"/><Relationship Id="rId552" Type="http://schemas.openxmlformats.org/officeDocument/2006/relationships/hyperlink" Target="https://www.acq.osd.mil/dpap/dars/dfars/html/current/244_4.htm" TargetMode="External"/><Relationship Id="rId594" Type="http://schemas.openxmlformats.org/officeDocument/2006/relationships/hyperlink" Target="https://www.acq.osd.mil/dpap/dars/dfars/html/current/252245.htm" TargetMode="External"/><Relationship Id="rId608" Type="http://schemas.openxmlformats.org/officeDocument/2006/relationships/hyperlink" Target="https://www.acquisition.gov/content/52204-17-ownership-or-control-offeror" TargetMode="External"/><Relationship Id="rId191" Type="http://schemas.openxmlformats.org/officeDocument/2006/relationships/hyperlink" Target="https://www.acquisition.gov/far/52.219-9" TargetMode="External"/><Relationship Id="rId205" Type="http://schemas.openxmlformats.org/officeDocument/2006/relationships/hyperlink" Target="http://uscode.house.gov/browse.xhtml;jsessionid=114A3287C7B3359E597506A31FC855B3" TargetMode="External"/><Relationship Id="rId247" Type="http://schemas.openxmlformats.org/officeDocument/2006/relationships/hyperlink" Target="http://uscode.house.gov/browse.xhtml;jsessionid=114A3287C7B3359E597506A31FC855B3" TargetMode="External"/><Relationship Id="rId412" Type="http://schemas.openxmlformats.org/officeDocument/2006/relationships/hyperlink" Target="https://www.acq.osd.mil/dpap/dars/dfars/html/current/215_4.htm" TargetMode="External"/><Relationship Id="rId107" Type="http://schemas.openxmlformats.org/officeDocument/2006/relationships/hyperlink" Target="https://www.acq.osd.mil/dpap/dars/dfars/html/current/252247.htm" TargetMode="External"/><Relationship Id="rId289" Type="http://schemas.openxmlformats.org/officeDocument/2006/relationships/hyperlink" Target="https://www.acquisition.gov/far/52.239-1" TargetMode="External"/><Relationship Id="rId454" Type="http://schemas.openxmlformats.org/officeDocument/2006/relationships/hyperlink" Target="https://www.acq.osd.mil/dpap/dars/dfars/html/current/252225.htm" TargetMode="External"/><Relationship Id="rId496" Type="http://schemas.openxmlformats.org/officeDocument/2006/relationships/hyperlink" Target="https://www.acq.osd.mil/dpap/dars/dfars/html/current/252225.htm" TargetMode="External"/><Relationship Id="rId661" Type="http://schemas.openxmlformats.org/officeDocument/2006/relationships/hyperlink" Target="https://www.acquisition.gov/far/part-25" TargetMode="External"/><Relationship Id="rId11" Type="http://schemas.openxmlformats.org/officeDocument/2006/relationships/hyperlink" Target="https://www.acquisition.gov/content/part-52-solicitation-provisions-and-contract-clauses" TargetMode="External"/><Relationship Id="rId53" Type="http://schemas.openxmlformats.org/officeDocument/2006/relationships/hyperlink" Target="https://www.acq.osd.mil/dpap/dars/dfars/html/current/252225.htm" TargetMode="External"/><Relationship Id="rId149" Type="http://schemas.openxmlformats.org/officeDocument/2006/relationships/footer" Target="footer6.xml"/><Relationship Id="rId314" Type="http://schemas.openxmlformats.org/officeDocument/2006/relationships/hyperlink" Target="https://www.acquisition.gov/far/52.226-6" TargetMode="External"/><Relationship Id="rId356" Type="http://schemas.openxmlformats.org/officeDocument/2006/relationships/hyperlink" Target="https://www.acquisition.gov/far/52.226-6" TargetMode="External"/><Relationship Id="rId398" Type="http://schemas.openxmlformats.org/officeDocument/2006/relationships/hyperlink" Target="https://www.acq.osd.mil/dpap/dars/dfars/html/current/205_4.htm" TargetMode="External"/><Relationship Id="rId521" Type="http://schemas.openxmlformats.org/officeDocument/2006/relationships/hyperlink" Target="https://www.acq.osd.mil/dpap/dars/dfars/html/current/252229.htm" TargetMode="External"/><Relationship Id="rId563" Type="http://schemas.openxmlformats.org/officeDocument/2006/relationships/hyperlink" Target="https://www.acq.osd.mil/dpap/dars/dfars/html/current/252247.htm" TargetMode="External"/><Relationship Id="rId619" Type="http://schemas.openxmlformats.org/officeDocument/2006/relationships/hyperlink" Target="http://www.sam.gov/" TargetMode="External"/><Relationship Id="rId95" Type="http://schemas.openxmlformats.org/officeDocument/2006/relationships/hyperlink" Target="https://www.acq.osd.mil/dpap/dars/dfars/html/current/252239.htm" TargetMode="External"/><Relationship Id="rId160" Type="http://schemas.openxmlformats.org/officeDocument/2006/relationships/hyperlink" Target="https://www.acquisition.gov/far/52.204-23" TargetMode="External"/><Relationship Id="rId216" Type="http://schemas.openxmlformats.org/officeDocument/2006/relationships/hyperlink" Target="https://www.govinfo.gov/content/pkg/USCODE-2018-title15/html/USCODE-2018-title15-chap14A-sec637.htm" TargetMode="External"/><Relationship Id="rId423" Type="http://schemas.openxmlformats.org/officeDocument/2006/relationships/hyperlink" Target="https://www.acq.osd.mil/dpap/dars/dfars/html/current/219_7.htm" TargetMode="External"/><Relationship Id="rId258" Type="http://schemas.openxmlformats.org/officeDocument/2006/relationships/hyperlink" Target="http://uscode.house.gov/browse.xhtml;jsessionid=114A3287C7B3359E597506A31FC855B3" TargetMode="External"/><Relationship Id="rId465" Type="http://schemas.openxmlformats.org/officeDocument/2006/relationships/hyperlink" Target="https://www.acq.osd.mil/dpap/dars/dfars/html/current/225_77.htm" TargetMode="External"/><Relationship Id="rId630" Type="http://schemas.openxmlformats.org/officeDocument/2006/relationships/hyperlink" Target="https://www.acquisition.gov/content/52212-3-offeror-representations-and-certifications-commercial-items" TargetMode="External"/><Relationship Id="rId672" Type="http://schemas.openxmlformats.org/officeDocument/2006/relationships/hyperlink" Target="https://www.acquisition.gov/far/22.1003-4" TargetMode="External"/><Relationship Id="rId22" Type="http://schemas.openxmlformats.org/officeDocument/2006/relationships/hyperlink" Target="http://www.acq.osd.mil/dpap/dars/dfars/html/current/252247.htm" TargetMode="External"/><Relationship Id="rId64" Type="http://schemas.openxmlformats.org/officeDocument/2006/relationships/hyperlink" Target="https://www.acq.osd.mil/dpap/dars/dfars/html/current/252225.htm" TargetMode="External"/><Relationship Id="rId118" Type="http://schemas.openxmlformats.org/officeDocument/2006/relationships/hyperlink" Target="https://www.acq.osd.mil/dpap/dars/dfars/html/current/252209.htm" TargetMode="External"/><Relationship Id="rId325" Type="http://schemas.openxmlformats.org/officeDocument/2006/relationships/hyperlink" Target="http://uscode.house.gov/view.xhtml?req=granuleid:USC-prelim-title15-section637&amp;num=0&amp;edition=prelim" TargetMode="External"/><Relationship Id="rId367" Type="http://schemas.openxmlformats.org/officeDocument/2006/relationships/hyperlink" Target="http://www.acq.osd.mil/dpap/dars/dfars/html/current/227_71.htm" TargetMode="External"/><Relationship Id="rId532" Type="http://schemas.openxmlformats.org/officeDocument/2006/relationships/hyperlink" Target="https://www.acq.osd.mil/dpap/dars/dfars/html/current/232_71.htm" TargetMode="External"/><Relationship Id="rId574" Type="http://schemas.openxmlformats.org/officeDocument/2006/relationships/hyperlink" Target="https://www.acq.osd.mil/dpap/dars/dfars/html/current/252247.htm" TargetMode="External"/><Relationship Id="rId171" Type="http://schemas.openxmlformats.org/officeDocument/2006/relationships/hyperlink" Target="https://www.acquisition.gov/far/52.203-15" TargetMode="External"/><Relationship Id="rId227" Type="http://schemas.openxmlformats.org/officeDocument/2006/relationships/hyperlink" Target="https://www.acquisition.gov/far/52.222-36" TargetMode="External"/><Relationship Id="rId269" Type="http://schemas.openxmlformats.org/officeDocument/2006/relationships/hyperlink" Target="https://www.acquisition.gov/far/52.225-13" TargetMode="External"/><Relationship Id="rId434" Type="http://schemas.openxmlformats.org/officeDocument/2006/relationships/hyperlink" Target="https://www.acq.osd.mil/dpap/dars/dfars/html/current/225_11.htm" TargetMode="External"/><Relationship Id="rId476" Type="http://schemas.openxmlformats.org/officeDocument/2006/relationships/hyperlink" Target="https://www.acq.osd.mil/dpap/dars/dfars/html/current/252225.htm" TargetMode="External"/><Relationship Id="rId641" Type="http://schemas.openxmlformats.org/officeDocument/2006/relationships/hyperlink" Target="https://www.acquisition.gov/content/part-12-acquisition-commercial-items" TargetMode="External"/><Relationship Id="rId683" Type="http://schemas.openxmlformats.org/officeDocument/2006/relationships/hyperlink" Target="https://www.treasury.gov/resource-center/sanctions/SDN-List/Pages/default.aspx" TargetMode="External"/><Relationship Id="rId33" Type="http://schemas.openxmlformats.org/officeDocument/2006/relationships/hyperlink" Target="https://www.acq.osd.mil/dpap/dars/dfars/html/current/252205.htm" TargetMode="External"/><Relationship Id="rId129" Type="http://schemas.openxmlformats.org/officeDocument/2006/relationships/hyperlink" Target="https://www.acq.osd.mil/dpap/dars/dfars/html/current/252247.htm" TargetMode="External"/><Relationship Id="rId280" Type="http://schemas.openxmlformats.org/officeDocument/2006/relationships/hyperlink" Target="https://www.acquisition.gov/far/52.232-30" TargetMode="External"/><Relationship Id="rId336" Type="http://schemas.openxmlformats.org/officeDocument/2006/relationships/hyperlink" Target="https://www.acquisition.gov/far/52.222-40" TargetMode="External"/><Relationship Id="rId501" Type="http://schemas.openxmlformats.org/officeDocument/2006/relationships/hyperlink" Target="https://www.acq.osd.mil/dpap/dars/dfars/html/current/225_3.htm" TargetMode="External"/><Relationship Id="rId543" Type="http://schemas.openxmlformats.org/officeDocument/2006/relationships/hyperlink" Target="https://www.acq.osd.mil/dpap/dars/dfars/html/current/252239.htm" TargetMode="External"/><Relationship Id="rId75" Type="http://schemas.openxmlformats.org/officeDocument/2006/relationships/hyperlink" Target="https://www.acq.osd.mil/dpap/dars/dfars/html/current/252225.htm" TargetMode="External"/><Relationship Id="rId140" Type="http://schemas.openxmlformats.org/officeDocument/2006/relationships/hyperlink" Target="https://www.acquisition.gov/content/52204-17-ownership-or-control-offeror" TargetMode="External"/><Relationship Id="rId182" Type="http://schemas.openxmlformats.org/officeDocument/2006/relationships/hyperlink" Target="http://uscode.house.gov/browse.xhtml;jsessionid=114A3287C7B3359E597506A31FC855B3" TargetMode="External"/><Relationship Id="rId378" Type="http://schemas.openxmlformats.org/officeDocument/2006/relationships/hyperlink" Target="https://www.acq.osd.mil/dpap/dars/dfars/html/current/203_1.htm" TargetMode="External"/><Relationship Id="rId403" Type="http://schemas.openxmlformats.org/officeDocument/2006/relationships/hyperlink" Target="https://www.acq.osd.mil/dpap/dars/dfars/html/current/252211.htm" TargetMode="External"/><Relationship Id="rId585" Type="http://schemas.openxmlformats.org/officeDocument/2006/relationships/hyperlink" Target="https://www.acq.osd.mil/dpap/dars/dfars/html/current/252204.htm" TargetMode="External"/><Relationship Id="rId6" Type="http://schemas.openxmlformats.org/officeDocument/2006/relationships/footnotes" Target="footnotes.xml"/><Relationship Id="rId238" Type="http://schemas.openxmlformats.org/officeDocument/2006/relationships/hyperlink" Target="https://www.acquisition.gov/far/52.223-9" TargetMode="External"/><Relationship Id="rId445" Type="http://schemas.openxmlformats.org/officeDocument/2006/relationships/hyperlink" Target="https://www.acq.osd.mil/dpap/dars/dfars/html/current/225_70.htm" TargetMode="External"/><Relationship Id="rId487" Type="http://schemas.openxmlformats.org/officeDocument/2006/relationships/hyperlink" Target="https://www.acq.osd.mil/dpap/dars/dfars/html/current/225_11.htm" TargetMode="External"/><Relationship Id="rId610" Type="http://schemas.openxmlformats.org/officeDocument/2006/relationships/hyperlink" Target="https://www.acquisition.gov/content/52204-21-basic-safeguarding-covered-contractor-information-systems" TargetMode="External"/><Relationship Id="rId652" Type="http://schemas.openxmlformats.org/officeDocument/2006/relationships/hyperlink" Target="http://uscode.house.gov/view.xhtml?req=granuleid:USC-prelim-title6-section395&amp;num=0&amp;edition=prelim" TargetMode="External"/><Relationship Id="rId694" Type="http://schemas.openxmlformats.org/officeDocument/2006/relationships/hyperlink" Target="https://uscode.house.gov/view.xhtml?req=granuleid:USC-prelim-title26-section5000C&amp;num=0&amp;edition=prelim" TargetMode="External"/><Relationship Id="rId708" Type="http://schemas.openxmlformats.org/officeDocument/2006/relationships/hyperlink" Target="https://www.acq.osd.mil/dpap/pdi/cyber/strategically_assessing_contractor_implementation_of_NIST_SP_800-171.html" TargetMode="External"/><Relationship Id="rId291" Type="http://schemas.openxmlformats.org/officeDocument/2006/relationships/hyperlink" Target="https://www.acquisition.gov/far/52.242-5" TargetMode="External"/><Relationship Id="rId305" Type="http://schemas.openxmlformats.org/officeDocument/2006/relationships/hyperlink" Target="http://uscode.house.gov/browse.xhtml;jsessionid=114A3287C7B3359E597506A31FC855B3" TargetMode="External"/><Relationship Id="rId347" Type="http://schemas.openxmlformats.org/officeDocument/2006/relationships/hyperlink" Target="http://uscode.house.gov/browse.xhtml;jsessionid=114A3287C7B3359E597506A31FC855B3" TargetMode="External"/><Relationship Id="rId512" Type="http://schemas.openxmlformats.org/officeDocument/2006/relationships/hyperlink" Target="https://www.acq.osd.mil/dpap/dars/dfars/html/current/252227.htm" TargetMode="External"/><Relationship Id="rId44" Type="http://schemas.openxmlformats.org/officeDocument/2006/relationships/hyperlink" Target="https://www.acq.osd.mil/dpap/dars/dfars/html/current/252219.htm" TargetMode="External"/><Relationship Id="rId86" Type="http://schemas.openxmlformats.org/officeDocument/2006/relationships/hyperlink" Target="https://www.acq.osd.mil/dpap/dars/dfars/html/current/252229.htm" TargetMode="External"/><Relationship Id="rId151" Type="http://schemas.openxmlformats.org/officeDocument/2006/relationships/hyperlink" Target="mailto:timothy.c.vickers@navy.mil" TargetMode="External"/><Relationship Id="rId389" Type="http://schemas.openxmlformats.org/officeDocument/2006/relationships/hyperlink" Target="https://www.acq.osd.mil/dpap/dars/dfars/html/current/252204.htm" TargetMode="External"/><Relationship Id="rId554" Type="http://schemas.openxmlformats.org/officeDocument/2006/relationships/hyperlink" Target="https://www.acq.osd.mil/dpap/dars/dfars/html/current/246_3.htm" TargetMode="External"/><Relationship Id="rId596" Type="http://schemas.openxmlformats.org/officeDocument/2006/relationships/hyperlink" Target="https://www.acq.osd.mil/dpap/dars/dfars/html/current/252245.htm" TargetMode="External"/><Relationship Id="rId193" Type="http://schemas.openxmlformats.org/officeDocument/2006/relationships/hyperlink" Target="https://www.acquisition.gov/far/52.219-9" TargetMode="External"/><Relationship Id="rId207" Type="http://schemas.openxmlformats.org/officeDocument/2006/relationships/hyperlink" Target="http://uscode.house.gov/browse.xhtml;jsessionid=114A3287C7B3359E597506A31FC855B3" TargetMode="External"/><Relationship Id="rId249" Type="http://schemas.openxmlformats.org/officeDocument/2006/relationships/hyperlink" Target="https://www.acquisition.gov/far/52.223-16" TargetMode="External"/><Relationship Id="rId414" Type="http://schemas.openxmlformats.org/officeDocument/2006/relationships/hyperlink" Target="https://www.acq.osd.mil/dpap/dars/dfars/html/current/215_3.htm" TargetMode="External"/><Relationship Id="rId456" Type="http://schemas.openxmlformats.org/officeDocument/2006/relationships/hyperlink" Target="https://www.acq.osd.mil/dpap/dars/dfars/html/current/252225.htm" TargetMode="External"/><Relationship Id="rId498" Type="http://schemas.openxmlformats.org/officeDocument/2006/relationships/hyperlink" Target="https://www.acq.osd.mil/dpap/dars/dfars/html/current/252225.htm" TargetMode="External"/><Relationship Id="rId621" Type="http://schemas.openxmlformats.org/officeDocument/2006/relationships/hyperlink" Target="https://www.acq.osd.mil/dpap/dars/dfars/html/current/252232.htm" TargetMode="External"/><Relationship Id="rId663" Type="http://schemas.openxmlformats.org/officeDocument/2006/relationships/hyperlink" Target="https://www.acquisition.gov/far/part-25" TargetMode="External"/><Relationship Id="rId13" Type="http://schemas.openxmlformats.org/officeDocument/2006/relationships/hyperlink" Target="http://www.acq.osd.mil/dpap/dars/dfars/html/current/252227.htm" TargetMode="External"/><Relationship Id="rId109" Type="http://schemas.openxmlformats.org/officeDocument/2006/relationships/hyperlink" Target="https://www.acq.osd.mil/dpap/dars/dfars/html/current/252247.htm" TargetMode="External"/><Relationship Id="rId260" Type="http://schemas.openxmlformats.org/officeDocument/2006/relationships/hyperlink" Target="http://uscode.house.gov/browse.xhtml;jsessionid=114A3287C7B3359E597506A31FC855B3" TargetMode="External"/><Relationship Id="rId316" Type="http://schemas.openxmlformats.org/officeDocument/2006/relationships/hyperlink" Target="https://www.acquisition.gov/far/2.101" TargetMode="External"/><Relationship Id="rId523" Type="http://schemas.openxmlformats.org/officeDocument/2006/relationships/hyperlink" Target="https://www.acq.osd.mil/dpap/dars/dfars/html/current/252229.htm" TargetMode="External"/><Relationship Id="rId55" Type="http://schemas.openxmlformats.org/officeDocument/2006/relationships/hyperlink" Target="https://www.acq.osd.mil/dpap/dars/dfars/html/current/252225.htm" TargetMode="External"/><Relationship Id="rId97" Type="http://schemas.openxmlformats.org/officeDocument/2006/relationships/hyperlink" Target="https://www.acq.osd.mil/dpap/dars/dfars/html/current/252239.htm" TargetMode="External"/><Relationship Id="rId120" Type="http://schemas.openxmlformats.org/officeDocument/2006/relationships/hyperlink" Target="https://www.acq.osd.mil/dpap/dars/dfars/html/current/252215.htm" TargetMode="External"/><Relationship Id="rId358" Type="http://schemas.openxmlformats.org/officeDocument/2006/relationships/hyperlink" Target="https://www.acquisition.gov/far/52.247-64" TargetMode="External"/><Relationship Id="rId565" Type="http://schemas.openxmlformats.org/officeDocument/2006/relationships/hyperlink" Target="https://www.acq.osd.mil/dpap/dars/dfars/html/current/247_5.htm" TargetMode="External"/><Relationship Id="rId162" Type="http://schemas.openxmlformats.org/officeDocument/2006/relationships/hyperlink" Target="https://www.acquisition.gov/far/52.209-10" TargetMode="External"/><Relationship Id="rId218" Type="http://schemas.openxmlformats.org/officeDocument/2006/relationships/hyperlink" Target="https://www.acquisition.gov/far/52.222-19" TargetMode="External"/><Relationship Id="rId425" Type="http://schemas.openxmlformats.org/officeDocument/2006/relationships/hyperlink" Target="https://www.acq.osd.mil/dpap/dars/dfars/html/current/219_7.htm" TargetMode="External"/><Relationship Id="rId467" Type="http://schemas.openxmlformats.org/officeDocument/2006/relationships/hyperlink" Target="https://www.acq.osd.mil/dpap/dars/dfars/html/current/225_77.htm" TargetMode="External"/><Relationship Id="rId632" Type="http://schemas.openxmlformats.org/officeDocument/2006/relationships/hyperlink" Target="http://assist.daps.dla.mil" TargetMode="External"/><Relationship Id="rId271" Type="http://schemas.openxmlformats.org/officeDocument/2006/relationships/hyperlink" Target="http://uscode.house.gov/browse.xhtml;jsessionid=114A3287C7B3359E597506A31FC855B3" TargetMode="External"/><Relationship Id="rId674" Type="http://schemas.openxmlformats.org/officeDocument/2006/relationships/hyperlink" Target="https://www.acquisition.gov/far/22.1003-4" TargetMode="External"/><Relationship Id="rId24" Type="http://schemas.openxmlformats.org/officeDocument/2006/relationships/hyperlink" Target="https://www.acq.osd.mil/dpap/dars/dfars/html/current/252203.htm" TargetMode="External"/><Relationship Id="rId66" Type="http://schemas.openxmlformats.org/officeDocument/2006/relationships/hyperlink" Target="https://www.acq.osd.mil/dpap/dars/dfars/html/current/252225.htm" TargetMode="External"/><Relationship Id="rId131" Type="http://schemas.openxmlformats.org/officeDocument/2006/relationships/hyperlink" Target="https://www.acq.osd.mil/dpap/dars/dfars/html/current/252232.htm" TargetMode="External"/><Relationship Id="rId327" Type="http://schemas.openxmlformats.org/officeDocument/2006/relationships/hyperlink" Target="https://www.acquisition.gov/far/52.219-8" TargetMode="External"/><Relationship Id="rId369" Type="http://schemas.openxmlformats.org/officeDocument/2006/relationships/hyperlink" Target="http://www.acq.osd.mil/dpap/dars/dfars/html/current/252205.htm" TargetMode="External"/><Relationship Id="rId534" Type="http://schemas.openxmlformats.org/officeDocument/2006/relationships/hyperlink" Target="https://www.acq.osd.mil/dpap/dars/dfars/html/current/232_9.htm" TargetMode="External"/><Relationship Id="rId576" Type="http://schemas.openxmlformats.org/officeDocument/2006/relationships/footer" Target="footer9.xml"/><Relationship Id="rId173" Type="http://schemas.openxmlformats.org/officeDocument/2006/relationships/hyperlink" Target="https://www.acquisition.gov/far/52.204-14" TargetMode="External"/><Relationship Id="rId229" Type="http://schemas.openxmlformats.org/officeDocument/2006/relationships/hyperlink" Target="http://uscode.house.gov/view.xhtml?req=granuleid:USC-prelim-title38-section4212&amp;num=0&amp;edition=prelim" TargetMode="External"/><Relationship Id="rId380" Type="http://schemas.openxmlformats.org/officeDocument/2006/relationships/hyperlink" Target="https://www.acq.osd.mil/dpap/dars/dfars/html/current/203_10.htm" TargetMode="External"/><Relationship Id="rId436" Type="http://schemas.openxmlformats.org/officeDocument/2006/relationships/hyperlink" Target="https://www.acq.osd.mil/dpap/dars/dfars/html/current/225_11.htm" TargetMode="External"/><Relationship Id="rId601" Type="http://schemas.openxmlformats.org/officeDocument/2006/relationships/hyperlink" Target="https://www.acquisition.gov/content/52232-40-providing-accelerated-payments-small-business-subcontractors" TargetMode="External"/><Relationship Id="rId643" Type="http://schemas.openxmlformats.org/officeDocument/2006/relationships/hyperlink" Target="http://www.acquisition.gov/far/index.html" TargetMode="External"/><Relationship Id="rId240" Type="http://schemas.openxmlformats.org/officeDocument/2006/relationships/hyperlink" Target="https://www.acquisition.gov/far/52.223-11" TargetMode="External"/><Relationship Id="rId478" Type="http://schemas.openxmlformats.org/officeDocument/2006/relationships/hyperlink" Target="https://www.acq.osd.mil/dpap/dars/dfars/html/current/252225.htm" TargetMode="External"/><Relationship Id="rId685" Type="http://schemas.openxmlformats.org/officeDocument/2006/relationships/hyperlink" Target="https://www.acquisition.gov/far/52.204-16" TargetMode="External"/><Relationship Id="rId35" Type="http://schemas.openxmlformats.org/officeDocument/2006/relationships/hyperlink" Target="https://www.acq.osd.mil/dpap/dars/dfars/html/current/252211.htm" TargetMode="External"/><Relationship Id="rId77" Type="http://schemas.openxmlformats.org/officeDocument/2006/relationships/hyperlink" Target="https://www.acq.osd.mil/dpap/dars/dfars/html/current/252225.htm" TargetMode="External"/><Relationship Id="rId100" Type="http://schemas.openxmlformats.org/officeDocument/2006/relationships/hyperlink" Target="https://www.acq.osd.mil/dpap/dars/dfars/html/current/252244.htm" TargetMode="External"/><Relationship Id="rId282" Type="http://schemas.openxmlformats.org/officeDocument/2006/relationships/hyperlink" Target="http://uscode.house.gov/browse.xhtml;jsessionid=114A3287C7B3359E597506A31FC855B3" TargetMode="External"/><Relationship Id="rId338" Type="http://schemas.openxmlformats.org/officeDocument/2006/relationships/hyperlink" Target="https://www.acquisition.gov/far/52.222-41" TargetMode="External"/><Relationship Id="rId503" Type="http://schemas.openxmlformats.org/officeDocument/2006/relationships/hyperlink" Target="https://www.acq.osd.mil/dpap/dars/dfars/html/current/225_7.htm" TargetMode="External"/><Relationship Id="rId545" Type="http://schemas.openxmlformats.org/officeDocument/2006/relationships/hyperlink" Target="https://www.acq.osd.mil/dpap/dars/dfars/html/current/252239.htm" TargetMode="External"/><Relationship Id="rId587" Type="http://schemas.openxmlformats.org/officeDocument/2006/relationships/hyperlink" Target="https://www.acq.osd.mil/dpap/dars/dfars/html/current/252211.htm" TargetMode="External"/><Relationship Id="rId710" Type="http://schemas.openxmlformats.org/officeDocument/2006/relationships/hyperlink" Target="mailto:webptsmh@navy.mil" TargetMode="External"/><Relationship Id="rId8" Type="http://schemas.openxmlformats.org/officeDocument/2006/relationships/footer" Target="footer1.xml"/><Relationship Id="rId142" Type="http://schemas.openxmlformats.org/officeDocument/2006/relationships/hyperlink" Target="https://www.acquisition.gov/content/52204-21-basic-safeguarding-covered-contractor-information-systems" TargetMode="External"/><Relationship Id="rId184" Type="http://schemas.openxmlformats.org/officeDocument/2006/relationships/hyperlink" Target="http://uscode.house.gov/browse.xhtml;jsessionid=114A3287C7B3359E597506A31FC855B3" TargetMode="External"/><Relationship Id="rId391" Type="http://schemas.openxmlformats.org/officeDocument/2006/relationships/hyperlink" Target="https://www.acq.osd.mil/dpap/dars/dfars/html/current/252204.htm" TargetMode="External"/><Relationship Id="rId405" Type="http://schemas.openxmlformats.org/officeDocument/2006/relationships/hyperlink" Target="https://www.acq.osd.mil/dpap/dars/dfars/html/current/252211.htm" TargetMode="External"/><Relationship Id="rId447" Type="http://schemas.openxmlformats.org/officeDocument/2006/relationships/hyperlink" Target="https://www.acq.osd.mil/dpap/dars/dfars/html/current/225_70.htm" TargetMode="External"/><Relationship Id="rId612" Type="http://schemas.openxmlformats.org/officeDocument/2006/relationships/hyperlink" Target="https://www.acq.osd.mil/dpap/dars/class_deviations.html" TargetMode="External"/><Relationship Id="rId251" Type="http://schemas.openxmlformats.org/officeDocument/2006/relationships/hyperlink" Target="https://www.acquisition.gov/far/52.223-20" TargetMode="External"/><Relationship Id="rId489" Type="http://schemas.openxmlformats.org/officeDocument/2006/relationships/hyperlink" Target="https://www.acq.osd.mil/dpap/dars/dfars/html/current/225_11.htm" TargetMode="External"/><Relationship Id="rId654" Type="http://schemas.openxmlformats.org/officeDocument/2006/relationships/hyperlink" Target="http://uscode.house.gov/view.xhtml?req=granuleid:USC-prelim-title38-section101&amp;num=0&amp;edition=prelim" TargetMode="External"/><Relationship Id="rId696" Type="http://schemas.openxmlformats.org/officeDocument/2006/relationships/hyperlink" Target="https://uscode.house.gov/view.xhtml?req=granuleid:USC-prelim-title26-section5000C&amp;num=0&amp;edition=prelim" TargetMode="External"/><Relationship Id="rId46" Type="http://schemas.openxmlformats.org/officeDocument/2006/relationships/hyperlink" Target="https://www.acq.osd.mil/dpap/dars/dfars/html/current/252219.htm" TargetMode="External"/><Relationship Id="rId293" Type="http://schemas.openxmlformats.org/officeDocument/2006/relationships/hyperlink" Target="https://www.acquisition.gov/far/52.247-64" TargetMode="External"/><Relationship Id="rId307" Type="http://schemas.openxmlformats.org/officeDocument/2006/relationships/hyperlink" Target="http://uscode.house.gov/browse.xhtml;jsessionid=114A3287C7B3359E597506A31FC855B3" TargetMode="External"/><Relationship Id="rId349" Type="http://schemas.openxmlformats.org/officeDocument/2006/relationships/hyperlink" Target="https://www.acquisition.gov/far/52.222-55" TargetMode="External"/><Relationship Id="rId514" Type="http://schemas.openxmlformats.org/officeDocument/2006/relationships/hyperlink" Target="https://www.acq.osd.mil/dpap/dars/dfars/html/current/227_71.htm" TargetMode="External"/><Relationship Id="rId556" Type="http://schemas.openxmlformats.org/officeDocument/2006/relationships/hyperlink" Target="https://www.acq.osd.mil/dpap/dars/dfars/html/current/246_2.htm" TargetMode="External"/><Relationship Id="rId88" Type="http://schemas.openxmlformats.org/officeDocument/2006/relationships/hyperlink" Target="https://www.acq.osd.mil/dpap/dars/dfars/html/current/252232.htm" TargetMode="External"/><Relationship Id="rId111" Type="http://schemas.openxmlformats.org/officeDocument/2006/relationships/hyperlink" Target="https://www.acquisition.gov/content/part-52-solicitation-provisions-and-contract-clauses" TargetMode="External"/><Relationship Id="rId153" Type="http://schemas.openxmlformats.org/officeDocument/2006/relationships/hyperlink" Target="mailto:msc.cop.fct@navy.mil" TargetMode="External"/><Relationship Id="rId195" Type="http://schemas.openxmlformats.org/officeDocument/2006/relationships/hyperlink" Target="https://www.acquisition.gov/far/52.219-9" TargetMode="External"/><Relationship Id="rId209" Type="http://schemas.openxmlformats.org/officeDocument/2006/relationships/hyperlink" Target="https://www.acquisition.gov/far/52.219-29" TargetMode="External"/><Relationship Id="rId360" Type="http://schemas.openxmlformats.org/officeDocument/2006/relationships/hyperlink" Target="http://uscode.house.gov/browse.xhtml;jsessionid=114A3287C7B3359E597506A31FC855B3" TargetMode="External"/><Relationship Id="rId416" Type="http://schemas.openxmlformats.org/officeDocument/2006/relationships/hyperlink" Target="https://www.acq.osd.mil/dpap/dars/dfars/html/current/215_4.htm" TargetMode="External"/><Relationship Id="rId598" Type="http://schemas.openxmlformats.org/officeDocument/2006/relationships/hyperlink" Target="https://www.acquisition.gov/content/52228-3-workers&#8217;-compensation-insurance-defense-base-act" TargetMode="External"/><Relationship Id="rId220" Type="http://schemas.openxmlformats.org/officeDocument/2006/relationships/hyperlink" Target="https://www.acquisition.gov/far/52.222-26" TargetMode="External"/><Relationship Id="rId458" Type="http://schemas.openxmlformats.org/officeDocument/2006/relationships/hyperlink" Target="https://www.acq.osd.mil/dpap/dars/dfars/html/current/252225.htm" TargetMode="External"/><Relationship Id="rId623" Type="http://schemas.openxmlformats.org/officeDocument/2006/relationships/hyperlink" Target="https://wawf.eb.mil/" TargetMode="External"/><Relationship Id="rId665" Type="http://schemas.openxmlformats.org/officeDocument/2006/relationships/hyperlink" Target="https://www.acquisition.gov/far/52.225-3" TargetMode="External"/><Relationship Id="rId15" Type="http://schemas.openxmlformats.org/officeDocument/2006/relationships/hyperlink" Target="http://www.acq.osd.mil/dpap/dars/dfars/html/current/252237.htm" TargetMode="External"/><Relationship Id="rId57" Type="http://schemas.openxmlformats.org/officeDocument/2006/relationships/hyperlink" Target="https://www.acq.osd.mil/dpap/dars/dfars/html/current/252225.htm" TargetMode="External"/><Relationship Id="rId262" Type="http://schemas.openxmlformats.org/officeDocument/2006/relationships/hyperlink" Target="http://uscode.house.gov/browse.xhtml;jsessionid=114A3287C7B3359E597506A31FC855B3" TargetMode="External"/><Relationship Id="rId318" Type="http://schemas.openxmlformats.org/officeDocument/2006/relationships/hyperlink" Target="https://www.acquisition.gov/far/subpart-4.7" TargetMode="External"/><Relationship Id="rId525" Type="http://schemas.openxmlformats.org/officeDocument/2006/relationships/hyperlink" Target="https://www.acq.osd.mil/dpap/dars/dfars/html/current/252232.htm" TargetMode="External"/><Relationship Id="rId567" Type="http://schemas.openxmlformats.org/officeDocument/2006/relationships/hyperlink" Target="https://www.acq.osd.mil/dpap/dars/dfars/html/current/247_5.htm" TargetMode="External"/><Relationship Id="rId99" Type="http://schemas.openxmlformats.org/officeDocument/2006/relationships/hyperlink" Target="https://www.acq.osd.mil/dpap/dars/dfars/html/current/252243.htm" TargetMode="External"/><Relationship Id="rId122" Type="http://schemas.openxmlformats.org/officeDocument/2006/relationships/hyperlink" Target="https://www.acq.osd.mil/dpap/dars/dfars/html/current/252223.htm" TargetMode="External"/><Relationship Id="rId164" Type="http://schemas.openxmlformats.org/officeDocument/2006/relationships/hyperlink" Target="http://uscode.house.gov/browse.xhtml;jsessionid=114A3287C7B3359E597506A31FC855B3" TargetMode="External"/><Relationship Id="rId371" Type="http://schemas.openxmlformats.org/officeDocument/2006/relationships/hyperlink" Target="http://www.acq.osd.mil/dpap/dars/dfars/html/current/252225.htm" TargetMode="External"/><Relationship Id="rId427" Type="http://schemas.openxmlformats.org/officeDocument/2006/relationships/hyperlink" Target="https://www.acq.osd.mil/dpap/dars/dfars/html/current/219_3.htm" TargetMode="External"/><Relationship Id="rId469" Type="http://schemas.openxmlformats.org/officeDocument/2006/relationships/hyperlink" Target="https://www.acq.osd.mil/dpap/dars/dfars/html/current/225_77.htm" TargetMode="External"/><Relationship Id="rId634" Type="http://schemas.openxmlformats.org/officeDocument/2006/relationships/hyperlink" Target="http://assistdocs.com" TargetMode="External"/><Relationship Id="rId676" Type="http://schemas.openxmlformats.org/officeDocument/2006/relationships/hyperlink" Target="http://uscode.house.gov/browse.xhtml;jsessionid=114A3287C7B3359E597506A31FC855B3" TargetMode="External"/><Relationship Id="rId26" Type="http://schemas.openxmlformats.org/officeDocument/2006/relationships/hyperlink" Target="https://www.acq.osd.mil/dpap/dars/dfars/html/current/252204.htm" TargetMode="External"/><Relationship Id="rId231" Type="http://schemas.openxmlformats.org/officeDocument/2006/relationships/hyperlink" Target="https://www.acquisition.gov/far/52.222-50" TargetMode="External"/><Relationship Id="rId273" Type="http://schemas.openxmlformats.org/officeDocument/2006/relationships/hyperlink" Target="http://uscode.house.gov/browse.xhtml;jsessionid=114A3287C7B3359E597506A31FC855B3" TargetMode="External"/><Relationship Id="rId329" Type="http://schemas.openxmlformats.org/officeDocument/2006/relationships/hyperlink" Target="https://www.acquisition.gov/far/52.222-26" TargetMode="External"/><Relationship Id="rId480" Type="http://schemas.openxmlformats.org/officeDocument/2006/relationships/hyperlink" Target="https://www.acq.osd.mil/dpap/dars/dfars/html/current/225_11.htm" TargetMode="External"/><Relationship Id="rId536" Type="http://schemas.openxmlformats.org/officeDocument/2006/relationships/hyperlink" Target="https://www.acq.osd.mil/dpap/dars/dfars/html/current/232_72.htm" TargetMode="External"/><Relationship Id="rId701" Type="http://schemas.openxmlformats.org/officeDocument/2006/relationships/hyperlink" Target="https://www.acquisition.gov/far/52.222-50" TargetMode="External"/><Relationship Id="rId68" Type="http://schemas.openxmlformats.org/officeDocument/2006/relationships/hyperlink" Target="https://www.acq.osd.mil/dpap/dars/dfars/html/current/252225.htm" TargetMode="External"/><Relationship Id="rId133" Type="http://schemas.openxmlformats.org/officeDocument/2006/relationships/hyperlink" Target="https://www.acquisition.gov/content/52232-40-providing-accelerated-payments-small-business-subcontractors" TargetMode="External"/><Relationship Id="rId175" Type="http://schemas.openxmlformats.org/officeDocument/2006/relationships/hyperlink" Target="https://www.acquisition.gov/far/52.209-6" TargetMode="External"/><Relationship Id="rId340" Type="http://schemas.openxmlformats.org/officeDocument/2006/relationships/hyperlink" Target="https://www.acquisition.gov/far/52.222-50" TargetMode="External"/><Relationship Id="rId578" Type="http://schemas.openxmlformats.org/officeDocument/2006/relationships/hyperlink" Target="http://www.acq.osd.mil/dpap/dars/dfarspgi/current/index.html" TargetMode="External"/><Relationship Id="rId200" Type="http://schemas.openxmlformats.org/officeDocument/2006/relationships/hyperlink" Target="https://www.acquisition.gov/far/52.219-14" TargetMode="External"/><Relationship Id="rId382" Type="http://schemas.openxmlformats.org/officeDocument/2006/relationships/hyperlink" Target="https://www.acq.osd.mil/dpap/dars/dfars/html/current/203_1.htm" TargetMode="External"/><Relationship Id="rId438" Type="http://schemas.openxmlformats.org/officeDocument/2006/relationships/hyperlink" Target="https://www.acq.osd.mil/dpap/dars/dfars/html/current/252225.htm" TargetMode="External"/><Relationship Id="rId603" Type="http://schemas.openxmlformats.org/officeDocument/2006/relationships/hyperlink" Target="https://www.acq.osd.mil/dpap/dars/dfars/html/current/252204.htm" TargetMode="External"/><Relationship Id="rId645" Type="http://schemas.openxmlformats.org/officeDocument/2006/relationships/hyperlink" Target="https://www.acquisition.gov/content/52225-25-prohibition-contracting-entities-engaging-certain-activities-or-transactions-relating-iran-representation-and-certifications" TargetMode="External"/><Relationship Id="rId687" Type="http://schemas.openxmlformats.org/officeDocument/2006/relationships/hyperlink" Target="https://www.acquisition.gov/far/52.204-26" TargetMode="External"/><Relationship Id="rId242" Type="http://schemas.openxmlformats.org/officeDocument/2006/relationships/hyperlink" Target="https://www.acquisition.gov/far/52.223-13" TargetMode="External"/><Relationship Id="rId284" Type="http://schemas.openxmlformats.org/officeDocument/2006/relationships/hyperlink" Target="http://uscode.house.gov/view.xhtml?req=granuleid:USC-prelim-title31-section3332&amp;num=0&amp;edition=prelim" TargetMode="External"/><Relationship Id="rId491" Type="http://schemas.openxmlformats.org/officeDocument/2006/relationships/hyperlink" Target="https://www.acq.osd.mil/dpap/dars/dfars/html/current/225_11.htm" TargetMode="External"/><Relationship Id="rId505" Type="http://schemas.openxmlformats.org/officeDocument/2006/relationships/hyperlink" Target="https://www.acq.osd.mil/dpap/dars/dfars/html/current/225_7.htm" TargetMode="External"/><Relationship Id="rId712" Type="http://schemas.openxmlformats.org/officeDocument/2006/relationships/footer" Target="footer15.xml"/><Relationship Id="rId37" Type="http://schemas.openxmlformats.org/officeDocument/2006/relationships/hyperlink" Target="https://www.acq.osd.mil/dpap/dars/dfars/html/current/252211.htm" TargetMode="External"/><Relationship Id="rId79" Type="http://schemas.openxmlformats.org/officeDocument/2006/relationships/hyperlink" Target="https://www.acq.osd.mil/dpap/dars/dfars/html/current/252225.htm" TargetMode="External"/><Relationship Id="rId102" Type="http://schemas.openxmlformats.org/officeDocument/2006/relationships/hyperlink" Target="https://www.acq.osd.mil/dpap/dars/dfars/html/current/252246.htm" TargetMode="External"/><Relationship Id="rId144" Type="http://schemas.openxmlformats.org/officeDocument/2006/relationships/hyperlink" Target="https://www.acquisition.gov/dfars/252.232-7017-accelerating-payments-small-business-subcontractors%E2%80%94prohibition-fees-and-consideration." TargetMode="External"/><Relationship Id="rId547" Type="http://schemas.openxmlformats.org/officeDocument/2006/relationships/hyperlink" Target="https://www.acq.osd.mil/dpap/dars/dfars/html/current/252239.htm" TargetMode="External"/><Relationship Id="rId589" Type="http://schemas.openxmlformats.org/officeDocument/2006/relationships/hyperlink" Target="https://www.acq.osd.mil/dpap/dars/dfars/html/current/252215.htm" TargetMode="External"/><Relationship Id="rId90" Type="http://schemas.openxmlformats.org/officeDocument/2006/relationships/hyperlink" Target="https://www.acq.osd.mil/dpap/dars/dfars/html/current/252232.htm" TargetMode="External"/><Relationship Id="rId186" Type="http://schemas.openxmlformats.org/officeDocument/2006/relationships/hyperlink" Target="https://www.acquisition.gov/far/52.219-7" TargetMode="External"/><Relationship Id="rId351" Type="http://schemas.openxmlformats.org/officeDocument/2006/relationships/hyperlink" Target="https://www.acquisition.gov/far/52.224-3" TargetMode="External"/><Relationship Id="rId393" Type="http://schemas.openxmlformats.org/officeDocument/2006/relationships/hyperlink" Target="https://www.acq.osd.mil/dpap/dars/dfars/html/current/252204.htm" TargetMode="External"/><Relationship Id="rId407" Type="http://schemas.openxmlformats.org/officeDocument/2006/relationships/hyperlink" Target="https://www.acq.osd.mil/dpap/dars/dfars/html/current/252213.htm" TargetMode="External"/><Relationship Id="rId449" Type="http://schemas.openxmlformats.org/officeDocument/2006/relationships/hyperlink" Target="https://www.acq.osd.mil/dpap/dars/dfars/html/current/225_70.htm" TargetMode="External"/><Relationship Id="rId614" Type="http://schemas.openxmlformats.org/officeDocument/2006/relationships/hyperlink" Target="https://www.acquisition.gov/dfars/252.204-7020-nist-sp-800-171-dod-assessment-requirements." TargetMode="External"/><Relationship Id="rId656" Type="http://schemas.openxmlformats.org/officeDocument/2006/relationships/hyperlink" Target="http://www.sam.gov/" TargetMode="External"/><Relationship Id="rId211" Type="http://schemas.openxmlformats.org/officeDocument/2006/relationships/hyperlink" Target="https://www.acquisition.gov/far/52.219-30" TargetMode="External"/><Relationship Id="rId253" Type="http://schemas.openxmlformats.org/officeDocument/2006/relationships/hyperlink" Target="https://www.acquisition.gov/far/52.224-3" TargetMode="External"/><Relationship Id="rId295" Type="http://schemas.openxmlformats.org/officeDocument/2006/relationships/hyperlink" Target="http://uscode.house.gov/browse.xhtml;jsessionid=114A3287C7B3359E597506A31FC855B3" TargetMode="External"/><Relationship Id="rId309" Type="http://schemas.openxmlformats.org/officeDocument/2006/relationships/hyperlink" Target="http://uscode.house.gov/browse.xhtml;jsessionid=114A3287C7B3359E597506A31FC855B3" TargetMode="External"/><Relationship Id="rId460" Type="http://schemas.openxmlformats.org/officeDocument/2006/relationships/hyperlink" Target="https://www.acq.osd.mil/dpap/dars/dfars/html/current/225_11.htm" TargetMode="External"/><Relationship Id="rId516" Type="http://schemas.openxmlformats.org/officeDocument/2006/relationships/hyperlink" Target="https://www.acq.osd.mil/dpap/dars/dfars/html/current/252227.htm" TargetMode="External"/><Relationship Id="rId698" Type="http://schemas.openxmlformats.org/officeDocument/2006/relationships/hyperlink" Target="https://www.acquisition.gov/far/52.229-12" TargetMode="External"/><Relationship Id="rId48" Type="http://schemas.openxmlformats.org/officeDocument/2006/relationships/hyperlink" Target="https://www.acq.osd.mil/dpap/dars/dfars/html/current/252225.htm" TargetMode="External"/><Relationship Id="rId113" Type="http://schemas.openxmlformats.org/officeDocument/2006/relationships/hyperlink" Target="https://www.acquisition.gov/content/52245-1-government-property" TargetMode="External"/><Relationship Id="rId320" Type="http://schemas.openxmlformats.org/officeDocument/2006/relationships/hyperlink" Target="http://uscode.house.gov/browse.xhtml;jsessionid=114A3287C7B3359E597506A31FC855B3" TargetMode="External"/><Relationship Id="rId558" Type="http://schemas.openxmlformats.org/officeDocument/2006/relationships/hyperlink" Target="https://www.acq.osd.mil/dpap/dars/dfars/html/current/246_8.htm" TargetMode="External"/><Relationship Id="rId155" Type="http://schemas.openxmlformats.org/officeDocument/2006/relationships/hyperlink" Target="mailto:timothy.c.vickers@navy.mil" TargetMode="External"/><Relationship Id="rId197" Type="http://schemas.openxmlformats.org/officeDocument/2006/relationships/hyperlink" Target="https://www.acquisition.gov/far/52.219-13" TargetMode="External"/><Relationship Id="rId362" Type="http://schemas.openxmlformats.org/officeDocument/2006/relationships/footer" Target="footer8.xml"/><Relationship Id="rId418" Type="http://schemas.openxmlformats.org/officeDocument/2006/relationships/hyperlink" Target="https://www.acq.osd.mil/dpap/dars/dfars/html/current/215_4.htm" TargetMode="External"/><Relationship Id="rId625" Type="http://schemas.openxmlformats.org/officeDocument/2006/relationships/hyperlink" Target="mailto:MSCHQ_WAWF@navy.mil" TargetMode="External"/><Relationship Id="rId222" Type="http://schemas.openxmlformats.org/officeDocument/2006/relationships/hyperlink" Target="https://www.acquisition.gov/far/52.222-35" TargetMode="External"/><Relationship Id="rId264" Type="http://schemas.openxmlformats.org/officeDocument/2006/relationships/hyperlink" Target="https://www.acquisition.gov/far/52.225-3" TargetMode="External"/><Relationship Id="rId471" Type="http://schemas.openxmlformats.org/officeDocument/2006/relationships/hyperlink" Target="https://www.acq.osd.mil/dpap/dars/dfars/html/current/225_73.htm" TargetMode="External"/><Relationship Id="rId667" Type="http://schemas.openxmlformats.org/officeDocument/2006/relationships/hyperlink" Target="https://www.acquisition.gov/far/52.225-5" TargetMode="External"/><Relationship Id="rId17" Type="http://schemas.openxmlformats.org/officeDocument/2006/relationships/hyperlink" Target="http://www.acq.osd.mil/dpap/dars/dfars/html/current/252226.htm" TargetMode="External"/><Relationship Id="rId59" Type="http://schemas.openxmlformats.org/officeDocument/2006/relationships/hyperlink" Target="https://www.acq.osd.mil/dpap/dars/dfars/html/current/252225.htm" TargetMode="External"/><Relationship Id="rId124" Type="http://schemas.openxmlformats.org/officeDocument/2006/relationships/hyperlink" Target="https://www.acq.osd.mil/dpap/dars/dfars/html/current/252225.htm" TargetMode="External"/><Relationship Id="rId527" Type="http://schemas.openxmlformats.org/officeDocument/2006/relationships/hyperlink" Target="https://www.acq.osd.mil/dpap/dars/dfars/html/current/252232.htm" TargetMode="External"/><Relationship Id="rId569" Type="http://schemas.openxmlformats.org/officeDocument/2006/relationships/hyperlink" Target="https://www.acq.osd.mil/dpap/dars/dfars/html/current/247_5.htm" TargetMode="External"/><Relationship Id="rId70" Type="http://schemas.openxmlformats.org/officeDocument/2006/relationships/hyperlink" Target="https://www.acq.osd.mil/dpap/dars/dfars/html/current/252225.htm" TargetMode="External"/><Relationship Id="rId166" Type="http://schemas.openxmlformats.org/officeDocument/2006/relationships/hyperlink" Target="https://www.acquisition.gov/far/52.203-6" TargetMode="External"/><Relationship Id="rId331" Type="http://schemas.openxmlformats.org/officeDocument/2006/relationships/hyperlink" Target="http://uscode.house.gov/browse.xhtml;jsessionid=114A3287C7B3359E597506A31FC855B3" TargetMode="External"/><Relationship Id="rId373" Type="http://schemas.openxmlformats.org/officeDocument/2006/relationships/hyperlink" Target="http://www.acq.osd.mil/dpap/dars/dfars/html/current/252243.htm" TargetMode="External"/><Relationship Id="rId429" Type="http://schemas.openxmlformats.org/officeDocument/2006/relationships/hyperlink" Target="https://www.acq.osd.mil/dpap/dars/dfars/html/current/219_2.htm" TargetMode="External"/><Relationship Id="rId580" Type="http://schemas.openxmlformats.org/officeDocument/2006/relationships/hyperlink" Target="https://www.acquisition.gov/content/52232-18-availability-funds" TargetMode="External"/><Relationship Id="rId636" Type="http://schemas.openxmlformats.org/officeDocument/2006/relationships/hyperlink" Target="https://www.acquisition.gov/content/part-32-contract-financing" TargetMode="External"/><Relationship Id="rId1" Type="http://schemas.openxmlformats.org/officeDocument/2006/relationships/customXml" Target="../customXml/item1.xml"/><Relationship Id="rId233" Type="http://schemas.openxmlformats.org/officeDocument/2006/relationships/hyperlink" Target="https://www.acquisition.gov/far/52.222-50" TargetMode="External"/><Relationship Id="rId440" Type="http://schemas.openxmlformats.org/officeDocument/2006/relationships/hyperlink" Target="https://www.acq.osd.mil/dpap/dars/dfars/html/current/252225.htm" TargetMode="External"/><Relationship Id="rId678" Type="http://schemas.openxmlformats.org/officeDocument/2006/relationships/hyperlink" Target="https://www.acquisition.gov/far/4.904" TargetMode="External"/><Relationship Id="rId28" Type="http://schemas.openxmlformats.org/officeDocument/2006/relationships/hyperlink" Target="https://www.acq.osd.mil/dpap/dars/dfars/html/current/252204.htm" TargetMode="External"/><Relationship Id="rId275" Type="http://schemas.openxmlformats.org/officeDocument/2006/relationships/hyperlink" Target="http://uscode.house.gov/browse.xhtml;jsessionid=114A3287C7B3359E597506A31FC855B3" TargetMode="External"/><Relationship Id="rId300" Type="http://schemas.openxmlformats.org/officeDocument/2006/relationships/hyperlink" Target="https://www.acquisition.gov/far/52.222-42" TargetMode="External"/><Relationship Id="rId482" Type="http://schemas.openxmlformats.org/officeDocument/2006/relationships/hyperlink" Target="https://www.acq.osd.mil/dpap/dars/dfars/html/current/225_11.htm" TargetMode="External"/><Relationship Id="rId538" Type="http://schemas.openxmlformats.org/officeDocument/2006/relationships/hyperlink" Target="https://www.acq.osd.mil/dpap/dars/dfars/html/current/237_1.htm" TargetMode="External"/><Relationship Id="rId703" Type="http://schemas.openxmlformats.org/officeDocument/2006/relationships/hyperlink" Target="https://www.acquisition.gov/far/52.222-50" TargetMode="External"/><Relationship Id="rId81" Type="http://schemas.openxmlformats.org/officeDocument/2006/relationships/hyperlink" Target="https://www.acq.osd.mil/dpap/dars/dfars/html/current/252226.htm" TargetMode="External"/><Relationship Id="rId135" Type="http://schemas.openxmlformats.org/officeDocument/2006/relationships/hyperlink" Target="https://www.acq.osd.mil/dpap/dars/dfars/html/current/252204.htm" TargetMode="External"/><Relationship Id="rId177" Type="http://schemas.openxmlformats.org/officeDocument/2006/relationships/hyperlink" Target="https://www.acquisition.gov/far/52.209-9" TargetMode="External"/><Relationship Id="rId342" Type="http://schemas.openxmlformats.org/officeDocument/2006/relationships/hyperlink" Target="https://www.acquisition.gov/far/52.222-50" TargetMode="External"/><Relationship Id="rId384" Type="http://schemas.openxmlformats.org/officeDocument/2006/relationships/hyperlink" Target="https://www.acq.osd.mil/dpap/dars/dfars/html/current/204_73.htm" TargetMode="External"/><Relationship Id="rId591" Type="http://schemas.openxmlformats.org/officeDocument/2006/relationships/hyperlink" Target="https://www.acq.osd.mil/dpap/dars/dfars/html/current/252225.htm" TargetMode="External"/><Relationship Id="rId605" Type="http://schemas.openxmlformats.org/officeDocument/2006/relationships/hyperlink" Target="https://www.acq.osd.mil/dpap/dars/dfars/html/current/252247.htm" TargetMode="External"/><Relationship Id="rId202" Type="http://schemas.openxmlformats.org/officeDocument/2006/relationships/hyperlink" Target="https://www.acquisition.gov/far/52.219-16" TargetMode="External"/><Relationship Id="rId244" Type="http://schemas.openxmlformats.org/officeDocument/2006/relationships/hyperlink" Target="https://www.acquisition.gov/far/52.223-14" TargetMode="External"/><Relationship Id="rId647" Type="http://schemas.openxmlformats.org/officeDocument/2006/relationships/hyperlink" Target="https://www.sam.gov/" TargetMode="External"/><Relationship Id="rId689" Type="http://schemas.openxmlformats.org/officeDocument/2006/relationships/hyperlink" Target="https://www.acquisition.gov/far/52.204-26" TargetMode="External"/><Relationship Id="rId39" Type="http://schemas.openxmlformats.org/officeDocument/2006/relationships/hyperlink" Target="https://www.acq.osd.mil/dpap/dars/dfars/html/current/252215.htm" TargetMode="External"/><Relationship Id="rId286" Type="http://schemas.openxmlformats.org/officeDocument/2006/relationships/hyperlink" Target="http://uscode.house.gov/browse.xhtml;jsessionid=114A3287C7B3359E597506A31FC855B3" TargetMode="External"/><Relationship Id="rId451" Type="http://schemas.openxmlformats.org/officeDocument/2006/relationships/hyperlink" Target="https://www.acq.osd.mil/dpap/dars/dfars/html/current/225_70.htm" TargetMode="External"/><Relationship Id="rId493" Type="http://schemas.openxmlformats.org/officeDocument/2006/relationships/hyperlink" Target="https://www.acq.osd.mil/dpap/dars/dfars/html/current/225_70.htm" TargetMode="External"/><Relationship Id="rId507" Type="http://schemas.openxmlformats.org/officeDocument/2006/relationships/hyperlink" Target="https://www.acq.osd.mil/dpap/dars/dfars/html/current/225_7.htm" TargetMode="External"/><Relationship Id="rId549" Type="http://schemas.openxmlformats.org/officeDocument/2006/relationships/hyperlink" Target="https://www.acq.osd.mil/dpap/dars/dfars/html/current/252243.htm" TargetMode="External"/><Relationship Id="rId714" Type="http://schemas.openxmlformats.org/officeDocument/2006/relationships/theme" Target="theme/theme1.xml"/><Relationship Id="rId50" Type="http://schemas.openxmlformats.org/officeDocument/2006/relationships/hyperlink" Target="https://www.acq.osd.mil/dpap/dars/dfars/html/current/252225.htm" TargetMode="External"/><Relationship Id="rId104" Type="http://schemas.openxmlformats.org/officeDocument/2006/relationships/hyperlink" Target="https://www.acq.osd.mil/dpap/dars/dfars/html/current/252247.htm" TargetMode="External"/><Relationship Id="rId146" Type="http://schemas.openxmlformats.org/officeDocument/2006/relationships/footer" Target="footer4.xml"/><Relationship Id="rId188" Type="http://schemas.openxmlformats.org/officeDocument/2006/relationships/hyperlink" Target="https://www.acquisition.gov/far/52.219-7" TargetMode="External"/><Relationship Id="rId311" Type="http://schemas.openxmlformats.org/officeDocument/2006/relationships/hyperlink" Target="http://uscode.house.gov/browse.xhtml;jsessionid=114A3287C7B3359E597506A31FC855B3" TargetMode="External"/><Relationship Id="rId353" Type="http://schemas.openxmlformats.org/officeDocument/2006/relationships/hyperlink" Target="https://www.acquisition.gov/far/52.224-3" TargetMode="External"/><Relationship Id="rId395" Type="http://schemas.openxmlformats.org/officeDocument/2006/relationships/hyperlink" Target="https://www.acq.osd.mil/dpap/dars/dfars/html/current/252204.htm" TargetMode="External"/><Relationship Id="rId409" Type="http://schemas.openxmlformats.org/officeDocument/2006/relationships/hyperlink" Target="https://www.acq.osd.mil/dpap/dars/dfars/html/current/252215.htm" TargetMode="External"/><Relationship Id="rId560" Type="http://schemas.openxmlformats.org/officeDocument/2006/relationships/hyperlink" Target="https://www.acq.osd.mil/dpap/dars/dfars/html/current/247_2.htm" TargetMode="External"/><Relationship Id="rId92" Type="http://schemas.openxmlformats.org/officeDocument/2006/relationships/hyperlink" Target="https://www.acq.osd.mil/dpap/dars/dfars/html/current/252232.htm" TargetMode="External"/><Relationship Id="rId213" Type="http://schemas.openxmlformats.org/officeDocument/2006/relationships/hyperlink" Target="https://www.acquisition.gov/far/52.219-32" TargetMode="External"/><Relationship Id="rId420" Type="http://schemas.openxmlformats.org/officeDocument/2006/relationships/hyperlink" Target="https://www.acq.osd.mil/dpap/dars/dfars/html/current/215_4.htm" TargetMode="External"/><Relationship Id="rId616" Type="http://schemas.openxmlformats.org/officeDocument/2006/relationships/hyperlink" Target="https://www.acquisition.gov/content/part-4-administrative-and-information-matters" TargetMode="External"/><Relationship Id="rId658" Type="http://schemas.openxmlformats.org/officeDocument/2006/relationships/hyperlink" Target="https://www.acquisition.gov/far/4.1201" TargetMode="External"/><Relationship Id="rId255" Type="http://schemas.openxmlformats.org/officeDocument/2006/relationships/hyperlink" Target="https://www.acquisition.gov/far/52.225-1" TargetMode="External"/><Relationship Id="rId297" Type="http://schemas.openxmlformats.org/officeDocument/2006/relationships/hyperlink" Target="https://www.acquisition.gov/far/52.247-64" TargetMode="External"/><Relationship Id="rId462" Type="http://schemas.openxmlformats.org/officeDocument/2006/relationships/hyperlink" Target="https://www.acq.osd.mil/dpap/dars/dfars/html/current/225_11.htm" TargetMode="External"/><Relationship Id="rId518" Type="http://schemas.openxmlformats.org/officeDocument/2006/relationships/hyperlink" Target="https://www.acq.osd.mil/dpap/dars/dfars/html/current/227_71.htm" TargetMode="External"/><Relationship Id="rId115" Type="http://schemas.openxmlformats.org/officeDocument/2006/relationships/hyperlink" Target="https://www.acq.osd.mil/dpap/dars/dfars/html/current/252203.htm" TargetMode="External"/><Relationship Id="rId157" Type="http://schemas.openxmlformats.org/officeDocument/2006/relationships/hyperlink" Target="mailto:bob.gregory@navy.mil" TargetMode="External"/><Relationship Id="rId322" Type="http://schemas.openxmlformats.org/officeDocument/2006/relationships/hyperlink" Target="https://www.acquisition.gov/far/52.204-23" TargetMode="External"/><Relationship Id="rId364" Type="http://schemas.openxmlformats.org/officeDocument/2006/relationships/hyperlink" Target="http://www.acq.osd.mil/dpap/dars/dfars/html/current/252203.htm" TargetMode="External"/><Relationship Id="rId61" Type="http://schemas.openxmlformats.org/officeDocument/2006/relationships/hyperlink" Target="https://www.acq.osd.mil/dpap/dars/dfars/html/current/252225.htm" TargetMode="External"/><Relationship Id="rId199" Type="http://schemas.openxmlformats.org/officeDocument/2006/relationships/hyperlink" Target="https://www.acquisition.gov/far/52.219-13" TargetMode="External"/><Relationship Id="rId571" Type="http://schemas.openxmlformats.org/officeDocument/2006/relationships/hyperlink" Target="https://www.acq.osd.mil/dpap/dars/dfars/html/current/247_5.htm" TargetMode="External"/><Relationship Id="rId627" Type="http://schemas.openxmlformats.org/officeDocument/2006/relationships/footer" Target="footer11.xml"/><Relationship Id="rId669" Type="http://schemas.openxmlformats.org/officeDocument/2006/relationships/hyperlink" Target="https://www.acquisition.gov/far/9.104-5" TargetMode="External"/><Relationship Id="rId19" Type="http://schemas.openxmlformats.org/officeDocument/2006/relationships/image" Target="media/image1.gif"/><Relationship Id="rId224" Type="http://schemas.openxmlformats.org/officeDocument/2006/relationships/hyperlink" Target="https://www.acquisition.gov/far/52.222-35" TargetMode="External"/><Relationship Id="rId266" Type="http://schemas.openxmlformats.org/officeDocument/2006/relationships/hyperlink" Target="https://www.acquisition.gov/far/52.225-5" TargetMode="External"/><Relationship Id="rId431" Type="http://schemas.openxmlformats.org/officeDocument/2006/relationships/hyperlink" Target="https://www.acq.osd.mil/dpap/dars/dfars/html/current/223_73.htm" TargetMode="External"/><Relationship Id="rId473" Type="http://schemas.openxmlformats.org/officeDocument/2006/relationships/hyperlink" Target="https://www.acq.osd.mil/dpap/dars/dfars/html/current/225_73.htm" TargetMode="External"/><Relationship Id="rId529" Type="http://schemas.openxmlformats.org/officeDocument/2006/relationships/hyperlink" Target="https://www.acq.osd.mil/dpap/dars/dfars/html/current/252232.htm" TargetMode="External"/><Relationship Id="rId680" Type="http://schemas.openxmlformats.org/officeDocument/2006/relationships/hyperlink" Target="https://www.acquisition.gov/far/9.10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3EB1A-D898-4794-81F0-2F6E23D85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116</Pages>
  <Words>39254</Words>
  <Characters>296528</Characters>
  <Application>Microsoft Office Word</Application>
  <DocSecurity>0</DocSecurity>
  <Lines>2471</Lines>
  <Paragraphs>670</Paragraphs>
  <ScaleCrop>false</ScaleCrop>
  <HeadingPairs>
    <vt:vector size="2" baseType="variant">
      <vt:variant>
        <vt:lpstr>Title</vt:lpstr>
      </vt:variant>
      <vt:variant>
        <vt:i4>1</vt:i4>
      </vt:variant>
    </vt:vector>
  </HeadingPairs>
  <TitlesOfParts>
    <vt:vector size="1" baseType="lpstr">
      <vt:lpstr>partii</vt:lpstr>
    </vt:vector>
  </TitlesOfParts>
  <Company>MSC</Company>
  <LinksUpToDate>false</LinksUpToDate>
  <CharactersWithSpaces>335112</CharactersWithSpaces>
  <SharedDoc>false</SharedDoc>
  <HLinks>
    <vt:vector size="354" baseType="variant">
      <vt:variant>
        <vt:i4>7209027</vt:i4>
      </vt:variant>
      <vt:variant>
        <vt:i4>345</vt:i4>
      </vt:variant>
      <vt:variant>
        <vt:i4>0</vt:i4>
      </vt:variant>
      <vt:variant>
        <vt:i4>5</vt:i4>
      </vt:variant>
      <vt:variant>
        <vt:lpwstr>http://farsite.hill.af.mil/reghtml/regs/far2afmcfars/fardfars/far/12.htm</vt:lpwstr>
      </vt:variant>
      <vt:variant>
        <vt:lpwstr>P120_20016</vt:lpwstr>
      </vt:variant>
      <vt:variant>
        <vt:i4>2359408</vt:i4>
      </vt:variant>
      <vt:variant>
        <vt:i4>342</vt:i4>
      </vt:variant>
      <vt:variant>
        <vt:i4>0</vt:i4>
      </vt:variant>
      <vt:variant>
        <vt:i4>5</vt:i4>
      </vt:variant>
      <vt:variant>
        <vt:lpwstr>http://www.sam.gov/</vt:lpwstr>
      </vt:variant>
      <vt:variant>
        <vt:lpwstr/>
      </vt:variant>
      <vt:variant>
        <vt:i4>5636102</vt:i4>
      </vt:variant>
      <vt:variant>
        <vt:i4>339</vt:i4>
      </vt:variant>
      <vt:variant>
        <vt:i4>0</vt:i4>
      </vt:variant>
      <vt:variant>
        <vt:i4>5</vt:i4>
      </vt:variant>
      <vt:variant>
        <vt:lpwstr>http://www.treasury.gov/ofac/downloads/t11sdn.pdf</vt:lpwstr>
      </vt:variant>
      <vt:variant>
        <vt:lpwstr/>
      </vt:variant>
      <vt:variant>
        <vt:i4>7798802</vt:i4>
      </vt:variant>
      <vt:variant>
        <vt:i4>336</vt:i4>
      </vt:variant>
      <vt:variant>
        <vt:i4>0</vt:i4>
      </vt:variant>
      <vt:variant>
        <vt:i4>5</vt:i4>
      </vt:variant>
      <vt:variant>
        <vt:lpwstr>mailto:CISADA106@state.gov</vt:lpwstr>
      </vt:variant>
      <vt:variant>
        <vt:lpwstr/>
      </vt:variant>
      <vt:variant>
        <vt:i4>5767238</vt:i4>
      </vt:variant>
      <vt:variant>
        <vt:i4>333</vt:i4>
      </vt:variant>
      <vt:variant>
        <vt:i4>0</vt:i4>
      </vt:variant>
      <vt:variant>
        <vt:i4>5</vt:i4>
      </vt:variant>
      <vt:variant>
        <vt:lpwstr>https://www.acquisition.gov/</vt:lpwstr>
      </vt:variant>
      <vt:variant>
        <vt:lpwstr/>
      </vt:variant>
      <vt:variant>
        <vt:i4>6357047</vt:i4>
      </vt:variant>
      <vt:variant>
        <vt:i4>330</vt:i4>
      </vt:variant>
      <vt:variant>
        <vt:i4>0</vt:i4>
      </vt:variant>
      <vt:variant>
        <vt:i4>5</vt:i4>
      </vt:variant>
      <vt:variant>
        <vt:lpwstr>http://www.osha.gov/dcsp/osp/approved_state_plans.html</vt:lpwstr>
      </vt:variant>
      <vt:variant>
        <vt:lpwstr/>
      </vt:variant>
      <vt:variant>
        <vt:i4>4063273</vt:i4>
      </vt:variant>
      <vt:variant>
        <vt:i4>327</vt:i4>
      </vt:variant>
      <vt:variant>
        <vt:i4>0</vt:i4>
      </vt:variant>
      <vt:variant>
        <vt:i4>5</vt:i4>
      </vt:variant>
      <vt:variant>
        <vt:lpwstr>http://www.dol.gov/fairpayandsafeworkplaces</vt:lpwstr>
      </vt:variant>
      <vt:variant>
        <vt:lpwstr/>
      </vt:variant>
      <vt:variant>
        <vt:i4>4653124</vt:i4>
      </vt:variant>
      <vt:variant>
        <vt:i4>324</vt:i4>
      </vt:variant>
      <vt:variant>
        <vt:i4>0</vt:i4>
      </vt:variant>
      <vt:variant>
        <vt:i4>5</vt:i4>
      </vt:variant>
      <vt:variant>
        <vt:lpwstr>http://www.sam.gov/portal</vt:lpwstr>
      </vt:variant>
      <vt:variant>
        <vt:lpwstr/>
      </vt:variant>
      <vt:variant>
        <vt:i4>5767238</vt:i4>
      </vt:variant>
      <vt:variant>
        <vt:i4>321</vt:i4>
      </vt:variant>
      <vt:variant>
        <vt:i4>0</vt:i4>
      </vt:variant>
      <vt:variant>
        <vt:i4>5</vt:i4>
      </vt:variant>
      <vt:variant>
        <vt:lpwstr>https://www.acquisition.gov/</vt:lpwstr>
      </vt:variant>
      <vt:variant>
        <vt:lpwstr/>
      </vt:variant>
      <vt:variant>
        <vt:i4>2359408</vt:i4>
      </vt:variant>
      <vt:variant>
        <vt:i4>318</vt:i4>
      </vt:variant>
      <vt:variant>
        <vt:i4>0</vt:i4>
      </vt:variant>
      <vt:variant>
        <vt:i4>5</vt:i4>
      </vt:variant>
      <vt:variant>
        <vt:lpwstr>http://www.sam.gov/</vt:lpwstr>
      </vt:variant>
      <vt:variant>
        <vt:lpwstr/>
      </vt:variant>
      <vt:variant>
        <vt:i4>2359408</vt:i4>
      </vt:variant>
      <vt:variant>
        <vt:i4>315</vt:i4>
      </vt:variant>
      <vt:variant>
        <vt:i4>0</vt:i4>
      </vt:variant>
      <vt:variant>
        <vt:i4>5</vt:i4>
      </vt:variant>
      <vt:variant>
        <vt:lpwstr>http://www.sam.gov/</vt:lpwstr>
      </vt:variant>
      <vt:variant>
        <vt:lpwstr/>
      </vt:variant>
      <vt:variant>
        <vt:i4>6815857</vt:i4>
      </vt:variant>
      <vt:variant>
        <vt:i4>312</vt:i4>
      </vt:variant>
      <vt:variant>
        <vt:i4>0</vt:i4>
      </vt:variant>
      <vt:variant>
        <vt:i4>5</vt:i4>
      </vt:variant>
      <vt:variant>
        <vt:lpwstr>https://assist.dla.mil/wizard/index.cfm</vt:lpwstr>
      </vt:variant>
      <vt:variant>
        <vt:lpwstr/>
      </vt:variant>
      <vt:variant>
        <vt:i4>2293877</vt:i4>
      </vt:variant>
      <vt:variant>
        <vt:i4>309</vt:i4>
      </vt:variant>
      <vt:variant>
        <vt:i4>0</vt:i4>
      </vt:variant>
      <vt:variant>
        <vt:i4>5</vt:i4>
      </vt:variant>
      <vt:variant>
        <vt:lpwstr>http://assistdocs.com/</vt:lpwstr>
      </vt:variant>
      <vt:variant>
        <vt:lpwstr/>
      </vt:variant>
      <vt:variant>
        <vt:i4>2293867</vt:i4>
      </vt:variant>
      <vt:variant>
        <vt:i4>306</vt:i4>
      </vt:variant>
      <vt:variant>
        <vt:i4>0</vt:i4>
      </vt:variant>
      <vt:variant>
        <vt:i4>5</vt:i4>
      </vt:variant>
      <vt:variant>
        <vt:lpwstr>http://quicksearch.dla.mil/</vt:lpwstr>
      </vt:variant>
      <vt:variant>
        <vt:lpwstr/>
      </vt:variant>
      <vt:variant>
        <vt:i4>1048591</vt:i4>
      </vt:variant>
      <vt:variant>
        <vt:i4>303</vt:i4>
      </vt:variant>
      <vt:variant>
        <vt:i4>0</vt:i4>
      </vt:variant>
      <vt:variant>
        <vt:i4>5</vt:i4>
      </vt:variant>
      <vt:variant>
        <vt:lpwstr>https://assist.dla.mil/online/start/</vt:lpwstr>
      </vt:variant>
      <vt:variant>
        <vt:lpwstr/>
      </vt:variant>
      <vt:variant>
        <vt:i4>1769485</vt:i4>
      </vt:variant>
      <vt:variant>
        <vt:i4>294</vt:i4>
      </vt:variant>
      <vt:variant>
        <vt:i4>0</vt:i4>
      </vt:variant>
      <vt:variant>
        <vt:i4>5</vt:i4>
      </vt:variant>
      <vt:variant>
        <vt:lpwstr>https://wawf.eb.mil/</vt:lpwstr>
      </vt:variant>
      <vt:variant>
        <vt:lpwstr/>
      </vt:variant>
      <vt:variant>
        <vt:i4>1769485</vt:i4>
      </vt:variant>
      <vt:variant>
        <vt:i4>291</vt:i4>
      </vt:variant>
      <vt:variant>
        <vt:i4>0</vt:i4>
      </vt:variant>
      <vt:variant>
        <vt:i4>5</vt:i4>
      </vt:variant>
      <vt:variant>
        <vt:lpwstr>https://wawf.eb.mil/</vt:lpwstr>
      </vt:variant>
      <vt:variant>
        <vt:lpwstr/>
      </vt:variant>
      <vt:variant>
        <vt:i4>5767238</vt:i4>
      </vt:variant>
      <vt:variant>
        <vt:i4>288</vt:i4>
      </vt:variant>
      <vt:variant>
        <vt:i4>0</vt:i4>
      </vt:variant>
      <vt:variant>
        <vt:i4>5</vt:i4>
      </vt:variant>
      <vt:variant>
        <vt:lpwstr>https://www.acquisition.gov/</vt:lpwstr>
      </vt:variant>
      <vt:variant>
        <vt:lpwstr/>
      </vt:variant>
      <vt:variant>
        <vt:i4>2293877</vt:i4>
      </vt:variant>
      <vt:variant>
        <vt:i4>285</vt:i4>
      </vt:variant>
      <vt:variant>
        <vt:i4>0</vt:i4>
      </vt:variant>
      <vt:variant>
        <vt:i4>5</vt:i4>
      </vt:variant>
      <vt:variant>
        <vt:lpwstr>http://www.acq.osd.mil/dpap/dars/dfars/html/current/252232.htm</vt:lpwstr>
      </vt:variant>
      <vt:variant>
        <vt:lpwstr/>
      </vt:variant>
      <vt:variant>
        <vt:i4>6357115</vt:i4>
      </vt:variant>
      <vt:variant>
        <vt:i4>279</vt:i4>
      </vt:variant>
      <vt:variant>
        <vt:i4>0</vt:i4>
      </vt:variant>
      <vt:variant>
        <vt:i4>5</vt:i4>
      </vt:variant>
      <vt:variant>
        <vt:lpwstr>http://dibnet.dod.mil/</vt:lpwstr>
      </vt:variant>
      <vt:variant>
        <vt:lpwstr/>
      </vt:variant>
      <vt:variant>
        <vt:i4>6946927</vt:i4>
      </vt:variant>
      <vt:variant>
        <vt:i4>276</vt:i4>
      </vt:variant>
      <vt:variant>
        <vt:i4>0</vt:i4>
      </vt:variant>
      <vt:variant>
        <vt:i4>5</vt:i4>
      </vt:variant>
      <vt:variant>
        <vt:lpwstr>http://csrc.nist.gov/publications/PubsSPs.html</vt:lpwstr>
      </vt:variant>
      <vt:variant>
        <vt:lpwstr/>
      </vt:variant>
      <vt:variant>
        <vt:i4>2490484</vt:i4>
      </vt:variant>
      <vt:variant>
        <vt:i4>273</vt:i4>
      </vt:variant>
      <vt:variant>
        <vt:i4>0</vt:i4>
      </vt:variant>
      <vt:variant>
        <vt:i4>5</vt:i4>
      </vt:variant>
      <vt:variant>
        <vt:lpwstr>http://www.acq.osd.mil/dpap/dars/dfars/html/current/252227.htm</vt:lpwstr>
      </vt:variant>
      <vt:variant>
        <vt:lpwstr/>
      </vt:variant>
      <vt:variant>
        <vt:i4>5767238</vt:i4>
      </vt:variant>
      <vt:variant>
        <vt:i4>264</vt:i4>
      </vt:variant>
      <vt:variant>
        <vt:i4>0</vt:i4>
      </vt:variant>
      <vt:variant>
        <vt:i4>5</vt:i4>
      </vt:variant>
      <vt:variant>
        <vt:lpwstr>https://www.acquisition.gov/</vt:lpwstr>
      </vt:variant>
      <vt:variant>
        <vt:lpwstr/>
      </vt:variant>
      <vt:variant>
        <vt:i4>1638415</vt:i4>
      </vt:variant>
      <vt:variant>
        <vt:i4>261</vt:i4>
      </vt:variant>
      <vt:variant>
        <vt:i4>0</vt:i4>
      </vt:variant>
      <vt:variant>
        <vt:i4>5</vt:i4>
      </vt:variant>
      <vt:variant>
        <vt:lpwstr>http://fedgov.dnb.com/webform</vt:lpwstr>
      </vt:variant>
      <vt:variant>
        <vt:lpwstr/>
      </vt:variant>
      <vt:variant>
        <vt:i4>2490482</vt:i4>
      </vt:variant>
      <vt:variant>
        <vt:i4>192</vt:i4>
      </vt:variant>
      <vt:variant>
        <vt:i4>0</vt:i4>
      </vt:variant>
      <vt:variant>
        <vt:i4>5</vt:i4>
      </vt:variant>
      <vt:variant>
        <vt:lpwstr>http://www.acq.osd.mil/dpap/dars/dfars/html/current/252247.htm</vt:lpwstr>
      </vt:variant>
      <vt:variant>
        <vt:lpwstr/>
      </vt:variant>
      <vt:variant>
        <vt:i4>2490482</vt:i4>
      </vt:variant>
      <vt:variant>
        <vt:i4>186</vt:i4>
      </vt:variant>
      <vt:variant>
        <vt:i4>0</vt:i4>
      </vt:variant>
      <vt:variant>
        <vt:i4>5</vt:i4>
      </vt:variant>
      <vt:variant>
        <vt:lpwstr>http://www.acq.osd.mil/dpap/dars/dfars/html/current/252247.htm</vt:lpwstr>
      </vt:variant>
      <vt:variant>
        <vt:lpwstr/>
      </vt:variant>
      <vt:variant>
        <vt:i4>2490482</vt:i4>
      </vt:variant>
      <vt:variant>
        <vt:i4>180</vt:i4>
      </vt:variant>
      <vt:variant>
        <vt:i4>0</vt:i4>
      </vt:variant>
      <vt:variant>
        <vt:i4>5</vt:i4>
      </vt:variant>
      <vt:variant>
        <vt:lpwstr>http://www.acq.osd.mil/dpap/dars/dfars/html/current/252247.htm</vt:lpwstr>
      </vt:variant>
      <vt:variant>
        <vt:lpwstr/>
      </vt:variant>
      <vt:variant>
        <vt:i4>2490482</vt:i4>
      </vt:variant>
      <vt:variant>
        <vt:i4>174</vt:i4>
      </vt:variant>
      <vt:variant>
        <vt:i4>0</vt:i4>
      </vt:variant>
      <vt:variant>
        <vt:i4>5</vt:i4>
      </vt:variant>
      <vt:variant>
        <vt:lpwstr>http://www.acq.osd.mil/dpap/dars/dfars/html/current/252247.htm</vt:lpwstr>
      </vt:variant>
      <vt:variant>
        <vt:lpwstr/>
      </vt:variant>
      <vt:variant>
        <vt:i4>2556018</vt:i4>
      </vt:variant>
      <vt:variant>
        <vt:i4>168</vt:i4>
      </vt:variant>
      <vt:variant>
        <vt:i4>0</vt:i4>
      </vt:variant>
      <vt:variant>
        <vt:i4>5</vt:i4>
      </vt:variant>
      <vt:variant>
        <vt:lpwstr>http://www.acq.osd.mil/dpap/dars/dfars/html/current/252246.htm</vt:lpwstr>
      </vt:variant>
      <vt:variant>
        <vt:lpwstr/>
      </vt:variant>
      <vt:variant>
        <vt:i4>2490485</vt:i4>
      </vt:variant>
      <vt:variant>
        <vt:i4>162</vt:i4>
      </vt:variant>
      <vt:variant>
        <vt:i4>0</vt:i4>
      </vt:variant>
      <vt:variant>
        <vt:i4>5</vt:i4>
      </vt:variant>
      <vt:variant>
        <vt:lpwstr>http://www.acq.osd.mil/dpap/dars/dfars/html/current/252237.htm</vt:lpwstr>
      </vt:variant>
      <vt:variant>
        <vt:lpwstr/>
      </vt:variant>
      <vt:variant>
        <vt:i4>4849780</vt:i4>
      </vt:variant>
      <vt:variant>
        <vt:i4>156</vt:i4>
      </vt:variant>
      <vt:variant>
        <vt:i4>0</vt:i4>
      </vt:variant>
      <vt:variant>
        <vt:i4>5</vt:i4>
      </vt:variant>
      <vt:variant>
        <vt:lpwstr>http://www.acq.osd.mil/dpap/dars/dfars/html/current/227_71.htm</vt:lpwstr>
      </vt:variant>
      <vt:variant>
        <vt:lpwstr/>
      </vt:variant>
      <vt:variant>
        <vt:i4>2490484</vt:i4>
      </vt:variant>
      <vt:variant>
        <vt:i4>153</vt:i4>
      </vt:variant>
      <vt:variant>
        <vt:i4>0</vt:i4>
      </vt:variant>
      <vt:variant>
        <vt:i4>5</vt:i4>
      </vt:variant>
      <vt:variant>
        <vt:lpwstr>http://www.acq.osd.mil/dpap/dars/dfars/html/current/252227.htm</vt:lpwstr>
      </vt:variant>
      <vt:variant>
        <vt:lpwstr/>
      </vt:variant>
      <vt:variant>
        <vt:i4>2359412</vt:i4>
      </vt:variant>
      <vt:variant>
        <vt:i4>147</vt:i4>
      </vt:variant>
      <vt:variant>
        <vt:i4>0</vt:i4>
      </vt:variant>
      <vt:variant>
        <vt:i4>5</vt:i4>
      </vt:variant>
      <vt:variant>
        <vt:lpwstr>http://www.acq.osd.mil/dpap/dars/dfars/html/current/252225.htm</vt:lpwstr>
      </vt:variant>
      <vt:variant>
        <vt:lpwstr/>
      </vt:variant>
      <vt:variant>
        <vt:i4>2359412</vt:i4>
      </vt:variant>
      <vt:variant>
        <vt:i4>141</vt:i4>
      </vt:variant>
      <vt:variant>
        <vt:i4>0</vt:i4>
      </vt:variant>
      <vt:variant>
        <vt:i4>5</vt:i4>
      </vt:variant>
      <vt:variant>
        <vt:lpwstr>http://www.acq.osd.mil/dpap/dars/dfars/html/current/252225.htm</vt:lpwstr>
      </vt:variant>
      <vt:variant>
        <vt:lpwstr/>
      </vt:variant>
      <vt:variant>
        <vt:i4>2359412</vt:i4>
      </vt:variant>
      <vt:variant>
        <vt:i4>135</vt:i4>
      </vt:variant>
      <vt:variant>
        <vt:i4>0</vt:i4>
      </vt:variant>
      <vt:variant>
        <vt:i4>5</vt:i4>
      </vt:variant>
      <vt:variant>
        <vt:lpwstr>http://www.acq.osd.mil/dpap/dars/dfars/html/current/252225.htm</vt:lpwstr>
      </vt:variant>
      <vt:variant>
        <vt:lpwstr/>
      </vt:variant>
      <vt:variant>
        <vt:i4>2359412</vt:i4>
      </vt:variant>
      <vt:variant>
        <vt:i4>129</vt:i4>
      </vt:variant>
      <vt:variant>
        <vt:i4>0</vt:i4>
      </vt:variant>
      <vt:variant>
        <vt:i4>5</vt:i4>
      </vt:variant>
      <vt:variant>
        <vt:lpwstr>http://www.acq.osd.mil/dpap/dars/dfars/html/current/252225.htm</vt:lpwstr>
      </vt:variant>
      <vt:variant>
        <vt:lpwstr/>
      </vt:variant>
      <vt:variant>
        <vt:i4>2359412</vt:i4>
      </vt:variant>
      <vt:variant>
        <vt:i4>123</vt:i4>
      </vt:variant>
      <vt:variant>
        <vt:i4>0</vt:i4>
      </vt:variant>
      <vt:variant>
        <vt:i4>5</vt:i4>
      </vt:variant>
      <vt:variant>
        <vt:lpwstr>http://www.acq.osd.mil/dpap/dars/dfars/html/current/252225.htm</vt:lpwstr>
      </vt:variant>
      <vt:variant>
        <vt:lpwstr/>
      </vt:variant>
      <vt:variant>
        <vt:i4>2359412</vt:i4>
      </vt:variant>
      <vt:variant>
        <vt:i4>117</vt:i4>
      </vt:variant>
      <vt:variant>
        <vt:i4>0</vt:i4>
      </vt:variant>
      <vt:variant>
        <vt:i4>5</vt:i4>
      </vt:variant>
      <vt:variant>
        <vt:lpwstr>http://www.acq.osd.mil/dpap/dars/dfars/html/current/252225.htm</vt:lpwstr>
      </vt:variant>
      <vt:variant>
        <vt:lpwstr/>
      </vt:variant>
      <vt:variant>
        <vt:i4>2359412</vt:i4>
      </vt:variant>
      <vt:variant>
        <vt:i4>111</vt:i4>
      </vt:variant>
      <vt:variant>
        <vt:i4>0</vt:i4>
      </vt:variant>
      <vt:variant>
        <vt:i4>5</vt:i4>
      </vt:variant>
      <vt:variant>
        <vt:lpwstr>http://www.acq.osd.mil/dpap/dars/dfars/html/current/252225.htm</vt:lpwstr>
      </vt:variant>
      <vt:variant>
        <vt:lpwstr/>
      </vt:variant>
      <vt:variant>
        <vt:i4>2359412</vt:i4>
      </vt:variant>
      <vt:variant>
        <vt:i4>105</vt:i4>
      </vt:variant>
      <vt:variant>
        <vt:i4>0</vt:i4>
      </vt:variant>
      <vt:variant>
        <vt:i4>5</vt:i4>
      </vt:variant>
      <vt:variant>
        <vt:lpwstr>http://www.acq.osd.mil/dpap/dars/dfars/html/current/252225.htm</vt:lpwstr>
      </vt:variant>
      <vt:variant>
        <vt:lpwstr/>
      </vt:variant>
      <vt:variant>
        <vt:i4>2359412</vt:i4>
      </vt:variant>
      <vt:variant>
        <vt:i4>99</vt:i4>
      </vt:variant>
      <vt:variant>
        <vt:i4>0</vt:i4>
      </vt:variant>
      <vt:variant>
        <vt:i4>5</vt:i4>
      </vt:variant>
      <vt:variant>
        <vt:lpwstr>http://www.acq.osd.mil/dpap/dars/dfars/html/current/252225.htm</vt:lpwstr>
      </vt:variant>
      <vt:variant>
        <vt:lpwstr/>
      </vt:variant>
      <vt:variant>
        <vt:i4>2359412</vt:i4>
      </vt:variant>
      <vt:variant>
        <vt:i4>93</vt:i4>
      </vt:variant>
      <vt:variant>
        <vt:i4>0</vt:i4>
      </vt:variant>
      <vt:variant>
        <vt:i4>5</vt:i4>
      </vt:variant>
      <vt:variant>
        <vt:lpwstr>http://www.acq.osd.mil/dpap/dars/dfars/html/current/252225.htm</vt:lpwstr>
      </vt:variant>
      <vt:variant>
        <vt:lpwstr/>
      </vt:variant>
      <vt:variant>
        <vt:i4>2359412</vt:i4>
      </vt:variant>
      <vt:variant>
        <vt:i4>87</vt:i4>
      </vt:variant>
      <vt:variant>
        <vt:i4>0</vt:i4>
      </vt:variant>
      <vt:variant>
        <vt:i4>5</vt:i4>
      </vt:variant>
      <vt:variant>
        <vt:lpwstr>http://www.acq.osd.mil/dpap/dars/dfars/html/current/252225.htm</vt:lpwstr>
      </vt:variant>
      <vt:variant>
        <vt:lpwstr/>
      </vt:variant>
      <vt:variant>
        <vt:i4>2359412</vt:i4>
      </vt:variant>
      <vt:variant>
        <vt:i4>78</vt:i4>
      </vt:variant>
      <vt:variant>
        <vt:i4>0</vt:i4>
      </vt:variant>
      <vt:variant>
        <vt:i4>5</vt:i4>
      </vt:variant>
      <vt:variant>
        <vt:lpwstr>http://www.acq.osd.mil/dpap/dars/dfars/html/current/252225.htm</vt:lpwstr>
      </vt:variant>
      <vt:variant>
        <vt:lpwstr/>
      </vt:variant>
      <vt:variant>
        <vt:i4>2359412</vt:i4>
      </vt:variant>
      <vt:variant>
        <vt:i4>72</vt:i4>
      </vt:variant>
      <vt:variant>
        <vt:i4>0</vt:i4>
      </vt:variant>
      <vt:variant>
        <vt:i4>5</vt:i4>
      </vt:variant>
      <vt:variant>
        <vt:lpwstr>http://www.acq.osd.mil/dpap/dars/dfars/html/current/252225.htm</vt:lpwstr>
      </vt:variant>
      <vt:variant>
        <vt:lpwstr/>
      </vt:variant>
      <vt:variant>
        <vt:i4>2359412</vt:i4>
      </vt:variant>
      <vt:variant>
        <vt:i4>66</vt:i4>
      </vt:variant>
      <vt:variant>
        <vt:i4>0</vt:i4>
      </vt:variant>
      <vt:variant>
        <vt:i4>5</vt:i4>
      </vt:variant>
      <vt:variant>
        <vt:lpwstr>http://www.acq.osd.mil/dpap/dars/dfars/html/current/252225.htm</vt:lpwstr>
      </vt:variant>
      <vt:variant>
        <vt:lpwstr/>
      </vt:variant>
      <vt:variant>
        <vt:i4>2359412</vt:i4>
      </vt:variant>
      <vt:variant>
        <vt:i4>60</vt:i4>
      </vt:variant>
      <vt:variant>
        <vt:i4>0</vt:i4>
      </vt:variant>
      <vt:variant>
        <vt:i4>5</vt:i4>
      </vt:variant>
      <vt:variant>
        <vt:lpwstr>http://www.acq.osd.mil/dpap/dars/dfars/html/current/252225.htm</vt:lpwstr>
      </vt:variant>
      <vt:variant>
        <vt:lpwstr/>
      </vt:variant>
      <vt:variant>
        <vt:i4>2359412</vt:i4>
      </vt:variant>
      <vt:variant>
        <vt:i4>54</vt:i4>
      </vt:variant>
      <vt:variant>
        <vt:i4>0</vt:i4>
      </vt:variant>
      <vt:variant>
        <vt:i4>5</vt:i4>
      </vt:variant>
      <vt:variant>
        <vt:lpwstr>http://www.acq.osd.mil/dpap/dars/dfars/html/current/252225.htm</vt:lpwstr>
      </vt:variant>
      <vt:variant>
        <vt:lpwstr/>
      </vt:variant>
      <vt:variant>
        <vt:i4>2359412</vt:i4>
      </vt:variant>
      <vt:variant>
        <vt:i4>48</vt:i4>
      </vt:variant>
      <vt:variant>
        <vt:i4>0</vt:i4>
      </vt:variant>
      <vt:variant>
        <vt:i4>5</vt:i4>
      </vt:variant>
      <vt:variant>
        <vt:lpwstr>http://www.acq.osd.mil/dpap/dars/dfars/html/current/252225.htm</vt:lpwstr>
      </vt:variant>
      <vt:variant>
        <vt:lpwstr/>
      </vt:variant>
      <vt:variant>
        <vt:i4>7012453</vt:i4>
      </vt:variant>
      <vt:variant>
        <vt:i4>42</vt:i4>
      </vt:variant>
      <vt:variant>
        <vt:i4>0</vt:i4>
      </vt:variant>
      <vt:variant>
        <vt:i4>5</vt:i4>
      </vt:variant>
      <vt:variant>
        <vt:lpwstr>http://creation/dpap/dars/dfars/html/current/252225.htm</vt:lpwstr>
      </vt:variant>
      <vt:variant>
        <vt:lpwstr/>
      </vt:variant>
      <vt:variant>
        <vt:i4>2359412</vt:i4>
      </vt:variant>
      <vt:variant>
        <vt:i4>36</vt:i4>
      </vt:variant>
      <vt:variant>
        <vt:i4>0</vt:i4>
      </vt:variant>
      <vt:variant>
        <vt:i4>5</vt:i4>
      </vt:variant>
      <vt:variant>
        <vt:lpwstr>http://www.acq.osd.mil/dpap/dars/dfars/html/current/252225.htm</vt:lpwstr>
      </vt:variant>
      <vt:variant>
        <vt:lpwstr/>
      </vt:variant>
      <vt:variant>
        <vt:i4>2621559</vt:i4>
      </vt:variant>
      <vt:variant>
        <vt:i4>30</vt:i4>
      </vt:variant>
      <vt:variant>
        <vt:i4>0</vt:i4>
      </vt:variant>
      <vt:variant>
        <vt:i4>5</vt:i4>
      </vt:variant>
      <vt:variant>
        <vt:lpwstr>http://www.acq.osd.mil/dpap/dars/dfars/html/current/252219.htm</vt:lpwstr>
      </vt:variant>
      <vt:variant>
        <vt:lpwstr/>
      </vt:variant>
      <vt:variant>
        <vt:i4>2621559</vt:i4>
      </vt:variant>
      <vt:variant>
        <vt:i4>24</vt:i4>
      </vt:variant>
      <vt:variant>
        <vt:i4>0</vt:i4>
      </vt:variant>
      <vt:variant>
        <vt:i4>5</vt:i4>
      </vt:variant>
      <vt:variant>
        <vt:lpwstr>http://www.acq.osd.mil/dpap/dars/dfars/html/current/252219.htm</vt:lpwstr>
      </vt:variant>
      <vt:variant>
        <vt:lpwstr/>
      </vt:variant>
      <vt:variant>
        <vt:i4>2228342</vt:i4>
      </vt:variant>
      <vt:variant>
        <vt:i4>18</vt:i4>
      </vt:variant>
      <vt:variant>
        <vt:i4>0</vt:i4>
      </vt:variant>
      <vt:variant>
        <vt:i4>5</vt:i4>
      </vt:variant>
      <vt:variant>
        <vt:lpwstr>http://www.acq.osd.mil/dpap/dars/dfars/html/current/252203.htm</vt:lpwstr>
      </vt:variant>
      <vt:variant>
        <vt:lpwstr/>
      </vt:variant>
      <vt:variant>
        <vt:i4>2490482</vt:i4>
      </vt:variant>
      <vt:variant>
        <vt:i4>12</vt:i4>
      </vt:variant>
      <vt:variant>
        <vt:i4>0</vt:i4>
      </vt:variant>
      <vt:variant>
        <vt:i4>5</vt:i4>
      </vt:variant>
      <vt:variant>
        <vt:lpwstr>http://www.acq.osd.mil/dpap/dars/dfars/html/current/252247.htm</vt:lpwstr>
      </vt:variant>
      <vt:variant>
        <vt:lpwstr/>
      </vt:variant>
      <vt:variant>
        <vt:i4>2490482</vt:i4>
      </vt:variant>
      <vt:variant>
        <vt:i4>9</vt:i4>
      </vt:variant>
      <vt:variant>
        <vt:i4>0</vt:i4>
      </vt:variant>
      <vt:variant>
        <vt:i4>5</vt:i4>
      </vt:variant>
      <vt:variant>
        <vt:lpwstr>http://www.acq.osd.mil/dpap/dars/dfars/html/current/252247.htm</vt:lpwstr>
      </vt:variant>
      <vt:variant>
        <vt:lpwstr/>
      </vt:variant>
      <vt:variant>
        <vt:i4>2293877</vt:i4>
      </vt:variant>
      <vt:variant>
        <vt:i4>6</vt:i4>
      </vt:variant>
      <vt:variant>
        <vt:i4>0</vt:i4>
      </vt:variant>
      <vt:variant>
        <vt:i4>5</vt:i4>
      </vt:variant>
      <vt:variant>
        <vt:lpwstr>http://www.acq.osd.mil/dpap/dars/dfars/html/current/252232.htm</vt:lpwstr>
      </vt:variant>
      <vt:variant>
        <vt:lpwstr/>
      </vt:variant>
      <vt:variant>
        <vt:i4>2228338</vt:i4>
      </vt:variant>
      <vt:variant>
        <vt:i4>3</vt:i4>
      </vt:variant>
      <vt:variant>
        <vt:i4>0</vt:i4>
      </vt:variant>
      <vt:variant>
        <vt:i4>5</vt:i4>
      </vt:variant>
      <vt:variant>
        <vt:lpwstr>http://www.acq.osd.mil/dpap/dars/dfars/html/current/252243.htm</vt:lpwstr>
      </vt:variant>
      <vt:variant>
        <vt:lpwstr/>
      </vt:variant>
      <vt:variant>
        <vt:i4>5767238</vt:i4>
      </vt:variant>
      <vt:variant>
        <vt:i4>0</vt:i4>
      </vt:variant>
      <vt:variant>
        <vt:i4>0</vt:i4>
      </vt:variant>
      <vt:variant>
        <vt:i4>5</vt:i4>
      </vt:variant>
      <vt:variant>
        <vt:lpwstr>https://www.acquisition.gov/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partii</dc:title>
  <dc:subject/>
  <dc:creator>comsc lan user</dc:creator>
  <cp:keywords/>
  <cp:lastModifiedBy>Jefferson, Robbin A CIV USN COMSC NORFOLK VA (USA)</cp:lastModifiedBy>
  <cp:revision>30</cp:revision>
  <cp:lastPrinted>2017-07-05T18:40:00Z</cp:lastPrinted>
  <dcterms:created xsi:type="dcterms:W3CDTF">2021-08-13T16:53:00Z</dcterms:created>
  <dcterms:modified xsi:type="dcterms:W3CDTF">2022-02-25T22:51:00Z</dcterms:modified>
</cp:coreProperties>
</file>