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923" w:rsidRPr="00BE71A0" w:rsidRDefault="00856923">
      <w:pPr>
        <w:jc w:val="center"/>
        <w:rPr>
          <w:rFonts w:ascii="Times New Roman" w:hAnsi="Times New Roman"/>
        </w:rPr>
      </w:pPr>
      <w:r w:rsidRPr="00BE71A0">
        <w:rPr>
          <w:rFonts w:ascii="Times New Roman" w:hAnsi="Times New Roman"/>
        </w:rPr>
        <w:t>MILITARY SEALIFT COMMAND</w:t>
      </w:r>
    </w:p>
    <w:p w:rsidR="00856923" w:rsidRPr="006940B0" w:rsidRDefault="00856923">
      <w:pPr>
        <w:jc w:val="center"/>
        <w:rPr>
          <w:rFonts w:ascii="Times New Roman" w:hAnsi="Times New Roman"/>
        </w:rPr>
      </w:pPr>
      <w:r w:rsidRPr="006940B0">
        <w:rPr>
          <w:rFonts w:ascii="Times New Roman" w:hAnsi="Times New Roman"/>
        </w:rPr>
        <w:t>TUG CONTRACT (TUGCON</w:t>
      </w:r>
      <w:r w:rsidR="00D4236A">
        <w:rPr>
          <w:rFonts w:ascii="Times New Roman" w:hAnsi="Times New Roman"/>
        </w:rPr>
        <w:t xml:space="preserve"> – SPOT 13.5</w:t>
      </w:r>
      <w:r w:rsidRPr="006940B0">
        <w:rPr>
          <w:rFonts w:ascii="Times New Roman" w:hAnsi="Times New Roman"/>
        </w:rPr>
        <w:t>)</w:t>
      </w:r>
    </w:p>
    <w:p w:rsidR="00856923" w:rsidRPr="002405D5" w:rsidRDefault="00B425F7">
      <w:pPr>
        <w:jc w:val="center"/>
        <w:rPr>
          <w:rFonts w:ascii="Times New Roman" w:hAnsi="Times New Roman"/>
        </w:rPr>
      </w:pPr>
      <w:r>
        <w:rPr>
          <w:rFonts w:ascii="Times New Roman" w:hAnsi="Times New Roman"/>
        </w:rPr>
        <w:t>AUGUST</w:t>
      </w:r>
      <w:r w:rsidR="002A597E">
        <w:rPr>
          <w:rFonts w:ascii="Times New Roman" w:hAnsi="Times New Roman"/>
        </w:rPr>
        <w:t xml:space="preserve"> 2020</w:t>
      </w:r>
      <w:r w:rsidR="002A597E">
        <w:rPr>
          <w:rFonts w:ascii="Times New Roman" w:hAnsi="Times New Roman"/>
        </w:rPr>
        <w:tab/>
      </w:r>
    </w:p>
    <w:p w:rsidR="00856923" w:rsidRPr="00F37BCC" w:rsidRDefault="00856923">
      <w:pPr>
        <w:jc w:val="center"/>
        <w:rPr>
          <w:rFonts w:ascii="Times New Roman" w:hAnsi="Times New Roman"/>
        </w:rPr>
      </w:pPr>
    </w:p>
    <w:p w:rsidR="00856923" w:rsidRPr="00C4185C" w:rsidRDefault="00856923">
      <w:pPr>
        <w:rPr>
          <w:rFonts w:ascii="Times New Roman" w:hAnsi="Times New Roman"/>
        </w:rPr>
      </w:pPr>
      <w:r w:rsidRPr="00C4185C">
        <w:rPr>
          <w:rFonts w:ascii="Times New Roman" w:hAnsi="Times New Roman"/>
        </w:rPr>
        <w:t>Preamble</w:t>
      </w:r>
    </w:p>
    <w:p w:rsidR="00856923" w:rsidRPr="007258D4" w:rsidRDefault="00856923">
      <w:pPr>
        <w:rPr>
          <w:rFonts w:ascii="Times New Roman" w:hAnsi="Times New Roman"/>
        </w:rPr>
      </w:pPr>
    </w:p>
    <w:p w:rsidR="00856923" w:rsidRPr="00957F2E" w:rsidRDefault="00856923">
      <w:pPr>
        <w:rPr>
          <w:rFonts w:ascii="Times New Roman" w:hAnsi="Times New Roman"/>
        </w:rPr>
      </w:pPr>
      <w:r w:rsidRPr="00957F2E">
        <w:rPr>
          <w:rFonts w:ascii="Times New Roman" w:hAnsi="Times New Roman"/>
        </w:rPr>
        <w:t>1.  This Request for Proposals (RFP) is a solicitation for offers to perform a contract in accordance with the terms and conditions herein.</w:t>
      </w:r>
    </w:p>
    <w:p w:rsidR="00856923" w:rsidRPr="004B3436" w:rsidRDefault="00856923">
      <w:pPr>
        <w:rPr>
          <w:rFonts w:ascii="Times New Roman" w:hAnsi="Times New Roman"/>
        </w:rPr>
      </w:pPr>
    </w:p>
    <w:p w:rsidR="00856923" w:rsidRPr="002B4B95" w:rsidRDefault="00856923">
      <w:pPr>
        <w:rPr>
          <w:rFonts w:ascii="Times New Roman" w:hAnsi="Times New Roman"/>
        </w:rPr>
      </w:pPr>
      <w:r w:rsidRPr="002B4B95">
        <w:rPr>
          <w:rFonts w:ascii="Times New Roman" w:hAnsi="Times New Roman"/>
        </w:rPr>
        <w:t>2.  The contract, when awarded, will consist of the completed Standard Form (SF) 1449, this Preamble, and Parts I through VI.</w:t>
      </w:r>
    </w:p>
    <w:p w:rsidR="00856923" w:rsidRPr="00A10BD3" w:rsidRDefault="00856923">
      <w:pPr>
        <w:rPr>
          <w:rFonts w:ascii="Times New Roman" w:hAnsi="Times New Roman"/>
        </w:rPr>
      </w:pPr>
    </w:p>
    <w:p w:rsidR="00856923" w:rsidRPr="00DC7F77" w:rsidRDefault="00856923">
      <w:pPr>
        <w:rPr>
          <w:rFonts w:ascii="Times New Roman" w:hAnsi="Times New Roman"/>
        </w:rPr>
      </w:pPr>
      <w:r w:rsidRPr="00C23B33">
        <w:rPr>
          <w:rFonts w:ascii="Times New Roman" w:hAnsi="Times New Roman"/>
        </w:rPr>
        <w:t>3.  The signature of the Contracting Officer on SF1449 signifies acceptance of the contractor’s proposal and award of the contract.  The SF 1449 and Parts I through VI contain in full a</w:t>
      </w:r>
      <w:r w:rsidRPr="000C6F6E">
        <w:rPr>
          <w:rFonts w:ascii="Times New Roman" w:hAnsi="Times New Roman"/>
        </w:rPr>
        <w:t>ll of the amendments, references, responses, deletions, additions and interlineations made by both parties to the RFP and the proposal as of the contract date.  In the event that there is any inconsistency between the terms and conditions of this solicitat</w:t>
      </w:r>
      <w:r w:rsidRPr="00B117D7">
        <w:rPr>
          <w:rFonts w:ascii="Times New Roman" w:hAnsi="Times New Roman"/>
        </w:rPr>
        <w:t xml:space="preserve">ion and those in an </w:t>
      </w:r>
      <w:proofErr w:type="spellStart"/>
      <w:r w:rsidRPr="00B117D7">
        <w:rPr>
          <w:rFonts w:ascii="Times New Roman" w:hAnsi="Times New Roman"/>
        </w:rPr>
        <w:t>offeror’s</w:t>
      </w:r>
      <w:proofErr w:type="spellEnd"/>
      <w:r w:rsidRPr="00B117D7">
        <w:rPr>
          <w:rFonts w:ascii="Times New Roman" w:hAnsi="Times New Roman"/>
        </w:rPr>
        <w:t xml:space="preserve"> proposal, this solicitation shall control, unless the offeror clearly indicates that it has offered terms and conditions inconsistent with this solicitation and the Government has accepted the changed terms and conditions.  Al</w:t>
      </w:r>
      <w:r w:rsidRPr="00DC7F77">
        <w:rPr>
          <w:rFonts w:ascii="Times New Roman" w:hAnsi="Times New Roman"/>
        </w:rPr>
        <w:t>l references to boxes in Parts II through VI shall be to Part I boxes unless otherwise stated.</w:t>
      </w:r>
    </w:p>
    <w:p w:rsidR="00856923" w:rsidRPr="005F61E9" w:rsidRDefault="00856923">
      <w:pPr>
        <w:rPr>
          <w:rFonts w:ascii="Times New Roman" w:hAnsi="Times New Roman"/>
        </w:rPr>
      </w:pPr>
    </w:p>
    <w:p w:rsidR="00856923" w:rsidRPr="00C03391" w:rsidRDefault="00856923">
      <w:pPr>
        <w:rPr>
          <w:rFonts w:ascii="Times New Roman" w:hAnsi="Times New Roman"/>
        </w:rPr>
      </w:pPr>
      <w:r w:rsidRPr="00773D46">
        <w:rPr>
          <w:rFonts w:ascii="Times New Roman" w:hAnsi="Times New Roman"/>
        </w:rPr>
        <w:t xml:space="preserve">4.  Each of the Parts or any portion thereof of this Charter Party </w:t>
      </w:r>
      <w:proofErr w:type="gramStart"/>
      <w:r w:rsidRPr="00773D46">
        <w:rPr>
          <w:rFonts w:ascii="Times New Roman" w:hAnsi="Times New Roman"/>
        </w:rPr>
        <w:t>shall be deemed</w:t>
      </w:r>
      <w:proofErr w:type="gramEnd"/>
      <w:r w:rsidRPr="00773D46">
        <w:rPr>
          <w:rFonts w:ascii="Times New Roman" w:hAnsi="Times New Roman"/>
        </w:rPr>
        <w:t xml:space="preserve"> severable, and should any Part or any portion thereof be held invalid, illega</w:t>
      </w:r>
      <w:r w:rsidRPr="00C03391">
        <w:rPr>
          <w:rFonts w:ascii="Times New Roman" w:hAnsi="Times New Roman"/>
        </w:rPr>
        <w:t>l, or unenforceable, the remaining Parts and portions thereof shall continue in full force and effect.  The headings herein are for the sake of convenience and reference only, and shall not affect the interpretation of this Charter Party.</w:t>
      </w:r>
    </w:p>
    <w:p w:rsidR="00856923" w:rsidRPr="00571FFF" w:rsidRDefault="00856923">
      <w:pPr>
        <w:rPr>
          <w:rFonts w:ascii="Times New Roman" w:hAnsi="Times New Roman"/>
        </w:rPr>
      </w:pPr>
    </w:p>
    <w:p w:rsidR="00856923" w:rsidRPr="001B1652" w:rsidRDefault="00856923">
      <w:pPr>
        <w:rPr>
          <w:rFonts w:ascii="Times New Roman" w:hAnsi="Times New Roman"/>
          <w:b/>
        </w:rPr>
        <w:sectPr w:rsidR="00856923" w:rsidRPr="001B1652" w:rsidSect="001B1652">
          <w:footerReference w:type="even" r:id="rId8"/>
          <w:footerReference w:type="default" r:id="rId9"/>
          <w:footerReference w:type="first" r:id="rId10"/>
          <w:pgSz w:w="12240" w:h="15840" w:code="1"/>
          <w:pgMar w:top="1440" w:right="1440" w:bottom="1440" w:left="1440" w:header="0" w:footer="720" w:gutter="0"/>
          <w:cols w:space="720"/>
          <w:docGrid w:linePitch="326"/>
        </w:sectPr>
      </w:pPr>
    </w:p>
    <w:p w:rsidR="00B425F7" w:rsidRPr="00B425F7" w:rsidRDefault="00B425F7" w:rsidP="00B425F7">
      <w:pPr>
        <w:rPr>
          <w:rFonts w:ascii="Times New Roman" w:hAnsi="Times New Roman"/>
        </w:rPr>
      </w:pPr>
    </w:p>
    <w:p w:rsidR="00B425F7" w:rsidRPr="00B425F7" w:rsidRDefault="00B425F7" w:rsidP="00B425F7">
      <w:pPr>
        <w:autoSpaceDE w:val="0"/>
        <w:autoSpaceDN w:val="0"/>
        <w:adjustRightInd w:val="0"/>
        <w:contextualSpacing/>
        <w:rPr>
          <w:rFonts w:ascii="Times New Roman" w:hAnsi="Times New Roman"/>
          <w:b/>
          <w:i/>
          <w:sz w:val="22"/>
          <w:szCs w:val="22"/>
        </w:rPr>
      </w:pPr>
      <w:r w:rsidRPr="00B425F7">
        <w:rPr>
          <w:rFonts w:ascii="Times New Roman" w:hAnsi="Times New Roman"/>
          <w:b/>
          <w:i/>
          <w:sz w:val="22"/>
          <w:szCs w:val="22"/>
        </w:rPr>
        <w:t>LIST OF EFFECTIVE CHANGES</w:t>
      </w:r>
    </w:p>
    <w:p w:rsidR="00B425F7" w:rsidRPr="00B425F7" w:rsidRDefault="00B425F7" w:rsidP="00B425F7">
      <w:pPr>
        <w:autoSpaceDE w:val="0"/>
        <w:autoSpaceDN w:val="0"/>
        <w:adjustRightInd w:val="0"/>
        <w:contextualSpacing/>
        <w:rPr>
          <w:rFonts w:ascii="Times New Roman" w:hAnsi="Times New Roman"/>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5810"/>
        <w:gridCol w:w="1710"/>
      </w:tblGrid>
      <w:tr w:rsidR="00B425F7" w:rsidRPr="00B425F7" w:rsidTr="009D4D54">
        <w:tc>
          <w:tcPr>
            <w:tcW w:w="1678" w:type="dxa"/>
          </w:tcPr>
          <w:p w:rsidR="00B425F7" w:rsidRPr="00B425F7" w:rsidRDefault="00B425F7" w:rsidP="00B425F7">
            <w:pPr>
              <w:autoSpaceDE w:val="0"/>
              <w:autoSpaceDN w:val="0"/>
              <w:adjustRightInd w:val="0"/>
              <w:contextualSpacing/>
              <w:rPr>
                <w:rFonts w:ascii="Times New Roman" w:hAnsi="Times New Roman"/>
                <w:b/>
                <w:sz w:val="22"/>
                <w:szCs w:val="22"/>
              </w:rPr>
            </w:pPr>
            <w:r w:rsidRPr="00B425F7">
              <w:rPr>
                <w:rFonts w:ascii="Times New Roman" w:hAnsi="Times New Roman"/>
                <w:b/>
                <w:sz w:val="22"/>
                <w:szCs w:val="22"/>
              </w:rPr>
              <w:t>Revision Num.</w:t>
            </w:r>
          </w:p>
        </w:tc>
        <w:tc>
          <w:tcPr>
            <w:tcW w:w="5810" w:type="dxa"/>
          </w:tcPr>
          <w:p w:rsidR="00B425F7" w:rsidRPr="00B425F7" w:rsidRDefault="00B425F7" w:rsidP="00B425F7">
            <w:pPr>
              <w:autoSpaceDE w:val="0"/>
              <w:autoSpaceDN w:val="0"/>
              <w:adjustRightInd w:val="0"/>
              <w:contextualSpacing/>
              <w:rPr>
                <w:rFonts w:ascii="Times New Roman" w:hAnsi="Times New Roman"/>
                <w:b/>
                <w:sz w:val="22"/>
                <w:szCs w:val="22"/>
              </w:rPr>
            </w:pPr>
            <w:r w:rsidRPr="00B425F7">
              <w:rPr>
                <w:rFonts w:ascii="Times New Roman" w:hAnsi="Times New Roman"/>
                <w:b/>
                <w:sz w:val="22"/>
                <w:szCs w:val="22"/>
              </w:rPr>
              <w:t>Description</w:t>
            </w:r>
          </w:p>
        </w:tc>
        <w:tc>
          <w:tcPr>
            <w:tcW w:w="1710" w:type="dxa"/>
          </w:tcPr>
          <w:p w:rsidR="00B425F7" w:rsidRPr="00B425F7" w:rsidRDefault="00B425F7" w:rsidP="00B425F7">
            <w:pPr>
              <w:autoSpaceDE w:val="0"/>
              <w:autoSpaceDN w:val="0"/>
              <w:adjustRightInd w:val="0"/>
              <w:contextualSpacing/>
              <w:rPr>
                <w:rFonts w:ascii="Times New Roman" w:hAnsi="Times New Roman"/>
                <w:b/>
                <w:sz w:val="22"/>
                <w:szCs w:val="22"/>
              </w:rPr>
            </w:pPr>
            <w:r w:rsidRPr="00B425F7">
              <w:rPr>
                <w:rFonts w:ascii="Times New Roman" w:hAnsi="Times New Roman"/>
                <w:b/>
                <w:sz w:val="22"/>
                <w:szCs w:val="22"/>
              </w:rPr>
              <w:t>Date</w:t>
            </w:r>
          </w:p>
        </w:tc>
      </w:tr>
      <w:tr w:rsidR="00B425F7" w:rsidRPr="00B425F7" w:rsidTr="009D4D54">
        <w:tc>
          <w:tcPr>
            <w:tcW w:w="1678" w:type="dxa"/>
          </w:tcPr>
          <w:p w:rsidR="00B425F7" w:rsidRPr="00B425F7" w:rsidRDefault="00B425F7" w:rsidP="00B425F7">
            <w:pPr>
              <w:autoSpaceDE w:val="0"/>
              <w:autoSpaceDN w:val="0"/>
              <w:adjustRightInd w:val="0"/>
              <w:contextualSpacing/>
              <w:rPr>
                <w:rFonts w:ascii="Times New Roman" w:hAnsi="Times New Roman"/>
                <w:sz w:val="22"/>
                <w:szCs w:val="22"/>
              </w:rPr>
            </w:pPr>
          </w:p>
        </w:tc>
        <w:tc>
          <w:tcPr>
            <w:tcW w:w="5810" w:type="dxa"/>
          </w:tcPr>
          <w:p w:rsidR="00B425F7" w:rsidRPr="00B425F7" w:rsidRDefault="00B425F7" w:rsidP="00B425F7">
            <w:pPr>
              <w:autoSpaceDE w:val="0"/>
              <w:autoSpaceDN w:val="0"/>
              <w:adjustRightInd w:val="0"/>
              <w:contextualSpacing/>
              <w:rPr>
                <w:rFonts w:ascii="Times New Roman" w:hAnsi="Times New Roman"/>
                <w:sz w:val="22"/>
                <w:szCs w:val="22"/>
              </w:rPr>
            </w:pPr>
          </w:p>
        </w:tc>
        <w:tc>
          <w:tcPr>
            <w:tcW w:w="1710" w:type="dxa"/>
          </w:tcPr>
          <w:p w:rsidR="00B425F7" w:rsidRPr="00B425F7" w:rsidRDefault="00B425F7" w:rsidP="00B425F7">
            <w:pPr>
              <w:autoSpaceDE w:val="0"/>
              <w:autoSpaceDN w:val="0"/>
              <w:adjustRightInd w:val="0"/>
              <w:contextualSpacing/>
              <w:rPr>
                <w:rFonts w:ascii="Times New Roman" w:hAnsi="Times New Roman"/>
                <w:sz w:val="22"/>
                <w:szCs w:val="22"/>
              </w:rPr>
            </w:pPr>
          </w:p>
        </w:tc>
      </w:tr>
      <w:tr w:rsidR="00B425F7" w:rsidRPr="00B425F7" w:rsidTr="009D4D54">
        <w:tc>
          <w:tcPr>
            <w:tcW w:w="1678" w:type="dxa"/>
          </w:tcPr>
          <w:p w:rsidR="00B425F7" w:rsidRPr="00B425F7" w:rsidRDefault="00B425F7" w:rsidP="00B425F7">
            <w:pPr>
              <w:autoSpaceDE w:val="0"/>
              <w:autoSpaceDN w:val="0"/>
              <w:adjustRightInd w:val="0"/>
              <w:contextualSpacing/>
              <w:rPr>
                <w:rFonts w:ascii="Times New Roman" w:hAnsi="Times New Roman"/>
                <w:sz w:val="22"/>
                <w:szCs w:val="22"/>
              </w:rPr>
            </w:pPr>
          </w:p>
        </w:tc>
        <w:tc>
          <w:tcPr>
            <w:tcW w:w="5810" w:type="dxa"/>
          </w:tcPr>
          <w:p w:rsidR="00B425F7" w:rsidRPr="00B425F7" w:rsidRDefault="00B425F7" w:rsidP="00B425F7">
            <w:pPr>
              <w:autoSpaceDE w:val="0"/>
              <w:autoSpaceDN w:val="0"/>
              <w:adjustRightInd w:val="0"/>
              <w:contextualSpacing/>
              <w:rPr>
                <w:rFonts w:ascii="Times New Roman" w:hAnsi="Times New Roman"/>
                <w:sz w:val="22"/>
                <w:szCs w:val="22"/>
              </w:rPr>
            </w:pPr>
          </w:p>
        </w:tc>
        <w:tc>
          <w:tcPr>
            <w:tcW w:w="1710" w:type="dxa"/>
          </w:tcPr>
          <w:p w:rsidR="00B425F7" w:rsidRPr="00B425F7" w:rsidRDefault="00B425F7" w:rsidP="00B425F7">
            <w:pPr>
              <w:autoSpaceDE w:val="0"/>
              <w:autoSpaceDN w:val="0"/>
              <w:adjustRightInd w:val="0"/>
              <w:contextualSpacing/>
              <w:rPr>
                <w:rFonts w:ascii="Times New Roman" w:hAnsi="Times New Roman"/>
                <w:sz w:val="22"/>
                <w:szCs w:val="22"/>
              </w:rPr>
            </w:pPr>
          </w:p>
        </w:tc>
      </w:tr>
      <w:tr w:rsidR="00B425F7" w:rsidRPr="00B425F7" w:rsidTr="009D4D54">
        <w:tc>
          <w:tcPr>
            <w:tcW w:w="1678" w:type="dxa"/>
          </w:tcPr>
          <w:p w:rsidR="00B425F7" w:rsidRPr="00B425F7" w:rsidRDefault="00B425F7" w:rsidP="00B425F7">
            <w:pPr>
              <w:autoSpaceDE w:val="0"/>
              <w:autoSpaceDN w:val="0"/>
              <w:adjustRightInd w:val="0"/>
              <w:contextualSpacing/>
              <w:rPr>
                <w:rFonts w:ascii="Times New Roman" w:hAnsi="Times New Roman"/>
                <w:sz w:val="22"/>
                <w:szCs w:val="22"/>
              </w:rPr>
            </w:pPr>
          </w:p>
        </w:tc>
        <w:tc>
          <w:tcPr>
            <w:tcW w:w="5810" w:type="dxa"/>
          </w:tcPr>
          <w:p w:rsidR="00B425F7" w:rsidRPr="00B425F7" w:rsidRDefault="00B425F7" w:rsidP="00B425F7">
            <w:pPr>
              <w:autoSpaceDE w:val="0"/>
              <w:autoSpaceDN w:val="0"/>
              <w:adjustRightInd w:val="0"/>
              <w:contextualSpacing/>
              <w:rPr>
                <w:rFonts w:ascii="Times New Roman" w:hAnsi="Times New Roman"/>
                <w:sz w:val="22"/>
                <w:szCs w:val="22"/>
              </w:rPr>
            </w:pPr>
          </w:p>
        </w:tc>
        <w:tc>
          <w:tcPr>
            <w:tcW w:w="1710" w:type="dxa"/>
          </w:tcPr>
          <w:p w:rsidR="00B425F7" w:rsidRPr="00B425F7" w:rsidRDefault="00B425F7" w:rsidP="00B425F7">
            <w:pPr>
              <w:autoSpaceDE w:val="0"/>
              <w:autoSpaceDN w:val="0"/>
              <w:adjustRightInd w:val="0"/>
              <w:contextualSpacing/>
              <w:rPr>
                <w:rFonts w:ascii="Times New Roman" w:hAnsi="Times New Roman"/>
                <w:sz w:val="22"/>
                <w:szCs w:val="22"/>
              </w:rPr>
            </w:pPr>
          </w:p>
        </w:tc>
      </w:tr>
      <w:tr w:rsidR="00B425F7" w:rsidRPr="00B425F7" w:rsidTr="009D4D54">
        <w:tc>
          <w:tcPr>
            <w:tcW w:w="1678" w:type="dxa"/>
          </w:tcPr>
          <w:p w:rsidR="00B425F7" w:rsidRPr="00B425F7" w:rsidRDefault="00B425F7" w:rsidP="00B425F7">
            <w:pPr>
              <w:autoSpaceDE w:val="0"/>
              <w:autoSpaceDN w:val="0"/>
              <w:adjustRightInd w:val="0"/>
              <w:contextualSpacing/>
              <w:rPr>
                <w:rFonts w:ascii="Times New Roman" w:hAnsi="Times New Roman"/>
                <w:sz w:val="22"/>
                <w:szCs w:val="22"/>
              </w:rPr>
            </w:pPr>
          </w:p>
        </w:tc>
        <w:tc>
          <w:tcPr>
            <w:tcW w:w="5810" w:type="dxa"/>
          </w:tcPr>
          <w:p w:rsidR="00B425F7" w:rsidRPr="00B425F7" w:rsidRDefault="00B425F7" w:rsidP="00B425F7">
            <w:pPr>
              <w:autoSpaceDE w:val="0"/>
              <w:autoSpaceDN w:val="0"/>
              <w:adjustRightInd w:val="0"/>
              <w:contextualSpacing/>
              <w:rPr>
                <w:rFonts w:ascii="Times New Roman" w:hAnsi="Times New Roman"/>
                <w:sz w:val="22"/>
                <w:szCs w:val="22"/>
              </w:rPr>
            </w:pPr>
          </w:p>
        </w:tc>
        <w:tc>
          <w:tcPr>
            <w:tcW w:w="1710" w:type="dxa"/>
          </w:tcPr>
          <w:p w:rsidR="00B425F7" w:rsidRPr="00B425F7" w:rsidRDefault="00B425F7" w:rsidP="00B425F7">
            <w:pPr>
              <w:autoSpaceDE w:val="0"/>
              <w:autoSpaceDN w:val="0"/>
              <w:adjustRightInd w:val="0"/>
              <w:contextualSpacing/>
              <w:rPr>
                <w:rFonts w:ascii="Times New Roman" w:hAnsi="Times New Roman"/>
                <w:sz w:val="22"/>
                <w:szCs w:val="22"/>
              </w:rPr>
            </w:pPr>
          </w:p>
        </w:tc>
      </w:tr>
      <w:tr w:rsidR="00B425F7" w:rsidRPr="00B425F7" w:rsidTr="009D4D54">
        <w:tc>
          <w:tcPr>
            <w:tcW w:w="1678" w:type="dxa"/>
          </w:tcPr>
          <w:p w:rsidR="00B425F7" w:rsidRPr="00B425F7" w:rsidRDefault="00B425F7" w:rsidP="00B425F7">
            <w:pPr>
              <w:autoSpaceDE w:val="0"/>
              <w:autoSpaceDN w:val="0"/>
              <w:adjustRightInd w:val="0"/>
              <w:contextualSpacing/>
              <w:rPr>
                <w:rFonts w:ascii="Times New Roman" w:hAnsi="Times New Roman"/>
                <w:sz w:val="22"/>
                <w:szCs w:val="22"/>
              </w:rPr>
            </w:pPr>
          </w:p>
        </w:tc>
        <w:tc>
          <w:tcPr>
            <w:tcW w:w="5810" w:type="dxa"/>
          </w:tcPr>
          <w:p w:rsidR="00B425F7" w:rsidRPr="00B425F7" w:rsidRDefault="00B425F7" w:rsidP="00B425F7">
            <w:pPr>
              <w:autoSpaceDE w:val="0"/>
              <w:autoSpaceDN w:val="0"/>
              <w:adjustRightInd w:val="0"/>
              <w:contextualSpacing/>
              <w:rPr>
                <w:rFonts w:ascii="Times New Roman" w:hAnsi="Times New Roman"/>
                <w:sz w:val="22"/>
                <w:szCs w:val="22"/>
              </w:rPr>
            </w:pPr>
          </w:p>
        </w:tc>
        <w:tc>
          <w:tcPr>
            <w:tcW w:w="1710" w:type="dxa"/>
          </w:tcPr>
          <w:p w:rsidR="00B425F7" w:rsidRPr="00B425F7" w:rsidRDefault="00B425F7" w:rsidP="00B425F7">
            <w:pPr>
              <w:autoSpaceDE w:val="0"/>
              <w:autoSpaceDN w:val="0"/>
              <w:adjustRightInd w:val="0"/>
              <w:contextualSpacing/>
              <w:rPr>
                <w:rFonts w:ascii="Times New Roman" w:hAnsi="Times New Roman"/>
                <w:sz w:val="22"/>
                <w:szCs w:val="22"/>
              </w:rPr>
            </w:pPr>
          </w:p>
        </w:tc>
      </w:tr>
      <w:tr w:rsidR="00B425F7" w:rsidRPr="00B425F7" w:rsidTr="009D4D54">
        <w:tc>
          <w:tcPr>
            <w:tcW w:w="1678" w:type="dxa"/>
          </w:tcPr>
          <w:p w:rsidR="00B425F7" w:rsidRPr="00B425F7" w:rsidRDefault="00B425F7" w:rsidP="00B425F7">
            <w:pPr>
              <w:autoSpaceDE w:val="0"/>
              <w:autoSpaceDN w:val="0"/>
              <w:adjustRightInd w:val="0"/>
              <w:contextualSpacing/>
              <w:rPr>
                <w:rFonts w:ascii="Times New Roman" w:hAnsi="Times New Roman"/>
                <w:sz w:val="22"/>
                <w:szCs w:val="22"/>
              </w:rPr>
            </w:pPr>
          </w:p>
        </w:tc>
        <w:tc>
          <w:tcPr>
            <w:tcW w:w="5810" w:type="dxa"/>
          </w:tcPr>
          <w:p w:rsidR="00B425F7" w:rsidRPr="00B425F7" w:rsidRDefault="00B425F7" w:rsidP="00B425F7">
            <w:pPr>
              <w:autoSpaceDE w:val="0"/>
              <w:autoSpaceDN w:val="0"/>
              <w:adjustRightInd w:val="0"/>
              <w:contextualSpacing/>
              <w:rPr>
                <w:rFonts w:ascii="Times New Roman" w:hAnsi="Times New Roman"/>
                <w:sz w:val="22"/>
                <w:szCs w:val="22"/>
              </w:rPr>
            </w:pPr>
          </w:p>
        </w:tc>
        <w:tc>
          <w:tcPr>
            <w:tcW w:w="1710" w:type="dxa"/>
          </w:tcPr>
          <w:p w:rsidR="00B425F7" w:rsidRPr="00B425F7" w:rsidRDefault="00B425F7" w:rsidP="00B425F7">
            <w:pPr>
              <w:autoSpaceDE w:val="0"/>
              <w:autoSpaceDN w:val="0"/>
              <w:adjustRightInd w:val="0"/>
              <w:contextualSpacing/>
              <w:rPr>
                <w:rFonts w:ascii="Times New Roman" w:hAnsi="Times New Roman"/>
                <w:sz w:val="22"/>
                <w:szCs w:val="22"/>
              </w:rPr>
            </w:pPr>
          </w:p>
        </w:tc>
      </w:tr>
      <w:tr w:rsidR="00B425F7" w:rsidRPr="00B425F7" w:rsidTr="009D4D54">
        <w:tc>
          <w:tcPr>
            <w:tcW w:w="1678" w:type="dxa"/>
          </w:tcPr>
          <w:p w:rsidR="00B425F7" w:rsidRPr="00B425F7" w:rsidRDefault="00B425F7" w:rsidP="00B425F7">
            <w:pPr>
              <w:autoSpaceDE w:val="0"/>
              <w:autoSpaceDN w:val="0"/>
              <w:adjustRightInd w:val="0"/>
              <w:contextualSpacing/>
              <w:rPr>
                <w:rFonts w:ascii="Times New Roman" w:hAnsi="Times New Roman"/>
                <w:sz w:val="22"/>
                <w:szCs w:val="22"/>
              </w:rPr>
            </w:pPr>
          </w:p>
        </w:tc>
        <w:tc>
          <w:tcPr>
            <w:tcW w:w="5810" w:type="dxa"/>
          </w:tcPr>
          <w:p w:rsidR="00B425F7" w:rsidRPr="00B425F7" w:rsidRDefault="00B425F7" w:rsidP="00B425F7">
            <w:pPr>
              <w:autoSpaceDE w:val="0"/>
              <w:autoSpaceDN w:val="0"/>
              <w:adjustRightInd w:val="0"/>
              <w:contextualSpacing/>
              <w:rPr>
                <w:rFonts w:ascii="Times New Roman" w:hAnsi="Times New Roman"/>
                <w:sz w:val="22"/>
                <w:szCs w:val="22"/>
              </w:rPr>
            </w:pPr>
          </w:p>
        </w:tc>
        <w:tc>
          <w:tcPr>
            <w:tcW w:w="1710" w:type="dxa"/>
          </w:tcPr>
          <w:p w:rsidR="00B425F7" w:rsidRPr="00B425F7" w:rsidRDefault="00B425F7" w:rsidP="00B425F7">
            <w:pPr>
              <w:autoSpaceDE w:val="0"/>
              <w:autoSpaceDN w:val="0"/>
              <w:adjustRightInd w:val="0"/>
              <w:contextualSpacing/>
              <w:rPr>
                <w:rFonts w:ascii="Times New Roman" w:hAnsi="Times New Roman"/>
                <w:sz w:val="22"/>
                <w:szCs w:val="22"/>
              </w:rPr>
            </w:pPr>
          </w:p>
        </w:tc>
      </w:tr>
      <w:tr w:rsidR="00B425F7" w:rsidRPr="00B425F7" w:rsidTr="009D4D54">
        <w:tc>
          <w:tcPr>
            <w:tcW w:w="1678" w:type="dxa"/>
          </w:tcPr>
          <w:p w:rsidR="00B425F7" w:rsidRPr="00B425F7" w:rsidRDefault="00B425F7" w:rsidP="00B425F7">
            <w:pPr>
              <w:autoSpaceDE w:val="0"/>
              <w:autoSpaceDN w:val="0"/>
              <w:adjustRightInd w:val="0"/>
              <w:contextualSpacing/>
              <w:rPr>
                <w:rFonts w:ascii="Times New Roman" w:hAnsi="Times New Roman"/>
                <w:sz w:val="22"/>
                <w:szCs w:val="22"/>
              </w:rPr>
            </w:pPr>
          </w:p>
        </w:tc>
        <w:tc>
          <w:tcPr>
            <w:tcW w:w="5810" w:type="dxa"/>
          </w:tcPr>
          <w:p w:rsidR="00B425F7" w:rsidRPr="00B425F7" w:rsidRDefault="00B425F7" w:rsidP="00B425F7">
            <w:pPr>
              <w:autoSpaceDE w:val="0"/>
              <w:autoSpaceDN w:val="0"/>
              <w:adjustRightInd w:val="0"/>
              <w:contextualSpacing/>
              <w:rPr>
                <w:rFonts w:ascii="Times New Roman" w:hAnsi="Times New Roman"/>
                <w:sz w:val="22"/>
                <w:szCs w:val="22"/>
              </w:rPr>
            </w:pPr>
          </w:p>
        </w:tc>
        <w:tc>
          <w:tcPr>
            <w:tcW w:w="1710" w:type="dxa"/>
          </w:tcPr>
          <w:p w:rsidR="00B425F7" w:rsidRPr="00B425F7" w:rsidRDefault="00B425F7" w:rsidP="00B425F7">
            <w:pPr>
              <w:autoSpaceDE w:val="0"/>
              <w:autoSpaceDN w:val="0"/>
              <w:adjustRightInd w:val="0"/>
              <w:contextualSpacing/>
              <w:rPr>
                <w:rFonts w:ascii="Times New Roman" w:hAnsi="Times New Roman"/>
                <w:sz w:val="22"/>
                <w:szCs w:val="22"/>
              </w:rPr>
            </w:pPr>
          </w:p>
        </w:tc>
      </w:tr>
      <w:tr w:rsidR="00B425F7" w:rsidRPr="00B425F7" w:rsidTr="009D4D54">
        <w:tc>
          <w:tcPr>
            <w:tcW w:w="1678" w:type="dxa"/>
          </w:tcPr>
          <w:p w:rsidR="00B425F7" w:rsidRPr="00B425F7" w:rsidRDefault="00B425F7" w:rsidP="00B425F7">
            <w:pPr>
              <w:autoSpaceDE w:val="0"/>
              <w:autoSpaceDN w:val="0"/>
              <w:adjustRightInd w:val="0"/>
              <w:contextualSpacing/>
              <w:rPr>
                <w:rFonts w:ascii="Times New Roman" w:hAnsi="Times New Roman"/>
                <w:sz w:val="22"/>
                <w:szCs w:val="22"/>
              </w:rPr>
            </w:pPr>
          </w:p>
        </w:tc>
        <w:tc>
          <w:tcPr>
            <w:tcW w:w="5810" w:type="dxa"/>
          </w:tcPr>
          <w:p w:rsidR="00B425F7" w:rsidRPr="00B425F7" w:rsidRDefault="00B425F7" w:rsidP="00B425F7">
            <w:pPr>
              <w:autoSpaceDE w:val="0"/>
              <w:autoSpaceDN w:val="0"/>
              <w:adjustRightInd w:val="0"/>
              <w:contextualSpacing/>
              <w:rPr>
                <w:rFonts w:ascii="Times New Roman" w:hAnsi="Times New Roman"/>
                <w:sz w:val="22"/>
                <w:szCs w:val="22"/>
              </w:rPr>
            </w:pPr>
          </w:p>
        </w:tc>
        <w:tc>
          <w:tcPr>
            <w:tcW w:w="1710" w:type="dxa"/>
          </w:tcPr>
          <w:p w:rsidR="00B425F7" w:rsidRPr="00B425F7" w:rsidRDefault="00B425F7" w:rsidP="00B425F7">
            <w:pPr>
              <w:autoSpaceDE w:val="0"/>
              <w:autoSpaceDN w:val="0"/>
              <w:adjustRightInd w:val="0"/>
              <w:contextualSpacing/>
              <w:rPr>
                <w:rFonts w:ascii="Times New Roman" w:hAnsi="Times New Roman"/>
                <w:sz w:val="22"/>
                <w:szCs w:val="22"/>
              </w:rPr>
            </w:pPr>
          </w:p>
        </w:tc>
      </w:tr>
      <w:tr w:rsidR="00B425F7" w:rsidRPr="00B425F7" w:rsidTr="009D4D54">
        <w:tc>
          <w:tcPr>
            <w:tcW w:w="1678" w:type="dxa"/>
          </w:tcPr>
          <w:p w:rsidR="00B425F7" w:rsidRPr="00B425F7" w:rsidRDefault="00B425F7" w:rsidP="00B425F7">
            <w:pPr>
              <w:autoSpaceDE w:val="0"/>
              <w:autoSpaceDN w:val="0"/>
              <w:adjustRightInd w:val="0"/>
              <w:contextualSpacing/>
              <w:rPr>
                <w:rFonts w:ascii="Times New Roman" w:hAnsi="Times New Roman"/>
                <w:sz w:val="22"/>
                <w:szCs w:val="22"/>
              </w:rPr>
            </w:pPr>
          </w:p>
        </w:tc>
        <w:tc>
          <w:tcPr>
            <w:tcW w:w="5810" w:type="dxa"/>
          </w:tcPr>
          <w:p w:rsidR="00B425F7" w:rsidRPr="00B425F7" w:rsidRDefault="00B425F7" w:rsidP="00B425F7">
            <w:pPr>
              <w:autoSpaceDE w:val="0"/>
              <w:autoSpaceDN w:val="0"/>
              <w:adjustRightInd w:val="0"/>
              <w:contextualSpacing/>
              <w:rPr>
                <w:rFonts w:ascii="Times New Roman" w:hAnsi="Times New Roman"/>
                <w:sz w:val="22"/>
                <w:szCs w:val="22"/>
              </w:rPr>
            </w:pPr>
          </w:p>
        </w:tc>
        <w:tc>
          <w:tcPr>
            <w:tcW w:w="1710" w:type="dxa"/>
          </w:tcPr>
          <w:p w:rsidR="00B425F7" w:rsidRPr="00B425F7" w:rsidRDefault="00B425F7" w:rsidP="00B425F7">
            <w:pPr>
              <w:autoSpaceDE w:val="0"/>
              <w:autoSpaceDN w:val="0"/>
              <w:adjustRightInd w:val="0"/>
              <w:contextualSpacing/>
              <w:rPr>
                <w:rFonts w:ascii="Times New Roman" w:hAnsi="Times New Roman"/>
                <w:sz w:val="22"/>
                <w:szCs w:val="22"/>
              </w:rPr>
            </w:pPr>
          </w:p>
        </w:tc>
      </w:tr>
    </w:tbl>
    <w:p w:rsidR="00B425F7" w:rsidRPr="00B425F7" w:rsidRDefault="00B425F7" w:rsidP="00B425F7">
      <w:pPr>
        <w:rPr>
          <w:rFonts w:ascii="Times New Roman" w:hAnsi="Times New Roman"/>
        </w:rPr>
      </w:pPr>
    </w:p>
    <w:p w:rsidR="00B425F7" w:rsidRPr="00B425F7" w:rsidRDefault="00B425F7" w:rsidP="00B425F7">
      <w:pPr>
        <w:rPr>
          <w:rFonts w:ascii="Times New Roman" w:hAnsi="Times New Roman"/>
        </w:rPr>
      </w:pPr>
    </w:p>
    <w:p w:rsidR="00B425F7" w:rsidRPr="00B425F7" w:rsidRDefault="00B425F7" w:rsidP="00B425F7">
      <w:pPr>
        <w:rPr>
          <w:rFonts w:ascii="Times New Roman" w:hAnsi="Times New Roman"/>
        </w:rPr>
      </w:pPr>
    </w:p>
    <w:p w:rsidR="00B425F7" w:rsidRPr="00B425F7" w:rsidRDefault="00B425F7" w:rsidP="00B425F7">
      <w:pPr>
        <w:rPr>
          <w:rFonts w:ascii="Times New Roman" w:hAnsi="Times New Roman"/>
        </w:rPr>
      </w:pPr>
    </w:p>
    <w:p w:rsidR="00B425F7" w:rsidRDefault="00B425F7" w:rsidP="00B425F7">
      <w:pPr>
        <w:rPr>
          <w:rFonts w:ascii="Times New Roman" w:hAnsi="Times New Roman"/>
          <w:b/>
        </w:rPr>
      </w:pPr>
    </w:p>
    <w:p w:rsidR="00B425F7" w:rsidRDefault="00B425F7">
      <w:pPr>
        <w:jc w:val="center"/>
        <w:rPr>
          <w:rFonts w:ascii="Times New Roman" w:hAnsi="Times New Roman"/>
          <w:b/>
        </w:rPr>
      </w:pPr>
    </w:p>
    <w:p w:rsidR="00B425F7" w:rsidRDefault="00B425F7">
      <w:pPr>
        <w:jc w:val="center"/>
        <w:rPr>
          <w:rFonts w:ascii="Times New Roman" w:hAnsi="Times New Roman"/>
          <w:b/>
        </w:rPr>
      </w:pPr>
    </w:p>
    <w:p w:rsidR="00B425F7" w:rsidRDefault="00B425F7">
      <w:pPr>
        <w:jc w:val="center"/>
        <w:rPr>
          <w:rFonts w:ascii="Times New Roman" w:hAnsi="Times New Roman"/>
          <w:b/>
        </w:rPr>
      </w:pPr>
    </w:p>
    <w:p w:rsidR="00B425F7" w:rsidRDefault="00B425F7">
      <w:pPr>
        <w:jc w:val="center"/>
        <w:rPr>
          <w:rFonts w:ascii="Times New Roman" w:hAnsi="Times New Roman"/>
          <w:b/>
        </w:rPr>
      </w:pPr>
    </w:p>
    <w:p w:rsidR="00B425F7" w:rsidRDefault="00B425F7">
      <w:pPr>
        <w:jc w:val="center"/>
        <w:rPr>
          <w:rFonts w:ascii="Times New Roman" w:hAnsi="Times New Roman"/>
          <w:b/>
        </w:rPr>
      </w:pPr>
    </w:p>
    <w:p w:rsidR="00B425F7" w:rsidRDefault="00B425F7">
      <w:pPr>
        <w:jc w:val="center"/>
        <w:rPr>
          <w:rFonts w:ascii="Times New Roman" w:hAnsi="Times New Roman"/>
          <w:b/>
        </w:rPr>
      </w:pPr>
    </w:p>
    <w:p w:rsidR="00B425F7" w:rsidRDefault="00B425F7">
      <w:pPr>
        <w:jc w:val="center"/>
        <w:rPr>
          <w:rFonts w:ascii="Times New Roman" w:hAnsi="Times New Roman"/>
          <w:b/>
        </w:rPr>
      </w:pPr>
    </w:p>
    <w:p w:rsidR="00B425F7" w:rsidRDefault="00B425F7">
      <w:pPr>
        <w:jc w:val="center"/>
        <w:rPr>
          <w:rFonts w:ascii="Times New Roman" w:hAnsi="Times New Roman"/>
          <w:b/>
        </w:rPr>
      </w:pPr>
    </w:p>
    <w:p w:rsidR="00B425F7" w:rsidRDefault="00B425F7">
      <w:pPr>
        <w:jc w:val="center"/>
        <w:rPr>
          <w:rFonts w:ascii="Times New Roman" w:hAnsi="Times New Roman"/>
          <w:b/>
        </w:rPr>
      </w:pPr>
    </w:p>
    <w:p w:rsidR="00B425F7" w:rsidRDefault="00B425F7">
      <w:pPr>
        <w:jc w:val="center"/>
        <w:rPr>
          <w:rFonts w:ascii="Times New Roman" w:hAnsi="Times New Roman"/>
          <w:b/>
        </w:rPr>
      </w:pPr>
    </w:p>
    <w:p w:rsidR="00B425F7" w:rsidRDefault="00B425F7">
      <w:pPr>
        <w:jc w:val="center"/>
        <w:rPr>
          <w:rFonts w:ascii="Times New Roman" w:hAnsi="Times New Roman"/>
          <w:b/>
        </w:rPr>
      </w:pPr>
    </w:p>
    <w:p w:rsidR="00B425F7" w:rsidRDefault="00B425F7">
      <w:pPr>
        <w:jc w:val="center"/>
        <w:rPr>
          <w:rFonts w:ascii="Times New Roman" w:hAnsi="Times New Roman"/>
          <w:b/>
        </w:rPr>
      </w:pPr>
    </w:p>
    <w:p w:rsidR="00B425F7" w:rsidRDefault="00B425F7">
      <w:pPr>
        <w:jc w:val="center"/>
        <w:rPr>
          <w:rFonts w:ascii="Times New Roman" w:hAnsi="Times New Roman"/>
          <w:b/>
        </w:rPr>
      </w:pPr>
    </w:p>
    <w:p w:rsidR="00B425F7" w:rsidRDefault="00B425F7">
      <w:pPr>
        <w:jc w:val="center"/>
        <w:rPr>
          <w:rFonts w:ascii="Times New Roman" w:hAnsi="Times New Roman"/>
          <w:b/>
        </w:rPr>
      </w:pPr>
    </w:p>
    <w:p w:rsidR="00B425F7" w:rsidRDefault="00B425F7">
      <w:pPr>
        <w:jc w:val="center"/>
        <w:rPr>
          <w:rFonts w:ascii="Times New Roman" w:hAnsi="Times New Roman"/>
          <w:b/>
        </w:rPr>
      </w:pPr>
    </w:p>
    <w:p w:rsidR="00B425F7" w:rsidRDefault="00B425F7">
      <w:pPr>
        <w:jc w:val="center"/>
        <w:rPr>
          <w:rFonts w:ascii="Times New Roman" w:hAnsi="Times New Roman"/>
          <w:b/>
        </w:rPr>
      </w:pPr>
    </w:p>
    <w:p w:rsidR="00B425F7" w:rsidRDefault="00B425F7">
      <w:pPr>
        <w:jc w:val="center"/>
        <w:rPr>
          <w:rFonts w:ascii="Times New Roman" w:hAnsi="Times New Roman"/>
          <w:b/>
        </w:rPr>
      </w:pPr>
    </w:p>
    <w:p w:rsidR="00B425F7" w:rsidRDefault="00B425F7">
      <w:pPr>
        <w:jc w:val="center"/>
        <w:rPr>
          <w:rFonts w:ascii="Times New Roman" w:hAnsi="Times New Roman"/>
          <w:b/>
        </w:rPr>
      </w:pPr>
    </w:p>
    <w:p w:rsidR="00B425F7" w:rsidRDefault="00B425F7">
      <w:pPr>
        <w:jc w:val="center"/>
        <w:rPr>
          <w:rFonts w:ascii="Times New Roman" w:hAnsi="Times New Roman"/>
          <w:b/>
        </w:rPr>
      </w:pPr>
    </w:p>
    <w:p w:rsidR="00B425F7" w:rsidRDefault="00B425F7">
      <w:pPr>
        <w:jc w:val="center"/>
        <w:rPr>
          <w:rFonts w:ascii="Times New Roman" w:hAnsi="Times New Roman"/>
          <w:b/>
        </w:rPr>
      </w:pPr>
    </w:p>
    <w:p w:rsidR="00B425F7" w:rsidRDefault="00B425F7">
      <w:pPr>
        <w:jc w:val="center"/>
        <w:rPr>
          <w:rFonts w:ascii="Times New Roman" w:hAnsi="Times New Roman"/>
          <w:b/>
        </w:rPr>
      </w:pPr>
    </w:p>
    <w:p w:rsidR="00B425F7" w:rsidRDefault="00B425F7">
      <w:pPr>
        <w:jc w:val="center"/>
        <w:rPr>
          <w:rFonts w:ascii="Times New Roman" w:hAnsi="Times New Roman"/>
          <w:b/>
        </w:rPr>
      </w:pPr>
    </w:p>
    <w:p w:rsidR="00B425F7" w:rsidRDefault="00B425F7">
      <w:pPr>
        <w:jc w:val="center"/>
        <w:rPr>
          <w:rFonts w:ascii="Times New Roman" w:hAnsi="Times New Roman"/>
          <w:b/>
        </w:rPr>
      </w:pPr>
    </w:p>
    <w:p w:rsidR="00B425F7" w:rsidRDefault="00B425F7">
      <w:pPr>
        <w:jc w:val="center"/>
        <w:rPr>
          <w:rFonts w:ascii="Times New Roman" w:hAnsi="Times New Roman"/>
          <w:b/>
        </w:rPr>
      </w:pPr>
    </w:p>
    <w:p w:rsidR="00B425F7" w:rsidRDefault="00B425F7">
      <w:pPr>
        <w:jc w:val="center"/>
        <w:rPr>
          <w:rFonts w:ascii="Times New Roman" w:hAnsi="Times New Roman"/>
          <w:b/>
        </w:rPr>
      </w:pPr>
    </w:p>
    <w:p w:rsidR="00B425F7" w:rsidRDefault="00B425F7">
      <w:pPr>
        <w:jc w:val="center"/>
        <w:rPr>
          <w:rFonts w:ascii="Times New Roman" w:hAnsi="Times New Roman"/>
          <w:b/>
        </w:rPr>
      </w:pPr>
    </w:p>
    <w:p w:rsidR="00B425F7" w:rsidRDefault="00B425F7">
      <w:pPr>
        <w:jc w:val="center"/>
        <w:rPr>
          <w:rFonts w:ascii="Times New Roman" w:hAnsi="Times New Roman"/>
          <w:b/>
        </w:rPr>
      </w:pPr>
    </w:p>
    <w:p w:rsidR="00B425F7" w:rsidRDefault="00B425F7">
      <w:pPr>
        <w:jc w:val="center"/>
        <w:rPr>
          <w:rFonts w:ascii="Times New Roman" w:hAnsi="Times New Roman"/>
          <w:b/>
        </w:rPr>
      </w:pPr>
    </w:p>
    <w:p w:rsidR="00856923" w:rsidRPr="001B1652" w:rsidRDefault="00856923">
      <w:pPr>
        <w:jc w:val="center"/>
        <w:rPr>
          <w:rFonts w:ascii="Times New Roman" w:hAnsi="Times New Roman"/>
          <w:b/>
        </w:rPr>
      </w:pPr>
      <w:r w:rsidRPr="001B1652">
        <w:rPr>
          <w:rFonts w:ascii="Times New Roman" w:hAnsi="Times New Roman"/>
          <w:b/>
        </w:rPr>
        <w:lastRenderedPageBreak/>
        <w:t>MILITARY SEALIFT COMMAND</w:t>
      </w:r>
    </w:p>
    <w:p w:rsidR="00856923" w:rsidRPr="001B1652" w:rsidRDefault="00856923">
      <w:pPr>
        <w:jc w:val="center"/>
        <w:rPr>
          <w:rFonts w:ascii="Times New Roman" w:hAnsi="Times New Roman"/>
        </w:rPr>
      </w:pPr>
      <w:r w:rsidRPr="001B1652">
        <w:rPr>
          <w:rFonts w:ascii="Times New Roman" w:hAnsi="Times New Roman"/>
          <w:b/>
        </w:rPr>
        <w:t>COMMERCIAL ITEM ACQUISITION</w:t>
      </w:r>
      <w:r w:rsidRPr="001B1652">
        <w:rPr>
          <w:rFonts w:ascii="Times New Roman" w:hAnsi="Times New Roman"/>
        </w:rPr>
        <w:t xml:space="preserve"> </w:t>
      </w:r>
    </w:p>
    <w:p w:rsidR="00856923" w:rsidRPr="001B1652" w:rsidRDefault="00856923">
      <w:pPr>
        <w:jc w:val="center"/>
        <w:rPr>
          <w:rFonts w:ascii="Times New Roman" w:hAnsi="Times New Roman"/>
        </w:rPr>
      </w:pPr>
      <w:r w:rsidRPr="001B1652">
        <w:rPr>
          <w:rFonts w:ascii="Times New Roman" w:hAnsi="Times New Roman"/>
          <w:b/>
        </w:rPr>
        <w:t>TUGCON</w:t>
      </w:r>
    </w:p>
    <w:p w:rsidR="00856923" w:rsidRPr="001B1652" w:rsidRDefault="00856923">
      <w:pPr>
        <w:jc w:val="center"/>
        <w:rPr>
          <w:rFonts w:ascii="Times New Roman" w:hAnsi="Times New Roman"/>
        </w:rPr>
      </w:pPr>
    </w:p>
    <w:p w:rsidR="00856923" w:rsidRPr="001B1652" w:rsidRDefault="00856923">
      <w:pPr>
        <w:jc w:val="center"/>
        <w:rPr>
          <w:rFonts w:ascii="Times New Roman" w:hAnsi="Times New Roman"/>
          <w:b/>
        </w:rPr>
      </w:pPr>
      <w:r w:rsidRPr="001B1652">
        <w:rPr>
          <w:rFonts w:ascii="Times New Roman" w:hAnsi="Times New Roman"/>
          <w:b/>
        </w:rPr>
        <w:t>TABLE OF CONTENTS</w:t>
      </w:r>
    </w:p>
    <w:p w:rsidR="005874CE" w:rsidRDefault="005874CE">
      <w:pPr>
        <w:tabs>
          <w:tab w:val="left" w:pos="540"/>
          <w:tab w:val="left" w:pos="1080"/>
          <w:tab w:val="left" w:pos="1620"/>
          <w:tab w:val="left" w:pos="8280"/>
          <w:tab w:val="left" w:pos="8640"/>
        </w:tabs>
        <w:rPr>
          <w:rFonts w:ascii="Times New Roman" w:hAnsi="Times New Roman"/>
          <w:b/>
        </w:rPr>
      </w:pPr>
    </w:p>
    <w:p w:rsidR="00856923" w:rsidRPr="001B1652" w:rsidRDefault="005874CE">
      <w:pPr>
        <w:tabs>
          <w:tab w:val="left" w:pos="540"/>
          <w:tab w:val="left" w:pos="1080"/>
          <w:tab w:val="left" w:pos="1620"/>
          <w:tab w:val="left" w:pos="8280"/>
          <w:tab w:val="left" w:pos="8640"/>
        </w:tabs>
        <w:rPr>
          <w:rFonts w:ascii="Times New Roman" w:hAnsi="Times New Roman"/>
          <w:b/>
        </w:rPr>
      </w:pPr>
      <w:r>
        <w:rPr>
          <w:rFonts w:ascii="Times New Roman" w:hAnsi="Times New Roman"/>
          <w:b/>
        </w:rPr>
        <w:t xml:space="preserve">PART </w:t>
      </w:r>
      <w:r>
        <w:rPr>
          <w:rFonts w:ascii="Times New Roman" w:hAnsi="Times New Roman"/>
          <w:b/>
        </w:rPr>
        <w:tab/>
      </w:r>
      <w:r>
        <w:rPr>
          <w:rFonts w:ascii="Times New Roman" w:hAnsi="Times New Roman"/>
          <w:b/>
        </w:rPr>
        <w:tab/>
        <w:t xml:space="preserve">                                                                                                          </w:t>
      </w:r>
      <w:r w:rsidRPr="001B1652">
        <w:rPr>
          <w:rFonts w:ascii="Times New Roman" w:hAnsi="Times New Roman"/>
          <w:b/>
        </w:rPr>
        <w:t>PAGE NO.</w:t>
      </w:r>
    </w:p>
    <w:p w:rsidR="00856923" w:rsidRPr="001B1652" w:rsidRDefault="00856923">
      <w:pPr>
        <w:tabs>
          <w:tab w:val="left" w:pos="540"/>
          <w:tab w:val="left" w:pos="1080"/>
          <w:tab w:val="left" w:pos="1620"/>
          <w:tab w:val="left" w:pos="8280"/>
        </w:tabs>
        <w:rPr>
          <w:rFonts w:ascii="Times New Roman" w:hAnsi="Times New Roman"/>
        </w:rPr>
      </w:pPr>
    </w:p>
    <w:p w:rsidR="00856923" w:rsidRPr="001B1652" w:rsidRDefault="00856923">
      <w:pPr>
        <w:pStyle w:val="Heading1"/>
        <w:tabs>
          <w:tab w:val="left" w:pos="540"/>
          <w:tab w:val="left" w:pos="1080"/>
          <w:tab w:val="left" w:pos="1620"/>
          <w:tab w:val="left" w:pos="8280"/>
          <w:tab w:val="left" w:pos="8640"/>
        </w:tabs>
      </w:pPr>
      <w:r w:rsidRPr="001B1652">
        <w:t>I.</w:t>
      </w:r>
      <w:r w:rsidRPr="001B1652">
        <w:tab/>
        <w:t>TUGCON BOXES</w:t>
      </w:r>
      <w:r w:rsidR="005874CE">
        <w:t xml:space="preserve"> </w:t>
      </w:r>
      <w:r w:rsidR="005874CE">
        <w:tab/>
      </w:r>
      <w:r w:rsidRPr="001B1652">
        <w:t>I-1 – I-4</w:t>
      </w:r>
    </w:p>
    <w:p w:rsidR="00856923" w:rsidRPr="001B1652" w:rsidRDefault="00856923">
      <w:pPr>
        <w:pStyle w:val="Footer"/>
        <w:tabs>
          <w:tab w:val="clear" w:pos="4320"/>
          <w:tab w:val="left" w:pos="540"/>
          <w:tab w:val="left" w:pos="1080"/>
          <w:tab w:val="left" w:pos="1620"/>
          <w:tab w:val="left" w:pos="8280"/>
          <w:tab w:val="left" w:pos="8640"/>
        </w:tabs>
        <w:rPr>
          <w:rFonts w:ascii="Times New Roman" w:hAnsi="Times New Roman"/>
        </w:rPr>
      </w:pPr>
    </w:p>
    <w:p w:rsidR="00856923" w:rsidRPr="001B1652" w:rsidRDefault="00856923">
      <w:pPr>
        <w:pStyle w:val="Heading1"/>
        <w:tabs>
          <w:tab w:val="left" w:pos="540"/>
          <w:tab w:val="left" w:pos="1080"/>
          <w:tab w:val="left" w:pos="1620"/>
          <w:tab w:val="left" w:pos="8280"/>
          <w:tab w:val="left" w:pos="8640"/>
        </w:tabs>
      </w:pPr>
      <w:r w:rsidRPr="001B1652">
        <w:t>II.</w:t>
      </w:r>
      <w:r w:rsidRPr="001B1652">
        <w:tab/>
        <w:t xml:space="preserve">FAR 52.212-4 CONTRACT TERMS AND CONDITIONS –COMMERCIAL </w:t>
      </w:r>
    </w:p>
    <w:p w:rsidR="00856923" w:rsidRPr="001B1652" w:rsidRDefault="00856923">
      <w:pPr>
        <w:pStyle w:val="Heading1"/>
        <w:tabs>
          <w:tab w:val="left" w:pos="540"/>
          <w:tab w:val="left" w:pos="1080"/>
          <w:tab w:val="left" w:pos="1620"/>
          <w:tab w:val="left" w:pos="8280"/>
          <w:tab w:val="left" w:pos="8640"/>
        </w:tabs>
      </w:pPr>
      <w:r w:rsidRPr="001B1652">
        <w:tab/>
        <w:t xml:space="preserve">ITEMS </w:t>
      </w:r>
      <w:proofErr w:type="gramStart"/>
      <w:r w:rsidRPr="001B1652">
        <w:t>(</w:t>
      </w:r>
      <w:r w:rsidR="002D1A67" w:rsidRPr="001B1652">
        <w:t xml:space="preserve"> </w:t>
      </w:r>
      <w:r w:rsidR="00805DE4" w:rsidRPr="001B1652">
        <w:t>JAN</w:t>
      </w:r>
      <w:proofErr w:type="gramEnd"/>
      <w:r w:rsidR="00805DE4" w:rsidRPr="001B1652">
        <w:t xml:space="preserve"> 2017</w:t>
      </w:r>
      <w:r w:rsidRPr="001B1652">
        <w:t>) (tailored pursuant to FAR 12.302(a))</w:t>
      </w:r>
      <w:r w:rsidR="005874CE">
        <w:t xml:space="preserve">                        </w:t>
      </w:r>
      <w:r w:rsidR="005874CE" w:rsidRPr="001B1652">
        <w:t xml:space="preserve"> </w:t>
      </w:r>
      <w:r w:rsidRPr="001B1652">
        <w:t>II-1 – II-</w:t>
      </w:r>
      <w:r w:rsidR="00A05BBC">
        <w:t>10</w:t>
      </w:r>
    </w:p>
    <w:p w:rsidR="00856923" w:rsidRPr="00331A0B" w:rsidRDefault="00856923">
      <w:pPr>
        <w:tabs>
          <w:tab w:val="left" w:pos="540"/>
          <w:tab w:val="left" w:pos="1080"/>
          <w:tab w:val="left" w:pos="1620"/>
          <w:tab w:val="left" w:pos="8280"/>
          <w:tab w:val="left" w:pos="8640"/>
        </w:tabs>
        <w:rPr>
          <w:rFonts w:ascii="Times New Roman" w:hAnsi="Times New Roman"/>
        </w:rPr>
      </w:pPr>
      <w:r w:rsidRPr="001B1652">
        <w:rPr>
          <w:rFonts w:ascii="Times New Roman" w:hAnsi="Times New Roman"/>
        </w:rPr>
        <w:tab/>
        <w:t>(a)</w:t>
      </w:r>
      <w:r w:rsidRPr="001B1652">
        <w:rPr>
          <w:rFonts w:ascii="Times New Roman" w:hAnsi="Times New Roman"/>
        </w:rPr>
        <w:tab/>
      </w:r>
      <w:r w:rsidRPr="00331A0B">
        <w:rPr>
          <w:rFonts w:ascii="Times New Roman" w:hAnsi="Times New Roman"/>
        </w:rPr>
        <w:t>Inspection</w:t>
      </w:r>
      <w:r w:rsidR="00DC7F77" w:rsidRPr="00331A0B">
        <w:rPr>
          <w:rFonts w:ascii="Times New Roman" w:hAnsi="Times New Roman"/>
        </w:rPr>
        <w:t xml:space="preserve"> (tailored)</w:t>
      </w:r>
      <w:r w:rsidRPr="00331A0B">
        <w:rPr>
          <w:rFonts w:ascii="Times New Roman" w:hAnsi="Times New Roman"/>
        </w:rPr>
        <w:tab/>
      </w:r>
      <w:r w:rsidRPr="00331A0B">
        <w:rPr>
          <w:rFonts w:ascii="Times New Roman" w:hAnsi="Times New Roman"/>
        </w:rPr>
        <w:tab/>
      </w:r>
    </w:p>
    <w:p w:rsidR="00856923" w:rsidRPr="00331A0B" w:rsidRDefault="00856923">
      <w:pPr>
        <w:tabs>
          <w:tab w:val="left" w:pos="540"/>
          <w:tab w:val="left" w:pos="1080"/>
          <w:tab w:val="left" w:pos="1620"/>
          <w:tab w:val="left" w:pos="8280"/>
          <w:tab w:val="left" w:pos="8640"/>
        </w:tabs>
        <w:rPr>
          <w:rFonts w:ascii="Times New Roman" w:hAnsi="Times New Roman"/>
        </w:rPr>
      </w:pPr>
      <w:r w:rsidRPr="00331A0B">
        <w:rPr>
          <w:rFonts w:ascii="Times New Roman" w:hAnsi="Times New Roman"/>
        </w:rPr>
        <w:tab/>
        <w:t>(b)</w:t>
      </w:r>
      <w:r w:rsidRPr="00331A0B">
        <w:rPr>
          <w:rFonts w:ascii="Times New Roman" w:hAnsi="Times New Roman"/>
        </w:rPr>
        <w:tab/>
        <w:t>Assignment</w:t>
      </w:r>
      <w:r w:rsidRPr="00331A0B">
        <w:rPr>
          <w:rFonts w:ascii="Times New Roman" w:hAnsi="Times New Roman"/>
        </w:rPr>
        <w:tab/>
      </w:r>
      <w:r w:rsidRPr="00331A0B">
        <w:rPr>
          <w:rFonts w:ascii="Times New Roman" w:hAnsi="Times New Roman"/>
        </w:rPr>
        <w:tab/>
      </w:r>
    </w:p>
    <w:p w:rsidR="00856923" w:rsidRPr="00331A0B" w:rsidRDefault="00856923">
      <w:pPr>
        <w:tabs>
          <w:tab w:val="left" w:pos="540"/>
          <w:tab w:val="left" w:pos="1080"/>
          <w:tab w:val="left" w:pos="1620"/>
          <w:tab w:val="left" w:pos="8280"/>
          <w:tab w:val="left" w:pos="8640"/>
        </w:tabs>
        <w:rPr>
          <w:rFonts w:ascii="Times New Roman" w:hAnsi="Times New Roman"/>
        </w:rPr>
      </w:pPr>
      <w:r w:rsidRPr="00331A0B">
        <w:rPr>
          <w:rFonts w:ascii="Times New Roman" w:hAnsi="Times New Roman"/>
        </w:rPr>
        <w:tab/>
        <w:t>(c)</w:t>
      </w:r>
      <w:r w:rsidRPr="00331A0B">
        <w:rPr>
          <w:rFonts w:ascii="Times New Roman" w:hAnsi="Times New Roman"/>
        </w:rPr>
        <w:tab/>
        <w:t>Changes</w:t>
      </w:r>
      <w:r w:rsidR="00DC7F77" w:rsidRPr="00331A0B">
        <w:rPr>
          <w:rFonts w:ascii="Times New Roman" w:hAnsi="Times New Roman"/>
        </w:rPr>
        <w:t xml:space="preserve"> (tailored)</w:t>
      </w:r>
      <w:r w:rsidRPr="00331A0B">
        <w:rPr>
          <w:rFonts w:ascii="Times New Roman" w:hAnsi="Times New Roman"/>
        </w:rPr>
        <w:tab/>
      </w:r>
      <w:r w:rsidRPr="00331A0B">
        <w:rPr>
          <w:rFonts w:ascii="Times New Roman" w:hAnsi="Times New Roman"/>
        </w:rPr>
        <w:tab/>
      </w:r>
    </w:p>
    <w:p w:rsidR="00856923" w:rsidRPr="00331A0B" w:rsidRDefault="00856923">
      <w:pPr>
        <w:tabs>
          <w:tab w:val="left" w:pos="540"/>
          <w:tab w:val="left" w:pos="1080"/>
          <w:tab w:val="left" w:pos="1620"/>
          <w:tab w:val="left" w:pos="8280"/>
          <w:tab w:val="left" w:pos="8640"/>
        </w:tabs>
        <w:rPr>
          <w:rFonts w:ascii="Times New Roman" w:hAnsi="Times New Roman"/>
        </w:rPr>
      </w:pPr>
      <w:r w:rsidRPr="00331A0B">
        <w:rPr>
          <w:rFonts w:ascii="Times New Roman" w:hAnsi="Times New Roman"/>
        </w:rPr>
        <w:tab/>
        <w:t>(d)</w:t>
      </w:r>
      <w:r w:rsidRPr="00331A0B">
        <w:rPr>
          <w:rFonts w:ascii="Times New Roman" w:hAnsi="Times New Roman"/>
        </w:rPr>
        <w:tab/>
        <w:t>Disputes</w:t>
      </w:r>
      <w:r w:rsidRPr="00331A0B">
        <w:rPr>
          <w:rFonts w:ascii="Times New Roman" w:hAnsi="Times New Roman"/>
        </w:rPr>
        <w:tab/>
      </w:r>
      <w:r w:rsidRPr="00331A0B">
        <w:rPr>
          <w:rFonts w:ascii="Times New Roman" w:hAnsi="Times New Roman"/>
        </w:rPr>
        <w:tab/>
      </w:r>
    </w:p>
    <w:p w:rsidR="00856923" w:rsidRPr="00331A0B" w:rsidRDefault="00856923">
      <w:pPr>
        <w:tabs>
          <w:tab w:val="left" w:pos="540"/>
          <w:tab w:val="left" w:pos="1080"/>
          <w:tab w:val="left" w:pos="1620"/>
          <w:tab w:val="left" w:pos="8280"/>
          <w:tab w:val="left" w:pos="8640"/>
        </w:tabs>
        <w:rPr>
          <w:rFonts w:ascii="Times New Roman" w:hAnsi="Times New Roman"/>
        </w:rPr>
      </w:pPr>
      <w:r w:rsidRPr="00331A0B">
        <w:rPr>
          <w:rFonts w:ascii="Times New Roman" w:hAnsi="Times New Roman"/>
        </w:rPr>
        <w:tab/>
        <w:t>(e)</w:t>
      </w:r>
      <w:r w:rsidRPr="00331A0B">
        <w:rPr>
          <w:rFonts w:ascii="Times New Roman" w:hAnsi="Times New Roman"/>
        </w:rPr>
        <w:tab/>
        <w:t>Definitions</w:t>
      </w:r>
      <w:r w:rsidR="00DC7F77" w:rsidRPr="00331A0B">
        <w:rPr>
          <w:rFonts w:ascii="Times New Roman" w:hAnsi="Times New Roman"/>
        </w:rPr>
        <w:t xml:space="preserve"> (tailored)</w:t>
      </w:r>
      <w:r w:rsidRPr="00331A0B">
        <w:rPr>
          <w:rFonts w:ascii="Times New Roman" w:hAnsi="Times New Roman"/>
        </w:rPr>
        <w:tab/>
      </w:r>
      <w:r w:rsidRPr="00331A0B">
        <w:rPr>
          <w:rFonts w:ascii="Times New Roman" w:hAnsi="Times New Roman"/>
        </w:rPr>
        <w:tab/>
      </w:r>
    </w:p>
    <w:p w:rsidR="00856923" w:rsidRPr="00331A0B" w:rsidRDefault="00856923">
      <w:pPr>
        <w:tabs>
          <w:tab w:val="left" w:pos="540"/>
          <w:tab w:val="left" w:pos="1080"/>
          <w:tab w:val="left" w:pos="1620"/>
          <w:tab w:val="left" w:pos="8280"/>
          <w:tab w:val="left" w:pos="8640"/>
        </w:tabs>
        <w:rPr>
          <w:rFonts w:ascii="Times New Roman" w:hAnsi="Times New Roman"/>
        </w:rPr>
      </w:pPr>
      <w:r w:rsidRPr="00331A0B">
        <w:rPr>
          <w:rFonts w:ascii="Times New Roman" w:hAnsi="Times New Roman"/>
        </w:rPr>
        <w:tab/>
        <w:t>(f)</w:t>
      </w:r>
      <w:r w:rsidRPr="00331A0B">
        <w:rPr>
          <w:rFonts w:ascii="Times New Roman" w:hAnsi="Times New Roman"/>
        </w:rPr>
        <w:tab/>
        <w:t xml:space="preserve">Excusable Delays </w:t>
      </w:r>
      <w:r w:rsidR="00DC7F77" w:rsidRPr="00331A0B">
        <w:rPr>
          <w:rFonts w:ascii="Times New Roman" w:hAnsi="Times New Roman"/>
        </w:rPr>
        <w:t>(tailored)</w:t>
      </w:r>
      <w:r w:rsidRPr="00331A0B">
        <w:rPr>
          <w:rFonts w:ascii="Times New Roman" w:hAnsi="Times New Roman"/>
        </w:rPr>
        <w:tab/>
      </w:r>
      <w:r w:rsidRPr="00331A0B">
        <w:rPr>
          <w:rFonts w:ascii="Times New Roman" w:hAnsi="Times New Roman"/>
        </w:rPr>
        <w:tab/>
      </w:r>
    </w:p>
    <w:p w:rsidR="00856923" w:rsidRPr="00331A0B" w:rsidRDefault="00856923">
      <w:pPr>
        <w:tabs>
          <w:tab w:val="left" w:pos="540"/>
          <w:tab w:val="left" w:pos="1080"/>
          <w:tab w:val="left" w:pos="1620"/>
          <w:tab w:val="left" w:pos="8280"/>
          <w:tab w:val="left" w:pos="8640"/>
        </w:tabs>
        <w:rPr>
          <w:rFonts w:ascii="Times New Roman" w:hAnsi="Times New Roman"/>
        </w:rPr>
      </w:pPr>
      <w:r w:rsidRPr="00331A0B">
        <w:rPr>
          <w:rFonts w:ascii="Times New Roman" w:hAnsi="Times New Roman"/>
        </w:rPr>
        <w:tab/>
        <w:t>(g)</w:t>
      </w:r>
      <w:r w:rsidRPr="00331A0B">
        <w:rPr>
          <w:rFonts w:ascii="Times New Roman" w:hAnsi="Times New Roman"/>
        </w:rPr>
        <w:tab/>
        <w:t>Invoice</w:t>
      </w:r>
      <w:r w:rsidRPr="00331A0B">
        <w:rPr>
          <w:rFonts w:ascii="Times New Roman" w:hAnsi="Times New Roman"/>
        </w:rPr>
        <w:tab/>
      </w:r>
      <w:r w:rsidRPr="00331A0B">
        <w:rPr>
          <w:rFonts w:ascii="Times New Roman" w:hAnsi="Times New Roman"/>
        </w:rPr>
        <w:tab/>
      </w:r>
    </w:p>
    <w:p w:rsidR="00856923" w:rsidRPr="00331A0B" w:rsidRDefault="00856923">
      <w:pPr>
        <w:tabs>
          <w:tab w:val="left" w:pos="540"/>
          <w:tab w:val="left" w:pos="1080"/>
          <w:tab w:val="left" w:pos="1620"/>
          <w:tab w:val="left" w:pos="8280"/>
          <w:tab w:val="left" w:pos="8640"/>
        </w:tabs>
        <w:rPr>
          <w:rFonts w:ascii="Times New Roman" w:hAnsi="Times New Roman"/>
        </w:rPr>
      </w:pPr>
      <w:r w:rsidRPr="00331A0B">
        <w:rPr>
          <w:rFonts w:ascii="Times New Roman" w:hAnsi="Times New Roman"/>
        </w:rPr>
        <w:tab/>
        <w:t>(</w:t>
      </w:r>
      <w:r w:rsidR="00B117D7" w:rsidRPr="00331A0B">
        <w:rPr>
          <w:rFonts w:ascii="Times New Roman" w:hAnsi="Times New Roman"/>
        </w:rPr>
        <w:t>h</w:t>
      </w:r>
      <w:r w:rsidRPr="00331A0B">
        <w:rPr>
          <w:rFonts w:ascii="Times New Roman" w:hAnsi="Times New Roman"/>
        </w:rPr>
        <w:t>)</w:t>
      </w:r>
      <w:r w:rsidRPr="00331A0B">
        <w:rPr>
          <w:rFonts w:ascii="Times New Roman" w:hAnsi="Times New Roman"/>
        </w:rPr>
        <w:tab/>
        <w:t>P</w:t>
      </w:r>
      <w:r w:rsidR="00AB6EF7">
        <w:rPr>
          <w:rFonts w:ascii="Times New Roman" w:hAnsi="Times New Roman"/>
        </w:rPr>
        <w:t>atent Indemnity</w:t>
      </w:r>
      <w:r w:rsidRPr="00331A0B">
        <w:rPr>
          <w:rFonts w:ascii="Times New Roman" w:hAnsi="Times New Roman"/>
        </w:rPr>
        <w:tab/>
      </w:r>
      <w:r w:rsidRPr="00331A0B">
        <w:rPr>
          <w:rFonts w:ascii="Times New Roman" w:hAnsi="Times New Roman"/>
        </w:rPr>
        <w:tab/>
      </w:r>
    </w:p>
    <w:p w:rsidR="00856923" w:rsidRPr="00331A0B" w:rsidRDefault="00856923">
      <w:pPr>
        <w:tabs>
          <w:tab w:val="left" w:pos="540"/>
          <w:tab w:val="left" w:pos="1080"/>
          <w:tab w:val="left" w:pos="1620"/>
          <w:tab w:val="left" w:pos="8280"/>
          <w:tab w:val="left" w:pos="8640"/>
        </w:tabs>
        <w:rPr>
          <w:rFonts w:ascii="Times New Roman" w:hAnsi="Times New Roman"/>
        </w:rPr>
      </w:pPr>
      <w:r w:rsidRPr="00331A0B">
        <w:rPr>
          <w:rFonts w:ascii="Times New Roman" w:hAnsi="Times New Roman"/>
        </w:rPr>
        <w:tab/>
        <w:t>(</w:t>
      </w:r>
      <w:r w:rsidR="00B117D7" w:rsidRPr="00331A0B">
        <w:rPr>
          <w:rFonts w:ascii="Times New Roman" w:hAnsi="Times New Roman"/>
        </w:rPr>
        <w:t>i</w:t>
      </w:r>
      <w:r w:rsidRPr="00331A0B">
        <w:rPr>
          <w:rFonts w:ascii="Times New Roman" w:hAnsi="Times New Roman"/>
        </w:rPr>
        <w:t>)</w:t>
      </w:r>
      <w:r w:rsidRPr="00331A0B">
        <w:rPr>
          <w:rFonts w:ascii="Times New Roman" w:hAnsi="Times New Roman"/>
        </w:rPr>
        <w:tab/>
      </w:r>
      <w:r w:rsidR="00AB6EF7">
        <w:rPr>
          <w:rFonts w:ascii="Times New Roman" w:hAnsi="Times New Roman"/>
        </w:rPr>
        <w:t>Payment</w:t>
      </w:r>
      <w:r w:rsidRPr="00331A0B">
        <w:rPr>
          <w:rFonts w:ascii="Times New Roman" w:hAnsi="Times New Roman"/>
        </w:rPr>
        <w:tab/>
      </w:r>
      <w:r w:rsidRPr="00331A0B">
        <w:rPr>
          <w:rFonts w:ascii="Times New Roman" w:hAnsi="Times New Roman"/>
        </w:rPr>
        <w:tab/>
      </w:r>
    </w:p>
    <w:p w:rsidR="00856923" w:rsidRPr="00331A0B" w:rsidRDefault="00856923">
      <w:pPr>
        <w:tabs>
          <w:tab w:val="left" w:pos="540"/>
          <w:tab w:val="left" w:pos="1080"/>
          <w:tab w:val="left" w:pos="1620"/>
          <w:tab w:val="left" w:pos="8280"/>
          <w:tab w:val="left" w:pos="8640"/>
        </w:tabs>
        <w:rPr>
          <w:rFonts w:ascii="Times New Roman" w:hAnsi="Times New Roman"/>
        </w:rPr>
      </w:pPr>
      <w:r w:rsidRPr="00331A0B">
        <w:rPr>
          <w:rFonts w:ascii="Times New Roman" w:hAnsi="Times New Roman"/>
        </w:rPr>
        <w:tab/>
        <w:t>(</w:t>
      </w:r>
      <w:r w:rsidR="00B117D7" w:rsidRPr="00331A0B">
        <w:rPr>
          <w:rFonts w:ascii="Times New Roman" w:hAnsi="Times New Roman"/>
        </w:rPr>
        <w:t>j</w:t>
      </w:r>
      <w:r w:rsidRPr="00331A0B">
        <w:rPr>
          <w:rFonts w:ascii="Times New Roman" w:hAnsi="Times New Roman"/>
        </w:rPr>
        <w:t>)</w:t>
      </w:r>
      <w:r w:rsidRPr="00331A0B">
        <w:rPr>
          <w:rFonts w:ascii="Times New Roman" w:hAnsi="Times New Roman"/>
        </w:rPr>
        <w:tab/>
      </w:r>
      <w:r w:rsidR="00AB6EF7">
        <w:rPr>
          <w:rFonts w:ascii="Times New Roman" w:hAnsi="Times New Roman"/>
        </w:rPr>
        <w:t>Towing Liability (tailored)</w:t>
      </w:r>
      <w:r w:rsidRPr="00331A0B">
        <w:rPr>
          <w:rFonts w:ascii="Times New Roman" w:hAnsi="Times New Roman"/>
        </w:rPr>
        <w:tab/>
      </w:r>
      <w:r w:rsidR="00725CC5" w:rsidRPr="00331A0B">
        <w:rPr>
          <w:rFonts w:ascii="Times New Roman" w:hAnsi="Times New Roman"/>
        </w:rPr>
        <w:t xml:space="preserve">      </w:t>
      </w:r>
    </w:p>
    <w:p w:rsidR="00AB6EF7" w:rsidRDefault="00856923">
      <w:pPr>
        <w:tabs>
          <w:tab w:val="left" w:pos="540"/>
          <w:tab w:val="left" w:pos="1080"/>
          <w:tab w:val="left" w:pos="1620"/>
          <w:tab w:val="left" w:pos="8280"/>
          <w:tab w:val="left" w:pos="8640"/>
        </w:tabs>
        <w:rPr>
          <w:rFonts w:ascii="Times New Roman" w:hAnsi="Times New Roman"/>
        </w:rPr>
      </w:pPr>
      <w:r w:rsidRPr="00331A0B">
        <w:rPr>
          <w:rFonts w:ascii="Times New Roman" w:hAnsi="Times New Roman"/>
        </w:rPr>
        <w:tab/>
        <w:t>(</w:t>
      </w:r>
      <w:r w:rsidR="00B117D7" w:rsidRPr="00331A0B">
        <w:rPr>
          <w:rFonts w:ascii="Times New Roman" w:hAnsi="Times New Roman"/>
        </w:rPr>
        <w:t>k</w:t>
      </w:r>
      <w:r w:rsidRPr="00331A0B">
        <w:rPr>
          <w:rFonts w:ascii="Times New Roman" w:hAnsi="Times New Roman"/>
        </w:rPr>
        <w:t>)</w:t>
      </w:r>
      <w:r w:rsidRPr="00331A0B">
        <w:rPr>
          <w:rFonts w:ascii="Times New Roman" w:hAnsi="Times New Roman"/>
        </w:rPr>
        <w:tab/>
      </w:r>
      <w:r w:rsidR="00AB6EF7">
        <w:rPr>
          <w:rFonts w:ascii="Times New Roman" w:hAnsi="Times New Roman"/>
        </w:rPr>
        <w:t>Taxes (tailored)</w:t>
      </w:r>
    </w:p>
    <w:p w:rsidR="00856923" w:rsidRPr="00331A0B" w:rsidRDefault="00AB6EF7">
      <w:pPr>
        <w:tabs>
          <w:tab w:val="left" w:pos="540"/>
          <w:tab w:val="left" w:pos="1080"/>
          <w:tab w:val="left" w:pos="1620"/>
          <w:tab w:val="left" w:pos="8280"/>
          <w:tab w:val="left" w:pos="8640"/>
        </w:tabs>
        <w:rPr>
          <w:rFonts w:ascii="Times New Roman" w:hAnsi="Times New Roman"/>
        </w:rPr>
      </w:pPr>
      <w:r>
        <w:rPr>
          <w:rFonts w:ascii="Times New Roman" w:hAnsi="Times New Roman"/>
        </w:rPr>
        <w:tab/>
        <w:t xml:space="preserve">(l)     </w:t>
      </w:r>
      <w:r w:rsidR="00856923" w:rsidRPr="00331A0B">
        <w:rPr>
          <w:rFonts w:ascii="Times New Roman" w:hAnsi="Times New Roman"/>
        </w:rPr>
        <w:t>Termination for the Government’s Convenience</w:t>
      </w:r>
      <w:r w:rsidR="00856923" w:rsidRPr="00331A0B">
        <w:rPr>
          <w:rFonts w:ascii="Times New Roman" w:hAnsi="Times New Roman"/>
        </w:rPr>
        <w:tab/>
      </w:r>
      <w:r w:rsidR="00856923" w:rsidRPr="00331A0B">
        <w:rPr>
          <w:rFonts w:ascii="Times New Roman" w:hAnsi="Times New Roman"/>
        </w:rPr>
        <w:tab/>
      </w:r>
    </w:p>
    <w:p w:rsidR="00856923" w:rsidRPr="00331A0B" w:rsidRDefault="00856923">
      <w:pPr>
        <w:tabs>
          <w:tab w:val="left" w:pos="540"/>
          <w:tab w:val="left" w:pos="1080"/>
          <w:tab w:val="left" w:pos="1620"/>
          <w:tab w:val="left" w:pos="8280"/>
          <w:tab w:val="left" w:pos="8640"/>
        </w:tabs>
        <w:rPr>
          <w:rFonts w:ascii="Times New Roman" w:hAnsi="Times New Roman"/>
        </w:rPr>
      </w:pPr>
      <w:r w:rsidRPr="00331A0B">
        <w:rPr>
          <w:rFonts w:ascii="Times New Roman" w:hAnsi="Times New Roman"/>
        </w:rPr>
        <w:tab/>
        <w:t>(</w:t>
      </w:r>
      <w:r w:rsidR="00AB6EF7">
        <w:rPr>
          <w:rFonts w:ascii="Times New Roman" w:hAnsi="Times New Roman"/>
        </w:rPr>
        <w:t>m</w:t>
      </w:r>
      <w:r w:rsidRPr="00331A0B">
        <w:rPr>
          <w:rFonts w:ascii="Times New Roman" w:hAnsi="Times New Roman"/>
        </w:rPr>
        <w:t>)</w:t>
      </w:r>
      <w:r w:rsidRPr="00331A0B">
        <w:rPr>
          <w:rFonts w:ascii="Times New Roman" w:hAnsi="Times New Roman"/>
        </w:rPr>
        <w:tab/>
        <w:t>Termination for Cause</w:t>
      </w:r>
      <w:r w:rsidR="00DC7F77" w:rsidRPr="00331A0B">
        <w:rPr>
          <w:rFonts w:ascii="Times New Roman" w:hAnsi="Times New Roman"/>
        </w:rPr>
        <w:t xml:space="preserve"> (tailored)</w:t>
      </w:r>
      <w:r w:rsidRPr="00331A0B">
        <w:rPr>
          <w:rFonts w:ascii="Times New Roman" w:hAnsi="Times New Roman"/>
        </w:rPr>
        <w:tab/>
      </w:r>
      <w:r w:rsidRPr="00331A0B">
        <w:rPr>
          <w:rFonts w:ascii="Times New Roman" w:hAnsi="Times New Roman"/>
        </w:rPr>
        <w:tab/>
      </w:r>
    </w:p>
    <w:p w:rsidR="00AB6EF7" w:rsidRDefault="00856923">
      <w:pPr>
        <w:tabs>
          <w:tab w:val="left" w:pos="540"/>
          <w:tab w:val="left" w:pos="1080"/>
          <w:tab w:val="left" w:pos="1620"/>
          <w:tab w:val="left" w:pos="8280"/>
          <w:tab w:val="left" w:pos="8640"/>
        </w:tabs>
        <w:rPr>
          <w:rFonts w:ascii="Times New Roman" w:hAnsi="Times New Roman"/>
        </w:rPr>
      </w:pPr>
      <w:r w:rsidRPr="00331A0B">
        <w:rPr>
          <w:rFonts w:ascii="Times New Roman" w:hAnsi="Times New Roman"/>
        </w:rPr>
        <w:tab/>
        <w:t>(</w:t>
      </w:r>
      <w:r w:rsidR="00AB6EF7">
        <w:rPr>
          <w:rFonts w:ascii="Times New Roman" w:hAnsi="Times New Roman"/>
        </w:rPr>
        <w:t>n</w:t>
      </w:r>
      <w:r w:rsidRPr="00331A0B">
        <w:rPr>
          <w:rFonts w:ascii="Times New Roman" w:hAnsi="Times New Roman"/>
        </w:rPr>
        <w:t>)</w:t>
      </w:r>
      <w:r w:rsidRPr="00331A0B">
        <w:rPr>
          <w:rFonts w:ascii="Times New Roman" w:hAnsi="Times New Roman"/>
        </w:rPr>
        <w:tab/>
      </w:r>
      <w:r w:rsidR="00AB6EF7">
        <w:rPr>
          <w:rFonts w:ascii="Times New Roman" w:hAnsi="Times New Roman"/>
        </w:rPr>
        <w:t>Title</w:t>
      </w:r>
    </w:p>
    <w:p w:rsidR="00856923" w:rsidRPr="00331A0B" w:rsidRDefault="00AB6EF7">
      <w:pPr>
        <w:tabs>
          <w:tab w:val="left" w:pos="540"/>
          <w:tab w:val="left" w:pos="1080"/>
          <w:tab w:val="left" w:pos="1620"/>
          <w:tab w:val="left" w:pos="8280"/>
          <w:tab w:val="left" w:pos="8640"/>
        </w:tabs>
        <w:rPr>
          <w:rFonts w:ascii="Times New Roman" w:hAnsi="Times New Roman"/>
        </w:rPr>
      </w:pPr>
      <w:r>
        <w:rPr>
          <w:rFonts w:ascii="Times New Roman" w:hAnsi="Times New Roman"/>
        </w:rPr>
        <w:tab/>
        <w:t xml:space="preserve">(o)    </w:t>
      </w:r>
      <w:r w:rsidR="00856923" w:rsidRPr="00331A0B">
        <w:rPr>
          <w:rFonts w:ascii="Times New Roman" w:hAnsi="Times New Roman"/>
        </w:rPr>
        <w:t>Warranty</w:t>
      </w:r>
      <w:r w:rsidR="00DC7F77" w:rsidRPr="00331A0B">
        <w:rPr>
          <w:rFonts w:ascii="Times New Roman" w:hAnsi="Times New Roman"/>
        </w:rPr>
        <w:t xml:space="preserve"> (tailored)</w:t>
      </w:r>
      <w:r w:rsidR="00856923" w:rsidRPr="00331A0B">
        <w:rPr>
          <w:rFonts w:ascii="Times New Roman" w:hAnsi="Times New Roman"/>
        </w:rPr>
        <w:tab/>
      </w:r>
      <w:r w:rsidR="00856923" w:rsidRPr="00331A0B">
        <w:rPr>
          <w:rFonts w:ascii="Times New Roman" w:hAnsi="Times New Roman"/>
        </w:rPr>
        <w:tab/>
      </w:r>
    </w:p>
    <w:p w:rsidR="00AB6EF7" w:rsidRDefault="00856923" w:rsidP="001B1652">
      <w:pPr>
        <w:tabs>
          <w:tab w:val="left" w:pos="540"/>
          <w:tab w:val="left" w:pos="1080"/>
          <w:tab w:val="left" w:pos="1620"/>
          <w:tab w:val="left" w:pos="8280"/>
          <w:tab w:val="left" w:pos="8640"/>
        </w:tabs>
        <w:rPr>
          <w:rFonts w:ascii="Times New Roman" w:hAnsi="Times New Roman"/>
        </w:rPr>
      </w:pPr>
      <w:r w:rsidRPr="00331A0B">
        <w:rPr>
          <w:rFonts w:ascii="Times New Roman" w:hAnsi="Times New Roman"/>
        </w:rPr>
        <w:tab/>
        <w:t>(</w:t>
      </w:r>
      <w:r w:rsidR="00AB6EF7">
        <w:rPr>
          <w:rFonts w:ascii="Times New Roman" w:hAnsi="Times New Roman"/>
        </w:rPr>
        <w:t>p</w:t>
      </w:r>
      <w:r w:rsidRPr="00331A0B">
        <w:rPr>
          <w:rFonts w:ascii="Times New Roman" w:hAnsi="Times New Roman"/>
        </w:rPr>
        <w:t>)</w:t>
      </w:r>
      <w:r w:rsidRPr="00331A0B">
        <w:rPr>
          <w:rFonts w:ascii="Times New Roman" w:hAnsi="Times New Roman"/>
        </w:rPr>
        <w:tab/>
      </w:r>
      <w:r w:rsidR="00AB6EF7">
        <w:rPr>
          <w:rFonts w:ascii="Times New Roman" w:hAnsi="Times New Roman"/>
        </w:rPr>
        <w:t>Limitation of Liability</w:t>
      </w:r>
    </w:p>
    <w:p w:rsidR="00856923" w:rsidRPr="00331A0B" w:rsidRDefault="00AB6EF7" w:rsidP="001B1652">
      <w:pPr>
        <w:tabs>
          <w:tab w:val="left" w:pos="540"/>
          <w:tab w:val="left" w:pos="1080"/>
          <w:tab w:val="left" w:pos="1620"/>
          <w:tab w:val="left" w:pos="8280"/>
          <w:tab w:val="left" w:pos="8640"/>
        </w:tabs>
        <w:rPr>
          <w:rFonts w:ascii="Times New Roman" w:hAnsi="Times New Roman"/>
        </w:rPr>
      </w:pPr>
      <w:r>
        <w:rPr>
          <w:rFonts w:ascii="Times New Roman" w:hAnsi="Times New Roman"/>
        </w:rPr>
        <w:tab/>
        <w:t xml:space="preserve">(q)    </w:t>
      </w:r>
      <w:r w:rsidR="00856923" w:rsidRPr="00331A0B">
        <w:rPr>
          <w:rFonts w:ascii="Times New Roman" w:hAnsi="Times New Roman"/>
        </w:rPr>
        <w:t xml:space="preserve">Other </w:t>
      </w:r>
      <w:r w:rsidR="00A75854" w:rsidRPr="00331A0B">
        <w:rPr>
          <w:rFonts w:ascii="Times New Roman" w:hAnsi="Times New Roman"/>
        </w:rPr>
        <w:t>C</w:t>
      </w:r>
      <w:r w:rsidR="00856923" w:rsidRPr="00331A0B">
        <w:rPr>
          <w:rFonts w:ascii="Times New Roman" w:hAnsi="Times New Roman"/>
        </w:rPr>
        <w:t>ompliances</w:t>
      </w:r>
      <w:r w:rsidR="00856923" w:rsidRPr="00331A0B">
        <w:rPr>
          <w:rFonts w:ascii="Times New Roman" w:hAnsi="Times New Roman"/>
        </w:rPr>
        <w:tab/>
      </w:r>
      <w:r w:rsidR="00856923" w:rsidRPr="00331A0B">
        <w:rPr>
          <w:rFonts w:ascii="Times New Roman" w:hAnsi="Times New Roman"/>
        </w:rPr>
        <w:tab/>
      </w:r>
    </w:p>
    <w:p w:rsidR="00AB6EF7" w:rsidRDefault="00856923">
      <w:pPr>
        <w:tabs>
          <w:tab w:val="left" w:pos="540"/>
          <w:tab w:val="left" w:pos="1080"/>
          <w:tab w:val="left" w:pos="1620"/>
          <w:tab w:val="left" w:pos="8280"/>
          <w:tab w:val="left" w:pos="8640"/>
        </w:tabs>
        <w:rPr>
          <w:rFonts w:ascii="Times New Roman" w:hAnsi="Times New Roman"/>
        </w:rPr>
      </w:pPr>
      <w:r w:rsidRPr="00331A0B">
        <w:rPr>
          <w:rFonts w:ascii="Times New Roman" w:hAnsi="Times New Roman"/>
        </w:rPr>
        <w:tab/>
        <w:t>(</w:t>
      </w:r>
      <w:r w:rsidR="00AB6EF7">
        <w:rPr>
          <w:rFonts w:ascii="Times New Roman" w:hAnsi="Times New Roman"/>
        </w:rPr>
        <w:t>r</w:t>
      </w:r>
      <w:r w:rsidRPr="00331A0B">
        <w:rPr>
          <w:rFonts w:ascii="Times New Roman" w:hAnsi="Times New Roman"/>
        </w:rPr>
        <w:t>)</w:t>
      </w:r>
      <w:r w:rsidRPr="00331A0B">
        <w:rPr>
          <w:rFonts w:ascii="Times New Roman" w:hAnsi="Times New Roman"/>
        </w:rPr>
        <w:tab/>
      </w:r>
      <w:r w:rsidR="00AB6EF7" w:rsidRPr="00975BCC">
        <w:rPr>
          <w:rFonts w:ascii="Times New Roman" w:hAnsi="Times New Roman"/>
        </w:rPr>
        <w:t>Compliance with Laws Unique to Government Contracts</w:t>
      </w:r>
      <w:r w:rsidR="00AB6EF7" w:rsidRPr="00331A0B">
        <w:rPr>
          <w:rFonts w:ascii="Times New Roman" w:hAnsi="Times New Roman"/>
        </w:rPr>
        <w:t xml:space="preserve"> </w:t>
      </w:r>
    </w:p>
    <w:p w:rsidR="00856923" w:rsidRPr="00331A0B" w:rsidRDefault="00AB6EF7">
      <w:pPr>
        <w:tabs>
          <w:tab w:val="left" w:pos="540"/>
          <w:tab w:val="left" w:pos="1080"/>
          <w:tab w:val="left" w:pos="1620"/>
          <w:tab w:val="left" w:pos="8280"/>
          <w:tab w:val="left" w:pos="8640"/>
        </w:tabs>
        <w:rPr>
          <w:rFonts w:ascii="Times New Roman" w:hAnsi="Times New Roman"/>
        </w:rPr>
      </w:pPr>
      <w:r>
        <w:rPr>
          <w:rFonts w:ascii="Times New Roman" w:hAnsi="Times New Roman"/>
        </w:rPr>
        <w:tab/>
        <w:t xml:space="preserve">(s)     </w:t>
      </w:r>
      <w:r w:rsidR="00571FFF" w:rsidRPr="00331A0B">
        <w:rPr>
          <w:rFonts w:ascii="Times New Roman" w:hAnsi="Times New Roman"/>
        </w:rPr>
        <w:t>Order of Precedence (tailored)</w:t>
      </w:r>
      <w:r w:rsidR="00856923" w:rsidRPr="00331A0B">
        <w:rPr>
          <w:rFonts w:ascii="Times New Roman" w:hAnsi="Times New Roman"/>
        </w:rPr>
        <w:tab/>
      </w:r>
      <w:r w:rsidR="00571FFF" w:rsidRPr="00331A0B">
        <w:rPr>
          <w:rFonts w:ascii="Times New Roman" w:hAnsi="Times New Roman"/>
        </w:rPr>
        <w:tab/>
      </w:r>
    </w:p>
    <w:p w:rsidR="00856923" w:rsidRPr="00DC7F77" w:rsidRDefault="00856923">
      <w:pPr>
        <w:tabs>
          <w:tab w:val="left" w:pos="540"/>
          <w:tab w:val="left" w:pos="1080"/>
          <w:tab w:val="left" w:pos="1620"/>
          <w:tab w:val="left" w:pos="8280"/>
          <w:tab w:val="left" w:pos="8640"/>
        </w:tabs>
        <w:rPr>
          <w:rFonts w:ascii="Times New Roman" w:hAnsi="Times New Roman"/>
        </w:rPr>
      </w:pPr>
      <w:r w:rsidRPr="00331A0B">
        <w:rPr>
          <w:rFonts w:ascii="Times New Roman" w:hAnsi="Times New Roman"/>
        </w:rPr>
        <w:tab/>
        <w:t>(</w:t>
      </w:r>
      <w:r w:rsidR="00AB6EF7">
        <w:rPr>
          <w:rFonts w:ascii="Times New Roman" w:hAnsi="Times New Roman"/>
        </w:rPr>
        <w:t>t</w:t>
      </w:r>
      <w:r w:rsidRPr="00331A0B">
        <w:rPr>
          <w:rFonts w:ascii="Times New Roman" w:hAnsi="Times New Roman"/>
        </w:rPr>
        <w:t>)</w:t>
      </w:r>
      <w:r w:rsidRPr="00331A0B">
        <w:rPr>
          <w:rFonts w:ascii="Times New Roman" w:hAnsi="Times New Roman"/>
        </w:rPr>
        <w:tab/>
      </w:r>
      <w:r w:rsidR="00571FFF" w:rsidRPr="00331A0B">
        <w:rPr>
          <w:rFonts w:ascii="Times New Roman" w:hAnsi="Times New Roman"/>
        </w:rPr>
        <w:t>System for Award Management</w:t>
      </w:r>
      <w:r w:rsidR="00571FFF" w:rsidRPr="00571FFF">
        <w:rPr>
          <w:rFonts w:ascii="Times New Roman" w:hAnsi="Times New Roman"/>
        </w:rPr>
        <w:t xml:space="preserve"> (SAM)</w:t>
      </w:r>
      <w:r w:rsidRPr="00DC7F77">
        <w:rPr>
          <w:rFonts w:ascii="Times New Roman" w:hAnsi="Times New Roman"/>
        </w:rPr>
        <w:tab/>
      </w:r>
      <w:r w:rsidRPr="00DC7F77">
        <w:rPr>
          <w:rFonts w:ascii="Times New Roman" w:hAnsi="Times New Roman"/>
        </w:rPr>
        <w:tab/>
      </w:r>
    </w:p>
    <w:p w:rsidR="00856923" w:rsidRPr="00C03391" w:rsidRDefault="00856923">
      <w:pPr>
        <w:tabs>
          <w:tab w:val="left" w:pos="540"/>
          <w:tab w:val="left" w:pos="1080"/>
          <w:tab w:val="left" w:pos="1620"/>
          <w:tab w:val="left" w:pos="8280"/>
          <w:tab w:val="left" w:pos="8640"/>
        </w:tabs>
        <w:rPr>
          <w:rFonts w:ascii="Times New Roman" w:hAnsi="Times New Roman"/>
        </w:rPr>
      </w:pPr>
      <w:r w:rsidRPr="005F61E9">
        <w:rPr>
          <w:rFonts w:ascii="Times New Roman" w:hAnsi="Times New Roman"/>
        </w:rPr>
        <w:tab/>
        <w:t>(</w:t>
      </w:r>
      <w:r w:rsidR="00AB6EF7">
        <w:rPr>
          <w:rFonts w:ascii="Times New Roman" w:hAnsi="Times New Roman"/>
        </w:rPr>
        <w:t>u</w:t>
      </w:r>
      <w:r w:rsidRPr="00DC7F77">
        <w:rPr>
          <w:rFonts w:ascii="Times New Roman" w:hAnsi="Times New Roman"/>
        </w:rPr>
        <w:t>)</w:t>
      </w:r>
      <w:r w:rsidRPr="00DC7F77">
        <w:rPr>
          <w:rFonts w:ascii="Times New Roman" w:hAnsi="Times New Roman"/>
        </w:rPr>
        <w:tab/>
      </w:r>
      <w:r w:rsidR="00571FFF" w:rsidRPr="00571FFF">
        <w:rPr>
          <w:rFonts w:ascii="Times New Roman" w:hAnsi="Times New Roman"/>
        </w:rPr>
        <w:t>Unauthorized Obligations</w:t>
      </w:r>
      <w:r w:rsidR="00571FFF" w:rsidRPr="00571FFF" w:rsidDel="00571FFF">
        <w:rPr>
          <w:rFonts w:ascii="Times New Roman" w:hAnsi="Times New Roman"/>
        </w:rPr>
        <w:t xml:space="preserve"> </w:t>
      </w:r>
      <w:r w:rsidR="00C03391">
        <w:rPr>
          <w:rFonts w:ascii="Times New Roman" w:hAnsi="Times New Roman"/>
        </w:rPr>
        <w:tab/>
      </w:r>
      <w:r w:rsidR="00C03391">
        <w:rPr>
          <w:rFonts w:ascii="Times New Roman" w:hAnsi="Times New Roman"/>
        </w:rPr>
        <w:tab/>
      </w:r>
    </w:p>
    <w:p w:rsidR="00B70983" w:rsidRPr="005F61E9" w:rsidRDefault="00B70983" w:rsidP="00975BCC">
      <w:pPr>
        <w:tabs>
          <w:tab w:val="left" w:pos="540"/>
          <w:tab w:val="left" w:pos="1080"/>
          <w:tab w:val="left" w:pos="1620"/>
          <w:tab w:val="left" w:pos="8280"/>
          <w:tab w:val="left" w:pos="8640"/>
        </w:tabs>
        <w:rPr>
          <w:rFonts w:ascii="Times New Roman" w:hAnsi="Times New Roman"/>
        </w:rPr>
      </w:pPr>
      <w:r w:rsidRPr="00571FFF">
        <w:rPr>
          <w:rFonts w:ascii="Times New Roman" w:hAnsi="Times New Roman"/>
        </w:rPr>
        <w:tab/>
      </w:r>
      <w:r w:rsidR="00975BCC" w:rsidRPr="00975BCC">
        <w:rPr>
          <w:rFonts w:ascii="Times New Roman" w:hAnsi="Times New Roman"/>
        </w:rPr>
        <w:t>(v)    Incorporation by Reference</w:t>
      </w:r>
      <w:r w:rsidRPr="00DC7F77">
        <w:rPr>
          <w:rFonts w:ascii="Times New Roman" w:hAnsi="Times New Roman"/>
        </w:rPr>
        <w:tab/>
      </w:r>
    </w:p>
    <w:p w:rsidR="00C9682D" w:rsidRPr="00773D46" w:rsidRDefault="00C9682D">
      <w:pPr>
        <w:tabs>
          <w:tab w:val="left" w:pos="540"/>
          <w:tab w:val="left" w:pos="1080"/>
          <w:tab w:val="left" w:pos="1620"/>
          <w:tab w:val="left" w:pos="8280"/>
          <w:tab w:val="left" w:pos="8640"/>
        </w:tabs>
        <w:rPr>
          <w:rFonts w:ascii="Times New Roman" w:hAnsi="Times New Roman"/>
        </w:rPr>
      </w:pPr>
    </w:p>
    <w:p w:rsidR="00856923" w:rsidRPr="00482F04" w:rsidRDefault="00856923">
      <w:pPr>
        <w:pStyle w:val="Heading1"/>
        <w:tabs>
          <w:tab w:val="left" w:pos="540"/>
          <w:tab w:val="left" w:pos="1080"/>
          <w:tab w:val="left" w:pos="1620"/>
          <w:tab w:val="left" w:pos="8280"/>
          <w:tab w:val="left" w:pos="8640"/>
        </w:tabs>
      </w:pPr>
      <w:r w:rsidRPr="00482F04">
        <w:t>III.</w:t>
      </w:r>
      <w:r w:rsidRPr="00482F04">
        <w:tab/>
        <w:t xml:space="preserve">TUGCON TERMS AND CONDITIONS (Addendum to FAR </w:t>
      </w:r>
    </w:p>
    <w:p w:rsidR="00856923" w:rsidRPr="00476E14" w:rsidRDefault="00856923">
      <w:pPr>
        <w:pStyle w:val="Heading1"/>
        <w:tabs>
          <w:tab w:val="left" w:pos="540"/>
          <w:tab w:val="left" w:pos="1080"/>
          <w:tab w:val="left" w:pos="1620"/>
          <w:tab w:val="left" w:pos="8280"/>
          <w:tab w:val="left" w:pos="8640"/>
        </w:tabs>
      </w:pPr>
      <w:r w:rsidRPr="00476E14">
        <w:tab/>
        <w:t>52.212-4)</w:t>
      </w:r>
      <w:r w:rsidR="005874CE">
        <w:tab/>
        <w:t xml:space="preserve">                                                                                                      </w:t>
      </w:r>
      <w:r w:rsidRPr="00476E14">
        <w:t xml:space="preserve"> III-1 –III-1</w:t>
      </w:r>
      <w:r w:rsidR="00A05BBC">
        <w:t>6</w:t>
      </w:r>
    </w:p>
    <w:p w:rsidR="00856923" w:rsidRPr="005C2167" w:rsidRDefault="00856923">
      <w:pPr>
        <w:tabs>
          <w:tab w:val="left" w:pos="540"/>
          <w:tab w:val="left" w:pos="1080"/>
          <w:tab w:val="left" w:pos="1620"/>
          <w:tab w:val="left" w:pos="8280"/>
          <w:tab w:val="left" w:pos="8640"/>
        </w:tabs>
        <w:rPr>
          <w:rFonts w:ascii="Times New Roman" w:hAnsi="Times New Roman"/>
        </w:rPr>
      </w:pPr>
      <w:r w:rsidRPr="005C2167">
        <w:rPr>
          <w:rFonts w:ascii="Times New Roman" w:hAnsi="Times New Roman"/>
        </w:rPr>
        <w:tab/>
        <w:t>(a)</w:t>
      </w:r>
      <w:r w:rsidRPr="005C2167">
        <w:rPr>
          <w:rFonts w:ascii="Times New Roman" w:hAnsi="Times New Roman"/>
        </w:rPr>
        <w:tab/>
        <w:t>General Definitions</w:t>
      </w:r>
      <w:r w:rsidRPr="005C2167">
        <w:rPr>
          <w:rFonts w:ascii="Times New Roman" w:hAnsi="Times New Roman"/>
        </w:rPr>
        <w:tab/>
      </w:r>
      <w:r w:rsidRPr="005C2167">
        <w:rPr>
          <w:rFonts w:ascii="Times New Roman" w:hAnsi="Times New Roman"/>
        </w:rPr>
        <w:tab/>
      </w:r>
    </w:p>
    <w:p w:rsidR="00856923" w:rsidRPr="001B1652" w:rsidRDefault="00856923">
      <w:pPr>
        <w:tabs>
          <w:tab w:val="left" w:pos="540"/>
          <w:tab w:val="left" w:pos="1080"/>
          <w:tab w:val="left" w:pos="1620"/>
          <w:tab w:val="left" w:pos="8280"/>
          <w:tab w:val="left" w:pos="8640"/>
        </w:tabs>
        <w:rPr>
          <w:rFonts w:ascii="Times New Roman" w:hAnsi="Times New Roman"/>
        </w:rPr>
      </w:pPr>
      <w:r w:rsidRPr="001B1652">
        <w:rPr>
          <w:rFonts w:ascii="Times New Roman" w:hAnsi="Times New Roman"/>
        </w:rPr>
        <w:tab/>
        <w:t>(b)</w:t>
      </w:r>
      <w:r w:rsidRPr="001B1652">
        <w:rPr>
          <w:rFonts w:ascii="Times New Roman" w:hAnsi="Times New Roman"/>
        </w:rPr>
        <w:tab/>
        <w:t>Towage Price</w:t>
      </w:r>
      <w:r w:rsidRPr="001B1652">
        <w:rPr>
          <w:rFonts w:ascii="Times New Roman" w:hAnsi="Times New Roman"/>
        </w:rPr>
        <w:tab/>
      </w:r>
      <w:r w:rsidRPr="001B1652">
        <w:rPr>
          <w:rFonts w:ascii="Times New Roman" w:hAnsi="Times New Roman"/>
        </w:rPr>
        <w:tab/>
      </w:r>
    </w:p>
    <w:p w:rsidR="00856923" w:rsidRPr="001B1652" w:rsidRDefault="00856923">
      <w:pPr>
        <w:tabs>
          <w:tab w:val="left" w:pos="540"/>
          <w:tab w:val="left" w:pos="1080"/>
          <w:tab w:val="left" w:pos="1620"/>
          <w:tab w:val="left" w:pos="8280"/>
          <w:tab w:val="left" w:pos="8640"/>
        </w:tabs>
        <w:rPr>
          <w:rFonts w:ascii="Times New Roman" w:hAnsi="Times New Roman"/>
        </w:rPr>
      </w:pPr>
      <w:r w:rsidRPr="001B1652">
        <w:rPr>
          <w:rFonts w:ascii="Times New Roman" w:hAnsi="Times New Roman"/>
        </w:rPr>
        <w:tab/>
        <w:t>(c)</w:t>
      </w:r>
      <w:r w:rsidRPr="001B1652">
        <w:rPr>
          <w:rFonts w:ascii="Times New Roman" w:hAnsi="Times New Roman"/>
        </w:rPr>
        <w:tab/>
        <w:t>Demurrage</w:t>
      </w:r>
      <w:r w:rsidRPr="001B1652">
        <w:rPr>
          <w:rFonts w:ascii="Times New Roman" w:hAnsi="Times New Roman"/>
        </w:rPr>
        <w:tab/>
      </w:r>
      <w:r w:rsidRPr="001B1652">
        <w:rPr>
          <w:rFonts w:ascii="Times New Roman" w:hAnsi="Times New Roman"/>
        </w:rPr>
        <w:tab/>
      </w:r>
    </w:p>
    <w:p w:rsidR="00856923" w:rsidRPr="00482F04" w:rsidRDefault="00856923">
      <w:pPr>
        <w:tabs>
          <w:tab w:val="left" w:pos="540"/>
          <w:tab w:val="left" w:pos="1080"/>
          <w:tab w:val="left" w:pos="1620"/>
          <w:tab w:val="left" w:pos="8280"/>
          <w:tab w:val="left" w:pos="8640"/>
        </w:tabs>
        <w:rPr>
          <w:rFonts w:ascii="Times New Roman" w:hAnsi="Times New Roman"/>
        </w:rPr>
      </w:pPr>
      <w:r w:rsidRPr="001B1652">
        <w:rPr>
          <w:rFonts w:ascii="Times New Roman" w:hAnsi="Times New Roman"/>
        </w:rPr>
        <w:tab/>
        <w:t>(d)</w:t>
      </w:r>
      <w:r w:rsidRPr="001B1652">
        <w:rPr>
          <w:rFonts w:ascii="Times New Roman" w:hAnsi="Times New Roman"/>
        </w:rPr>
        <w:tab/>
        <w:t>Tow-Worthiness of the Tow</w:t>
      </w:r>
      <w:r w:rsidRPr="001B1652">
        <w:rPr>
          <w:rFonts w:ascii="Times New Roman" w:hAnsi="Times New Roman"/>
        </w:rPr>
        <w:tab/>
      </w:r>
      <w:r w:rsidRPr="001B1652">
        <w:rPr>
          <w:rFonts w:ascii="Times New Roman" w:hAnsi="Times New Roman"/>
        </w:rPr>
        <w:tab/>
      </w:r>
    </w:p>
    <w:p w:rsidR="00856923" w:rsidRPr="00476E14" w:rsidRDefault="00856923">
      <w:pPr>
        <w:tabs>
          <w:tab w:val="left" w:pos="540"/>
          <w:tab w:val="left" w:pos="1080"/>
          <w:tab w:val="left" w:pos="1620"/>
          <w:tab w:val="left" w:pos="8280"/>
          <w:tab w:val="left" w:pos="8640"/>
        </w:tabs>
        <w:rPr>
          <w:rFonts w:ascii="Times New Roman" w:hAnsi="Times New Roman"/>
        </w:rPr>
      </w:pPr>
      <w:r w:rsidRPr="00476E14">
        <w:rPr>
          <w:rFonts w:ascii="Times New Roman" w:hAnsi="Times New Roman"/>
        </w:rPr>
        <w:tab/>
        <w:t>(e)</w:t>
      </w:r>
      <w:r w:rsidRPr="00476E14">
        <w:rPr>
          <w:rFonts w:ascii="Times New Roman" w:hAnsi="Times New Roman"/>
        </w:rPr>
        <w:tab/>
        <w:t xml:space="preserve">Ports </w:t>
      </w:r>
      <w:r w:rsidRPr="00476E14">
        <w:rPr>
          <w:rFonts w:ascii="Times New Roman" w:hAnsi="Times New Roman"/>
        </w:rPr>
        <w:tab/>
      </w:r>
      <w:r w:rsidRPr="00476E14">
        <w:rPr>
          <w:rFonts w:ascii="Times New Roman" w:hAnsi="Times New Roman"/>
        </w:rPr>
        <w:tab/>
      </w:r>
    </w:p>
    <w:p w:rsidR="00856923" w:rsidRPr="00476E14" w:rsidRDefault="00856923">
      <w:pPr>
        <w:pStyle w:val="Footer"/>
        <w:tabs>
          <w:tab w:val="clear" w:pos="4320"/>
          <w:tab w:val="left" w:pos="540"/>
          <w:tab w:val="left" w:pos="1080"/>
          <w:tab w:val="left" w:pos="1620"/>
          <w:tab w:val="left" w:pos="2790"/>
          <w:tab w:val="left" w:pos="8280"/>
          <w:tab w:val="left" w:pos="8640"/>
        </w:tabs>
        <w:rPr>
          <w:rFonts w:ascii="Times New Roman" w:hAnsi="Times New Roman"/>
        </w:rPr>
      </w:pPr>
      <w:r w:rsidRPr="00476E14">
        <w:rPr>
          <w:rFonts w:ascii="Times New Roman" w:hAnsi="Times New Roman"/>
        </w:rPr>
        <w:tab/>
        <w:t>(f)</w:t>
      </w:r>
      <w:r w:rsidRPr="00476E14">
        <w:rPr>
          <w:rFonts w:ascii="Times New Roman" w:hAnsi="Times New Roman"/>
        </w:rPr>
        <w:tab/>
        <w:t>Notice of Readiness</w:t>
      </w:r>
      <w:r w:rsidRPr="00476E14">
        <w:rPr>
          <w:rFonts w:ascii="Times New Roman" w:hAnsi="Times New Roman"/>
        </w:rPr>
        <w:tab/>
      </w:r>
      <w:r w:rsidRPr="00476E14">
        <w:rPr>
          <w:rFonts w:ascii="Times New Roman" w:hAnsi="Times New Roman"/>
        </w:rPr>
        <w:tab/>
      </w:r>
    </w:p>
    <w:p w:rsidR="00856923" w:rsidRPr="005C2167" w:rsidRDefault="00856923">
      <w:pPr>
        <w:tabs>
          <w:tab w:val="left" w:pos="540"/>
          <w:tab w:val="left" w:pos="1080"/>
          <w:tab w:val="left" w:pos="1620"/>
          <w:tab w:val="left" w:pos="8280"/>
          <w:tab w:val="left" w:pos="8640"/>
        </w:tabs>
        <w:rPr>
          <w:rFonts w:ascii="Times New Roman" w:hAnsi="Times New Roman"/>
        </w:rPr>
      </w:pPr>
      <w:r w:rsidRPr="005C2167">
        <w:rPr>
          <w:rFonts w:ascii="Times New Roman" w:hAnsi="Times New Roman"/>
        </w:rPr>
        <w:tab/>
        <w:t>(g)</w:t>
      </w:r>
      <w:r w:rsidRPr="005C2167">
        <w:rPr>
          <w:rFonts w:ascii="Times New Roman" w:hAnsi="Times New Roman"/>
        </w:rPr>
        <w:tab/>
        <w:t>Laytime/Demurrage</w:t>
      </w:r>
      <w:r w:rsidRPr="005C2167">
        <w:rPr>
          <w:rFonts w:ascii="Times New Roman" w:hAnsi="Times New Roman"/>
        </w:rPr>
        <w:tab/>
      </w:r>
      <w:r w:rsidRPr="005C2167">
        <w:rPr>
          <w:rFonts w:ascii="Times New Roman" w:hAnsi="Times New Roman"/>
        </w:rPr>
        <w:tab/>
      </w:r>
    </w:p>
    <w:p w:rsidR="00856923" w:rsidRPr="00404EFA" w:rsidRDefault="00856923">
      <w:pPr>
        <w:tabs>
          <w:tab w:val="left" w:pos="540"/>
          <w:tab w:val="left" w:pos="1080"/>
          <w:tab w:val="left" w:pos="1620"/>
          <w:tab w:val="left" w:pos="8280"/>
          <w:tab w:val="left" w:pos="8640"/>
        </w:tabs>
        <w:rPr>
          <w:rFonts w:ascii="Times New Roman" w:hAnsi="Times New Roman"/>
        </w:rPr>
      </w:pPr>
      <w:r w:rsidRPr="001B1652">
        <w:rPr>
          <w:rFonts w:ascii="Times New Roman" w:hAnsi="Times New Roman"/>
        </w:rPr>
        <w:tab/>
      </w:r>
      <w:r w:rsidRPr="00404EFA">
        <w:rPr>
          <w:rFonts w:ascii="Times New Roman" w:hAnsi="Times New Roman"/>
        </w:rPr>
        <w:t>(h)</w:t>
      </w:r>
      <w:r w:rsidRPr="00404EFA">
        <w:rPr>
          <w:rFonts w:ascii="Times New Roman" w:hAnsi="Times New Roman"/>
        </w:rPr>
        <w:tab/>
        <w:t>Insurance</w:t>
      </w:r>
      <w:r w:rsidRPr="00404EFA">
        <w:rPr>
          <w:rFonts w:ascii="Times New Roman" w:hAnsi="Times New Roman"/>
        </w:rPr>
        <w:tab/>
      </w:r>
      <w:r w:rsidRPr="00404EFA">
        <w:rPr>
          <w:rFonts w:ascii="Times New Roman" w:hAnsi="Times New Roman"/>
        </w:rPr>
        <w:tab/>
      </w:r>
    </w:p>
    <w:p w:rsidR="00856923" w:rsidRPr="001B1652" w:rsidRDefault="00856923">
      <w:pPr>
        <w:tabs>
          <w:tab w:val="left" w:pos="540"/>
          <w:tab w:val="left" w:pos="1080"/>
          <w:tab w:val="left" w:pos="1620"/>
          <w:tab w:val="left" w:pos="8280"/>
          <w:tab w:val="left" w:pos="8640"/>
        </w:tabs>
        <w:rPr>
          <w:rFonts w:ascii="Times New Roman" w:hAnsi="Times New Roman"/>
        </w:rPr>
      </w:pPr>
      <w:r w:rsidRPr="00404EFA">
        <w:rPr>
          <w:rFonts w:ascii="Times New Roman" w:hAnsi="Times New Roman"/>
        </w:rPr>
        <w:tab/>
        <w:t>(i)</w:t>
      </w:r>
      <w:r w:rsidRPr="00404EFA">
        <w:rPr>
          <w:rFonts w:ascii="Times New Roman" w:hAnsi="Times New Roman"/>
        </w:rPr>
        <w:tab/>
        <w:t>War</w:t>
      </w:r>
      <w:r w:rsidRPr="001B1652">
        <w:rPr>
          <w:rFonts w:ascii="Times New Roman" w:hAnsi="Times New Roman"/>
        </w:rPr>
        <w:t xml:space="preserve">   </w:t>
      </w:r>
      <w:r w:rsidRPr="001B1652">
        <w:rPr>
          <w:rFonts w:ascii="Times New Roman" w:hAnsi="Times New Roman"/>
        </w:rPr>
        <w:tab/>
      </w:r>
      <w:r w:rsidRPr="001B1652">
        <w:rPr>
          <w:rFonts w:ascii="Times New Roman" w:hAnsi="Times New Roman"/>
        </w:rPr>
        <w:tab/>
      </w:r>
    </w:p>
    <w:p w:rsidR="00856923" w:rsidRPr="001B1652" w:rsidRDefault="00856923">
      <w:pPr>
        <w:tabs>
          <w:tab w:val="left" w:pos="540"/>
          <w:tab w:val="left" w:pos="1080"/>
          <w:tab w:val="left" w:pos="1620"/>
          <w:tab w:val="left" w:pos="8280"/>
          <w:tab w:val="left" w:pos="8640"/>
        </w:tabs>
        <w:rPr>
          <w:rFonts w:ascii="Times New Roman" w:hAnsi="Times New Roman"/>
        </w:rPr>
      </w:pPr>
      <w:r w:rsidRPr="001B1652">
        <w:rPr>
          <w:rFonts w:ascii="Times New Roman" w:hAnsi="Times New Roman"/>
        </w:rPr>
        <w:lastRenderedPageBreak/>
        <w:tab/>
        <w:t>(j)</w:t>
      </w:r>
      <w:r w:rsidRPr="001B1652">
        <w:rPr>
          <w:rFonts w:ascii="Times New Roman" w:hAnsi="Times New Roman"/>
        </w:rPr>
        <w:tab/>
        <w:t>Salvage</w:t>
      </w:r>
      <w:r w:rsidRPr="001B1652">
        <w:rPr>
          <w:rFonts w:ascii="Times New Roman" w:hAnsi="Times New Roman"/>
        </w:rPr>
        <w:tab/>
      </w:r>
      <w:r w:rsidRPr="001B1652">
        <w:rPr>
          <w:rFonts w:ascii="Times New Roman" w:hAnsi="Times New Roman"/>
        </w:rPr>
        <w:tab/>
      </w:r>
    </w:p>
    <w:p w:rsidR="00856923" w:rsidRPr="00482F04" w:rsidRDefault="00856923">
      <w:pPr>
        <w:tabs>
          <w:tab w:val="left" w:pos="540"/>
          <w:tab w:val="left" w:pos="1080"/>
          <w:tab w:val="left" w:pos="1620"/>
          <w:tab w:val="left" w:pos="8280"/>
          <w:tab w:val="left" w:pos="8640"/>
        </w:tabs>
        <w:rPr>
          <w:rFonts w:ascii="Times New Roman" w:hAnsi="Times New Roman"/>
        </w:rPr>
      </w:pPr>
      <w:r w:rsidRPr="001B1652">
        <w:rPr>
          <w:rFonts w:ascii="Times New Roman" w:hAnsi="Times New Roman"/>
        </w:rPr>
        <w:tab/>
        <w:t>(k)</w:t>
      </w:r>
      <w:r w:rsidRPr="001B1652">
        <w:rPr>
          <w:rFonts w:ascii="Times New Roman" w:hAnsi="Times New Roman"/>
        </w:rPr>
        <w:tab/>
      </w:r>
      <w:r w:rsidRPr="0052162E">
        <w:rPr>
          <w:rFonts w:ascii="Times New Roman" w:hAnsi="Times New Roman"/>
          <w:color w:val="000000" w:themeColor="text1"/>
        </w:rPr>
        <w:t>Position Reports</w:t>
      </w:r>
      <w:r w:rsidRPr="001B1652">
        <w:rPr>
          <w:rFonts w:ascii="Times New Roman" w:hAnsi="Times New Roman"/>
        </w:rPr>
        <w:tab/>
      </w:r>
      <w:r w:rsidRPr="001B1652">
        <w:rPr>
          <w:rFonts w:ascii="Times New Roman" w:hAnsi="Times New Roman"/>
        </w:rPr>
        <w:tab/>
      </w:r>
    </w:p>
    <w:p w:rsidR="00856923" w:rsidRPr="00482F04" w:rsidRDefault="00856923">
      <w:pPr>
        <w:tabs>
          <w:tab w:val="left" w:pos="540"/>
          <w:tab w:val="left" w:pos="1080"/>
          <w:tab w:val="left" w:pos="1620"/>
          <w:tab w:val="left" w:pos="8280"/>
          <w:tab w:val="left" w:pos="8640"/>
        </w:tabs>
        <w:rPr>
          <w:rFonts w:ascii="Times New Roman" w:hAnsi="Times New Roman"/>
        </w:rPr>
      </w:pPr>
      <w:r w:rsidRPr="001B1652">
        <w:rPr>
          <w:rFonts w:ascii="Times New Roman" w:hAnsi="Times New Roman"/>
        </w:rPr>
        <w:tab/>
        <w:t>(l)</w:t>
      </w:r>
      <w:r w:rsidRPr="001B1652">
        <w:rPr>
          <w:rFonts w:ascii="Times New Roman" w:hAnsi="Times New Roman"/>
        </w:rPr>
        <w:tab/>
        <w:t>Nature of Contract</w:t>
      </w:r>
      <w:r w:rsidRPr="001B1652">
        <w:rPr>
          <w:rFonts w:ascii="Times New Roman" w:hAnsi="Times New Roman"/>
        </w:rPr>
        <w:tab/>
      </w:r>
      <w:r w:rsidRPr="001B1652">
        <w:rPr>
          <w:rFonts w:ascii="Times New Roman" w:hAnsi="Times New Roman"/>
        </w:rPr>
        <w:tab/>
      </w:r>
    </w:p>
    <w:p w:rsidR="00856923" w:rsidRPr="00476E14" w:rsidRDefault="00856923">
      <w:pPr>
        <w:tabs>
          <w:tab w:val="left" w:pos="540"/>
          <w:tab w:val="left" w:pos="1080"/>
          <w:tab w:val="left" w:pos="1620"/>
          <w:tab w:val="left" w:pos="8280"/>
          <w:tab w:val="left" w:pos="8640"/>
        </w:tabs>
        <w:rPr>
          <w:rFonts w:ascii="Times New Roman" w:hAnsi="Times New Roman"/>
        </w:rPr>
      </w:pPr>
      <w:r w:rsidRPr="00476E14">
        <w:rPr>
          <w:rFonts w:ascii="Times New Roman" w:hAnsi="Times New Roman"/>
        </w:rPr>
        <w:tab/>
        <w:t>(m)</w:t>
      </w:r>
      <w:r w:rsidRPr="00476E14">
        <w:rPr>
          <w:rFonts w:ascii="Times New Roman" w:hAnsi="Times New Roman"/>
        </w:rPr>
        <w:tab/>
        <w:t>Statutory Exemptions</w:t>
      </w:r>
      <w:r w:rsidRPr="00476E14">
        <w:rPr>
          <w:rFonts w:ascii="Times New Roman" w:hAnsi="Times New Roman"/>
        </w:rPr>
        <w:tab/>
      </w:r>
      <w:r w:rsidRPr="00476E14">
        <w:rPr>
          <w:rFonts w:ascii="Times New Roman" w:hAnsi="Times New Roman"/>
        </w:rPr>
        <w:tab/>
      </w:r>
    </w:p>
    <w:p w:rsidR="00856923" w:rsidRPr="005C2167" w:rsidRDefault="00856923">
      <w:pPr>
        <w:tabs>
          <w:tab w:val="left" w:pos="540"/>
          <w:tab w:val="left" w:pos="1080"/>
          <w:tab w:val="left" w:pos="1620"/>
          <w:tab w:val="left" w:pos="8280"/>
          <w:tab w:val="left" w:pos="8640"/>
        </w:tabs>
        <w:rPr>
          <w:rFonts w:ascii="Times New Roman" w:hAnsi="Times New Roman"/>
        </w:rPr>
      </w:pPr>
      <w:r w:rsidRPr="005C2167">
        <w:rPr>
          <w:rFonts w:ascii="Times New Roman" w:hAnsi="Times New Roman"/>
        </w:rPr>
        <w:tab/>
        <w:t>(n)</w:t>
      </w:r>
      <w:r w:rsidRPr="005C2167">
        <w:rPr>
          <w:rFonts w:ascii="Times New Roman" w:hAnsi="Times New Roman"/>
        </w:rPr>
        <w:tab/>
        <w:t>Permits and Certification</w:t>
      </w:r>
      <w:r w:rsidRPr="005C2167">
        <w:rPr>
          <w:rFonts w:ascii="Times New Roman" w:hAnsi="Times New Roman"/>
        </w:rPr>
        <w:tab/>
      </w:r>
      <w:r w:rsidRPr="005C2167">
        <w:rPr>
          <w:rFonts w:ascii="Times New Roman" w:hAnsi="Times New Roman"/>
        </w:rPr>
        <w:tab/>
      </w:r>
    </w:p>
    <w:p w:rsidR="00856923" w:rsidRPr="00482F04" w:rsidRDefault="00856923">
      <w:pPr>
        <w:tabs>
          <w:tab w:val="left" w:pos="540"/>
          <w:tab w:val="left" w:pos="1080"/>
          <w:tab w:val="left" w:pos="1620"/>
          <w:tab w:val="left" w:pos="8280"/>
          <w:tab w:val="left" w:pos="8640"/>
        </w:tabs>
        <w:rPr>
          <w:rFonts w:ascii="Times New Roman" w:hAnsi="Times New Roman"/>
        </w:rPr>
      </w:pPr>
      <w:r w:rsidRPr="001B1652">
        <w:rPr>
          <w:rFonts w:ascii="Times New Roman" w:hAnsi="Times New Roman"/>
        </w:rPr>
        <w:tab/>
        <w:t>(o)</w:t>
      </w:r>
      <w:r w:rsidRPr="001B1652">
        <w:rPr>
          <w:rFonts w:ascii="Times New Roman" w:hAnsi="Times New Roman"/>
        </w:rPr>
        <w:tab/>
        <w:t xml:space="preserve">Riding Crew                                     </w:t>
      </w:r>
      <w:r w:rsidRPr="001B1652">
        <w:rPr>
          <w:rFonts w:ascii="Times New Roman" w:hAnsi="Times New Roman"/>
        </w:rPr>
        <w:tab/>
      </w:r>
      <w:r w:rsidRPr="001B1652">
        <w:rPr>
          <w:rFonts w:ascii="Times New Roman" w:hAnsi="Times New Roman"/>
        </w:rPr>
        <w:tab/>
      </w:r>
    </w:p>
    <w:p w:rsidR="00856923" w:rsidRPr="00482F04" w:rsidRDefault="00856923">
      <w:pPr>
        <w:tabs>
          <w:tab w:val="left" w:pos="540"/>
          <w:tab w:val="left" w:pos="1080"/>
          <w:tab w:val="left" w:pos="1620"/>
          <w:tab w:val="left" w:pos="8280"/>
          <w:tab w:val="left" w:pos="8640"/>
        </w:tabs>
        <w:rPr>
          <w:rFonts w:ascii="Times New Roman" w:hAnsi="Times New Roman"/>
        </w:rPr>
      </w:pPr>
      <w:r w:rsidRPr="00476E14">
        <w:rPr>
          <w:rFonts w:ascii="Times New Roman" w:hAnsi="Times New Roman"/>
        </w:rPr>
        <w:tab/>
        <w:t>(p)</w:t>
      </w:r>
      <w:r w:rsidRPr="00476E14">
        <w:rPr>
          <w:rFonts w:ascii="Times New Roman" w:hAnsi="Times New Roman"/>
        </w:rPr>
        <w:tab/>
        <w:t>Cancelling</w:t>
      </w:r>
      <w:r w:rsidRPr="00476E14">
        <w:rPr>
          <w:rFonts w:ascii="Times New Roman" w:hAnsi="Times New Roman"/>
        </w:rPr>
        <w:tab/>
      </w:r>
      <w:r w:rsidRPr="00476E14">
        <w:rPr>
          <w:rFonts w:ascii="Times New Roman" w:hAnsi="Times New Roman"/>
        </w:rPr>
        <w:tab/>
      </w:r>
    </w:p>
    <w:p w:rsidR="00856923" w:rsidRPr="00482F04" w:rsidRDefault="00856923">
      <w:pPr>
        <w:tabs>
          <w:tab w:val="left" w:pos="540"/>
          <w:tab w:val="left" w:pos="1080"/>
          <w:tab w:val="left" w:pos="1620"/>
          <w:tab w:val="left" w:pos="8280"/>
          <w:tab w:val="left" w:pos="8640"/>
        </w:tabs>
        <w:rPr>
          <w:rFonts w:ascii="Times New Roman" w:hAnsi="Times New Roman"/>
        </w:rPr>
      </w:pPr>
      <w:r w:rsidRPr="00476E14">
        <w:rPr>
          <w:rFonts w:ascii="Times New Roman" w:hAnsi="Times New Roman"/>
        </w:rPr>
        <w:tab/>
        <w:t>(q)</w:t>
      </w:r>
      <w:r w:rsidRPr="00476E14">
        <w:rPr>
          <w:rFonts w:ascii="Times New Roman" w:hAnsi="Times New Roman"/>
        </w:rPr>
        <w:tab/>
        <w:t>Ice</w:t>
      </w:r>
      <w:r w:rsidRPr="00476E14">
        <w:rPr>
          <w:rFonts w:ascii="Times New Roman" w:hAnsi="Times New Roman"/>
        </w:rPr>
        <w:tab/>
      </w:r>
      <w:r w:rsidRPr="00476E14">
        <w:rPr>
          <w:rFonts w:ascii="Times New Roman" w:hAnsi="Times New Roman"/>
        </w:rPr>
        <w:tab/>
      </w:r>
      <w:r w:rsidRPr="00476E14">
        <w:rPr>
          <w:rFonts w:ascii="Times New Roman" w:hAnsi="Times New Roman"/>
        </w:rPr>
        <w:tab/>
      </w:r>
    </w:p>
    <w:p w:rsidR="00856923" w:rsidRPr="00476E14" w:rsidRDefault="00856923">
      <w:pPr>
        <w:tabs>
          <w:tab w:val="left" w:pos="540"/>
          <w:tab w:val="left" w:pos="1080"/>
          <w:tab w:val="left" w:pos="1620"/>
          <w:tab w:val="left" w:pos="8280"/>
          <w:tab w:val="left" w:pos="8640"/>
        </w:tabs>
        <w:rPr>
          <w:rFonts w:ascii="Times New Roman" w:hAnsi="Times New Roman"/>
        </w:rPr>
      </w:pPr>
      <w:r w:rsidRPr="00476E14">
        <w:rPr>
          <w:rFonts w:ascii="Times New Roman" w:hAnsi="Times New Roman"/>
        </w:rPr>
        <w:tab/>
        <w:t>(r)</w:t>
      </w:r>
      <w:r w:rsidRPr="00476E14">
        <w:rPr>
          <w:rFonts w:ascii="Times New Roman" w:hAnsi="Times New Roman"/>
        </w:rPr>
        <w:tab/>
        <w:t>Quarantine</w:t>
      </w:r>
      <w:r w:rsidRPr="00476E14">
        <w:rPr>
          <w:rFonts w:ascii="Times New Roman" w:hAnsi="Times New Roman"/>
        </w:rPr>
        <w:tab/>
      </w:r>
      <w:r w:rsidRPr="00476E14">
        <w:rPr>
          <w:rFonts w:ascii="Times New Roman" w:hAnsi="Times New Roman"/>
        </w:rPr>
        <w:tab/>
      </w:r>
    </w:p>
    <w:p w:rsidR="00856923" w:rsidRPr="005C2167" w:rsidRDefault="00856923">
      <w:pPr>
        <w:tabs>
          <w:tab w:val="left" w:pos="540"/>
          <w:tab w:val="left" w:pos="1080"/>
          <w:tab w:val="left" w:pos="1620"/>
          <w:tab w:val="left" w:pos="8280"/>
          <w:tab w:val="left" w:pos="8640"/>
        </w:tabs>
        <w:rPr>
          <w:rFonts w:ascii="Times New Roman" w:hAnsi="Times New Roman"/>
        </w:rPr>
      </w:pPr>
      <w:r w:rsidRPr="005C2167">
        <w:rPr>
          <w:rFonts w:ascii="Times New Roman" w:hAnsi="Times New Roman"/>
        </w:rPr>
        <w:tab/>
        <w:t>(</w:t>
      </w:r>
      <w:proofErr w:type="gramStart"/>
      <w:r w:rsidRPr="005C2167">
        <w:rPr>
          <w:rFonts w:ascii="Times New Roman" w:hAnsi="Times New Roman"/>
        </w:rPr>
        <w:t>s</w:t>
      </w:r>
      <w:proofErr w:type="gramEnd"/>
      <w:r w:rsidRPr="005C2167">
        <w:rPr>
          <w:rFonts w:ascii="Times New Roman" w:hAnsi="Times New Roman"/>
        </w:rPr>
        <w:t>)</w:t>
      </w:r>
      <w:r w:rsidRPr="005C2167">
        <w:rPr>
          <w:rFonts w:ascii="Times New Roman" w:hAnsi="Times New Roman"/>
        </w:rPr>
        <w:tab/>
        <w:t>Amended Jason Clause</w:t>
      </w:r>
      <w:r w:rsidRPr="005C2167">
        <w:rPr>
          <w:rFonts w:ascii="Times New Roman" w:hAnsi="Times New Roman"/>
        </w:rPr>
        <w:tab/>
      </w:r>
      <w:r w:rsidRPr="005C2167">
        <w:rPr>
          <w:rFonts w:ascii="Times New Roman" w:hAnsi="Times New Roman"/>
        </w:rPr>
        <w:tab/>
      </w:r>
    </w:p>
    <w:p w:rsidR="00856923" w:rsidRPr="00482F04" w:rsidRDefault="00856923">
      <w:pPr>
        <w:tabs>
          <w:tab w:val="left" w:pos="540"/>
          <w:tab w:val="left" w:pos="1080"/>
          <w:tab w:val="left" w:pos="1620"/>
          <w:tab w:val="left" w:pos="8280"/>
          <w:tab w:val="left" w:pos="8640"/>
        </w:tabs>
        <w:rPr>
          <w:rFonts w:ascii="Times New Roman" w:hAnsi="Times New Roman"/>
        </w:rPr>
      </w:pPr>
      <w:r w:rsidRPr="001B1652">
        <w:rPr>
          <w:rFonts w:ascii="Times New Roman" w:hAnsi="Times New Roman"/>
        </w:rPr>
        <w:tab/>
        <w:t>(t)</w:t>
      </w:r>
      <w:r w:rsidRPr="001B1652">
        <w:rPr>
          <w:rFonts w:ascii="Times New Roman" w:hAnsi="Times New Roman"/>
        </w:rPr>
        <w:tab/>
        <w:t>General Average</w:t>
      </w:r>
      <w:r w:rsidRPr="001B1652">
        <w:rPr>
          <w:rFonts w:ascii="Times New Roman" w:hAnsi="Times New Roman"/>
        </w:rPr>
        <w:tab/>
      </w:r>
      <w:r w:rsidRPr="001B1652">
        <w:rPr>
          <w:rFonts w:ascii="Times New Roman" w:hAnsi="Times New Roman"/>
        </w:rPr>
        <w:tab/>
      </w:r>
    </w:p>
    <w:p w:rsidR="00856923" w:rsidRPr="00482F04" w:rsidRDefault="00856923">
      <w:pPr>
        <w:tabs>
          <w:tab w:val="left" w:pos="540"/>
          <w:tab w:val="left" w:pos="1080"/>
          <w:tab w:val="left" w:pos="1620"/>
          <w:tab w:val="left" w:pos="8280"/>
          <w:tab w:val="left" w:pos="8640"/>
        </w:tabs>
        <w:rPr>
          <w:rFonts w:ascii="Times New Roman" w:hAnsi="Times New Roman"/>
        </w:rPr>
      </w:pPr>
      <w:r w:rsidRPr="00476E14">
        <w:rPr>
          <w:rFonts w:ascii="Times New Roman" w:hAnsi="Times New Roman"/>
        </w:rPr>
        <w:tab/>
        <w:t>(u)</w:t>
      </w:r>
      <w:r w:rsidRPr="00476E14">
        <w:rPr>
          <w:rFonts w:ascii="Times New Roman" w:hAnsi="Times New Roman"/>
        </w:rPr>
        <w:tab/>
        <w:t>Time Sheets</w:t>
      </w:r>
      <w:r w:rsidRPr="00476E14">
        <w:rPr>
          <w:rFonts w:ascii="Times New Roman" w:hAnsi="Times New Roman"/>
        </w:rPr>
        <w:tab/>
      </w:r>
      <w:r w:rsidRPr="00476E14">
        <w:rPr>
          <w:rFonts w:ascii="Times New Roman" w:hAnsi="Times New Roman"/>
        </w:rPr>
        <w:tab/>
      </w:r>
    </w:p>
    <w:p w:rsidR="00856923" w:rsidRPr="00482F04" w:rsidRDefault="00856923">
      <w:pPr>
        <w:tabs>
          <w:tab w:val="left" w:pos="540"/>
          <w:tab w:val="left" w:pos="1080"/>
          <w:tab w:val="left" w:pos="1620"/>
          <w:tab w:val="left" w:pos="8280"/>
          <w:tab w:val="left" w:pos="8640"/>
        </w:tabs>
        <w:rPr>
          <w:rFonts w:ascii="Times New Roman" w:hAnsi="Times New Roman"/>
        </w:rPr>
      </w:pPr>
      <w:r w:rsidRPr="00476E14">
        <w:rPr>
          <w:rFonts w:ascii="Times New Roman" w:hAnsi="Times New Roman"/>
        </w:rPr>
        <w:tab/>
        <w:t>(v)</w:t>
      </w:r>
      <w:r w:rsidRPr="00476E14">
        <w:rPr>
          <w:rFonts w:ascii="Times New Roman" w:hAnsi="Times New Roman"/>
        </w:rPr>
        <w:tab/>
        <w:t>Deviation</w:t>
      </w:r>
      <w:r w:rsidRPr="00476E14">
        <w:rPr>
          <w:rFonts w:ascii="Times New Roman" w:hAnsi="Times New Roman"/>
        </w:rPr>
        <w:tab/>
      </w:r>
      <w:r w:rsidRPr="00476E14">
        <w:rPr>
          <w:rFonts w:ascii="Times New Roman" w:hAnsi="Times New Roman"/>
        </w:rPr>
        <w:tab/>
      </w:r>
    </w:p>
    <w:p w:rsidR="00856923" w:rsidRPr="00482F04" w:rsidRDefault="00856923">
      <w:pPr>
        <w:tabs>
          <w:tab w:val="left" w:pos="540"/>
          <w:tab w:val="left" w:pos="1080"/>
          <w:tab w:val="left" w:pos="1620"/>
          <w:tab w:val="left" w:pos="8280"/>
          <w:tab w:val="left" w:pos="8640"/>
        </w:tabs>
        <w:rPr>
          <w:rFonts w:ascii="Times New Roman" w:hAnsi="Times New Roman"/>
        </w:rPr>
      </w:pPr>
      <w:r w:rsidRPr="00476E14">
        <w:rPr>
          <w:rFonts w:ascii="Times New Roman" w:hAnsi="Times New Roman"/>
        </w:rPr>
        <w:tab/>
        <w:t>(w)</w:t>
      </w:r>
      <w:r w:rsidRPr="00476E14">
        <w:rPr>
          <w:rFonts w:ascii="Times New Roman" w:hAnsi="Times New Roman"/>
        </w:rPr>
        <w:tab/>
        <w:t>Agents</w:t>
      </w:r>
      <w:r w:rsidRPr="00476E14">
        <w:rPr>
          <w:rFonts w:ascii="Times New Roman" w:hAnsi="Times New Roman"/>
        </w:rPr>
        <w:tab/>
      </w:r>
      <w:r w:rsidRPr="00476E14">
        <w:rPr>
          <w:rFonts w:ascii="Times New Roman" w:hAnsi="Times New Roman"/>
        </w:rPr>
        <w:tab/>
      </w:r>
    </w:p>
    <w:p w:rsidR="00856923" w:rsidRPr="00482F04" w:rsidRDefault="00856923">
      <w:pPr>
        <w:tabs>
          <w:tab w:val="left" w:pos="540"/>
          <w:tab w:val="left" w:pos="1080"/>
          <w:tab w:val="left" w:pos="1620"/>
          <w:tab w:val="left" w:pos="8280"/>
          <w:tab w:val="left" w:pos="8640"/>
        </w:tabs>
        <w:rPr>
          <w:rFonts w:ascii="Times New Roman" w:hAnsi="Times New Roman"/>
        </w:rPr>
      </w:pPr>
      <w:r w:rsidRPr="00476E14">
        <w:rPr>
          <w:rFonts w:ascii="Times New Roman" w:hAnsi="Times New Roman"/>
        </w:rPr>
        <w:tab/>
        <w:t>(x)</w:t>
      </w:r>
      <w:r w:rsidRPr="00476E14">
        <w:rPr>
          <w:rFonts w:ascii="Times New Roman" w:hAnsi="Times New Roman"/>
        </w:rPr>
        <w:tab/>
        <w:t>Subcontract</w:t>
      </w:r>
      <w:r w:rsidRPr="00476E14">
        <w:rPr>
          <w:rFonts w:ascii="Times New Roman" w:hAnsi="Times New Roman"/>
        </w:rPr>
        <w:tab/>
      </w:r>
      <w:r w:rsidRPr="00476E14">
        <w:rPr>
          <w:rFonts w:ascii="Times New Roman" w:hAnsi="Times New Roman"/>
        </w:rPr>
        <w:tab/>
      </w:r>
    </w:p>
    <w:p w:rsidR="00856923" w:rsidRPr="00476E14" w:rsidRDefault="00856923">
      <w:pPr>
        <w:tabs>
          <w:tab w:val="left" w:pos="540"/>
          <w:tab w:val="left" w:pos="1080"/>
          <w:tab w:val="left" w:pos="1620"/>
          <w:tab w:val="left" w:pos="8280"/>
          <w:tab w:val="left" w:pos="8640"/>
        </w:tabs>
        <w:rPr>
          <w:rFonts w:ascii="Times New Roman" w:hAnsi="Times New Roman"/>
        </w:rPr>
      </w:pPr>
      <w:r w:rsidRPr="00476E14">
        <w:rPr>
          <w:rFonts w:ascii="Times New Roman" w:hAnsi="Times New Roman"/>
        </w:rPr>
        <w:tab/>
        <w:t>(y)</w:t>
      </w:r>
      <w:r w:rsidRPr="00476E14">
        <w:rPr>
          <w:rFonts w:ascii="Times New Roman" w:hAnsi="Times New Roman"/>
        </w:rPr>
        <w:tab/>
        <w:t>Substitution</w:t>
      </w:r>
      <w:r w:rsidRPr="00476E14">
        <w:rPr>
          <w:rFonts w:ascii="Times New Roman" w:hAnsi="Times New Roman"/>
        </w:rPr>
        <w:tab/>
      </w:r>
      <w:r w:rsidRPr="00476E14">
        <w:rPr>
          <w:rFonts w:ascii="Times New Roman" w:hAnsi="Times New Roman"/>
        </w:rPr>
        <w:tab/>
      </w:r>
    </w:p>
    <w:p w:rsidR="00856923" w:rsidRDefault="00856923">
      <w:pPr>
        <w:tabs>
          <w:tab w:val="left" w:pos="540"/>
          <w:tab w:val="left" w:pos="1080"/>
          <w:tab w:val="left" w:pos="1620"/>
          <w:tab w:val="left" w:pos="8280"/>
          <w:tab w:val="left" w:pos="8640"/>
        </w:tabs>
        <w:rPr>
          <w:rFonts w:ascii="Times New Roman" w:hAnsi="Times New Roman"/>
        </w:rPr>
      </w:pPr>
      <w:r w:rsidRPr="005C2167">
        <w:rPr>
          <w:rFonts w:ascii="Times New Roman" w:hAnsi="Times New Roman"/>
        </w:rPr>
        <w:tab/>
      </w:r>
      <w:r w:rsidRPr="00C4185C">
        <w:rPr>
          <w:rFonts w:ascii="Times New Roman" w:hAnsi="Times New Roman"/>
        </w:rPr>
        <w:t>(</w:t>
      </w:r>
      <w:r w:rsidR="00B117D7">
        <w:rPr>
          <w:rFonts w:ascii="Times New Roman" w:hAnsi="Times New Roman"/>
        </w:rPr>
        <w:t>z</w:t>
      </w:r>
      <w:r w:rsidRPr="00C4185C">
        <w:rPr>
          <w:rFonts w:ascii="Times New Roman" w:hAnsi="Times New Roman"/>
        </w:rPr>
        <w:t>)</w:t>
      </w:r>
      <w:r w:rsidRPr="00C4185C">
        <w:rPr>
          <w:rFonts w:ascii="Times New Roman" w:hAnsi="Times New Roman"/>
        </w:rPr>
        <w:tab/>
      </w:r>
      <w:r w:rsidR="00C9682D" w:rsidRPr="007258D4">
        <w:rPr>
          <w:rFonts w:ascii="Times New Roman" w:hAnsi="Times New Roman"/>
        </w:rPr>
        <w:t xml:space="preserve">Reimbursable Supplies and Services, (Charters) </w:t>
      </w:r>
      <w:r w:rsidRPr="00957F2E">
        <w:rPr>
          <w:rFonts w:ascii="Times New Roman" w:hAnsi="Times New Roman"/>
        </w:rPr>
        <w:tab/>
      </w:r>
      <w:r w:rsidRPr="00957F2E">
        <w:rPr>
          <w:rFonts w:ascii="Times New Roman" w:hAnsi="Times New Roman"/>
        </w:rPr>
        <w:tab/>
      </w:r>
    </w:p>
    <w:p w:rsidR="008C554B" w:rsidRDefault="008C554B">
      <w:pPr>
        <w:tabs>
          <w:tab w:val="left" w:pos="540"/>
          <w:tab w:val="left" w:pos="1080"/>
          <w:tab w:val="left" w:pos="1620"/>
          <w:tab w:val="left" w:pos="8280"/>
          <w:tab w:val="left" w:pos="8640"/>
        </w:tabs>
        <w:rPr>
          <w:rFonts w:ascii="Times New Roman" w:hAnsi="Times New Roman"/>
        </w:rPr>
      </w:pPr>
      <w:r>
        <w:rPr>
          <w:rFonts w:ascii="Times New Roman" w:hAnsi="Times New Roman"/>
        </w:rPr>
        <w:tab/>
        <w:t>(</w:t>
      </w:r>
      <w:proofErr w:type="gramStart"/>
      <w:r>
        <w:rPr>
          <w:rFonts w:ascii="Times New Roman" w:hAnsi="Times New Roman"/>
        </w:rPr>
        <w:t>aa</w:t>
      </w:r>
      <w:proofErr w:type="gramEnd"/>
      <w:r>
        <w:rPr>
          <w:rFonts w:ascii="Times New Roman" w:hAnsi="Times New Roman"/>
        </w:rPr>
        <w:t xml:space="preserve">) </w:t>
      </w:r>
      <w:r w:rsidRPr="00B16149">
        <w:rPr>
          <w:rFonts w:ascii="Times New Roman" w:hAnsi="Times New Roman"/>
        </w:rPr>
        <w:t>Invoicing and Payment (</w:t>
      </w:r>
      <w:proofErr w:type="spellStart"/>
      <w:r w:rsidRPr="00B16149">
        <w:rPr>
          <w:rFonts w:ascii="Times New Roman" w:hAnsi="Times New Roman"/>
        </w:rPr>
        <w:t>Reimbursables</w:t>
      </w:r>
      <w:proofErr w:type="spellEnd"/>
      <w:r w:rsidRPr="00B16149">
        <w:rPr>
          <w:rFonts w:ascii="Times New Roman" w:hAnsi="Times New Roman"/>
        </w:rPr>
        <w:t>)</w:t>
      </w:r>
    </w:p>
    <w:p w:rsidR="00241D88" w:rsidRPr="00957F2E" w:rsidRDefault="00241D88">
      <w:pPr>
        <w:tabs>
          <w:tab w:val="left" w:pos="540"/>
          <w:tab w:val="left" w:pos="1080"/>
          <w:tab w:val="left" w:pos="1620"/>
          <w:tab w:val="left" w:pos="8280"/>
          <w:tab w:val="left" w:pos="8640"/>
        </w:tabs>
        <w:rPr>
          <w:rFonts w:ascii="Times New Roman" w:hAnsi="Times New Roman"/>
        </w:rPr>
      </w:pPr>
      <w:r>
        <w:rPr>
          <w:rFonts w:ascii="Times New Roman" w:hAnsi="Times New Roman"/>
        </w:rPr>
        <w:tab/>
        <w:t>(</w:t>
      </w:r>
      <w:proofErr w:type="gramStart"/>
      <w:r>
        <w:rPr>
          <w:rFonts w:ascii="Times New Roman" w:hAnsi="Times New Roman"/>
        </w:rPr>
        <w:t>ab</w:t>
      </w:r>
      <w:proofErr w:type="gramEnd"/>
      <w:r>
        <w:rPr>
          <w:rFonts w:ascii="Times New Roman" w:hAnsi="Times New Roman"/>
        </w:rPr>
        <w:t>) Contractor’s Notice Regarding Litigation</w:t>
      </w:r>
    </w:p>
    <w:p w:rsidR="00856923" w:rsidRPr="002B4B95" w:rsidRDefault="00856923">
      <w:pPr>
        <w:tabs>
          <w:tab w:val="left" w:pos="540"/>
          <w:tab w:val="left" w:pos="1080"/>
          <w:tab w:val="left" w:pos="1620"/>
          <w:tab w:val="left" w:pos="8280"/>
          <w:tab w:val="left" w:pos="8640"/>
        </w:tabs>
        <w:rPr>
          <w:rFonts w:ascii="Times New Roman" w:hAnsi="Times New Roman"/>
          <w:b/>
        </w:rPr>
      </w:pPr>
    </w:p>
    <w:p w:rsidR="00856923" w:rsidRPr="00A10BD3" w:rsidRDefault="00856923">
      <w:pPr>
        <w:tabs>
          <w:tab w:val="left" w:pos="540"/>
          <w:tab w:val="left" w:pos="1080"/>
          <w:tab w:val="left" w:pos="1620"/>
          <w:tab w:val="left" w:pos="8280"/>
          <w:tab w:val="left" w:pos="8640"/>
        </w:tabs>
        <w:rPr>
          <w:rFonts w:ascii="Times New Roman" w:hAnsi="Times New Roman"/>
          <w:b/>
        </w:rPr>
      </w:pPr>
      <w:r w:rsidRPr="00A10BD3">
        <w:rPr>
          <w:rFonts w:ascii="Times New Roman" w:hAnsi="Times New Roman"/>
          <w:b/>
        </w:rPr>
        <w:t>IV.</w:t>
      </w:r>
      <w:r w:rsidRPr="00A10BD3">
        <w:rPr>
          <w:rFonts w:ascii="Times New Roman" w:hAnsi="Times New Roman"/>
          <w:b/>
        </w:rPr>
        <w:tab/>
        <w:t>FAR 52.212-5 CONTRACT TERMS AND CONDITIONS REQUIRED</w:t>
      </w:r>
    </w:p>
    <w:p w:rsidR="00856923" w:rsidRPr="00C23B33" w:rsidRDefault="00856923">
      <w:pPr>
        <w:tabs>
          <w:tab w:val="left" w:pos="540"/>
          <w:tab w:val="left" w:pos="1080"/>
          <w:tab w:val="left" w:pos="1620"/>
          <w:tab w:val="left" w:pos="8280"/>
          <w:tab w:val="left" w:pos="8640"/>
        </w:tabs>
        <w:rPr>
          <w:rFonts w:ascii="Times New Roman" w:hAnsi="Times New Roman"/>
          <w:b/>
        </w:rPr>
      </w:pPr>
      <w:r w:rsidRPr="00C23B33">
        <w:rPr>
          <w:rFonts w:ascii="Times New Roman" w:hAnsi="Times New Roman"/>
          <w:b/>
        </w:rPr>
        <w:tab/>
        <w:t>TO IMPLEMENT STATUTES OR EXECUTIVE ORDERS –</w:t>
      </w:r>
    </w:p>
    <w:p w:rsidR="00856923" w:rsidRPr="000C6F6E" w:rsidRDefault="00856923">
      <w:pPr>
        <w:tabs>
          <w:tab w:val="left" w:pos="540"/>
          <w:tab w:val="left" w:pos="1080"/>
          <w:tab w:val="left" w:pos="1620"/>
          <w:tab w:val="left" w:pos="8280"/>
          <w:tab w:val="left" w:pos="8640"/>
        </w:tabs>
        <w:rPr>
          <w:rFonts w:ascii="Times New Roman" w:hAnsi="Times New Roman"/>
          <w:b/>
        </w:rPr>
      </w:pPr>
      <w:r w:rsidRPr="000C6F6E">
        <w:rPr>
          <w:rFonts w:ascii="Times New Roman" w:hAnsi="Times New Roman"/>
          <w:b/>
        </w:rPr>
        <w:tab/>
        <w:t>COMMERCIAL ITEMS</w:t>
      </w:r>
      <w:r w:rsidR="005874CE">
        <w:rPr>
          <w:rFonts w:ascii="Times New Roman" w:hAnsi="Times New Roman"/>
          <w:b/>
        </w:rPr>
        <w:t xml:space="preserve">                                                                                  </w:t>
      </w:r>
      <w:r w:rsidRPr="000C6F6E">
        <w:rPr>
          <w:rFonts w:ascii="Times New Roman" w:hAnsi="Times New Roman"/>
          <w:b/>
        </w:rPr>
        <w:t>IV-1 – IV-</w:t>
      </w:r>
      <w:r w:rsidR="00A05BBC">
        <w:rPr>
          <w:rFonts w:ascii="Times New Roman" w:hAnsi="Times New Roman"/>
          <w:b/>
        </w:rPr>
        <w:t>7</w:t>
      </w:r>
    </w:p>
    <w:p w:rsidR="00856923" w:rsidRPr="001B1652" w:rsidRDefault="00856923">
      <w:pPr>
        <w:pStyle w:val="Footer"/>
        <w:tabs>
          <w:tab w:val="clear" w:pos="4320"/>
          <w:tab w:val="left" w:pos="540"/>
          <w:tab w:val="left" w:pos="1080"/>
          <w:tab w:val="left" w:pos="1620"/>
          <w:tab w:val="left" w:pos="8280"/>
          <w:tab w:val="left" w:pos="8640"/>
        </w:tabs>
        <w:rPr>
          <w:rFonts w:ascii="Times New Roman" w:hAnsi="Times New Roman"/>
        </w:rPr>
      </w:pPr>
    </w:p>
    <w:p w:rsidR="00856923" w:rsidRPr="001B1652" w:rsidRDefault="00856923">
      <w:pPr>
        <w:tabs>
          <w:tab w:val="left" w:pos="540"/>
          <w:tab w:val="left" w:pos="1080"/>
          <w:tab w:val="left" w:pos="1620"/>
          <w:tab w:val="left" w:pos="8280"/>
          <w:tab w:val="left" w:pos="8640"/>
        </w:tabs>
        <w:rPr>
          <w:rFonts w:ascii="Times New Roman" w:hAnsi="Times New Roman"/>
          <w:b/>
        </w:rPr>
      </w:pPr>
      <w:r w:rsidRPr="001B1652">
        <w:rPr>
          <w:rFonts w:ascii="Times New Roman" w:hAnsi="Times New Roman"/>
          <w:b/>
        </w:rPr>
        <w:t>V.</w:t>
      </w:r>
      <w:r w:rsidRPr="001B1652">
        <w:rPr>
          <w:rFonts w:ascii="Times New Roman" w:hAnsi="Times New Roman"/>
          <w:b/>
        </w:rPr>
        <w:tab/>
        <w:t>CONTRACT TERMS AND CONDITIONS REQUIRED</w:t>
      </w:r>
    </w:p>
    <w:p w:rsidR="00856923" w:rsidRPr="001B1652" w:rsidRDefault="00856923">
      <w:pPr>
        <w:tabs>
          <w:tab w:val="left" w:pos="540"/>
          <w:tab w:val="left" w:pos="1080"/>
          <w:tab w:val="left" w:pos="1620"/>
          <w:tab w:val="left" w:pos="8280"/>
          <w:tab w:val="left" w:pos="8640"/>
        </w:tabs>
        <w:rPr>
          <w:rFonts w:ascii="Times New Roman" w:hAnsi="Times New Roman"/>
          <w:b/>
        </w:rPr>
      </w:pPr>
      <w:r w:rsidRPr="001B1652">
        <w:rPr>
          <w:rFonts w:ascii="Times New Roman" w:hAnsi="Times New Roman"/>
          <w:b/>
        </w:rPr>
        <w:tab/>
        <w:t>TO IMPLEMENT STATUTES OR EXECUTIVE ORDERS APPLICABLE</w:t>
      </w:r>
    </w:p>
    <w:p w:rsidR="00856923" w:rsidRPr="001B1652" w:rsidRDefault="00856923">
      <w:pPr>
        <w:tabs>
          <w:tab w:val="left" w:pos="540"/>
          <w:tab w:val="left" w:pos="1080"/>
          <w:tab w:val="left" w:pos="1620"/>
          <w:tab w:val="left" w:pos="8280"/>
          <w:tab w:val="left" w:pos="8640"/>
        </w:tabs>
        <w:rPr>
          <w:rFonts w:ascii="Times New Roman" w:hAnsi="Times New Roman"/>
          <w:b/>
        </w:rPr>
      </w:pPr>
      <w:r w:rsidRPr="001B1652">
        <w:rPr>
          <w:rFonts w:ascii="Times New Roman" w:hAnsi="Times New Roman"/>
          <w:b/>
        </w:rPr>
        <w:tab/>
        <w:t>TO DEFENSE ACQUISITIONS OF COMMERCIAL ITEMS</w:t>
      </w:r>
      <w:r w:rsidR="005874CE">
        <w:rPr>
          <w:rFonts w:ascii="Times New Roman" w:hAnsi="Times New Roman"/>
          <w:b/>
        </w:rPr>
        <w:t xml:space="preserve">        </w:t>
      </w:r>
      <w:r w:rsidR="000B3F42" w:rsidRPr="001B1652">
        <w:rPr>
          <w:rFonts w:ascii="Times New Roman" w:hAnsi="Times New Roman"/>
          <w:b/>
        </w:rPr>
        <w:tab/>
      </w:r>
      <w:r w:rsidRPr="001B1652">
        <w:rPr>
          <w:rFonts w:ascii="Times New Roman" w:hAnsi="Times New Roman"/>
          <w:b/>
        </w:rPr>
        <w:t>V-1 – V-</w:t>
      </w:r>
      <w:r w:rsidR="00D7739B">
        <w:rPr>
          <w:rFonts w:ascii="Times New Roman" w:hAnsi="Times New Roman"/>
          <w:b/>
        </w:rPr>
        <w:t>9</w:t>
      </w:r>
    </w:p>
    <w:p w:rsidR="00B25B85" w:rsidRDefault="00B25B85">
      <w:pPr>
        <w:tabs>
          <w:tab w:val="left" w:pos="540"/>
          <w:tab w:val="left" w:pos="1080"/>
          <w:tab w:val="left" w:pos="1620"/>
          <w:tab w:val="left" w:pos="8280"/>
          <w:tab w:val="left" w:pos="8640"/>
        </w:tabs>
        <w:ind w:left="1080"/>
        <w:rPr>
          <w:rFonts w:ascii="Times New Roman" w:hAnsi="Times New Roman"/>
        </w:rPr>
      </w:pPr>
    </w:p>
    <w:p w:rsidR="00D7739B" w:rsidRPr="00D7739B" w:rsidRDefault="00D7739B" w:rsidP="00D7739B">
      <w:pPr>
        <w:tabs>
          <w:tab w:val="left" w:pos="360"/>
          <w:tab w:val="left" w:pos="900"/>
          <w:tab w:val="left" w:pos="1440"/>
          <w:tab w:val="left" w:pos="8460"/>
        </w:tabs>
        <w:rPr>
          <w:rFonts w:ascii="Times New Roman" w:eastAsia="Arial Unicode MS" w:hAnsi="Times New Roman"/>
          <w:szCs w:val="24"/>
        </w:rPr>
      </w:pPr>
      <w:r w:rsidRPr="00D7739B">
        <w:rPr>
          <w:rFonts w:ascii="Times New Roman" w:eastAsia="Arial Unicode MS" w:hAnsi="Times New Roman"/>
          <w:szCs w:val="24"/>
        </w:rPr>
        <w:t>(a)</w:t>
      </w:r>
      <w:r w:rsidRPr="00D7739B">
        <w:rPr>
          <w:rFonts w:ascii="Times New Roman" w:eastAsia="Arial Unicode MS" w:hAnsi="Times New Roman"/>
          <w:szCs w:val="24"/>
        </w:rPr>
        <w:tab/>
        <w:t>Required for all contracts</w:t>
      </w:r>
    </w:p>
    <w:p w:rsidR="00D7739B" w:rsidRPr="00D7739B" w:rsidRDefault="00D7739B" w:rsidP="00D7739B">
      <w:pPr>
        <w:ind w:left="1080" w:hanging="360"/>
        <w:rPr>
          <w:rFonts w:ascii="Times New Roman" w:eastAsia="Arial Unicode MS" w:hAnsi="Times New Roman"/>
          <w:szCs w:val="24"/>
        </w:rPr>
      </w:pPr>
      <w:r w:rsidRPr="00D7739B">
        <w:rPr>
          <w:rFonts w:ascii="Times New Roman" w:eastAsia="Arial Unicode MS" w:hAnsi="Times New Roman"/>
          <w:szCs w:val="24"/>
        </w:rPr>
        <w:t>(1)</w:t>
      </w:r>
      <w:r w:rsidRPr="00D7739B">
        <w:rPr>
          <w:rFonts w:ascii="Times New Roman" w:eastAsia="Arial Unicode MS" w:hAnsi="Times New Roman"/>
          <w:szCs w:val="24"/>
        </w:rPr>
        <w:tab/>
        <w:t xml:space="preserve">FAR </w:t>
      </w:r>
      <w:hyperlink r:id="rId11" w:anchor="i1063289" w:history="1">
        <w:r w:rsidRPr="00D7739B">
          <w:rPr>
            <w:rFonts w:ascii="Times New Roman" w:eastAsia="Arial Unicode MS" w:hAnsi="Times New Roman"/>
            <w:szCs w:val="24"/>
          </w:rPr>
          <w:t>52.203-3</w:t>
        </w:r>
      </w:hyperlink>
      <w:r w:rsidRPr="00D7739B">
        <w:rPr>
          <w:rFonts w:ascii="Times New Roman" w:eastAsia="Arial Unicode MS" w:hAnsi="Times New Roman"/>
          <w:szCs w:val="24"/>
        </w:rPr>
        <w:t xml:space="preserve"> Gratuities </w:t>
      </w:r>
    </w:p>
    <w:p w:rsidR="00D7739B" w:rsidRPr="00D7739B" w:rsidRDefault="00D7739B" w:rsidP="00D7739B">
      <w:pPr>
        <w:ind w:left="1080" w:hanging="360"/>
        <w:rPr>
          <w:rFonts w:ascii="Times New Roman" w:eastAsia="Arial Unicode MS" w:hAnsi="Times New Roman"/>
          <w:szCs w:val="24"/>
        </w:rPr>
      </w:pPr>
      <w:r w:rsidRPr="00D7739B">
        <w:rPr>
          <w:rFonts w:ascii="Times New Roman" w:eastAsia="Arial Unicode MS" w:hAnsi="Times New Roman"/>
          <w:szCs w:val="24"/>
        </w:rPr>
        <w:t>(2)</w:t>
      </w:r>
      <w:r w:rsidRPr="00D7739B">
        <w:rPr>
          <w:rFonts w:ascii="Times New Roman" w:eastAsia="Arial Unicode MS" w:hAnsi="Times New Roman"/>
          <w:szCs w:val="24"/>
        </w:rPr>
        <w:tab/>
        <w:t xml:space="preserve">DFAR </w:t>
      </w:r>
      <w:hyperlink r:id="rId12" w:tgtFrame="_top" w:history="1">
        <w:r w:rsidRPr="00D7739B">
          <w:rPr>
            <w:rFonts w:ascii="Times New Roman" w:eastAsia="Arial Unicode MS" w:hAnsi="Times New Roman"/>
            <w:szCs w:val="24"/>
          </w:rPr>
          <w:t>252.203-7000</w:t>
        </w:r>
      </w:hyperlink>
      <w:r w:rsidRPr="00D7739B">
        <w:rPr>
          <w:rFonts w:ascii="Times New Roman" w:eastAsia="Arial Unicode MS" w:hAnsi="Times New Roman"/>
          <w:szCs w:val="24"/>
        </w:rPr>
        <w:t xml:space="preserve"> Requirements Relating to Compensation of </w:t>
      </w:r>
    </w:p>
    <w:p w:rsidR="00D7739B" w:rsidRPr="00D7739B" w:rsidRDefault="00D7739B" w:rsidP="00D7739B">
      <w:pPr>
        <w:ind w:left="1080" w:hanging="360"/>
        <w:rPr>
          <w:rFonts w:ascii="Times New Roman" w:eastAsia="Arial Unicode MS" w:hAnsi="Times New Roman"/>
          <w:szCs w:val="24"/>
        </w:rPr>
      </w:pPr>
      <w:r w:rsidRPr="00D7739B">
        <w:rPr>
          <w:rFonts w:ascii="Times New Roman" w:eastAsia="Arial Unicode MS" w:hAnsi="Times New Roman"/>
          <w:szCs w:val="24"/>
        </w:rPr>
        <w:t xml:space="preserve">      Former </w:t>
      </w:r>
      <w:proofErr w:type="gramStart"/>
      <w:r w:rsidRPr="00D7739B">
        <w:rPr>
          <w:rFonts w:ascii="Times New Roman" w:eastAsia="Arial Unicode MS" w:hAnsi="Times New Roman"/>
          <w:szCs w:val="24"/>
        </w:rPr>
        <w:t>DoD</w:t>
      </w:r>
      <w:proofErr w:type="gramEnd"/>
      <w:r w:rsidRPr="00D7739B">
        <w:rPr>
          <w:rFonts w:ascii="Times New Roman" w:eastAsia="Arial Unicode MS" w:hAnsi="Times New Roman"/>
          <w:szCs w:val="24"/>
        </w:rPr>
        <w:t xml:space="preserve"> Officials  </w:t>
      </w:r>
    </w:p>
    <w:p w:rsidR="00D7739B" w:rsidRPr="00D7739B" w:rsidRDefault="00D7739B" w:rsidP="00D7739B">
      <w:pPr>
        <w:ind w:left="1080" w:hanging="360"/>
        <w:rPr>
          <w:rFonts w:ascii="Times New Roman" w:eastAsia="Arial Unicode MS" w:hAnsi="Times New Roman"/>
          <w:szCs w:val="24"/>
        </w:rPr>
      </w:pPr>
      <w:r w:rsidRPr="00D7739B">
        <w:rPr>
          <w:rFonts w:ascii="Times New Roman" w:eastAsia="Arial Unicode MS" w:hAnsi="Times New Roman"/>
          <w:szCs w:val="24"/>
        </w:rPr>
        <w:t>(3)</w:t>
      </w:r>
      <w:r w:rsidRPr="00D7739B">
        <w:rPr>
          <w:rFonts w:ascii="Times New Roman" w:eastAsia="Arial Unicode MS" w:hAnsi="Times New Roman"/>
          <w:szCs w:val="24"/>
        </w:rPr>
        <w:tab/>
        <w:t xml:space="preserve">DFARS </w:t>
      </w:r>
      <w:hyperlink r:id="rId13" w:tgtFrame="_top" w:history="1">
        <w:r w:rsidRPr="00D7739B">
          <w:rPr>
            <w:rFonts w:ascii="Times New Roman" w:eastAsia="Arial Unicode MS" w:hAnsi="Times New Roman"/>
            <w:szCs w:val="24"/>
          </w:rPr>
          <w:t>252.227-7015</w:t>
        </w:r>
      </w:hyperlink>
      <w:r w:rsidRPr="00D7739B">
        <w:rPr>
          <w:rFonts w:ascii="Times New Roman" w:eastAsia="Arial Unicode MS" w:hAnsi="Times New Roman"/>
          <w:szCs w:val="24"/>
        </w:rPr>
        <w:t xml:space="preserve"> Technical Data—Commercial Items </w:t>
      </w:r>
    </w:p>
    <w:p w:rsidR="00D7739B" w:rsidRPr="00D7739B" w:rsidRDefault="00D7739B" w:rsidP="00D7739B">
      <w:pPr>
        <w:ind w:left="1080" w:hanging="360"/>
        <w:rPr>
          <w:rFonts w:ascii="Times New Roman" w:eastAsia="Arial Unicode MS" w:hAnsi="Times New Roman"/>
          <w:szCs w:val="24"/>
        </w:rPr>
      </w:pPr>
      <w:r w:rsidRPr="00D7739B">
        <w:rPr>
          <w:rFonts w:ascii="Times New Roman" w:eastAsia="Arial Unicode MS" w:hAnsi="Times New Roman"/>
          <w:szCs w:val="24"/>
        </w:rPr>
        <w:t>(4)</w:t>
      </w:r>
      <w:r w:rsidRPr="00D7739B">
        <w:rPr>
          <w:rFonts w:ascii="Times New Roman" w:eastAsia="Arial Unicode MS" w:hAnsi="Times New Roman"/>
          <w:szCs w:val="24"/>
        </w:rPr>
        <w:tab/>
        <w:t xml:space="preserve">DFARS </w:t>
      </w:r>
      <w:hyperlink r:id="rId14" w:tgtFrame="_top" w:history="1">
        <w:r w:rsidRPr="00D7739B">
          <w:rPr>
            <w:rFonts w:ascii="Times New Roman" w:eastAsia="Arial Unicode MS" w:hAnsi="Times New Roman"/>
            <w:szCs w:val="24"/>
          </w:rPr>
          <w:t>252.227-7037</w:t>
        </w:r>
      </w:hyperlink>
      <w:r w:rsidRPr="00D7739B">
        <w:rPr>
          <w:rFonts w:ascii="Times New Roman" w:eastAsia="Arial Unicode MS" w:hAnsi="Times New Roman"/>
          <w:szCs w:val="24"/>
        </w:rPr>
        <w:t xml:space="preserve"> Validation of Restrictive Markings on </w:t>
      </w:r>
    </w:p>
    <w:p w:rsidR="00D7739B" w:rsidRPr="00D7739B" w:rsidRDefault="00D7739B" w:rsidP="00D7739B">
      <w:pPr>
        <w:ind w:left="1080" w:hanging="360"/>
        <w:rPr>
          <w:rFonts w:ascii="Times New Roman" w:eastAsia="Arial Unicode MS" w:hAnsi="Times New Roman"/>
          <w:szCs w:val="24"/>
        </w:rPr>
      </w:pPr>
      <w:r w:rsidRPr="00D7739B">
        <w:rPr>
          <w:rFonts w:ascii="Times New Roman" w:eastAsia="Arial Unicode MS" w:hAnsi="Times New Roman"/>
          <w:szCs w:val="24"/>
        </w:rPr>
        <w:t xml:space="preserve">      Technical Data </w:t>
      </w:r>
    </w:p>
    <w:p w:rsidR="00D7739B" w:rsidRPr="00D7739B" w:rsidRDefault="00D7739B" w:rsidP="00D7739B">
      <w:pPr>
        <w:ind w:left="1080" w:hanging="360"/>
        <w:rPr>
          <w:rFonts w:ascii="Times New Roman" w:eastAsia="Arial Unicode MS" w:hAnsi="Times New Roman"/>
          <w:szCs w:val="24"/>
        </w:rPr>
      </w:pPr>
      <w:r w:rsidRPr="00D7739B">
        <w:rPr>
          <w:rFonts w:ascii="Times New Roman" w:eastAsia="Arial Unicode MS" w:hAnsi="Times New Roman"/>
          <w:szCs w:val="24"/>
        </w:rPr>
        <w:t>(5)</w:t>
      </w:r>
      <w:r w:rsidRPr="00D7739B">
        <w:rPr>
          <w:rFonts w:ascii="Times New Roman" w:eastAsia="Arial Unicode MS" w:hAnsi="Times New Roman"/>
          <w:szCs w:val="24"/>
        </w:rPr>
        <w:tab/>
        <w:t xml:space="preserve">DFARS </w:t>
      </w:r>
      <w:hyperlink r:id="rId15" w:tgtFrame="_top" w:history="1">
        <w:r w:rsidRPr="00D7739B">
          <w:rPr>
            <w:rFonts w:ascii="Times New Roman" w:eastAsia="Arial Unicode MS" w:hAnsi="Times New Roman"/>
            <w:szCs w:val="24"/>
          </w:rPr>
          <w:t>252.237-7010</w:t>
        </w:r>
      </w:hyperlink>
      <w:r w:rsidRPr="00D7739B">
        <w:rPr>
          <w:rFonts w:ascii="Times New Roman" w:eastAsia="Arial Unicode MS" w:hAnsi="Times New Roman"/>
          <w:szCs w:val="24"/>
        </w:rPr>
        <w:t xml:space="preserve"> Prohibition on Interrogation of Detainees by </w:t>
      </w:r>
    </w:p>
    <w:p w:rsidR="00D7739B" w:rsidRPr="00D7739B" w:rsidRDefault="00D7739B" w:rsidP="00D7739B">
      <w:pPr>
        <w:ind w:left="1080" w:hanging="360"/>
        <w:rPr>
          <w:rFonts w:ascii="Times New Roman" w:eastAsia="Arial Unicode MS" w:hAnsi="Times New Roman"/>
          <w:szCs w:val="24"/>
        </w:rPr>
      </w:pPr>
      <w:r w:rsidRPr="00D7739B">
        <w:rPr>
          <w:rFonts w:ascii="Times New Roman" w:eastAsia="Arial Unicode MS" w:hAnsi="Times New Roman"/>
          <w:szCs w:val="24"/>
        </w:rPr>
        <w:t xml:space="preserve">      Contractor Personnel </w:t>
      </w:r>
    </w:p>
    <w:p w:rsidR="00D7739B" w:rsidRPr="00D7739B" w:rsidRDefault="00D7739B" w:rsidP="00D7739B">
      <w:pPr>
        <w:ind w:left="720" w:hanging="360"/>
        <w:rPr>
          <w:rFonts w:ascii="Times New Roman" w:eastAsia="Arial Unicode MS" w:hAnsi="Times New Roman"/>
          <w:szCs w:val="24"/>
        </w:rPr>
      </w:pPr>
      <w:r w:rsidRPr="00D7739B">
        <w:rPr>
          <w:rFonts w:ascii="Times New Roman" w:eastAsia="Arial Unicode MS" w:hAnsi="Times New Roman"/>
          <w:szCs w:val="24"/>
        </w:rPr>
        <w:t xml:space="preserve"> (b) Required for contract(s) greater than $1,000,000.00</w:t>
      </w:r>
    </w:p>
    <w:p w:rsidR="00D7739B" w:rsidRPr="00D7739B" w:rsidRDefault="00D7739B" w:rsidP="00D7739B">
      <w:pPr>
        <w:numPr>
          <w:ilvl w:val="0"/>
          <w:numId w:val="27"/>
        </w:numPr>
        <w:rPr>
          <w:rFonts w:ascii="Times New Roman" w:eastAsia="Arial Unicode MS" w:hAnsi="Times New Roman"/>
          <w:szCs w:val="24"/>
        </w:rPr>
      </w:pPr>
      <w:r w:rsidRPr="00D7739B">
        <w:rPr>
          <w:rFonts w:ascii="Times New Roman" w:hAnsi="Times New Roman"/>
          <w:szCs w:val="24"/>
        </w:rPr>
        <w:t xml:space="preserve">DFARS </w:t>
      </w:r>
      <w:hyperlink r:id="rId16" w:tgtFrame="_top" w:history="1">
        <w:r w:rsidRPr="00D7739B">
          <w:rPr>
            <w:rFonts w:ascii="Times New Roman" w:eastAsia="Arial Unicode MS" w:hAnsi="Times New Roman"/>
            <w:szCs w:val="24"/>
          </w:rPr>
          <w:t>252.205-7000</w:t>
        </w:r>
      </w:hyperlink>
      <w:r w:rsidRPr="00D7739B">
        <w:rPr>
          <w:rFonts w:ascii="Times New Roman" w:eastAsia="Arial Unicode MS" w:hAnsi="Times New Roman"/>
          <w:szCs w:val="24"/>
        </w:rPr>
        <w:t xml:space="preserve"> Provision of Information to Cooperative Agreement Holders </w:t>
      </w:r>
    </w:p>
    <w:p w:rsidR="00D7739B" w:rsidRPr="00D7739B" w:rsidRDefault="00D7739B" w:rsidP="00D7739B">
      <w:pPr>
        <w:ind w:left="720" w:hanging="360"/>
        <w:rPr>
          <w:rFonts w:ascii="Times New Roman" w:eastAsia="Arial Unicode MS" w:hAnsi="Times New Roman"/>
          <w:szCs w:val="24"/>
        </w:rPr>
      </w:pPr>
      <w:r w:rsidRPr="00D7739B">
        <w:rPr>
          <w:rFonts w:ascii="Times New Roman" w:eastAsia="Arial Unicode MS" w:hAnsi="Times New Roman"/>
          <w:szCs w:val="24"/>
        </w:rPr>
        <w:t>(c)</w:t>
      </w:r>
      <w:r w:rsidRPr="00D7739B">
        <w:rPr>
          <w:rFonts w:ascii="Times New Roman" w:eastAsia="Arial Unicode MS" w:hAnsi="Times New Roman"/>
          <w:szCs w:val="24"/>
        </w:rPr>
        <w:tab/>
        <w:t>Required for contract(s) greater than $500,000.00</w:t>
      </w:r>
    </w:p>
    <w:p w:rsidR="00D7739B" w:rsidRPr="00D7739B" w:rsidRDefault="00D7739B" w:rsidP="00D7739B">
      <w:pPr>
        <w:numPr>
          <w:ilvl w:val="0"/>
          <w:numId w:val="29"/>
        </w:numPr>
        <w:ind w:left="1080"/>
        <w:rPr>
          <w:rFonts w:ascii="Times New Roman" w:eastAsia="Arial Unicode MS" w:hAnsi="Times New Roman"/>
          <w:szCs w:val="24"/>
        </w:rPr>
      </w:pPr>
      <w:r w:rsidRPr="00D7739B">
        <w:rPr>
          <w:rFonts w:ascii="Times New Roman" w:hAnsi="Times New Roman"/>
          <w:szCs w:val="24"/>
        </w:rPr>
        <w:t xml:space="preserve">DFARS </w:t>
      </w:r>
      <w:hyperlink r:id="rId17" w:tgtFrame="_top" w:history="1">
        <w:r w:rsidRPr="00D7739B">
          <w:rPr>
            <w:rFonts w:ascii="Times New Roman" w:eastAsia="Arial Unicode MS" w:hAnsi="Times New Roman"/>
            <w:szCs w:val="24"/>
          </w:rPr>
          <w:t>252.226-7001</w:t>
        </w:r>
      </w:hyperlink>
      <w:r w:rsidRPr="00D7739B">
        <w:rPr>
          <w:rFonts w:ascii="Times New Roman" w:eastAsia="Arial Unicode MS" w:hAnsi="Times New Roman"/>
          <w:szCs w:val="24"/>
        </w:rPr>
        <w:t xml:space="preserve"> Utilization of Indian Organizations, </w:t>
      </w:r>
    </w:p>
    <w:p w:rsidR="00D7739B" w:rsidRPr="00D7739B" w:rsidRDefault="00D7739B" w:rsidP="00D7739B">
      <w:pPr>
        <w:ind w:left="1080"/>
        <w:rPr>
          <w:rFonts w:ascii="Times New Roman" w:eastAsia="Arial Unicode MS" w:hAnsi="Times New Roman"/>
          <w:szCs w:val="24"/>
        </w:rPr>
      </w:pPr>
      <w:r w:rsidRPr="00D7739B">
        <w:rPr>
          <w:rFonts w:ascii="Times New Roman" w:eastAsia="Arial Unicode MS" w:hAnsi="Times New Roman"/>
          <w:szCs w:val="24"/>
        </w:rPr>
        <w:t xml:space="preserve">Indian-Owned Economic </w:t>
      </w:r>
      <w:proofErr w:type="gramStart"/>
      <w:r w:rsidRPr="00D7739B">
        <w:rPr>
          <w:rFonts w:ascii="Times New Roman" w:eastAsia="Arial Unicode MS" w:hAnsi="Times New Roman"/>
          <w:szCs w:val="24"/>
        </w:rPr>
        <w:t>Enterprises,</w:t>
      </w:r>
      <w:proofErr w:type="gramEnd"/>
      <w:r w:rsidRPr="00D7739B">
        <w:rPr>
          <w:rFonts w:ascii="Times New Roman" w:eastAsia="Arial Unicode MS" w:hAnsi="Times New Roman"/>
          <w:szCs w:val="24"/>
        </w:rPr>
        <w:t xml:space="preserve"> and Native Hawaiian </w:t>
      </w:r>
    </w:p>
    <w:p w:rsidR="00D7739B" w:rsidRPr="00D7739B" w:rsidRDefault="00D7739B" w:rsidP="00D7739B">
      <w:pPr>
        <w:ind w:left="1080"/>
        <w:rPr>
          <w:rFonts w:ascii="Times New Roman" w:eastAsia="Arial Unicode MS" w:hAnsi="Times New Roman"/>
          <w:szCs w:val="24"/>
        </w:rPr>
      </w:pPr>
      <w:r w:rsidRPr="00D7739B">
        <w:rPr>
          <w:rFonts w:ascii="Times New Roman" w:eastAsia="Arial Unicode MS" w:hAnsi="Times New Roman"/>
          <w:szCs w:val="24"/>
        </w:rPr>
        <w:t xml:space="preserve">Small Business Concerns </w:t>
      </w:r>
    </w:p>
    <w:p w:rsidR="00D7739B" w:rsidRPr="00D7739B" w:rsidRDefault="00D7739B" w:rsidP="00D7739B">
      <w:pPr>
        <w:ind w:left="720" w:hanging="360"/>
        <w:rPr>
          <w:rFonts w:ascii="Times New Roman" w:eastAsia="Arial Unicode MS" w:hAnsi="Times New Roman"/>
          <w:szCs w:val="24"/>
        </w:rPr>
      </w:pPr>
      <w:r w:rsidRPr="00D7739B">
        <w:rPr>
          <w:rFonts w:ascii="Times New Roman" w:eastAsia="Arial Unicode MS" w:hAnsi="Times New Roman"/>
          <w:szCs w:val="24"/>
        </w:rPr>
        <w:t>(d)</w:t>
      </w:r>
      <w:r w:rsidRPr="00D7739B">
        <w:rPr>
          <w:rFonts w:ascii="Times New Roman" w:eastAsia="Arial Unicode MS" w:hAnsi="Times New Roman"/>
          <w:szCs w:val="24"/>
        </w:rPr>
        <w:tab/>
        <w:t xml:space="preserve">Required for contract(s) exceeding the Simplified Acquisition Threshold (SAT) </w:t>
      </w:r>
    </w:p>
    <w:p w:rsidR="00D7739B" w:rsidRPr="00D7739B" w:rsidRDefault="00D7739B" w:rsidP="00D7739B">
      <w:pPr>
        <w:numPr>
          <w:ilvl w:val="0"/>
          <w:numId w:val="30"/>
        </w:numPr>
        <w:ind w:left="1080"/>
        <w:rPr>
          <w:rFonts w:ascii="Times New Roman" w:eastAsia="Arial Unicode MS" w:hAnsi="Times New Roman"/>
          <w:szCs w:val="24"/>
        </w:rPr>
      </w:pPr>
      <w:r w:rsidRPr="00D7739B">
        <w:rPr>
          <w:rFonts w:ascii="Times New Roman" w:hAnsi="Times New Roman"/>
          <w:szCs w:val="24"/>
        </w:rPr>
        <w:t xml:space="preserve">DFARS </w:t>
      </w:r>
      <w:hyperlink r:id="rId18" w:tgtFrame="_top" w:history="1">
        <w:r w:rsidRPr="00D7739B">
          <w:rPr>
            <w:rFonts w:ascii="Times New Roman" w:eastAsia="Arial Unicode MS" w:hAnsi="Times New Roman"/>
            <w:szCs w:val="24"/>
          </w:rPr>
          <w:t>252.225-7012</w:t>
        </w:r>
      </w:hyperlink>
      <w:r w:rsidRPr="00D7739B">
        <w:rPr>
          <w:rFonts w:ascii="Times New Roman" w:eastAsia="Arial Unicode MS" w:hAnsi="Times New Roman"/>
          <w:szCs w:val="24"/>
        </w:rPr>
        <w:t xml:space="preserve"> </w:t>
      </w:r>
      <w:r w:rsidRPr="00D7739B">
        <w:rPr>
          <w:rFonts w:ascii="Times New Roman" w:eastAsia="Arial Unicode MS" w:hAnsi="Times New Roman"/>
          <w:noProof/>
          <w:szCs w:val="24"/>
        </w:rPr>
        <w:drawing>
          <wp:inline distT="0" distB="0" distL="0" distR="0" wp14:anchorId="66131825" wp14:editId="4DD04AFC">
            <wp:extent cx="28575" cy="28575"/>
            <wp:effectExtent l="0" t="0" r="9525" b="9525"/>
            <wp:docPr id="2" name="Picture 1" descr="http://farsite.hill.af.mil/gif/regs/dfars/Dfars25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site.hill.af.mil/gif/regs/dfars/Dfars252_000-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D7739B">
        <w:rPr>
          <w:rFonts w:ascii="Times New Roman" w:eastAsia="Arial Unicode MS" w:hAnsi="Times New Roman"/>
          <w:szCs w:val="24"/>
        </w:rPr>
        <w:t xml:space="preserve">Preference for Certain Domestic Commodities </w:t>
      </w:r>
    </w:p>
    <w:p w:rsidR="00D7739B" w:rsidRPr="00D7739B" w:rsidRDefault="00D7739B" w:rsidP="00D7739B">
      <w:pPr>
        <w:numPr>
          <w:ilvl w:val="0"/>
          <w:numId w:val="30"/>
        </w:numPr>
        <w:ind w:left="1080"/>
        <w:rPr>
          <w:rFonts w:ascii="Times New Roman" w:eastAsia="Arial Unicode MS" w:hAnsi="Times New Roman"/>
          <w:szCs w:val="24"/>
        </w:rPr>
      </w:pPr>
      <w:r w:rsidRPr="00D7739B">
        <w:rPr>
          <w:rFonts w:ascii="Times New Roman" w:hAnsi="Times New Roman"/>
          <w:szCs w:val="24"/>
        </w:rPr>
        <w:t xml:space="preserve">DFARS </w:t>
      </w:r>
      <w:hyperlink r:id="rId20" w:tgtFrame="_top" w:history="1">
        <w:r w:rsidRPr="00D7739B">
          <w:rPr>
            <w:rFonts w:ascii="Times New Roman" w:eastAsia="Arial Unicode MS" w:hAnsi="Times New Roman"/>
            <w:szCs w:val="24"/>
          </w:rPr>
          <w:t>252.243-7002</w:t>
        </w:r>
      </w:hyperlink>
      <w:r w:rsidRPr="00D7739B">
        <w:rPr>
          <w:rFonts w:ascii="Times New Roman" w:eastAsia="Arial Unicode MS" w:hAnsi="Times New Roman"/>
          <w:szCs w:val="24"/>
        </w:rPr>
        <w:t xml:space="preserve"> Requests for Equitable Adjustment </w:t>
      </w:r>
    </w:p>
    <w:p w:rsidR="00D7739B" w:rsidRPr="00D7739B" w:rsidRDefault="00D7739B" w:rsidP="00D7739B">
      <w:pPr>
        <w:ind w:left="720" w:hanging="360"/>
        <w:rPr>
          <w:rFonts w:ascii="Times New Roman" w:eastAsia="Arial Unicode MS" w:hAnsi="Times New Roman"/>
          <w:szCs w:val="24"/>
        </w:rPr>
      </w:pPr>
      <w:r w:rsidRPr="00D7739B">
        <w:rPr>
          <w:rFonts w:ascii="Times New Roman" w:eastAsia="Arial Unicode MS" w:hAnsi="Times New Roman"/>
          <w:szCs w:val="24"/>
        </w:rPr>
        <w:lastRenderedPageBreak/>
        <w:t>(e)</w:t>
      </w:r>
      <w:r w:rsidRPr="00D7739B">
        <w:rPr>
          <w:rFonts w:ascii="Times New Roman" w:eastAsia="Arial Unicode MS" w:hAnsi="Times New Roman"/>
          <w:szCs w:val="24"/>
        </w:rPr>
        <w:tab/>
        <w:t xml:space="preserve">Required for contract(s) awarded to a U.S. vendor </w:t>
      </w:r>
    </w:p>
    <w:p w:rsidR="00D7739B" w:rsidRPr="00D7739B" w:rsidRDefault="00D7739B" w:rsidP="00D7739B">
      <w:pPr>
        <w:numPr>
          <w:ilvl w:val="0"/>
          <w:numId w:val="32"/>
        </w:numPr>
        <w:ind w:left="1080"/>
        <w:rPr>
          <w:rFonts w:ascii="Times New Roman" w:eastAsia="Arial Unicode MS" w:hAnsi="Times New Roman"/>
          <w:szCs w:val="24"/>
        </w:rPr>
      </w:pPr>
      <w:r w:rsidRPr="00D7739B">
        <w:rPr>
          <w:rFonts w:ascii="Times New Roman" w:hAnsi="Times New Roman"/>
          <w:szCs w:val="24"/>
        </w:rPr>
        <w:t xml:space="preserve">DFARS </w:t>
      </w:r>
      <w:hyperlink r:id="rId21" w:tgtFrame="_top" w:history="1">
        <w:r w:rsidRPr="00D7739B">
          <w:rPr>
            <w:rFonts w:ascii="Times New Roman" w:eastAsia="Arial Unicode MS" w:hAnsi="Times New Roman"/>
            <w:szCs w:val="24"/>
          </w:rPr>
          <w:t>252.232-7003</w:t>
        </w:r>
      </w:hyperlink>
      <w:r w:rsidRPr="00D7739B">
        <w:rPr>
          <w:rFonts w:ascii="Times New Roman" w:eastAsia="Arial Unicode MS" w:hAnsi="Times New Roman"/>
          <w:szCs w:val="24"/>
        </w:rPr>
        <w:t xml:space="preserve"> Electronic Submission of Payment Requests </w:t>
      </w:r>
    </w:p>
    <w:p w:rsidR="00D7739B" w:rsidRPr="00D7739B" w:rsidRDefault="00D7739B" w:rsidP="00D7739B">
      <w:pPr>
        <w:ind w:left="1080" w:hanging="360"/>
        <w:rPr>
          <w:rFonts w:ascii="Times New Roman" w:eastAsia="Arial Unicode MS" w:hAnsi="Times New Roman"/>
          <w:szCs w:val="24"/>
        </w:rPr>
      </w:pPr>
      <w:proofErr w:type="gramStart"/>
      <w:r w:rsidRPr="00D7739B">
        <w:rPr>
          <w:rFonts w:ascii="Times New Roman" w:eastAsia="Arial Unicode MS" w:hAnsi="Times New Roman"/>
          <w:szCs w:val="24"/>
        </w:rPr>
        <w:t>and</w:t>
      </w:r>
      <w:proofErr w:type="gramEnd"/>
      <w:r w:rsidRPr="00D7739B">
        <w:rPr>
          <w:rFonts w:ascii="Times New Roman" w:eastAsia="Arial Unicode MS" w:hAnsi="Times New Roman"/>
          <w:szCs w:val="24"/>
        </w:rPr>
        <w:t xml:space="preserve"> Receiving Reports  </w:t>
      </w:r>
    </w:p>
    <w:p w:rsidR="00D7739B" w:rsidRPr="00D7739B" w:rsidRDefault="00D7739B" w:rsidP="00D7739B">
      <w:pPr>
        <w:ind w:left="720" w:hanging="360"/>
        <w:rPr>
          <w:rFonts w:ascii="Times New Roman" w:eastAsia="Arial Unicode MS" w:hAnsi="Times New Roman"/>
          <w:szCs w:val="24"/>
        </w:rPr>
      </w:pPr>
      <w:r w:rsidRPr="00D7739B">
        <w:rPr>
          <w:rFonts w:ascii="Times New Roman" w:eastAsia="Arial Unicode MS" w:hAnsi="Times New Roman"/>
          <w:szCs w:val="24"/>
        </w:rPr>
        <w:t>(f)</w:t>
      </w:r>
      <w:r w:rsidRPr="00D7739B">
        <w:rPr>
          <w:rFonts w:ascii="Times New Roman" w:eastAsia="Arial Unicode MS" w:hAnsi="Times New Roman"/>
          <w:szCs w:val="24"/>
        </w:rPr>
        <w:tab/>
        <w:t>Required for contract(s) awarded to a U.S. flag vessel</w:t>
      </w:r>
    </w:p>
    <w:p w:rsidR="00D7739B" w:rsidRPr="00D7739B" w:rsidRDefault="00D7739B" w:rsidP="00D7739B">
      <w:pPr>
        <w:numPr>
          <w:ilvl w:val="0"/>
          <w:numId w:val="34"/>
        </w:numPr>
        <w:ind w:left="1080"/>
        <w:rPr>
          <w:rFonts w:ascii="Times New Roman" w:eastAsia="Arial Unicode MS" w:hAnsi="Times New Roman"/>
          <w:szCs w:val="24"/>
        </w:rPr>
      </w:pPr>
      <w:r w:rsidRPr="00D7739B">
        <w:rPr>
          <w:rFonts w:ascii="Times New Roman" w:hAnsi="Times New Roman"/>
          <w:szCs w:val="24"/>
        </w:rPr>
        <w:t xml:space="preserve">DFARS </w:t>
      </w:r>
      <w:hyperlink r:id="rId22" w:tgtFrame="_top" w:history="1">
        <w:r w:rsidRPr="00D7739B">
          <w:rPr>
            <w:rFonts w:ascii="Times New Roman" w:eastAsia="Arial Unicode MS" w:hAnsi="Times New Roman"/>
            <w:szCs w:val="24"/>
          </w:rPr>
          <w:t>252.247-7027</w:t>
        </w:r>
      </w:hyperlink>
      <w:r w:rsidRPr="00D7739B">
        <w:rPr>
          <w:rFonts w:ascii="Times New Roman" w:eastAsia="Arial Unicode MS" w:hAnsi="Times New Roman"/>
          <w:szCs w:val="24"/>
        </w:rPr>
        <w:t xml:space="preserve"> Riding Gang Member Requirements </w:t>
      </w:r>
    </w:p>
    <w:p w:rsidR="00D7739B" w:rsidRPr="00D7739B" w:rsidRDefault="00D7739B" w:rsidP="00D7739B">
      <w:pPr>
        <w:ind w:left="360"/>
        <w:rPr>
          <w:rFonts w:ascii="Times New Roman" w:eastAsia="Arial Unicode MS" w:hAnsi="Times New Roman"/>
          <w:szCs w:val="24"/>
        </w:rPr>
      </w:pPr>
      <w:r w:rsidRPr="00D7739B">
        <w:rPr>
          <w:rFonts w:ascii="Times New Roman" w:eastAsia="Arial Unicode MS" w:hAnsi="Times New Roman"/>
          <w:szCs w:val="24"/>
        </w:rPr>
        <w:t>(g)</w:t>
      </w:r>
      <w:r w:rsidRPr="00D7739B">
        <w:rPr>
          <w:rFonts w:ascii="Times New Roman" w:eastAsia="Arial Unicode MS" w:hAnsi="Times New Roman"/>
          <w:szCs w:val="24"/>
        </w:rPr>
        <w:tab/>
        <w:t xml:space="preserve">Required for contract(s) for which the offeror made a negative response </w:t>
      </w:r>
    </w:p>
    <w:p w:rsidR="00D7739B" w:rsidRPr="00D7739B" w:rsidRDefault="00D7739B" w:rsidP="00D7739B">
      <w:pPr>
        <w:ind w:left="1080" w:hanging="360"/>
        <w:rPr>
          <w:rFonts w:ascii="Times New Roman" w:eastAsia="Arial Unicode MS" w:hAnsi="Times New Roman"/>
          <w:szCs w:val="24"/>
        </w:rPr>
      </w:pPr>
      <w:proofErr w:type="gramStart"/>
      <w:r w:rsidRPr="00D7739B">
        <w:rPr>
          <w:rFonts w:ascii="Times New Roman" w:eastAsia="Arial Unicode MS" w:hAnsi="Times New Roman"/>
          <w:szCs w:val="24"/>
        </w:rPr>
        <w:t>to</w:t>
      </w:r>
      <w:proofErr w:type="gramEnd"/>
      <w:r w:rsidRPr="00D7739B">
        <w:rPr>
          <w:rFonts w:ascii="Times New Roman" w:eastAsia="Arial Unicode MS" w:hAnsi="Times New Roman"/>
          <w:szCs w:val="24"/>
        </w:rPr>
        <w:t xml:space="preserve"> the inquiry in the provision at 252.247-7022, Representation of Extent </w:t>
      </w:r>
    </w:p>
    <w:p w:rsidR="00D7739B" w:rsidRPr="00D7739B" w:rsidRDefault="00D7739B" w:rsidP="00D7739B">
      <w:pPr>
        <w:ind w:left="1080" w:hanging="360"/>
        <w:rPr>
          <w:rFonts w:ascii="Times New Roman" w:eastAsia="Arial Unicode MS" w:hAnsi="Times New Roman"/>
          <w:szCs w:val="24"/>
        </w:rPr>
      </w:pPr>
      <w:proofErr w:type="gramStart"/>
      <w:r w:rsidRPr="00D7739B">
        <w:rPr>
          <w:rFonts w:ascii="Times New Roman" w:eastAsia="Arial Unicode MS" w:hAnsi="Times New Roman"/>
          <w:szCs w:val="24"/>
        </w:rPr>
        <w:t>of</w:t>
      </w:r>
      <w:proofErr w:type="gramEnd"/>
      <w:r w:rsidRPr="00D7739B">
        <w:rPr>
          <w:rFonts w:ascii="Times New Roman" w:eastAsia="Arial Unicode MS" w:hAnsi="Times New Roman"/>
          <w:szCs w:val="24"/>
        </w:rPr>
        <w:t xml:space="preserve"> Transportation by Sea</w:t>
      </w:r>
    </w:p>
    <w:p w:rsidR="00D7739B" w:rsidRPr="00D7739B" w:rsidRDefault="00D7739B" w:rsidP="00D7739B">
      <w:pPr>
        <w:ind w:left="1080" w:hanging="360"/>
        <w:rPr>
          <w:rFonts w:ascii="Times New Roman" w:eastAsia="Arial Unicode MS" w:hAnsi="Times New Roman"/>
          <w:szCs w:val="24"/>
        </w:rPr>
      </w:pPr>
      <w:r w:rsidRPr="00D7739B">
        <w:rPr>
          <w:rFonts w:ascii="Times New Roman" w:eastAsia="Arial Unicode MS" w:hAnsi="Times New Roman"/>
          <w:szCs w:val="24"/>
        </w:rPr>
        <w:t>(1)</w:t>
      </w:r>
      <w:r w:rsidRPr="00D7739B">
        <w:rPr>
          <w:rFonts w:ascii="Times New Roman" w:eastAsia="Arial Unicode MS" w:hAnsi="Times New Roman"/>
          <w:szCs w:val="24"/>
        </w:rPr>
        <w:tab/>
        <w:t xml:space="preserve">DFARS </w:t>
      </w:r>
      <w:hyperlink r:id="rId23" w:tgtFrame="_top" w:history="1">
        <w:r w:rsidRPr="00D7739B">
          <w:rPr>
            <w:rFonts w:ascii="Times New Roman" w:eastAsia="Arial Unicode MS" w:hAnsi="Times New Roman"/>
            <w:szCs w:val="24"/>
          </w:rPr>
          <w:t>252.247-7024</w:t>
        </w:r>
      </w:hyperlink>
      <w:r w:rsidRPr="00D7739B">
        <w:rPr>
          <w:rFonts w:ascii="Times New Roman" w:eastAsia="Arial Unicode MS" w:hAnsi="Times New Roman"/>
          <w:szCs w:val="24"/>
        </w:rPr>
        <w:t xml:space="preserve"> Notification of Transportation of Supplies by Sea </w:t>
      </w:r>
    </w:p>
    <w:p w:rsidR="00D7739B" w:rsidRPr="00D7739B" w:rsidRDefault="00D7739B" w:rsidP="00D7739B">
      <w:pPr>
        <w:ind w:left="360"/>
        <w:rPr>
          <w:rFonts w:ascii="Times New Roman" w:eastAsia="Arial Unicode MS" w:hAnsi="Times New Roman"/>
          <w:szCs w:val="24"/>
        </w:rPr>
      </w:pPr>
      <w:r w:rsidRPr="00D7739B">
        <w:rPr>
          <w:rFonts w:ascii="Times New Roman" w:eastAsia="Arial Unicode MS" w:hAnsi="Times New Roman"/>
          <w:szCs w:val="24"/>
        </w:rPr>
        <w:t>(h)</w:t>
      </w:r>
      <w:r w:rsidRPr="00D7739B">
        <w:rPr>
          <w:rFonts w:ascii="Times New Roman" w:eastAsia="Arial Unicode MS" w:hAnsi="Times New Roman"/>
          <w:szCs w:val="24"/>
        </w:rPr>
        <w:tab/>
        <w:t>Required by Contracting Officer as applicable</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eastAsia="Arial Unicode MS" w:hAnsi="Times New Roman"/>
          <w:szCs w:val="24"/>
        </w:rPr>
        <w:t xml:space="preserve">(1)  </w:t>
      </w:r>
      <w:proofErr w:type="gramStart"/>
      <w:r w:rsidRPr="00D7739B">
        <w:rPr>
          <w:rFonts w:ascii="Times New Roman" w:eastAsia="Arial Unicode MS" w:hAnsi="Times New Roman"/>
          <w:szCs w:val="24"/>
        </w:rPr>
        <w:t xml:space="preserve">DFARS </w:t>
      </w:r>
      <w:r w:rsidRPr="00D7739B">
        <w:rPr>
          <w:rFonts w:ascii="Times New Roman" w:hAnsi="Times New Roman"/>
          <w:spacing w:val="-5"/>
          <w:kern w:val="20"/>
          <w:szCs w:val="24"/>
        </w:rPr>
        <w:t xml:space="preserve"> </w:t>
      </w:r>
      <w:proofErr w:type="gramEnd"/>
      <w:r w:rsidR="004B3973">
        <w:fldChar w:fldCharType="begin"/>
      </w:r>
      <w:r w:rsidR="004B3973">
        <w:instrText xml:space="preserve"> HYPERLINK "https://www.acq.osd.mil/dpap/dars/dfars/html/current/252203.htm" \l "252.203-7000" </w:instrText>
      </w:r>
      <w:r w:rsidR="004B3973">
        <w:fldChar w:fldCharType="separate"/>
      </w:r>
      <w:r w:rsidRPr="00D7739B">
        <w:rPr>
          <w:rFonts w:ascii="Times New Roman" w:hAnsi="Times New Roman"/>
          <w:spacing w:val="-5"/>
          <w:kern w:val="20"/>
          <w:szCs w:val="24"/>
        </w:rPr>
        <w:t>252.203-7000</w:t>
      </w:r>
      <w:r w:rsidR="004B3973">
        <w:rPr>
          <w:rFonts w:ascii="Times New Roman" w:hAnsi="Times New Roman"/>
          <w:spacing w:val="-5"/>
          <w:kern w:val="20"/>
          <w:szCs w:val="24"/>
        </w:rPr>
        <w:fldChar w:fldCharType="end"/>
      </w:r>
      <w:r w:rsidRPr="00D7739B">
        <w:rPr>
          <w:rFonts w:ascii="Times New Roman" w:hAnsi="Times New Roman"/>
          <w:spacing w:val="-5"/>
          <w:kern w:val="20"/>
          <w:szCs w:val="24"/>
        </w:rPr>
        <w:t xml:space="preserve"> Requirements Relating to Compensation of Former DoD Officials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(2)  DFARS </w:t>
      </w:r>
      <w:hyperlink r:id="rId24" w:anchor="252.203-7003" w:history="1">
        <w:r w:rsidRPr="00D7739B">
          <w:rPr>
            <w:rFonts w:ascii="Times New Roman" w:hAnsi="Times New Roman"/>
            <w:spacing w:val="-5"/>
            <w:kern w:val="20"/>
            <w:szCs w:val="24"/>
          </w:rPr>
          <w:t>252.203-7003</w:t>
        </w:r>
      </w:hyperlink>
      <w:r w:rsidRPr="00D7739B">
        <w:rPr>
          <w:rFonts w:ascii="Times New Roman" w:hAnsi="Times New Roman"/>
          <w:spacing w:val="-5"/>
          <w:kern w:val="20"/>
          <w:szCs w:val="24"/>
        </w:rPr>
        <w:t xml:space="preserve"> Agency Office of the Inspector General</w:t>
      </w:r>
    </w:p>
    <w:p w:rsidR="00D7739B" w:rsidRPr="00D7739B" w:rsidRDefault="00D7739B" w:rsidP="00D7739B">
      <w:pPr>
        <w:tabs>
          <w:tab w:val="left" w:pos="360"/>
          <w:tab w:val="left" w:pos="810"/>
          <w:tab w:val="left" w:pos="2520"/>
        </w:tabs>
        <w:spacing w:line="240" w:lineRule="exact"/>
        <w:ind w:left="720" w:hanging="360"/>
        <w:rPr>
          <w:rFonts w:ascii="Times New Roman" w:hAnsi="Times New Roman"/>
          <w:spacing w:val="-5"/>
          <w:kern w:val="20"/>
          <w:szCs w:val="24"/>
        </w:rPr>
      </w:pPr>
      <w:r w:rsidRPr="00D7739B">
        <w:rPr>
          <w:rFonts w:ascii="Times New Roman" w:hAnsi="Times New Roman"/>
          <w:spacing w:val="-5"/>
          <w:kern w:val="20"/>
          <w:szCs w:val="24"/>
        </w:rPr>
        <w:tab/>
        <w:t xml:space="preserve">(3)  DFARS </w:t>
      </w:r>
      <w:hyperlink r:id="rId25" w:anchor="252.203-7005" w:history="1">
        <w:r w:rsidRPr="00D7739B">
          <w:rPr>
            <w:rFonts w:ascii="Times New Roman" w:hAnsi="Times New Roman"/>
            <w:spacing w:val="-5"/>
            <w:kern w:val="20"/>
            <w:szCs w:val="24"/>
          </w:rPr>
          <w:t>252.203-7005</w:t>
        </w:r>
      </w:hyperlink>
      <w:r w:rsidRPr="00D7739B">
        <w:rPr>
          <w:rFonts w:ascii="Times New Roman" w:hAnsi="Times New Roman"/>
          <w:spacing w:val="-5"/>
          <w:kern w:val="20"/>
          <w:szCs w:val="24"/>
        </w:rPr>
        <w:t xml:space="preserve"> Representation Relating to Compensation of Former DoD Officials   (4</w:t>
      </w:r>
      <w:proofErr w:type="gramStart"/>
      <w:r w:rsidRPr="00D7739B">
        <w:rPr>
          <w:rFonts w:ascii="Times New Roman" w:hAnsi="Times New Roman"/>
          <w:spacing w:val="-5"/>
          <w:kern w:val="20"/>
          <w:szCs w:val="24"/>
        </w:rPr>
        <w:t>)  DFARS</w:t>
      </w:r>
      <w:proofErr w:type="gramEnd"/>
      <w:r w:rsidRPr="00D7739B">
        <w:rPr>
          <w:rFonts w:ascii="Times New Roman" w:hAnsi="Times New Roman"/>
          <w:spacing w:val="-5"/>
          <w:kern w:val="20"/>
          <w:szCs w:val="24"/>
        </w:rPr>
        <w:t xml:space="preserve"> </w:t>
      </w:r>
      <w:hyperlink r:id="rId26" w:anchor="252.204-7004" w:history="1">
        <w:r w:rsidRPr="00D7739B">
          <w:rPr>
            <w:rFonts w:ascii="Times New Roman" w:hAnsi="Times New Roman"/>
            <w:spacing w:val="-5"/>
            <w:kern w:val="20"/>
            <w:szCs w:val="24"/>
          </w:rPr>
          <w:t>252.204-7004</w:t>
        </w:r>
      </w:hyperlink>
      <w:r w:rsidRPr="00D7739B">
        <w:rPr>
          <w:rFonts w:ascii="Times New Roman" w:hAnsi="Times New Roman"/>
          <w:spacing w:val="-5"/>
          <w:kern w:val="20"/>
          <w:szCs w:val="24"/>
        </w:rPr>
        <w:t xml:space="preserve"> Antiterrorism Awareness Training for Contractors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(5)  DFARS </w:t>
      </w:r>
      <w:hyperlink r:id="rId27" w:anchor="252.204-7008" w:history="1">
        <w:r w:rsidRPr="00D7739B">
          <w:rPr>
            <w:rFonts w:ascii="Times New Roman" w:hAnsi="Times New Roman"/>
            <w:spacing w:val="-5"/>
            <w:kern w:val="20"/>
            <w:szCs w:val="24"/>
          </w:rPr>
          <w:t>252.204-7008</w:t>
        </w:r>
      </w:hyperlink>
      <w:r w:rsidRPr="00D7739B">
        <w:rPr>
          <w:rFonts w:ascii="Times New Roman" w:hAnsi="Times New Roman"/>
          <w:spacing w:val="-5"/>
          <w:kern w:val="20"/>
          <w:szCs w:val="24"/>
        </w:rPr>
        <w:t xml:space="preserve"> Compliance with Safeguarding Covered Defense </w:t>
      </w:r>
      <w:proofErr w:type="gramStart"/>
      <w:r w:rsidRPr="00D7739B">
        <w:rPr>
          <w:rFonts w:ascii="Times New Roman" w:hAnsi="Times New Roman"/>
          <w:spacing w:val="-5"/>
          <w:kern w:val="20"/>
          <w:szCs w:val="24"/>
        </w:rPr>
        <w:t>Information  Controls</w:t>
      </w:r>
      <w:proofErr w:type="gramEnd"/>
    </w:p>
    <w:p w:rsidR="00D7739B" w:rsidRPr="00D7739B" w:rsidRDefault="00D7739B" w:rsidP="00D7739B">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D7739B">
        <w:rPr>
          <w:rFonts w:ascii="Times New Roman" w:hAnsi="Times New Roman"/>
          <w:spacing w:val="-5"/>
          <w:kern w:val="20"/>
          <w:szCs w:val="24"/>
        </w:rPr>
        <w:tab/>
        <w:t xml:space="preserve">       (6)  DFAR </w:t>
      </w:r>
      <w:hyperlink r:id="rId28" w:anchor="252.204-7009" w:history="1">
        <w:r w:rsidRPr="00D7739B">
          <w:rPr>
            <w:rFonts w:ascii="Times New Roman" w:hAnsi="Times New Roman"/>
            <w:spacing w:val="-5"/>
            <w:kern w:val="20"/>
            <w:szCs w:val="24"/>
          </w:rPr>
          <w:t>252.204-7009</w:t>
        </w:r>
      </w:hyperlink>
      <w:r w:rsidRPr="00D7739B">
        <w:rPr>
          <w:rFonts w:ascii="Times New Roman" w:hAnsi="Times New Roman"/>
          <w:spacing w:val="-5"/>
          <w:kern w:val="20"/>
          <w:szCs w:val="24"/>
        </w:rPr>
        <w:t xml:space="preserve"> Limitations on the Use or Disclosure of Third-Party Contractor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       Reported Cyber Incident Information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(7)  DFARS </w:t>
      </w:r>
      <w:hyperlink r:id="rId29" w:anchor="252.204-7012" w:history="1">
        <w:r w:rsidRPr="00D7739B">
          <w:rPr>
            <w:rFonts w:ascii="Times New Roman" w:hAnsi="Times New Roman"/>
            <w:spacing w:val="-5"/>
            <w:kern w:val="20"/>
            <w:szCs w:val="24"/>
          </w:rPr>
          <w:t>252.204-7012</w:t>
        </w:r>
      </w:hyperlink>
      <w:r w:rsidRPr="00D7739B">
        <w:rPr>
          <w:rFonts w:ascii="Times New Roman" w:hAnsi="Times New Roman"/>
          <w:spacing w:val="-5"/>
          <w:kern w:val="20"/>
          <w:szCs w:val="24"/>
        </w:rPr>
        <w:t xml:space="preserve"> Safeguarding Covered Defense Information and Cyber Incident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       Reporting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(8)  DFARS </w:t>
      </w:r>
      <w:hyperlink r:id="rId30" w:anchor="252.204-7013" w:history="1">
        <w:r w:rsidRPr="00D7739B">
          <w:rPr>
            <w:rFonts w:ascii="Times New Roman" w:hAnsi="Times New Roman"/>
            <w:spacing w:val="-5"/>
            <w:kern w:val="20"/>
            <w:szCs w:val="24"/>
          </w:rPr>
          <w:t>252.204-7013</w:t>
        </w:r>
      </w:hyperlink>
      <w:r w:rsidRPr="00D7739B">
        <w:rPr>
          <w:rFonts w:ascii="Times New Roman" w:hAnsi="Times New Roman"/>
          <w:spacing w:val="-5"/>
          <w:kern w:val="20"/>
          <w:szCs w:val="24"/>
        </w:rPr>
        <w:t xml:space="preserve"> Limitations on the Use or Disclosure of Information by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       Litigation Support Offerors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(9)  DFARS </w:t>
      </w:r>
      <w:hyperlink r:id="rId31" w:anchor="252.204-7014" w:history="1">
        <w:r w:rsidRPr="00D7739B">
          <w:rPr>
            <w:rFonts w:ascii="Times New Roman" w:hAnsi="Times New Roman"/>
            <w:spacing w:val="-5"/>
            <w:kern w:val="20"/>
            <w:szCs w:val="24"/>
          </w:rPr>
          <w:t>252.204-7014</w:t>
        </w:r>
      </w:hyperlink>
      <w:r w:rsidRPr="00D7739B">
        <w:rPr>
          <w:rFonts w:ascii="Times New Roman" w:hAnsi="Times New Roman"/>
          <w:spacing w:val="-5"/>
          <w:kern w:val="20"/>
          <w:szCs w:val="24"/>
        </w:rPr>
        <w:t xml:space="preserve"> Limitations on the Use or Disclosure of Information by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       Litigation Support Contractors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(10) DFARS </w:t>
      </w:r>
      <w:hyperlink r:id="rId32" w:anchor="252.204-7015" w:history="1">
        <w:r w:rsidRPr="00D7739B">
          <w:rPr>
            <w:rFonts w:ascii="Times New Roman" w:hAnsi="Times New Roman"/>
            <w:spacing w:val="-5"/>
            <w:kern w:val="20"/>
            <w:szCs w:val="24"/>
          </w:rPr>
          <w:t>252.204-7015</w:t>
        </w:r>
      </w:hyperlink>
      <w:r w:rsidRPr="00D7739B">
        <w:rPr>
          <w:rFonts w:ascii="Times New Roman" w:hAnsi="Times New Roman"/>
          <w:spacing w:val="-5"/>
          <w:kern w:val="20"/>
          <w:szCs w:val="24"/>
        </w:rPr>
        <w:t xml:space="preserve"> Notice of Authorized Disclosure of Information for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        Litigation Support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(11) DFARS </w:t>
      </w:r>
      <w:hyperlink r:id="rId33" w:anchor="252.205-7000" w:history="1">
        <w:r w:rsidRPr="00D7739B">
          <w:rPr>
            <w:rFonts w:ascii="Times New Roman" w:hAnsi="Times New Roman"/>
            <w:spacing w:val="-5"/>
            <w:kern w:val="20"/>
            <w:szCs w:val="24"/>
          </w:rPr>
          <w:t>252.205-7000</w:t>
        </w:r>
      </w:hyperlink>
      <w:r w:rsidRPr="00D7739B">
        <w:rPr>
          <w:rFonts w:ascii="Times New Roman" w:hAnsi="Times New Roman"/>
          <w:spacing w:val="-5"/>
          <w:kern w:val="20"/>
          <w:szCs w:val="24"/>
        </w:rPr>
        <w:t xml:space="preserve"> Provision of Information to Cooperative Agreement Holders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(12) DFARS </w:t>
      </w:r>
      <w:hyperlink r:id="rId34" w:anchor="252.211-7003" w:history="1">
        <w:r w:rsidRPr="00D7739B">
          <w:rPr>
            <w:rFonts w:ascii="Times New Roman" w:hAnsi="Times New Roman"/>
            <w:spacing w:val="-5"/>
            <w:kern w:val="20"/>
            <w:szCs w:val="24"/>
          </w:rPr>
          <w:t>252.211-7003</w:t>
        </w:r>
      </w:hyperlink>
      <w:r w:rsidRPr="00D7739B">
        <w:rPr>
          <w:rFonts w:ascii="Times New Roman" w:hAnsi="Times New Roman"/>
          <w:spacing w:val="-5"/>
          <w:kern w:val="20"/>
          <w:szCs w:val="24"/>
        </w:rPr>
        <w:t xml:space="preserve"> Item Unique Identification and Valuation</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(13) DFARS </w:t>
      </w:r>
      <w:hyperlink r:id="rId35" w:anchor="252.211-7006" w:history="1">
        <w:r w:rsidRPr="00D7739B">
          <w:rPr>
            <w:rFonts w:ascii="Times New Roman" w:hAnsi="Times New Roman"/>
            <w:spacing w:val="-5"/>
            <w:kern w:val="20"/>
            <w:szCs w:val="24"/>
          </w:rPr>
          <w:t>252.211-7006</w:t>
        </w:r>
      </w:hyperlink>
      <w:r w:rsidRPr="00D7739B">
        <w:rPr>
          <w:rFonts w:ascii="Times New Roman" w:hAnsi="Times New Roman"/>
          <w:spacing w:val="-5"/>
          <w:kern w:val="20"/>
          <w:szCs w:val="24"/>
        </w:rPr>
        <w:t xml:space="preserve"> Passive Radio Frequency Identification</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(14) DFARS </w:t>
      </w:r>
      <w:hyperlink r:id="rId36" w:anchor="252.211-7007" w:history="1">
        <w:r w:rsidRPr="00D7739B">
          <w:rPr>
            <w:rFonts w:ascii="Times New Roman" w:hAnsi="Times New Roman"/>
            <w:spacing w:val="-5"/>
            <w:kern w:val="20"/>
            <w:szCs w:val="24"/>
          </w:rPr>
          <w:t>252.211-7007</w:t>
        </w:r>
      </w:hyperlink>
      <w:r w:rsidRPr="00D7739B">
        <w:rPr>
          <w:rFonts w:ascii="Times New Roman" w:hAnsi="Times New Roman"/>
          <w:spacing w:val="-5"/>
          <w:kern w:val="20"/>
          <w:szCs w:val="24"/>
        </w:rPr>
        <w:t xml:space="preserve"> Reporting of Government-Furnished Property</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(15) DFARS</w:t>
      </w:r>
      <w:hyperlink r:id="rId37" w:anchor="252.211-7008" w:history="1">
        <w:r w:rsidRPr="00D7739B">
          <w:rPr>
            <w:rFonts w:ascii="Times New Roman" w:hAnsi="Times New Roman"/>
            <w:spacing w:val="-5"/>
            <w:kern w:val="20"/>
            <w:szCs w:val="24"/>
          </w:rPr>
          <w:t>252.211-7008</w:t>
        </w:r>
      </w:hyperlink>
      <w:r w:rsidRPr="00D7739B">
        <w:rPr>
          <w:rFonts w:ascii="Times New Roman" w:hAnsi="Times New Roman"/>
          <w:spacing w:val="-5"/>
          <w:kern w:val="20"/>
          <w:szCs w:val="24"/>
        </w:rPr>
        <w:t xml:space="preserve"> Use of Government-Assigned Serial Numbers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(16) DFARS </w:t>
      </w:r>
      <w:hyperlink r:id="rId38" w:anchor="252.213-7000" w:history="1">
        <w:r w:rsidRPr="00D7739B">
          <w:rPr>
            <w:rFonts w:ascii="Times New Roman" w:hAnsi="Times New Roman"/>
            <w:spacing w:val="-5"/>
            <w:kern w:val="20"/>
            <w:szCs w:val="24"/>
          </w:rPr>
          <w:t>252.213-7000</w:t>
        </w:r>
      </w:hyperlink>
      <w:r w:rsidRPr="00D7739B">
        <w:rPr>
          <w:rFonts w:ascii="Times New Roman" w:hAnsi="Times New Roman"/>
          <w:spacing w:val="-5"/>
          <w:kern w:val="20"/>
          <w:szCs w:val="24"/>
        </w:rPr>
        <w:t xml:space="preserve"> Notice to Prospective Suppliers on Use of Past Performance</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        Information Retrieval System—Statistical Reporting in Past Performance Evaluations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(17) </w:t>
      </w:r>
      <w:proofErr w:type="gramStart"/>
      <w:r w:rsidRPr="00D7739B">
        <w:rPr>
          <w:rFonts w:ascii="Times New Roman" w:hAnsi="Times New Roman"/>
          <w:spacing w:val="-5"/>
          <w:kern w:val="20"/>
          <w:szCs w:val="24"/>
        </w:rPr>
        <w:t xml:space="preserve">DFARS  </w:t>
      </w:r>
      <w:proofErr w:type="gramEnd"/>
      <w:r w:rsidR="004B3973">
        <w:fldChar w:fldCharType="begin"/>
      </w:r>
      <w:r w:rsidR="004B3973">
        <w:instrText xml:space="preserve"> HYPERLINK "https://www.acq.osd.mil/dpap/dars/dfars/html/current/252215.htm" \l "252.215-7003" </w:instrText>
      </w:r>
      <w:r w:rsidR="004B3973">
        <w:fldChar w:fldCharType="separate"/>
      </w:r>
      <w:r w:rsidRPr="00D7739B">
        <w:rPr>
          <w:rFonts w:ascii="Times New Roman" w:hAnsi="Times New Roman"/>
          <w:spacing w:val="-5"/>
          <w:kern w:val="20"/>
          <w:szCs w:val="24"/>
        </w:rPr>
        <w:t>252.215-7003</w:t>
      </w:r>
      <w:r w:rsidR="004B3973">
        <w:rPr>
          <w:rFonts w:ascii="Times New Roman" w:hAnsi="Times New Roman"/>
          <w:spacing w:val="-5"/>
          <w:kern w:val="20"/>
          <w:szCs w:val="24"/>
        </w:rPr>
        <w:fldChar w:fldCharType="end"/>
      </w:r>
      <w:r w:rsidRPr="00D7739B">
        <w:rPr>
          <w:rFonts w:ascii="Times New Roman" w:hAnsi="Times New Roman"/>
          <w:spacing w:val="-5"/>
          <w:kern w:val="20"/>
          <w:szCs w:val="24"/>
        </w:rPr>
        <w:t xml:space="preserve"> Requirements for Submission of Data Other Than Certified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        Cost or Pricing Data—Canadian Commercial Corporation</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(18) DFARS </w:t>
      </w:r>
      <w:hyperlink r:id="rId39" w:anchor="252.215-7004" w:history="1">
        <w:r w:rsidRPr="00D7739B">
          <w:rPr>
            <w:rFonts w:ascii="Times New Roman" w:hAnsi="Times New Roman"/>
            <w:spacing w:val="-5"/>
            <w:kern w:val="20"/>
            <w:szCs w:val="24"/>
          </w:rPr>
          <w:t>252.215-7004</w:t>
        </w:r>
      </w:hyperlink>
      <w:r w:rsidRPr="00D7739B">
        <w:rPr>
          <w:rFonts w:ascii="Times New Roman" w:hAnsi="Times New Roman"/>
          <w:spacing w:val="-5"/>
          <w:kern w:val="20"/>
          <w:szCs w:val="24"/>
        </w:rPr>
        <w:t xml:space="preserve"> Requirement for Submission of Data other Than Certified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        Cost or Pricing Data—Modifications—Canadian Commercial Corporation</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(19) DFARS </w:t>
      </w:r>
      <w:hyperlink r:id="rId40" w:anchor="252.215-7007" w:history="1">
        <w:r w:rsidRPr="00D7739B">
          <w:rPr>
            <w:rFonts w:ascii="Times New Roman" w:hAnsi="Times New Roman"/>
            <w:spacing w:val="-5"/>
            <w:kern w:val="20"/>
            <w:szCs w:val="24"/>
          </w:rPr>
          <w:t>252.215-7007</w:t>
        </w:r>
      </w:hyperlink>
      <w:r w:rsidRPr="00D7739B">
        <w:rPr>
          <w:rFonts w:ascii="Times New Roman" w:hAnsi="Times New Roman"/>
          <w:spacing w:val="-5"/>
          <w:kern w:val="20"/>
          <w:szCs w:val="24"/>
        </w:rPr>
        <w:t xml:space="preserve"> Notice of Intent to Resolicit</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(20) DFARS </w:t>
      </w:r>
      <w:hyperlink r:id="rId41" w:anchor="252.215-7008" w:history="1">
        <w:r w:rsidRPr="00D7739B">
          <w:rPr>
            <w:rFonts w:ascii="Times New Roman" w:hAnsi="Times New Roman"/>
            <w:spacing w:val="-5"/>
            <w:kern w:val="20"/>
            <w:szCs w:val="24"/>
          </w:rPr>
          <w:t>252.215-7008</w:t>
        </w:r>
      </w:hyperlink>
      <w:r w:rsidRPr="00D7739B">
        <w:rPr>
          <w:rFonts w:ascii="Times New Roman" w:hAnsi="Times New Roman"/>
          <w:spacing w:val="-5"/>
          <w:kern w:val="20"/>
          <w:szCs w:val="24"/>
        </w:rPr>
        <w:t xml:space="preserve"> Only One Offer</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(21) (</w:t>
      </w:r>
      <w:proofErr w:type="gramStart"/>
      <w:r w:rsidRPr="00D7739B">
        <w:rPr>
          <w:rFonts w:ascii="Times New Roman" w:hAnsi="Times New Roman"/>
          <w:spacing w:val="-5"/>
          <w:kern w:val="20"/>
          <w:szCs w:val="24"/>
        </w:rPr>
        <w:t>i</w:t>
      </w:r>
      <w:proofErr w:type="gramEnd"/>
      <w:r w:rsidRPr="00D7739B">
        <w:rPr>
          <w:rFonts w:ascii="Times New Roman" w:hAnsi="Times New Roman"/>
          <w:spacing w:val="-5"/>
          <w:kern w:val="20"/>
          <w:szCs w:val="24"/>
        </w:rPr>
        <w:t xml:space="preserve">) DFARS </w:t>
      </w:r>
      <w:hyperlink r:id="rId42" w:anchor="252.215-7010" w:history="1">
        <w:r w:rsidRPr="00D7739B">
          <w:rPr>
            <w:rFonts w:ascii="Times New Roman" w:hAnsi="Times New Roman"/>
            <w:spacing w:val="-5"/>
            <w:kern w:val="20"/>
            <w:szCs w:val="24"/>
          </w:rPr>
          <w:t>252.215-7010</w:t>
        </w:r>
      </w:hyperlink>
      <w:r w:rsidRPr="00D7739B">
        <w:rPr>
          <w:rFonts w:ascii="Times New Roman" w:hAnsi="Times New Roman"/>
          <w:spacing w:val="-5"/>
          <w:kern w:val="20"/>
          <w:szCs w:val="24"/>
        </w:rPr>
        <w:t xml:space="preserve"> Requirements for Certified Cost or Pricing Data and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t xml:space="preserve">           Data Other Than Certified Cost or Pricing Data</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t xml:space="preserve">     (ii) Alternate I</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(22) (</w:t>
      </w:r>
      <w:proofErr w:type="gramStart"/>
      <w:r w:rsidRPr="00D7739B">
        <w:rPr>
          <w:rFonts w:ascii="Times New Roman" w:hAnsi="Times New Roman"/>
          <w:spacing w:val="-5"/>
          <w:kern w:val="20"/>
          <w:szCs w:val="24"/>
        </w:rPr>
        <w:t>i</w:t>
      </w:r>
      <w:proofErr w:type="gramEnd"/>
      <w:r w:rsidRPr="00D7739B">
        <w:rPr>
          <w:rFonts w:ascii="Times New Roman" w:hAnsi="Times New Roman"/>
          <w:spacing w:val="-5"/>
          <w:kern w:val="20"/>
          <w:szCs w:val="24"/>
        </w:rPr>
        <w:t xml:space="preserve">) DFARS </w:t>
      </w:r>
      <w:hyperlink r:id="rId43" w:anchor="252.219-7003" w:history="1">
        <w:r w:rsidRPr="00D7739B">
          <w:rPr>
            <w:rFonts w:ascii="Times New Roman" w:hAnsi="Times New Roman"/>
            <w:spacing w:val="-5"/>
            <w:kern w:val="20"/>
            <w:szCs w:val="24"/>
          </w:rPr>
          <w:t>252.219-7003</w:t>
        </w:r>
      </w:hyperlink>
      <w:r w:rsidRPr="00D7739B">
        <w:rPr>
          <w:rFonts w:ascii="Times New Roman" w:hAnsi="Times New Roman"/>
          <w:spacing w:val="-5"/>
          <w:kern w:val="20"/>
          <w:szCs w:val="24"/>
        </w:rPr>
        <w:t xml:space="preserve"> Small Business Subcontracting Plan (DoD Contracts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(ii) Alternate I</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(23) DFARS </w:t>
      </w:r>
      <w:hyperlink r:id="rId44" w:anchor="252.219-7004" w:history="1">
        <w:r w:rsidRPr="00D7739B">
          <w:rPr>
            <w:rFonts w:ascii="Times New Roman" w:hAnsi="Times New Roman"/>
            <w:spacing w:val="-5"/>
            <w:kern w:val="20"/>
            <w:szCs w:val="24"/>
          </w:rPr>
          <w:t>252.219-7004</w:t>
        </w:r>
      </w:hyperlink>
      <w:r w:rsidRPr="00D7739B">
        <w:rPr>
          <w:rFonts w:ascii="Times New Roman" w:hAnsi="Times New Roman"/>
          <w:spacing w:val="-5"/>
          <w:kern w:val="20"/>
          <w:szCs w:val="24"/>
        </w:rPr>
        <w:t xml:space="preserve"> Small Business Subcontracting Plan (Test Program</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(24) DFARS </w:t>
      </w:r>
      <w:hyperlink r:id="rId45" w:anchor="252.219-7000" w:history="1">
        <w:r w:rsidRPr="00D7739B">
          <w:rPr>
            <w:rFonts w:ascii="Times New Roman" w:hAnsi="Times New Roman"/>
            <w:spacing w:val="-5"/>
            <w:kern w:val="20"/>
            <w:szCs w:val="24"/>
          </w:rPr>
          <w:t>252.219-7000</w:t>
        </w:r>
      </w:hyperlink>
      <w:r w:rsidRPr="00D7739B">
        <w:rPr>
          <w:rFonts w:ascii="Times New Roman" w:hAnsi="Times New Roman"/>
          <w:spacing w:val="-5"/>
          <w:kern w:val="20"/>
          <w:szCs w:val="24"/>
        </w:rPr>
        <w:t xml:space="preserve"> Advancing Small Business Growth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(25) DFARS </w:t>
      </w:r>
      <w:hyperlink r:id="rId46" w:anchor="252.219-7012" w:history="1">
        <w:r w:rsidRPr="00D7739B">
          <w:rPr>
            <w:rFonts w:ascii="Times New Roman" w:hAnsi="Times New Roman"/>
            <w:spacing w:val="-5"/>
            <w:kern w:val="20"/>
            <w:szCs w:val="24"/>
          </w:rPr>
          <w:t>252.219-7012</w:t>
        </w:r>
      </w:hyperlink>
      <w:r w:rsidRPr="00D7739B">
        <w:rPr>
          <w:rFonts w:ascii="Times New Roman" w:hAnsi="Times New Roman"/>
          <w:spacing w:val="-5"/>
          <w:kern w:val="20"/>
          <w:szCs w:val="24"/>
        </w:rPr>
        <w:t xml:space="preserve"> Competition for Religious-Related Services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(26) DFARS </w:t>
      </w:r>
      <w:hyperlink r:id="rId47" w:anchor="252.223-7008" w:history="1">
        <w:r w:rsidRPr="00D7739B">
          <w:rPr>
            <w:rFonts w:ascii="Times New Roman" w:hAnsi="Times New Roman"/>
            <w:spacing w:val="-5"/>
            <w:kern w:val="20"/>
            <w:szCs w:val="24"/>
          </w:rPr>
          <w:t>252.223-7008</w:t>
        </w:r>
      </w:hyperlink>
      <w:r w:rsidRPr="00D7739B">
        <w:rPr>
          <w:rFonts w:ascii="Times New Roman" w:hAnsi="Times New Roman"/>
          <w:spacing w:val="-5"/>
          <w:kern w:val="20"/>
          <w:szCs w:val="24"/>
        </w:rPr>
        <w:t xml:space="preserve"> Prohibition of Hexavalent Chromium</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(27) (</w:t>
      </w:r>
      <w:proofErr w:type="gramStart"/>
      <w:r w:rsidRPr="00D7739B">
        <w:rPr>
          <w:rFonts w:ascii="Times New Roman" w:hAnsi="Times New Roman"/>
          <w:spacing w:val="-5"/>
          <w:kern w:val="20"/>
          <w:szCs w:val="24"/>
        </w:rPr>
        <w:t>i)</w:t>
      </w:r>
      <w:proofErr w:type="gramEnd"/>
      <w:r w:rsidRPr="00D7739B">
        <w:rPr>
          <w:rFonts w:ascii="Times New Roman" w:hAnsi="Times New Roman"/>
          <w:spacing w:val="-5"/>
          <w:kern w:val="20"/>
          <w:szCs w:val="24"/>
        </w:rPr>
        <w:t xml:space="preserve">DFARS </w:t>
      </w:r>
      <w:hyperlink r:id="rId48" w:anchor="252.225-7000" w:history="1">
        <w:r w:rsidRPr="00D7739B">
          <w:rPr>
            <w:rFonts w:ascii="Times New Roman" w:hAnsi="Times New Roman"/>
            <w:spacing w:val="-5"/>
            <w:kern w:val="20"/>
            <w:szCs w:val="24"/>
          </w:rPr>
          <w:t>252.225-7000</w:t>
        </w:r>
      </w:hyperlink>
      <w:r w:rsidRPr="00D7739B">
        <w:rPr>
          <w:rFonts w:ascii="Times New Roman" w:hAnsi="Times New Roman"/>
          <w:spacing w:val="-5"/>
          <w:kern w:val="20"/>
          <w:szCs w:val="24"/>
        </w:rPr>
        <w:t xml:space="preserve"> Buy American—Balance of Payments Program Certificate</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  </w:t>
      </w:r>
      <w:r w:rsidRPr="00D7739B">
        <w:rPr>
          <w:rFonts w:ascii="Times New Roman" w:hAnsi="Times New Roman"/>
          <w:spacing w:val="-5"/>
          <w:kern w:val="20"/>
          <w:szCs w:val="24"/>
        </w:rPr>
        <w:tab/>
        <w:t xml:space="preserve"> (ii) Alternate I</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(28) (</w:t>
      </w:r>
      <w:proofErr w:type="gramStart"/>
      <w:r w:rsidRPr="00D7739B">
        <w:rPr>
          <w:rFonts w:ascii="Times New Roman" w:hAnsi="Times New Roman"/>
          <w:spacing w:val="-5"/>
          <w:kern w:val="20"/>
          <w:szCs w:val="24"/>
        </w:rPr>
        <w:t>i</w:t>
      </w:r>
      <w:proofErr w:type="gramEnd"/>
      <w:r w:rsidRPr="00D7739B">
        <w:rPr>
          <w:rFonts w:ascii="Times New Roman" w:hAnsi="Times New Roman"/>
          <w:spacing w:val="-5"/>
          <w:kern w:val="20"/>
          <w:szCs w:val="24"/>
        </w:rPr>
        <w:t xml:space="preserve">)  </w:t>
      </w:r>
      <w:hyperlink r:id="rId49" w:anchor="252.225-7001" w:history="1">
        <w:r w:rsidRPr="00D7739B">
          <w:rPr>
            <w:rFonts w:ascii="Times New Roman" w:hAnsi="Times New Roman"/>
            <w:spacing w:val="-5"/>
            <w:kern w:val="20"/>
            <w:szCs w:val="24"/>
          </w:rPr>
          <w:t>252.225-7001</w:t>
        </w:r>
      </w:hyperlink>
      <w:r w:rsidRPr="00D7739B">
        <w:rPr>
          <w:rFonts w:ascii="Times New Roman" w:hAnsi="Times New Roman"/>
          <w:spacing w:val="-5"/>
          <w:kern w:val="20"/>
          <w:szCs w:val="24"/>
        </w:rPr>
        <w:t xml:space="preserve"> Buy American and Balance of Payments Program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lastRenderedPageBreak/>
        <w:tab/>
        <w:t xml:space="preserve">      (ii) Alternate I</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(29) DFARS </w:t>
      </w:r>
      <w:hyperlink r:id="rId50" w:anchor="252.225-7006" w:history="1">
        <w:r w:rsidRPr="00D7739B">
          <w:rPr>
            <w:rFonts w:ascii="Times New Roman" w:hAnsi="Times New Roman"/>
            <w:spacing w:val="-5"/>
            <w:kern w:val="20"/>
            <w:szCs w:val="24"/>
          </w:rPr>
          <w:t>252.225-7006</w:t>
        </w:r>
      </w:hyperlink>
      <w:r w:rsidRPr="00D7739B">
        <w:rPr>
          <w:rFonts w:ascii="Times New Roman" w:hAnsi="Times New Roman"/>
          <w:spacing w:val="-5"/>
          <w:kern w:val="20"/>
          <w:szCs w:val="24"/>
        </w:rPr>
        <w:t xml:space="preserve"> Acquisition of the American Flag</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(30) DFARS </w:t>
      </w:r>
      <w:hyperlink r:id="rId51" w:anchor="252.225-7007" w:history="1">
        <w:r w:rsidRPr="00D7739B">
          <w:rPr>
            <w:rFonts w:ascii="Times New Roman" w:hAnsi="Times New Roman"/>
            <w:spacing w:val="-5"/>
            <w:kern w:val="20"/>
            <w:szCs w:val="24"/>
          </w:rPr>
          <w:t>252.225-7007</w:t>
        </w:r>
      </w:hyperlink>
      <w:r w:rsidRPr="00D7739B">
        <w:rPr>
          <w:rFonts w:ascii="Times New Roman" w:hAnsi="Times New Roman"/>
          <w:spacing w:val="-5"/>
          <w:kern w:val="20"/>
          <w:szCs w:val="24"/>
        </w:rPr>
        <w:t xml:space="preserve"> Prohibition on Acquisition of Certain Items from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  </w:t>
      </w:r>
      <w:r w:rsidRPr="00D7739B">
        <w:rPr>
          <w:rFonts w:ascii="Times New Roman" w:hAnsi="Times New Roman"/>
          <w:spacing w:val="-5"/>
          <w:kern w:val="20"/>
          <w:szCs w:val="24"/>
        </w:rPr>
        <w:tab/>
      </w:r>
      <w:r w:rsidRPr="00D7739B">
        <w:rPr>
          <w:rFonts w:ascii="Times New Roman" w:hAnsi="Times New Roman"/>
          <w:spacing w:val="-5"/>
          <w:kern w:val="20"/>
          <w:szCs w:val="24"/>
        </w:rPr>
        <w:tab/>
        <w:t>Communist Chinese Military Companies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(31) DFARS </w:t>
      </w:r>
      <w:hyperlink r:id="rId52" w:anchor="252.225-7008" w:history="1">
        <w:r w:rsidRPr="00D7739B">
          <w:rPr>
            <w:rFonts w:ascii="Times New Roman" w:hAnsi="Times New Roman"/>
            <w:spacing w:val="-5"/>
            <w:kern w:val="20"/>
            <w:szCs w:val="24"/>
          </w:rPr>
          <w:t>252.225-7008</w:t>
        </w:r>
      </w:hyperlink>
      <w:r w:rsidRPr="00D7739B">
        <w:rPr>
          <w:rFonts w:ascii="Times New Roman" w:hAnsi="Times New Roman"/>
          <w:spacing w:val="-5"/>
          <w:kern w:val="20"/>
          <w:szCs w:val="24"/>
        </w:rPr>
        <w:t xml:space="preserve"> Restriction on Acquisition of Specialty Metals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(32) DFARS </w:t>
      </w:r>
      <w:hyperlink r:id="rId53" w:anchor="252.225-7009" w:history="1">
        <w:r w:rsidRPr="00D7739B">
          <w:rPr>
            <w:rFonts w:ascii="Times New Roman" w:hAnsi="Times New Roman"/>
            <w:spacing w:val="-5"/>
            <w:kern w:val="20"/>
            <w:szCs w:val="24"/>
          </w:rPr>
          <w:t>252.225-7009</w:t>
        </w:r>
      </w:hyperlink>
      <w:r w:rsidRPr="00D7739B">
        <w:rPr>
          <w:rFonts w:ascii="Times New Roman" w:hAnsi="Times New Roman"/>
          <w:spacing w:val="-5"/>
          <w:kern w:val="20"/>
          <w:szCs w:val="24"/>
        </w:rPr>
        <w:t xml:space="preserve"> Restriction on Acquisition of Certain Articles Containing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t xml:space="preserve">      Specialty Metals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(33) DFARS </w:t>
      </w:r>
      <w:hyperlink r:id="rId54" w:anchor="252.225-7010" w:history="1">
        <w:r w:rsidRPr="00D7739B">
          <w:rPr>
            <w:rFonts w:ascii="Times New Roman" w:hAnsi="Times New Roman"/>
            <w:spacing w:val="-5"/>
            <w:kern w:val="20"/>
            <w:szCs w:val="24"/>
          </w:rPr>
          <w:t>252.225-7010</w:t>
        </w:r>
      </w:hyperlink>
      <w:r w:rsidRPr="00D7739B">
        <w:rPr>
          <w:rFonts w:ascii="Times New Roman" w:hAnsi="Times New Roman"/>
          <w:spacing w:val="-5"/>
          <w:kern w:val="20"/>
          <w:szCs w:val="24"/>
        </w:rPr>
        <w:t xml:space="preserve"> Commercial Derivative Military Article—Specialty Metals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t xml:space="preserve">      Compliance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(34) DFARS </w:t>
      </w:r>
      <w:hyperlink r:id="rId55" w:anchor="252.225-7012" w:history="1">
        <w:r w:rsidRPr="00D7739B">
          <w:rPr>
            <w:rFonts w:ascii="Times New Roman" w:hAnsi="Times New Roman"/>
            <w:spacing w:val="-5"/>
            <w:kern w:val="20"/>
            <w:szCs w:val="24"/>
          </w:rPr>
          <w:t>252.225-7012</w:t>
        </w:r>
      </w:hyperlink>
      <w:r w:rsidRPr="00D7739B">
        <w:rPr>
          <w:rFonts w:ascii="Times New Roman" w:hAnsi="Times New Roman"/>
          <w:spacing w:val="-5"/>
          <w:kern w:val="20"/>
          <w:szCs w:val="24"/>
        </w:rPr>
        <w:t xml:space="preserve"> Preference for Certain Domestic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(35) DFARS </w:t>
      </w:r>
      <w:hyperlink r:id="rId56" w:anchor="252.225-7015" w:history="1">
        <w:r w:rsidRPr="00D7739B">
          <w:rPr>
            <w:rFonts w:ascii="Times New Roman" w:hAnsi="Times New Roman"/>
            <w:spacing w:val="-5"/>
            <w:kern w:val="20"/>
            <w:szCs w:val="24"/>
          </w:rPr>
          <w:t>252.225-7015</w:t>
        </w:r>
      </w:hyperlink>
      <w:r w:rsidRPr="00D7739B">
        <w:rPr>
          <w:rFonts w:ascii="Times New Roman" w:hAnsi="Times New Roman"/>
          <w:spacing w:val="-5"/>
          <w:kern w:val="20"/>
          <w:szCs w:val="24"/>
        </w:rPr>
        <w:t xml:space="preserve"> Restriction on Acquisition of Hand or Measuring Tools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(36) DFARS </w:t>
      </w:r>
      <w:hyperlink r:id="rId57" w:anchor="252.225-7016" w:history="1">
        <w:r w:rsidRPr="00D7739B">
          <w:rPr>
            <w:rFonts w:ascii="Times New Roman" w:hAnsi="Times New Roman"/>
            <w:spacing w:val="-5"/>
            <w:kern w:val="20"/>
            <w:szCs w:val="24"/>
          </w:rPr>
          <w:t>252.225-7016</w:t>
        </w:r>
      </w:hyperlink>
      <w:r w:rsidRPr="00D7739B">
        <w:rPr>
          <w:rFonts w:ascii="Times New Roman" w:hAnsi="Times New Roman"/>
          <w:spacing w:val="-5"/>
          <w:kern w:val="20"/>
          <w:szCs w:val="24"/>
        </w:rPr>
        <w:t xml:space="preserve"> Restriction on Acquisition of Ball and Roller Bearings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(37) DFARS </w:t>
      </w:r>
      <w:hyperlink r:id="rId58" w:anchor="252.225-7017" w:history="1">
        <w:r w:rsidRPr="00D7739B">
          <w:rPr>
            <w:rFonts w:ascii="Times New Roman" w:hAnsi="Times New Roman"/>
            <w:spacing w:val="-5"/>
            <w:kern w:val="20"/>
            <w:szCs w:val="24"/>
          </w:rPr>
          <w:t>252.225-7017</w:t>
        </w:r>
      </w:hyperlink>
      <w:r w:rsidRPr="00D7739B">
        <w:rPr>
          <w:rFonts w:ascii="Times New Roman" w:hAnsi="Times New Roman"/>
          <w:spacing w:val="-5"/>
          <w:kern w:val="20"/>
          <w:szCs w:val="24"/>
        </w:rPr>
        <w:t xml:space="preserve"> Photovoltaic Devices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(38) DFARS </w:t>
      </w:r>
      <w:hyperlink r:id="rId59" w:anchor="252.225-7018" w:history="1">
        <w:r w:rsidRPr="00D7739B">
          <w:rPr>
            <w:rFonts w:ascii="Times New Roman" w:hAnsi="Times New Roman"/>
            <w:spacing w:val="-5"/>
            <w:kern w:val="20"/>
            <w:szCs w:val="24"/>
          </w:rPr>
          <w:t>252.225-7018</w:t>
        </w:r>
      </w:hyperlink>
      <w:r w:rsidRPr="00D7739B">
        <w:rPr>
          <w:rFonts w:ascii="Times New Roman" w:hAnsi="Times New Roman"/>
          <w:spacing w:val="-5"/>
          <w:kern w:val="20"/>
          <w:szCs w:val="24"/>
        </w:rPr>
        <w:t xml:space="preserve"> Photovoltaic Devices—Certificate</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(39) (</w:t>
      </w:r>
      <w:proofErr w:type="gramStart"/>
      <w:r w:rsidRPr="00D7739B">
        <w:rPr>
          <w:rFonts w:ascii="Times New Roman" w:hAnsi="Times New Roman"/>
          <w:spacing w:val="-5"/>
          <w:kern w:val="20"/>
          <w:szCs w:val="24"/>
        </w:rPr>
        <w:t>i</w:t>
      </w:r>
      <w:proofErr w:type="gramEnd"/>
      <w:r w:rsidRPr="00D7739B">
        <w:rPr>
          <w:rFonts w:ascii="Times New Roman" w:hAnsi="Times New Roman"/>
          <w:spacing w:val="-5"/>
          <w:kern w:val="20"/>
          <w:szCs w:val="24"/>
        </w:rPr>
        <w:t xml:space="preserve">) DFARS </w:t>
      </w:r>
      <w:hyperlink r:id="rId60" w:anchor="252.225-7020" w:history="1">
        <w:r w:rsidRPr="00D7739B">
          <w:rPr>
            <w:rFonts w:ascii="Times New Roman" w:hAnsi="Times New Roman"/>
            <w:spacing w:val="-5"/>
            <w:kern w:val="20"/>
            <w:szCs w:val="24"/>
          </w:rPr>
          <w:t>252.225-7020</w:t>
        </w:r>
      </w:hyperlink>
      <w:r w:rsidRPr="00D7739B">
        <w:rPr>
          <w:rFonts w:ascii="Times New Roman" w:hAnsi="Times New Roman"/>
          <w:spacing w:val="-5"/>
          <w:kern w:val="20"/>
          <w:szCs w:val="24"/>
        </w:rPr>
        <w:t xml:space="preserve"> Trade Agreements Certificate</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(ii) Alternate I</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(40) (</w:t>
      </w:r>
      <w:proofErr w:type="gramStart"/>
      <w:r w:rsidRPr="00D7739B">
        <w:rPr>
          <w:rFonts w:ascii="Times New Roman" w:hAnsi="Times New Roman"/>
          <w:spacing w:val="-5"/>
          <w:kern w:val="20"/>
          <w:szCs w:val="24"/>
        </w:rPr>
        <w:t>i</w:t>
      </w:r>
      <w:proofErr w:type="gramEnd"/>
      <w:r w:rsidRPr="00D7739B">
        <w:rPr>
          <w:rFonts w:ascii="Times New Roman" w:hAnsi="Times New Roman"/>
          <w:spacing w:val="-5"/>
          <w:kern w:val="20"/>
          <w:szCs w:val="24"/>
        </w:rPr>
        <w:t xml:space="preserve">) DFARS </w:t>
      </w:r>
      <w:hyperlink r:id="rId61" w:anchor="252.225-7021" w:history="1">
        <w:r w:rsidRPr="00D7739B">
          <w:rPr>
            <w:rFonts w:ascii="Times New Roman" w:hAnsi="Times New Roman"/>
            <w:spacing w:val="-5"/>
            <w:kern w:val="20"/>
            <w:szCs w:val="24"/>
          </w:rPr>
          <w:t>252.225-7021</w:t>
        </w:r>
      </w:hyperlink>
      <w:r w:rsidRPr="00D7739B">
        <w:rPr>
          <w:rFonts w:ascii="Times New Roman" w:hAnsi="Times New Roman"/>
          <w:spacing w:val="-5"/>
          <w:kern w:val="20"/>
          <w:szCs w:val="24"/>
        </w:rPr>
        <w:t xml:space="preserve"> Trade Agreements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t xml:space="preserve">      (ii) Alternate II</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(41) DFARS </w:t>
      </w:r>
      <w:hyperlink r:id="rId62" w:anchor="252.225-7023" w:history="1">
        <w:r w:rsidRPr="00D7739B">
          <w:rPr>
            <w:rFonts w:ascii="Times New Roman" w:hAnsi="Times New Roman"/>
            <w:spacing w:val="-5"/>
            <w:kern w:val="20"/>
            <w:szCs w:val="24"/>
          </w:rPr>
          <w:t>252.225-7023</w:t>
        </w:r>
      </w:hyperlink>
      <w:r w:rsidRPr="00D7739B">
        <w:rPr>
          <w:rFonts w:ascii="Times New Roman" w:hAnsi="Times New Roman"/>
          <w:spacing w:val="-5"/>
          <w:kern w:val="20"/>
          <w:szCs w:val="24"/>
        </w:rPr>
        <w:t xml:space="preserve"> Preference for Products or Services from Afghanistan</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(42) DFARS </w:t>
      </w:r>
      <w:hyperlink r:id="rId63" w:anchor="252.225-7024" w:history="1">
        <w:r w:rsidRPr="00D7739B">
          <w:rPr>
            <w:rFonts w:ascii="Times New Roman" w:hAnsi="Times New Roman"/>
            <w:spacing w:val="-5"/>
            <w:kern w:val="20"/>
            <w:szCs w:val="24"/>
          </w:rPr>
          <w:t>252.225-7024</w:t>
        </w:r>
      </w:hyperlink>
      <w:r w:rsidRPr="00D7739B">
        <w:rPr>
          <w:rFonts w:ascii="Times New Roman" w:hAnsi="Times New Roman"/>
          <w:spacing w:val="-5"/>
          <w:kern w:val="20"/>
          <w:szCs w:val="24"/>
        </w:rPr>
        <w:t xml:space="preserve"> Requirement for Products or Services from Afghanistan</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(43) DFARS </w:t>
      </w:r>
      <w:hyperlink r:id="rId64" w:anchor="252.225-7026" w:history="1">
        <w:r w:rsidRPr="00D7739B">
          <w:rPr>
            <w:rFonts w:ascii="Times New Roman" w:hAnsi="Times New Roman"/>
            <w:spacing w:val="-5"/>
            <w:kern w:val="20"/>
            <w:szCs w:val="24"/>
          </w:rPr>
          <w:t>252.225-7026</w:t>
        </w:r>
      </w:hyperlink>
      <w:r w:rsidRPr="00D7739B">
        <w:rPr>
          <w:rFonts w:ascii="Times New Roman" w:hAnsi="Times New Roman"/>
          <w:spacing w:val="-5"/>
          <w:kern w:val="20"/>
          <w:szCs w:val="24"/>
        </w:rPr>
        <w:t xml:space="preserve"> Acquisition Restricted to Products or Services from Afghanistan</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(44) DFARS </w:t>
      </w:r>
      <w:hyperlink r:id="rId65" w:anchor="252.225-7027" w:history="1">
        <w:r w:rsidRPr="00D7739B">
          <w:rPr>
            <w:rFonts w:ascii="Times New Roman" w:hAnsi="Times New Roman"/>
            <w:spacing w:val="-5"/>
            <w:kern w:val="20"/>
            <w:szCs w:val="24"/>
          </w:rPr>
          <w:t>252.225-7027</w:t>
        </w:r>
      </w:hyperlink>
      <w:r w:rsidRPr="00D7739B">
        <w:rPr>
          <w:rFonts w:ascii="Times New Roman" w:hAnsi="Times New Roman"/>
          <w:spacing w:val="-5"/>
          <w:kern w:val="20"/>
          <w:szCs w:val="24"/>
        </w:rPr>
        <w:t xml:space="preserve"> Restriction on Contingent Fees for Foreign Military Sales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(45) DFARS </w:t>
      </w:r>
      <w:hyperlink r:id="rId66" w:anchor="252.225-7028" w:history="1">
        <w:r w:rsidRPr="00D7739B">
          <w:rPr>
            <w:rFonts w:ascii="Times New Roman" w:hAnsi="Times New Roman"/>
            <w:spacing w:val="-5"/>
            <w:kern w:val="20"/>
            <w:szCs w:val="24"/>
          </w:rPr>
          <w:t>252.225-7028</w:t>
        </w:r>
      </w:hyperlink>
      <w:r w:rsidRPr="00D7739B">
        <w:rPr>
          <w:rFonts w:ascii="Times New Roman" w:hAnsi="Times New Roman"/>
          <w:spacing w:val="-5"/>
          <w:kern w:val="20"/>
          <w:szCs w:val="24"/>
        </w:rPr>
        <w:t xml:space="preserve"> Exclusionary Policies and Practices of Foreign Governments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(46) DFARS </w:t>
      </w:r>
      <w:hyperlink r:id="rId67" w:anchor="252.225-7029" w:history="1">
        <w:r w:rsidRPr="00D7739B">
          <w:rPr>
            <w:rFonts w:ascii="Times New Roman" w:hAnsi="Times New Roman"/>
            <w:spacing w:val="-5"/>
            <w:kern w:val="20"/>
            <w:szCs w:val="24"/>
          </w:rPr>
          <w:t>252.225-7029</w:t>
        </w:r>
      </w:hyperlink>
      <w:r w:rsidRPr="00D7739B">
        <w:rPr>
          <w:rFonts w:ascii="Times New Roman" w:hAnsi="Times New Roman"/>
          <w:spacing w:val="-5"/>
          <w:kern w:val="20"/>
          <w:szCs w:val="24"/>
        </w:rPr>
        <w:t xml:space="preserve"> Acquisition of Uniform Components for Afghan Military </w:t>
      </w:r>
    </w:p>
    <w:p w:rsidR="00D7739B" w:rsidRPr="00D7739B" w:rsidRDefault="00D7739B" w:rsidP="00D7739B">
      <w:pPr>
        <w:tabs>
          <w:tab w:val="left" w:pos="360"/>
          <w:tab w:val="left" w:pos="810"/>
          <w:tab w:val="left" w:pos="90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t xml:space="preserve">      </w:t>
      </w:r>
      <w:proofErr w:type="gramStart"/>
      <w:r w:rsidRPr="00D7739B">
        <w:rPr>
          <w:rFonts w:ascii="Times New Roman" w:hAnsi="Times New Roman"/>
          <w:spacing w:val="-5"/>
          <w:kern w:val="20"/>
          <w:szCs w:val="24"/>
        </w:rPr>
        <w:t>or</w:t>
      </w:r>
      <w:proofErr w:type="gramEnd"/>
      <w:r w:rsidRPr="00D7739B">
        <w:rPr>
          <w:rFonts w:ascii="Times New Roman" w:hAnsi="Times New Roman"/>
          <w:spacing w:val="-5"/>
          <w:kern w:val="20"/>
          <w:szCs w:val="24"/>
        </w:rPr>
        <w:t xml:space="preserve"> Afghan National Police</w:t>
      </w:r>
    </w:p>
    <w:p w:rsidR="00D7739B" w:rsidRPr="00D7739B" w:rsidRDefault="00D7739B" w:rsidP="00D7739B">
      <w:pPr>
        <w:tabs>
          <w:tab w:val="left" w:pos="360"/>
          <w:tab w:val="left" w:pos="810"/>
          <w:tab w:val="left" w:pos="90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(47) DFARS </w:t>
      </w:r>
      <w:hyperlink r:id="rId68" w:anchor="252.225-7031" w:history="1">
        <w:r w:rsidRPr="00D7739B">
          <w:rPr>
            <w:rFonts w:ascii="Times New Roman" w:hAnsi="Times New Roman"/>
            <w:spacing w:val="-5"/>
            <w:kern w:val="20"/>
            <w:szCs w:val="24"/>
          </w:rPr>
          <w:t>252.225-7031</w:t>
        </w:r>
      </w:hyperlink>
      <w:r w:rsidRPr="00D7739B">
        <w:rPr>
          <w:rFonts w:ascii="Times New Roman" w:hAnsi="Times New Roman"/>
          <w:spacing w:val="-5"/>
          <w:kern w:val="20"/>
          <w:szCs w:val="24"/>
        </w:rPr>
        <w:t xml:space="preserve"> Secondary Arab Boycott of Israel</w:t>
      </w:r>
    </w:p>
    <w:p w:rsidR="00D7739B" w:rsidRPr="00D7739B" w:rsidRDefault="00D7739B" w:rsidP="00D7739B">
      <w:pPr>
        <w:tabs>
          <w:tab w:val="left" w:pos="360"/>
          <w:tab w:val="left" w:pos="810"/>
          <w:tab w:val="left" w:pos="90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(48)  (</w:t>
      </w:r>
      <w:proofErr w:type="gramStart"/>
      <w:r w:rsidRPr="00D7739B">
        <w:rPr>
          <w:rFonts w:ascii="Times New Roman" w:hAnsi="Times New Roman"/>
          <w:spacing w:val="-5"/>
          <w:kern w:val="20"/>
          <w:szCs w:val="24"/>
        </w:rPr>
        <w:t>i</w:t>
      </w:r>
      <w:proofErr w:type="gramEnd"/>
      <w:r w:rsidRPr="00D7739B">
        <w:rPr>
          <w:rFonts w:ascii="Times New Roman" w:hAnsi="Times New Roman"/>
          <w:spacing w:val="-5"/>
          <w:kern w:val="20"/>
          <w:szCs w:val="24"/>
        </w:rPr>
        <w:t xml:space="preserve">) DFARS </w:t>
      </w:r>
      <w:hyperlink r:id="rId69" w:anchor="252.225-7035" w:history="1">
        <w:r w:rsidRPr="00D7739B">
          <w:rPr>
            <w:rFonts w:ascii="Times New Roman" w:hAnsi="Times New Roman"/>
            <w:spacing w:val="-5"/>
            <w:kern w:val="20"/>
            <w:szCs w:val="24"/>
          </w:rPr>
          <w:t>252.225-7035</w:t>
        </w:r>
      </w:hyperlink>
      <w:r w:rsidRPr="00D7739B">
        <w:rPr>
          <w:rFonts w:ascii="Times New Roman" w:hAnsi="Times New Roman"/>
          <w:spacing w:val="-5"/>
          <w:kern w:val="20"/>
          <w:szCs w:val="24"/>
        </w:rPr>
        <w:t xml:space="preserve"> Buy American—Free Trade Agreements—</w:t>
      </w:r>
    </w:p>
    <w:p w:rsidR="00D7739B" w:rsidRPr="00D7739B" w:rsidRDefault="00D7739B" w:rsidP="00D7739B">
      <w:pPr>
        <w:tabs>
          <w:tab w:val="left" w:pos="360"/>
          <w:tab w:val="left" w:pos="810"/>
          <w:tab w:val="left" w:pos="90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Balance of Payments Program Certificate</w:t>
      </w:r>
    </w:p>
    <w:p w:rsidR="00D7739B" w:rsidRPr="00D7739B" w:rsidRDefault="00D7739B" w:rsidP="00D7739B">
      <w:pPr>
        <w:tabs>
          <w:tab w:val="left" w:pos="360"/>
          <w:tab w:val="left" w:pos="810"/>
          <w:tab w:val="left" w:pos="90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(ii) Alternate I </w:t>
      </w:r>
    </w:p>
    <w:p w:rsidR="00D7739B" w:rsidRPr="00D7739B" w:rsidRDefault="00D7739B" w:rsidP="00D7739B">
      <w:pPr>
        <w:tabs>
          <w:tab w:val="left" w:pos="360"/>
          <w:tab w:val="left" w:pos="810"/>
          <w:tab w:val="left" w:pos="90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(iii) Alternate II</w:t>
      </w:r>
    </w:p>
    <w:p w:rsidR="00D7739B" w:rsidRPr="00D7739B" w:rsidRDefault="00D7739B" w:rsidP="00D7739B">
      <w:pPr>
        <w:tabs>
          <w:tab w:val="left" w:pos="360"/>
          <w:tab w:val="left" w:pos="810"/>
          <w:tab w:val="left" w:pos="90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w:t>
      </w:r>
      <w:proofErr w:type="gramStart"/>
      <w:r w:rsidRPr="00D7739B">
        <w:rPr>
          <w:rFonts w:ascii="Times New Roman" w:hAnsi="Times New Roman"/>
          <w:spacing w:val="-5"/>
          <w:kern w:val="20"/>
          <w:szCs w:val="24"/>
        </w:rPr>
        <w:t>(iv) Alternate</w:t>
      </w:r>
      <w:proofErr w:type="gramEnd"/>
      <w:r w:rsidRPr="00D7739B">
        <w:rPr>
          <w:rFonts w:ascii="Times New Roman" w:hAnsi="Times New Roman"/>
          <w:spacing w:val="-5"/>
          <w:kern w:val="20"/>
          <w:szCs w:val="24"/>
        </w:rPr>
        <w:t xml:space="preserve"> III</w:t>
      </w:r>
    </w:p>
    <w:p w:rsidR="00D7739B" w:rsidRPr="00D7739B" w:rsidRDefault="00D7739B" w:rsidP="00D7739B">
      <w:pPr>
        <w:tabs>
          <w:tab w:val="left" w:pos="360"/>
          <w:tab w:val="left" w:pos="810"/>
          <w:tab w:val="left" w:pos="90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(v) Alternate IV</w:t>
      </w:r>
    </w:p>
    <w:p w:rsidR="00D7739B" w:rsidRPr="00D7739B" w:rsidRDefault="00D7739B" w:rsidP="00D7739B">
      <w:pPr>
        <w:tabs>
          <w:tab w:val="left" w:pos="360"/>
          <w:tab w:val="left" w:pos="810"/>
          <w:tab w:val="left" w:pos="90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w:t>
      </w:r>
      <w:proofErr w:type="gramStart"/>
      <w:r w:rsidRPr="00D7739B">
        <w:rPr>
          <w:rFonts w:ascii="Times New Roman" w:hAnsi="Times New Roman"/>
          <w:spacing w:val="-5"/>
          <w:kern w:val="20"/>
          <w:szCs w:val="24"/>
        </w:rPr>
        <w:t>(vi) Alternate</w:t>
      </w:r>
      <w:proofErr w:type="gramEnd"/>
      <w:r w:rsidRPr="00D7739B">
        <w:rPr>
          <w:rFonts w:ascii="Times New Roman" w:hAnsi="Times New Roman"/>
          <w:spacing w:val="-5"/>
          <w:kern w:val="20"/>
          <w:szCs w:val="24"/>
        </w:rPr>
        <w:t xml:space="preserve"> V</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(49) (</w:t>
      </w:r>
      <w:proofErr w:type="gramStart"/>
      <w:r w:rsidRPr="00D7739B">
        <w:rPr>
          <w:rFonts w:ascii="Times New Roman" w:hAnsi="Times New Roman"/>
          <w:spacing w:val="-5"/>
          <w:kern w:val="20"/>
          <w:szCs w:val="24"/>
        </w:rPr>
        <w:t>i</w:t>
      </w:r>
      <w:proofErr w:type="gramEnd"/>
      <w:r w:rsidRPr="00D7739B">
        <w:rPr>
          <w:rFonts w:ascii="Times New Roman" w:hAnsi="Times New Roman"/>
          <w:spacing w:val="-5"/>
          <w:kern w:val="20"/>
          <w:szCs w:val="24"/>
        </w:rPr>
        <w:t xml:space="preserve">) DFARS </w:t>
      </w:r>
      <w:hyperlink r:id="rId70" w:anchor="252.225-7036" w:history="1">
        <w:r w:rsidRPr="00D7739B">
          <w:rPr>
            <w:rFonts w:ascii="Times New Roman" w:hAnsi="Times New Roman"/>
            <w:spacing w:val="-5"/>
            <w:kern w:val="20"/>
            <w:szCs w:val="24"/>
          </w:rPr>
          <w:t>252.225-7036</w:t>
        </w:r>
      </w:hyperlink>
      <w:r w:rsidRPr="00D7739B">
        <w:rPr>
          <w:rFonts w:ascii="Times New Roman" w:hAnsi="Times New Roman"/>
          <w:spacing w:val="-5"/>
          <w:kern w:val="20"/>
          <w:szCs w:val="24"/>
        </w:rPr>
        <w:t xml:space="preserve"> Buy American--Free Trade Agreements—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   </w:t>
      </w: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Balance of Payments Program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(ii) Alternate I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(iii)  Alternate II</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w:t>
      </w:r>
      <w:proofErr w:type="gramStart"/>
      <w:r w:rsidRPr="00D7739B">
        <w:rPr>
          <w:rFonts w:ascii="Times New Roman" w:hAnsi="Times New Roman"/>
          <w:spacing w:val="-5"/>
          <w:kern w:val="20"/>
          <w:szCs w:val="24"/>
        </w:rPr>
        <w:t>(iv) Alternate</w:t>
      </w:r>
      <w:proofErr w:type="gramEnd"/>
      <w:r w:rsidRPr="00D7739B">
        <w:rPr>
          <w:rFonts w:ascii="Times New Roman" w:hAnsi="Times New Roman"/>
          <w:spacing w:val="-5"/>
          <w:kern w:val="20"/>
          <w:szCs w:val="24"/>
        </w:rPr>
        <w:t xml:space="preserve"> III</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(v) Alternate IV</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w:t>
      </w:r>
      <w:proofErr w:type="gramStart"/>
      <w:r w:rsidRPr="00D7739B">
        <w:rPr>
          <w:rFonts w:ascii="Times New Roman" w:hAnsi="Times New Roman"/>
          <w:spacing w:val="-5"/>
          <w:kern w:val="20"/>
          <w:szCs w:val="24"/>
        </w:rPr>
        <w:t>(vi) Alternate</w:t>
      </w:r>
      <w:proofErr w:type="gramEnd"/>
      <w:r w:rsidRPr="00D7739B">
        <w:rPr>
          <w:rFonts w:ascii="Times New Roman" w:hAnsi="Times New Roman"/>
          <w:spacing w:val="-5"/>
          <w:kern w:val="20"/>
          <w:szCs w:val="24"/>
        </w:rPr>
        <w:t xml:space="preserve"> V</w:t>
      </w:r>
      <w:r w:rsidRPr="00D7739B">
        <w:rPr>
          <w:rFonts w:ascii="Times New Roman" w:hAnsi="Times New Roman"/>
          <w:spacing w:val="-5"/>
          <w:kern w:val="20"/>
          <w:szCs w:val="24"/>
        </w:rPr>
        <w:tab/>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(50) DFARS </w:t>
      </w:r>
      <w:hyperlink r:id="rId71" w:anchor="252.225-7037" w:history="1">
        <w:r w:rsidRPr="00D7739B">
          <w:rPr>
            <w:rFonts w:ascii="Times New Roman" w:hAnsi="Times New Roman"/>
            <w:spacing w:val="-5"/>
            <w:kern w:val="20"/>
            <w:szCs w:val="24"/>
          </w:rPr>
          <w:t>252.225-7037</w:t>
        </w:r>
      </w:hyperlink>
      <w:r w:rsidRPr="00D7739B">
        <w:rPr>
          <w:rFonts w:ascii="Times New Roman" w:hAnsi="Times New Roman"/>
          <w:spacing w:val="-5"/>
          <w:kern w:val="20"/>
          <w:szCs w:val="24"/>
        </w:rPr>
        <w:t xml:space="preserve"> Evaluation of Offers for Air Circuit Breakers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(51) DFARS </w:t>
      </w:r>
      <w:hyperlink r:id="rId72" w:anchor="252.225-7038" w:history="1">
        <w:r w:rsidRPr="00D7739B">
          <w:rPr>
            <w:rFonts w:ascii="Times New Roman" w:hAnsi="Times New Roman"/>
            <w:spacing w:val="-5"/>
            <w:kern w:val="20"/>
            <w:szCs w:val="24"/>
          </w:rPr>
          <w:t>252.225-7038</w:t>
        </w:r>
      </w:hyperlink>
      <w:r w:rsidRPr="00D7739B">
        <w:rPr>
          <w:rFonts w:ascii="Times New Roman" w:hAnsi="Times New Roman"/>
          <w:spacing w:val="-5"/>
          <w:kern w:val="20"/>
          <w:szCs w:val="24"/>
        </w:rPr>
        <w:t xml:space="preserve"> Restriction on Acquisition of Air Circuit Breakers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(52) DFARS </w:t>
      </w:r>
      <w:hyperlink r:id="rId73" w:anchor="252.225-7039" w:history="1">
        <w:r w:rsidRPr="00D7739B">
          <w:rPr>
            <w:rFonts w:ascii="Times New Roman" w:hAnsi="Times New Roman"/>
            <w:spacing w:val="-5"/>
            <w:kern w:val="20"/>
            <w:szCs w:val="24"/>
          </w:rPr>
          <w:t>252.225-7039</w:t>
        </w:r>
      </w:hyperlink>
      <w:r w:rsidRPr="00D7739B">
        <w:rPr>
          <w:rFonts w:ascii="Times New Roman" w:hAnsi="Times New Roman"/>
          <w:spacing w:val="-5"/>
          <w:kern w:val="20"/>
          <w:szCs w:val="24"/>
        </w:rPr>
        <w:t xml:space="preserve"> Defense Contractors Performing Private Security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Functions </w:t>
      </w:r>
      <w:proofErr w:type="gramStart"/>
      <w:r w:rsidRPr="00D7739B">
        <w:rPr>
          <w:rFonts w:ascii="Times New Roman" w:hAnsi="Times New Roman"/>
          <w:spacing w:val="-5"/>
          <w:kern w:val="20"/>
          <w:szCs w:val="24"/>
        </w:rPr>
        <w:t>Outside</w:t>
      </w:r>
      <w:proofErr w:type="gramEnd"/>
      <w:r w:rsidRPr="00D7739B">
        <w:rPr>
          <w:rFonts w:ascii="Times New Roman" w:hAnsi="Times New Roman"/>
          <w:spacing w:val="-5"/>
          <w:kern w:val="20"/>
          <w:szCs w:val="24"/>
        </w:rPr>
        <w:t xml:space="preserve"> the United States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(53) DFARS </w:t>
      </w:r>
      <w:hyperlink r:id="rId74" w:anchor="252.225-7040" w:history="1">
        <w:r w:rsidRPr="00D7739B">
          <w:rPr>
            <w:rFonts w:ascii="Times New Roman" w:hAnsi="Times New Roman"/>
            <w:spacing w:val="-5"/>
            <w:kern w:val="20"/>
            <w:szCs w:val="24"/>
          </w:rPr>
          <w:t>252.225-7040</w:t>
        </w:r>
      </w:hyperlink>
      <w:r w:rsidRPr="00D7739B">
        <w:rPr>
          <w:rFonts w:ascii="Times New Roman" w:hAnsi="Times New Roman"/>
          <w:spacing w:val="-5"/>
          <w:kern w:val="20"/>
          <w:szCs w:val="24"/>
        </w:rPr>
        <w:t xml:space="preserve"> Contractor Personnel Supporting U.S. Armed Forces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Deployed Outside the United States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(54) DFARS </w:t>
      </w:r>
      <w:hyperlink r:id="rId75" w:anchor="252.225-7043" w:history="1">
        <w:r w:rsidRPr="00D7739B">
          <w:rPr>
            <w:rFonts w:ascii="Times New Roman" w:hAnsi="Times New Roman"/>
            <w:spacing w:val="-5"/>
            <w:kern w:val="20"/>
            <w:szCs w:val="24"/>
          </w:rPr>
          <w:t>252.225-7043</w:t>
        </w:r>
      </w:hyperlink>
      <w:r w:rsidRPr="00D7739B">
        <w:rPr>
          <w:rFonts w:ascii="Times New Roman" w:hAnsi="Times New Roman"/>
          <w:spacing w:val="-5"/>
          <w:kern w:val="20"/>
          <w:szCs w:val="24"/>
        </w:rPr>
        <w:t xml:space="preserve"> Antiterrorism/Force Protection Policy for Defense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t xml:space="preserve">      Contractors </w:t>
      </w:r>
      <w:proofErr w:type="gramStart"/>
      <w:r w:rsidRPr="00D7739B">
        <w:rPr>
          <w:rFonts w:ascii="Times New Roman" w:hAnsi="Times New Roman"/>
          <w:spacing w:val="-5"/>
          <w:kern w:val="20"/>
          <w:szCs w:val="24"/>
        </w:rPr>
        <w:t>Outside</w:t>
      </w:r>
      <w:proofErr w:type="gramEnd"/>
      <w:r w:rsidRPr="00D7739B">
        <w:rPr>
          <w:rFonts w:ascii="Times New Roman" w:hAnsi="Times New Roman"/>
          <w:spacing w:val="-5"/>
          <w:kern w:val="20"/>
          <w:szCs w:val="24"/>
        </w:rPr>
        <w:t xml:space="preserve"> the United States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(55) DFARS </w:t>
      </w:r>
      <w:hyperlink r:id="rId76" w:anchor="252.225-7049" w:history="1">
        <w:r w:rsidRPr="00D7739B">
          <w:rPr>
            <w:rFonts w:ascii="Times New Roman" w:hAnsi="Times New Roman"/>
            <w:spacing w:val="-5"/>
            <w:kern w:val="20"/>
            <w:szCs w:val="24"/>
          </w:rPr>
          <w:t>252.225-7049</w:t>
        </w:r>
      </w:hyperlink>
      <w:r w:rsidRPr="00D7739B">
        <w:rPr>
          <w:rFonts w:ascii="Times New Roman" w:hAnsi="Times New Roman"/>
          <w:spacing w:val="-5"/>
          <w:kern w:val="20"/>
          <w:szCs w:val="24"/>
        </w:rPr>
        <w:t xml:space="preserve"> Prohibition on Acquisition of Certain Foreign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Commercial Satellite Services—Representations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(56) DFARS </w:t>
      </w:r>
      <w:hyperlink r:id="rId77" w:anchor="252.225-7050" w:history="1">
        <w:r w:rsidRPr="00D7739B">
          <w:rPr>
            <w:rFonts w:ascii="Times New Roman" w:hAnsi="Times New Roman"/>
            <w:spacing w:val="-5"/>
            <w:kern w:val="20"/>
            <w:szCs w:val="24"/>
          </w:rPr>
          <w:t>252.225-7050</w:t>
        </w:r>
      </w:hyperlink>
      <w:r w:rsidRPr="00D7739B">
        <w:rPr>
          <w:rFonts w:ascii="Times New Roman" w:hAnsi="Times New Roman"/>
          <w:spacing w:val="-5"/>
          <w:kern w:val="20"/>
          <w:szCs w:val="24"/>
        </w:rPr>
        <w:t xml:space="preserve"> Disclosure of Ownership or Control by the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Government of a Country that is a State Sponsor of Terrorism</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(57) DFARS </w:t>
      </w:r>
      <w:hyperlink r:id="rId78" w:anchor="252.225-7051" w:history="1">
        <w:r w:rsidRPr="00D7739B">
          <w:rPr>
            <w:rFonts w:ascii="Times New Roman" w:hAnsi="Times New Roman"/>
            <w:spacing w:val="-5"/>
            <w:kern w:val="20"/>
            <w:szCs w:val="24"/>
          </w:rPr>
          <w:t>252.225-7051</w:t>
        </w:r>
      </w:hyperlink>
      <w:r w:rsidRPr="00D7739B">
        <w:rPr>
          <w:rFonts w:ascii="Times New Roman" w:hAnsi="Times New Roman"/>
          <w:spacing w:val="-5"/>
          <w:kern w:val="20"/>
          <w:szCs w:val="24"/>
        </w:rPr>
        <w:t xml:space="preserve"> Prohibition on </w:t>
      </w:r>
      <w:proofErr w:type="gramStart"/>
      <w:r w:rsidRPr="00D7739B">
        <w:rPr>
          <w:rFonts w:ascii="Times New Roman" w:hAnsi="Times New Roman"/>
          <w:spacing w:val="-5"/>
          <w:kern w:val="20"/>
          <w:szCs w:val="24"/>
        </w:rPr>
        <w:t>Acquisition for Certain</w:t>
      </w:r>
      <w:proofErr w:type="gramEnd"/>
      <w:r w:rsidRPr="00D7739B">
        <w:rPr>
          <w:rFonts w:ascii="Times New Roman" w:hAnsi="Times New Roman"/>
          <w:spacing w:val="-5"/>
          <w:kern w:val="20"/>
          <w:szCs w:val="24"/>
        </w:rPr>
        <w:t xml:space="preserve"> Foreign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Commercial Satellite Services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lastRenderedPageBreak/>
        <w:t xml:space="preserve">(58) DFARS </w:t>
      </w:r>
      <w:hyperlink r:id="rId79" w:anchor="252.225-7052" w:history="1">
        <w:r w:rsidRPr="00D7739B">
          <w:rPr>
            <w:rFonts w:ascii="Times New Roman" w:hAnsi="Times New Roman"/>
            <w:spacing w:val="-5"/>
            <w:kern w:val="20"/>
            <w:szCs w:val="24"/>
          </w:rPr>
          <w:t>252.225-7052</w:t>
        </w:r>
      </w:hyperlink>
      <w:r w:rsidRPr="00D7739B">
        <w:rPr>
          <w:rFonts w:ascii="Times New Roman" w:hAnsi="Times New Roman"/>
          <w:spacing w:val="-5"/>
          <w:kern w:val="20"/>
          <w:szCs w:val="24"/>
        </w:rPr>
        <w:t xml:space="preserve"> Restriction on the Acquisition of Certain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Magnets and Tungsten as prescribed in </w:t>
      </w:r>
      <w:hyperlink r:id="rId80" w:anchor="225.7018-5" w:history="1">
        <w:r w:rsidRPr="00D7739B">
          <w:rPr>
            <w:rFonts w:ascii="Times New Roman" w:hAnsi="Times New Roman"/>
            <w:spacing w:val="-5"/>
            <w:kern w:val="20"/>
            <w:szCs w:val="24"/>
          </w:rPr>
          <w:t>225.7018-5</w:t>
        </w:r>
      </w:hyperlink>
      <w:r w:rsidRPr="00D7739B">
        <w:rPr>
          <w:rFonts w:ascii="Times New Roman" w:hAnsi="Times New Roman"/>
          <w:spacing w:val="-5"/>
          <w:kern w:val="20"/>
          <w:szCs w:val="24"/>
        </w:rPr>
        <w:t xml:space="preserve">.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(59) DFARS </w:t>
      </w:r>
      <w:hyperlink r:id="rId81" w:anchor="252.226-7001" w:history="1">
        <w:r w:rsidRPr="00D7739B">
          <w:rPr>
            <w:rFonts w:ascii="Times New Roman" w:hAnsi="Times New Roman"/>
            <w:spacing w:val="-5"/>
            <w:kern w:val="20"/>
            <w:szCs w:val="24"/>
          </w:rPr>
          <w:t>252.226-7001</w:t>
        </w:r>
      </w:hyperlink>
      <w:r w:rsidRPr="00D7739B">
        <w:rPr>
          <w:rFonts w:ascii="Times New Roman" w:hAnsi="Times New Roman"/>
          <w:spacing w:val="-5"/>
          <w:kern w:val="20"/>
          <w:szCs w:val="24"/>
        </w:rPr>
        <w:t xml:space="preserve"> Utilization of Indian Organizations, Indian-Owned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Economic Enterprises and Native Hawaiian Small Business Concerns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(60) (</w:t>
      </w:r>
      <w:proofErr w:type="gramStart"/>
      <w:r w:rsidRPr="00D7739B">
        <w:rPr>
          <w:rFonts w:ascii="Times New Roman" w:hAnsi="Times New Roman"/>
          <w:spacing w:val="-5"/>
          <w:kern w:val="20"/>
          <w:szCs w:val="24"/>
        </w:rPr>
        <w:t>i</w:t>
      </w:r>
      <w:proofErr w:type="gramEnd"/>
      <w:r w:rsidRPr="00D7739B">
        <w:rPr>
          <w:rFonts w:ascii="Times New Roman" w:hAnsi="Times New Roman"/>
          <w:spacing w:val="-5"/>
          <w:kern w:val="20"/>
          <w:szCs w:val="24"/>
        </w:rPr>
        <w:t xml:space="preserve">) DFARS </w:t>
      </w:r>
      <w:hyperlink r:id="rId82" w:anchor="252.227-7013" w:history="1">
        <w:r w:rsidRPr="00D7739B">
          <w:rPr>
            <w:rFonts w:ascii="Times New Roman" w:hAnsi="Times New Roman"/>
            <w:spacing w:val="-5"/>
            <w:kern w:val="20"/>
            <w:szCs w:val="24"/>
          </w:rPr>
          <w:t>252.227-7013</w:t>
        </w:r>
      </w:hyperlink>
      <w:r w:rsidRPr="00D7739B">
        <w:rPr>
          <w:rFonts w:ascii="Times New Roman" w:hAnsi="Times New Roman"/>
          <w:spacing w:val="-5"/>
          <w:kern w:val="20"/>
          <w:szCs w:val="24"/>
        </w:rPr>
        <w:t xml:space="preserve"> Rights in Technical Data–Noncommercial Items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(ii) Alternate I</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(iii) Alternate II</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(61) (</w:t>
      </w:r>
      <w:proofErr w:type="gramStart"/>
      <w:r w:rsidRPr="00D7739B">
        <w:rPr>
          <w:rFonts w:ascii="Times New Roman" w:hAnsi="Times New Roman"/>
          <w:spacing w:val="-5"/>
          <w:kern w:val="20"/>
          <w:szCs w:val="24"/>
        </w:rPr>
        <w:t>i</w:t>
      </w:r>
      <w:proofErr w:type="gramEnd"/>
      <w:r w:rsidRPr="00D7739B">
        <w:rPr>
          <w:rFonts w:ascii="Times New Roman" w:hAnsi="Times New Roman"/>
          <w:spacing w:val="-5"/>
          <w:kern w:val="20"/>
          <w:szCs w:val="24"/>
        </w:rPr>
        <w:t xml:space="preserve">) DFARS </w:t>
      </w:r>
      <w:hyperlink r:id="rId83" w:anchor="252.227-7015" w:history="1">
        <w:r w:rsidRPr="00D7739B">
          <w:rPr>
            <w:rFonts w:ascii="Times New Roman" w:hAnsi="Times New Roman"/>
            <w:spacing w:val="-5"/>
            <w:kern w:val="20"/>
            <w:szCs w:val="24"/>
          </w:rPr>
          <w:t>252.227-7015</w:t>
        </w:r>
      </w:hyperlink>
      <w:r w:rsidRPr="00D7739B">
        <w:rPr>
          <w:rFonts w:ascii="Times New Roman" w:hAnsi="Times New Roman"/>
          <w:spacing w:val="-5"/>
          <w:kern w:val="20"/>
          <w:szCs w:val="24"/>
        </w:rPr>
        <w:t xml:space="preserve"> Technical Data–Commercial Items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(ii) Alternate I</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(62) DFARS </w:t>
      </w:r>
      <w:hyperlink r:id="rId84" w:anchor="252.227-7037" w:history="1">
        <w:r w:rsidRPr="00D7739B">
          <w:rPr>
            <w:rFonts w:ascii="Times New Roman" w:hAnsi="Times New Roman"/>
            <w:spacing w:val="-5"/>
            <w:kern w:val="20"/>
            <w:szCs w:val="24"/>
          </w:rPr>
          <w:t>252.227-7037</w:t>
        </w:r>
      </w:hyperlink>
      <w:r w:rsidRPr="00D7739B">
        <w:rPr>
          <w:rFonts w:ascii="Times New Roman" w:hAnsi="Times New Roman"/>
          <w:spacing w:val="-5"/>
          <w:kern w:val="20"/>
          <w:szCs w:val="24"/>
        </w:rPr>
        <w:t xml:space="preserve"> Validation of Restrictive Markings on Technical Data</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(63) DFARS </w:t>
      </w:r>
      <w:hyperlink r:id="rId85" w:anchor="252.229-7014" w:history="1">
        <w:r w:rsidRPr="00D7739B">
          <w:rPr>
            <w:rFonts w:ascii="Times New Roman" w:hAnsi="Times New Roman"/>
            <w:spacing w:val="-5"/>
            <w:kern w:val="20"/>
            <w:szCs w:val="24"/>
          </w:rPr>
          <w:t>252.229-7014</w:t>
        </w:r>
      </w:hyperlink>
      <w:r w:rsidRPr="00D7739B">
        <w:rPr>
          <w:rFonts w:ascii="Times New Roman" w:hAnsi="Times New Roman"/>
          <w:spacing w:val="-5"/>
          <w:kern w:val="20"/>
          <w:szCs w:val="24"/>
        </w:rPr>
        <w:t xml:space="preserve"> Taxes—Foreign Contracts in Afghanistan</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(64) (</w:t>
      </w:r>
      <w:proofErr w:type="gramStart"/>
      <w:r w:rsidRPr="00D7739B">
        <w:rPr>
          <w:rFonts w:ascii="Times New Roman" w:hAnsi="Times New Roman"/>
          <w:spacing w:val="-5"/>
          <w:kern w:val="20"/>
          <w:szCs w:val="24"/>
        </w:rPr>
        <w:t>i</w:t>
      </w:r>
      <w:proofErr w:type="gramEnd"/>
      <w:r w:rsidRPr="00D7739B">
        <w:rPr>
          <w:rFonts w:ascii="Times New Roman" w:hAnsi="Times New Roman"/>
          <w:spacing w:val="-5"/>
          <w:kern w:val="20"/>
          <w:szCs w:val="24"/>
        </w:rPr>
        <w:t xml:space="preserve">) DFARS </w:t>
      </w:r>
      <w:hyperlink r:id="rId86" w:anchor="252.229-7015" w:history="1">
        <w:r w:rsidRPr="00D7739B">
          <w:rPr>
            <w:rFonts w:ascii="Times New Roman" w:hAnsi="Times New Roman"/>
            <w:spacing w:val="-5"/>
            <w:kern w:val="20"/>
            <w:szCs w:val="24"/>
          </w:rPr>
          <w:t>252.229-7015</w:t>
        </w:r>
      </w:hyperlink>
      <w:r w:rsidRPr="00D7739B">
        <w:rPr>
          <w:rFonts w:ascii="Times New Roman" w:hAnsi="Times New Roman"/>
          <w:spacing w:val="-5"/>
          <w:kern w:val="20"/>
          <w:szCs w:val="24"/>
        </w:rPr>
        <w:t xml:space="preserve"> Taxes—Foreign Contracts in Afghanistan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(North Atlantic Treaty Organization Status of Forces Agreement)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(ii) Alternate I</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(65) DFARS </w:t>
      </w:r>
      <w:hyperlink r:id="rId87" w:anchor="252.232-7003" w:history="1">
        <w:r w:rsidRPr="00D7739B">
          <w:rPr>
            <w:rFonts w:ascii="Times New Roman" w:hAnsi="Times New Roman"/>
            <w:spacing w:val="-5"/>
            <w:kern w:val="20"/>
            <w:szCs w:val="24"/>
          </w:rPr>
          <w:t>252.232-7003</w:t>
        </w:r>
      </w:hyperlink>
      <w:r w:rsidRPr="00D7739B">
        <w:rPr>
          <w:rFonts w:ascii="Times New Roman" w:hAnsi="Times New Roman"/>
          <w:spacing w:val="-5"/>
          <w:kern w:val="20"/>
          <w:szCs w:val="24"/>
        </w:rPr>
        <w:t xml:space="preserve"> Electronic Submission of Payment Requests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w:t>
      </w:r>
      <w:proofErr w:type="gramStart"/>
      <w:r w:rsidRPr="00D7739B">
        <w:rPr>
          <w:rFonts w:ascii="Times New Roman" w:hAnsi="Times New Roman"/>
          <w:spacing w:val="-5"/>
          <w:kern w:val="20"/>
          <w:szCs w:val="24"/>
        </w:rPr>
        <w:t>and</w:t>
      </w:r>
      <w:proofErr w:type="gramEnd"/>
      <w:r w:rsidRPr="00D7739B">
        <w:rPr>
          <w:rFonts w:ascii="Times New Roman" w:hAnsi="Times New Roman"/>
          <w:spacing w:val="-5"/>
          <w:kern w:val="20"/>
          <w:szCs w:val="24"/>
        </w:rPr>
        <w:t xml:space="preserve"> Receiving Reports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(66) DFARS </w:t>
      </w:r>
      <w:hyperlink r:id="rId88" w:anchor="252.232-7006" w:history="1">
        <w:r w:rsidRPr="00D7739B">
          <w:rPr>
            <w:rFonts w:ascii="Times New Roman" w:hAnsi="Times New Roman"/>
            <w:spacing w:val="-5"/>
            <w:kern w:val="20"/>
            <w:szCs w:val="24"/>
          </w:rPr>
          <w:t>252.232-7006</w:t>
        </w:r>
      </w:hyperlink>
      <w:r w:rsidRPr="00D7739B">
        <w:rPr>
          <w:rFonts w:ascii="Times New Roman" w:hAnsi="Times New Roman"/>
          <w:spacing w:val="-5"/>
          <w:kern w:val="20"/>
          <w:szCs w:val="24"/>
        </w:rPr>
        <w:t xml:space="preserve"> Wide Area </w:t>
      </w:r>
      <w:proofErr w:type="spellStart"/>
      <w:r w:rsidRPr="00D7739B">
        <w:rPr>
          <w:rFonts w:ascii="Times New Roman" w:hAnsi="Times New Roman"/>
          <w:spacing w:val="-5"/>
          <w:kern w:val="20"/>
          <w:szCs w:val="24"/>
        </w:rPr>
        <w:t>WorkFlow</w:t>
      </w:r>
      <w:proofErr w:type="spellEnd"/>
      <w:r w:rsidRPr="00D7739B">
        <w:rPr>
          <w:rFonts w:ascii="Times New Roman" w:hAnsi="Times New Roman"/>
          <w:spacing w:val="-5"/>
          <w:kern w:val="20"/>
          <w:szCs w:val="24"/>
        </w:rPr>
        <w:t xml:space="preserve"> Payment Instructions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(67) DFARS </w:t>
      </w:r>
      <w:hyperlink r:id="rId89" w:anchor="252.232-7009" w:history="1">
        <w:r w:rsidRPr="00D7739B">
          <w:rPr>
            <w:rFonts w:ascii="Times New Roman" w:hAnsi="Times New Roman"/>
            <w:spacing w:val="-5"/>
            <w:kern w:val="20"/>
            <w:szCs w:val="24"/>
          </w:rPr>
          <w:t>252.232-7009</w:t>
        </w:r>
      </w:hyperlink>
      <w:r w:rsidRPr="00D7739B">
        <w:rPr>
          <w:rFonts w:ascii="Times New Roman" w:hAnsi="Times New Roman"/>
          <w:spacing w:val="-5"/>
          <w:kern w:val="20"/>
          <w:szCs w:val="24"/>
        </w:rPr>
        <w:t xml:space="preserve"> Mandatory Payment by </w:t>
      </w:r>
      <w:proofErr w:type="spellStart"/>
      <w:r w:rsidRPr="00D7739B">
        <w:rPr>
          <w:rFonts w:ascii="Times New Roman" w:hAnsi="Times New Roman"/>
          <w:spacing w:val="-5"/>
          <w:kern w:val="20"/>
          <w:szCs w:val="24"/>
        </w:rPr>
        <w:t>Governmentwide</w:t>
      </w:r>
      <w:proofErr w:type="spellEnd"/>
      <w:r w:rsidRPr="00D7739B">
        <w:rPr>
          <w:rFonts w:ascii="Times New Roman" w:hAnsi="Times New Roman"/>
          <w:spacing w:val="-5"/>
          <w:kern w:val="20"/>
          <w:szCs w:val="24"/>
        </w:rPr>
        <w:t xml:space="preserve">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Commercial Purchase Card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(68) DFARS </w:t>
      </w:r>
      <w:hyperlink r:id="rId90" w:anchor="252.232-7010" w:history="1">
        <w:r w:rsidRPr="00D7739B">
          <w:rPr>
            <w:rFonts w:ascii="Times New Roman" w:hAnsi="Times New Roman"/>
            <w:spacing w:val="-5"/>
            <w:kern w:val="20"/>
            <w:szCs w:val="24"/>
          </w:rPr>
          <w:t>252.232-7010</w:t>
        </w:r>
      </w:hyperlink>
      <w:r w:rsidRPr="00D7739B">
        <w:rPr>
          <w:rFonts w:ascii="Times New Roman" w:hAnsi="Times New Roman"/>
          <w:spacing w:val="-5"/>
          <w:kern w:val="20"/>
          <w:szCs w:val="24"/>
        </w:rPr>
        <w:t xml:space="preserve"> Levies on Contract Payments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(69) DFARS </w:t>
      </w:r>
      <w:hyperlink r:id="rId91" w:anchor="252.232-7011" w:history="1">
        <w:r w:rsidRPr="00D7739B">
          <w:rPr>
            <w:rFonts w:ascii="Times New Roman" w:hAnsi="Times New Roman"/>
            <w:spacing w:val="-5"/>
            <w:kern w:val="20"/>
            <w:szCs w:val="24"/>
          </w:rPr>
          <w:t>252.232-7011</w:t>
        </w:r>
      </w:hyperlink>
      <w:r w:rsidRPr="00D7739B">
        <w:rPr>
          <w:rFonts w:ascii="Times New Roman" w:hAnsi="Times New Roman"/>
          <w:spacing w:val="-5"/>
          <w:kern w:val="20"/>
          <w:szCs w:val="24"/>
        </w:rPr>
        <w:t xml:space="preserve"> Payments in Support of Emergencies and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Contingency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(70) DFARS </w:t>
      </w:r>
      <w:hyperlink r:id="rId92" w:anchor="252.232-7014" w:history="1">
        <w:r w:rsidRPr="00D7739B">
          <w:rPr>
            <w:rFonts w:ascii="Times New Roman" w:hAnsi="Times New Roman"/>
            <w:spacing w:val="-5"/>
            <w:kern w:val="20"/>
            <w:szCs w:val="24"/>
          </w:rPr>
          <w:t>252.232-7014</w:t>
        </w:r>
      </w:hyperlink>
      <w:r w:rsidRPr="00D7739B">
        <w:rPr>
          <w:rFonts w:ascii="Times New Roman" w:hAnsi="Times New Roman"/>
          <w:spacing w:val="-5"/>
          <w:kern w:val="20"/>
          <w:szCs w:val="24"/>
        </w:rPr>
        <w:t xml:space="preserve"> Notification of Payment in Local Currency (Afghanistan)</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(71) DFARS </w:t>
      </w:r>
      <w:hyperlink r:id="rId93" w:anchor="252.237-7010" w:history="1">
        <w:r w:rsidRPr="00D7739B">
          <w:rPr>
            <w:rFonts w:ascii="Times New Roman" w:hAnsi="Times New Roman"/>
            <w:spacing w:val="-5"/>
            <w:kern w:val="20"/>
            <w:szCs w:val="24"/>
          </w:rPr>
          <w:t>252.237-7010</w:t>
        </w:r>
      </w:hyperlink>
      <w:r w:rsidRPr="00D7739B">
        <w:rPr>
          <w:rFonts w:ascii="Times New Roman" w:hAnsi="Times New Roman"/>
          <w:spacing w:val="-5"/>
          <w:kern w:val="20"/>
          <w:szCs w:val="24"/>
        </w:rPr>
        <w:t xml:space="preserve"> Prohibition on Interrogation of Detainees by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t xml:space="preserve">      Contractor Personnel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(72) DFARS </w:t>
      </w:r>
      <w:hyperlink r:id="rId94" w:anchor="252.237-7019" w:history="1">
        <w:r w:rsidRPr="00D7739B">
          <w:rPr>
            <w:rFonts w:ascii="Times New Roman" w:hAnsi="Times New Roman"/>
            <w:spacing w:val="-5"/>
            <w:kern w:val="20"/>
            <w:szCs w:val="24"/>
          </w:rPr>
          <w:t>252.237-7019</w:t>
        </w:r>
      </w:hyperlink>
      <w:r w:rsidRPr="00D7739B">
        <w:rPr>
          <w:rFonts w:ascii="Times New Roman" w:hAnsi="Times New Roman"/>
          <w:spacing w:val="-5"/>
          <w:kern w:val="20"/>
          <w:szCs w:val="24"/>
        </w:rPr>
        <w:t xml:space="preserve"> Training for Contractor Personnel Interacting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w:t>
      </w:r>
      <w:proofErr w:type="gramStart"/>
      <w:r w:rsidRPr="00D7739B">
        <w:rPr>
          <w:rFonts w:ascii="Times New Roman" w:hAnsi="Times New Roman"/>
          <w:spacing w:val="-5"/>
          <w:kern w:val="20"/>
          <w:szCs w:val="24"/>
        </w:rPr>
        <w:t>with</w:t>
      </w:r>
      <w:proofErr w:type="gramEnd"/>
      <w:r w:rsidRPr="00D7739B">
        <w:rPr>
          <w:rFonts w:ascii="Times New Roman" w:hAnsi="Times New Roman"/>
          <w:spacing w:val="-5"/>
          <w:kern w:val="20"/>
          <w:szCs w:val="24"/>
        </w:rPr>
        <w:t xml:space="preserve"> Detainees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(73) DFARS </w:t>
      </w:r>
      <w:hyperlink r:id="rId95" w:anchor="252.239-7009" w:history="1">
        <w:r w:rsidRPr="00D7739B">
          <w:rPr>
            <w:rFonts w:ascii="Times New Roman" w:hAnsi="Times New Roman"/>
            <w:spacing w:val="-5"/>
            <w:kern w:val="20"/>
            <w:szCs w:val="24"/>
          </w:rPr>
          <w:t>252.239-7009</w:t>
        </w:r>
      </w:hyperlink>
      <w:r w:rsidRPr="00D7739B">
        <w:rPr>
          <w:rFonts w:ascii="Times New Roman" w:hAnsi="Times New Roman"/>
          <w:spacing w:val="-5"/>
          <w:kern w:val="20"/>
          <w:szCs w:val="24"/>
        </w:rPr>
        <w:t xml:space="preserve"> Representation of Use of Cloud Computing</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(74) DFARS </w:t>
      </w:r>
      <w:hyperlink r:id="rId96" w:anchor="252.239-7010" w:history="1">
        <w:r w:rsidRPr="00D7739B">
          <w:rPr>
            <w:rFonts w:ascii="Times New Roman" w:hAnsi="Times New Roman"/>
            <w:spacing w:val="-5"/>
            <w:kern w:val="20"/>
            <w:szCs w:val="24"/>
          </w:rPr>
          <w:t>252.239-7010</w:t>
        </w:r>
      </w:hyperlink>
      <w:r w:rsidRPr="00D7739B">
        <w:rPr>
          <w:rFonts w:ascii="Times New Roman" w:hAnsi="Times New Roman"/>
          <w:spacing w:val="-5"/>
          <w:kern w:val="20"/>
          <w:szCs w:val="24"/>
        </w:rPr>
        <w:t xml:space="preserve"> Cloud Computing Services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(75) DFARS </w:t>
      </w:r>
      <w:hyperlink r:id="rId97" w:anchor="252.239-7017" w:history="1">
        <w:r w:rsidRPr="00D7739B">
          <w:rPr>
            <w:rFonts w:ascii="Times New Roman" w:hAnsi="Times New Roman"/>
            <w:spacing w:val="-5"/>
            <w:kern w:val="20"/>
            <w:szCs w:val="24"/>
          </w:rPr>
          <w:t>252.239-7017</w:t>
        </w:r>
      </w:hyperlink>
      <w:r w:rsidRPr="00D7739B">
        <w:rPr>
          <w:rFonts w:ascii="Times New Roman" w:hAnsi="Times New Roman"/>
          <w:spacing w:val="-5"/>
          <w:kern w:val="20"/>
          <w:szCs w:val="24"/>
        </w:rPr>
        <w:t xml:space="preserve"> Notice of Supply Chain Risk</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(76) DFARS </w:t>
      </w:r>
      <w:hyperlink r:id="rId98" w:anchor="252.239-7018" w:history="1">
        <w:r w:rsidRPr="00D7739B">
          <w:rPr>
            <w:rFonts w:ascii="Times New Roman" w:hAnsi="Times New Roman"/>
            <w:spacing w:val="-5"/>
            <w:kern w:val="20"/>
            <w:szCs w:val="24"/>
          </w:rPr>
          <w:t>252.239-7018</w:t>
        </w:r>
      </w:hyperlink>
      <w:r w:rsidRPr="00D7739B">
        <w:rPr>
          <w:rFonts w:ascii="Times New Roman" w:hAnsi="Times New Roman"/>
          <w:spacing w:val="-5"/>
          <w:kern w:val="20"/>
          <w:szCs w:val="24"/>
        </w:rPr>
        <w:t xml:space="preserve"> Supply Chain Risk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(77) DFARS </w:t>
      </w:r>
      <w:hyperlink r:id="rId99" w:anchor="252.243-7002" w:history="1">
        <w:r w:rsidRPr="00D7739B">
          <w:rPr>
            <w:rFonts w:ascii="Times New Roman" w:hAnsi="Times New Roman"/>
            <w:spacing w:val="-5"/>
            <w:kern w:val="20"/>
            <w:szCs w:val="24"/>
          </w:rPr>
          <w:t>252.243-7002</w:t>
        </w:r>
      </w:hyperlink>
      <w:r w:rsidRPr="00D7739B">
        <w:rPr>
          <w:rFonts w:ascii="Times New Roman" w:hAnsi="Times New Roman"/>
          <w:spacing w:val="-5"/>
          <w:kern w:val="20"/>
          <w:szCs w:val="24"/>
        </w:rPr>
        <w:t xml:space="preserve"> Requests for Equitable Adjustment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(78) DFARS </w:t>
      </w:r>
      <w:hyperlink r:id="rId100" w:anchor="252.244-7000" w:history="1">
        <w:r w:rsidRPr="00D7739B">
          <w:rPr>
            <w:rFonts w:ascii="Times New Roman" w:hAnsi="Times New Roman"/>
            <w:spacing w:val="-5"/>
            <w:kern w:val="20"/>
            <w:szCs w:val="24"/>
          </w:rPr>
          <w:t>252.244-7000</w:t>
        </w:r>
      </w:hyperlink>
      <w:r w:rsidRPr="00D7739B">
        <w:rPr>
          <w:rFonts w:ascii="Times New Roman" w:hAnsi="Times New Roman"/>
          <w:spacing w:val="-5"/>
          <w:kern w:val="20"/>
          <w:szCs w:val="24"/>
        </w:rPr>
        <w:t xml:space="preserve"> Subcontracts for Commercial Items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(79) DFARS </w:t>
      </w:r>
      <w:hyperlink r:id="rId101" w:anchor="252.246-7003" w:history="1">
        <w:r w:rsidRPr="00D7739B">
          <w:rPr>
            <w:rFonts w:ascii="Times New Roman" w:hAnsi="Times New Roman"/>
            <w:spacing w:val="-5"/>
            <w:kern w:val="20"/>
            <w:szCs w:val="24"/>
          </w:rPr>
          <w:t>252.246-7003</w:t>
        </w:r>
      </w:hyperlink>
      <w:r w:rsidRPr="00D7739B">
        <w:rPr>
          <w:rFonts w:ascii="Times New Roman" w:hAnsi="Times New Roman"/>
          <w:spacing w:val="-5"/>
          <w:kern w:val="20"/>
          <w:szCs w:val="24"/>
        </w:rPr>
        <w:t xml:space="preserve"> Notification of Potential Safety Issues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(80) DFARS </w:t>
      </w:r>
      <w:hyperlink r:id="rId102" w:anchor="252.246-7004" w:history="1">
        <w:r w:rsidRPr="00D7739B">
          <w:rPr>
            <w:rFonts w:ascii="Times New Roman" w:hAnsi="Times New Roman"/>
            <w:spacing w:val="-5"/>
            <w:kern w:val="20"/>
            <w:szCs w:val="24"/>
          </w:rPr>
          <w:t>252.246-7004</w:t>
        </w:r>
      </w:hyperlink>
      <w:r w:rsidRPr="00D7739B">
        <w:rPr>
          <w:rFonts w:ascii="Times New Roman" w:hAnsi="Times New Roman"/>
          <w:spacing w:val="-5"/>
          <w:kern w:val="20"/>
          <w:szCs w:val="24"/>
        </w:rPr>
        <w:t xml:space="preserve"> Safety of Facilities, Infrastructure, and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t xml:space="preserve">      Equipment for Military Operations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(81) DFARS </w:t>
      </w:r>
      <w:hyperlink r:id="rId103" w:anchor="252.246-7008" w:history="1">
        <w:r w:rsidRPr="00D7739B">
          <w:rPr>
            <w:rFonts w:ascii="Times New Roman" w:hAnsi="Times New Roman"/>
            <w:spacing w:val="-5"/>
            <w:kern w:val="20"/>
            <w:szCs w:val="24"/>
          </w:rPr>
          <w:t>252.246-7008</w:t>
        </w:r>
      </w:hyperlink>
      <w:r w:rsidRPr="00D7739B">
        <w:rPr>
          <w:rFonts w:ascii="Times New Roman" w:hAnsi="Times New Roman"/>
          <w:spacing w:val="-5"/>
          <w:kern w:val="20"/>
          <w:szCs w:val="24"/>
        </w:rPr>
        <w:t xml:space="preserve"> Sources of Electronic Parts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(82) DFARS </w:t>
      </w:r>
      <w:hyperlink r:id="rId104" w:anchor="252.247-7003" w:history="1">
        <w:r w:rsidRPr="00D7739B">
          <w:rPr>
            <w:rFonts w:ascii="Times New Roman" w:hAnsi="Times New Roman"/>
            <w:spacing w:val="-5"/>
            <w:kern w:val="20"/>
            <w:szCs w:val="24"/>
          </w:rPr>
          <w:t>252.247-7003</w:t>
        </w:r>
      </w:hyperlink>
      <w:r w:rsidRPr="00D7739B">
        <w:rPr>
          <w:rFonts w:ascii="Times New Roman" w:hAnsi="Times New Roman"/>
          <w:spacing w:val="-5"/>
          <w:kern w:val="20"/>
          <w:szCs w:val="24"/>
        </w:rPr>
        <w:t xml:space="preserve"> Pass-Through of Motor Carrier Fuel Surcharge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Adjustment to the Cost Bearer</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(83) DFARS </w:t>
      </w:r>
      <w:hyperlink r:id="rId105" w:anchor="252.247-7022" w:history="1">
        <w:r w:rsidRPr="00D7739B">
          <w:rPr>
            <w:rFonts w:ascii="Times New Roman" w:hAnsi="Times New Roman"/>
            <w:spacing w:val="-5"/>
            <w:kern w:val="20"/>
            <w:szCs w:val="24"/>
          </w:rPr>
          <w:t>252.247-7022</w:t>
        </w:r>
      </w:hyperlink>
      <w:r w:rsidRPr="00D7739B">
        <w:rPr>
          <w:rFonts w:ascii="Times New Roman" w:hAnsi="Times New Roman"/>
          <w:spacing w:val="-5"/>
          <w:kern w:val="20"/>
          <w:szCs w:val="24"/>
        </w:rPr>
        <w:t xml:space="preserve"> Representation of Extent of Transportation by Sea</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(84) (</w:t>
      </w:r>
      <w:proofErr w:type="gramStart"/>
      <w:r w:rsidRPr="00D7739B">
        <w:rPr>
          <w:rFonts w:ascii="Times New Roman" w:hAnsi="Times New Roman"/>
          <w:spacing w:val="-5"/>
          <w:kern w:val="20"/>
          <w:szCs w:val="24"/>
        </w:rPr>
        <w:t>i</w:t>
      </w:r>
      <w:proofErr w:type="gramEnd"/>
      <w:r w:rsidRPr="00D7739B">
        <w:rPr>
          <w:rFonts w:ascii="Times New Roman" w:hAnsi="Times New Roman"/>
          <w:spacing w:val="-5"/>
          <w:kern w:val="20"/>
          <w:szCs w:val="24"/>
        </w:rPr>
        <w:t xml:space="preserve">) DFARS </w:t>
      </w:r>
      <w:hyperlink r:id="rId106" w:anchor="252.247-7023" w:history="1">
        <w:r w:rsidRPr="00D7739B">
          <w:rPr>
            <w:rFonts w:ascii="Times New Roman" w:hAnsi="Times New Roman"/>
            <w:spacing w:val="-5"/>
            <w:kern w:val="20"/>
            <w:szCs w:val="24"/>
          </w:rPr>
          <w:t>252.247-7023</w:t>
        </w:r>
      </w:hyperlink>
      <w:r w:rsidRPr="00D7739B">
        <w:rPr>
          <w:rFonts w:ascii="Times New Roman" w:hAnsi="Times New Roman"/>
          <w:spacing w:val="-5"/>
          <w:kern w:val="20"/>
          <w:szCs w:val="24"/>
        </w:rPr>
        <w:t xml:space="preserve"> Transportation of Supplies by Sea</w:t>
      </w:r>
    </w:p>
    <w:p w:rsidR="00D7739B" w:rsidRPr="00D7739B" w:rsidRDefault="00D7739B" w:rsidP="00D7739B">
      <w:pPr>
        <w:tabs>
          <w:tab w:val="left" w:pos="360"/>
          <w:tab w:val="left" w:pos="810"/>
          <w:tab w:val="left" w:pos="90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(ii) Alternate I </w:t>
      </w:r>
    </w:p>
    <w:p w:rsidR="00D7739B" w:rsidRPr="00D7739B" w:rsidRDefault="00D7739B" w:rsidP="00D7739B">
      <w:pPr>
        <w:tabs>
          <w:tab w:val="left" w:pos="360"/>
          <w:tab w:val="left" w:pos="810"/>
          <w:tab w:val="left" w:pos="90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t xml:space="preserve">       (iii)  Alternate II</w:t>
      </w:r>
    </w:p>
    <w:p w:rsidR="00D7739B" w:rsidRPr="00D7739B" w:rsidRDefault="00D7739B" w:rsidP="00D7739B">
      <w:pPr>
        <w:tabs>
          <w:tab w:val="left" w:pos="360"/>
          <w:tab w:val="left" w:pos="810"/>
          <w:tab w:val="left" w:pos="90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(85) DFARS </w:t>
      </w:r>
      <w:hyperlink r:id="rId107" w:anchor="252.247-7025" w:history="1">
        <w:r w:rsidRPr="00D7739B">
          <w:rPr>
            <w:rFonts w:ascii="Times New Roman" w:hAnsi="Times New Roman"/>
            <w:spacing w:val="-5"/>
            <w:kern w:val="20"/>
            <w:szCs w:val="24"/>
          </w:rPr>
          <w:t>252.247-7025</w:t>
        </w:r>
      </w:hyperlink>
      <w:r w:rsidRPr="00D7739B">
        <w:rPr>
          <w:rFonts w:ascii="Times New Roman" w:hAnsi="Times New Roman"/>
          <w:spacing w:val="-5"/>
          <w:kern w:val="20"/>
          <w:szCs w:val="24"/>
        </w:rPr>
        <w:t xml:space="preserve"> Reflagging or Repair Work</w:t>
      </w:r>
    </w:p>
    <w:p w:rsidR="00D7739B" w:rsidRPr="00D7739B" w:rsidRDefault="00D7739B" w:rsidP="00D7739B">
      <w:pPr>
        <w:tabs>
          <w:tab w:val="left" w:pos="360"/>
          <w:tab w:val="left" w:pos="810"/>
          <w:tab w:val="left" w:pos="90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(86) DFARS </w:t>
      </w:r>
      <w:hyperlink r:id="rId108" w:anchor="252.247-7026" w:history="1">
        <w:r w:rsidRPr="00D7739B">
          <w:rPr>
            <w:rFonts w:ascii="Times New Roman" w:hAnsi="Times New Roman"/>
            <w:spacing w:val="-5"/>
            <w:kern w:val="20"/>
            <w:szCs w:val="24"/>
          </w:rPr>
          <w:t>252.247-7026</w:t>
        </w:r>
      </w:hyperlink>
      <w:r w:rsidRPr="00D7739B">
        <w:rPr>
          <w:rFonts w:ascii="Times New Roman" w:hAnsi="Times New Roman"/>
          <w:spacing w:val="-5"/>
          <w:kern w:val="20"/>
          <w:szCs w:val="24"/>
        </w:rPr>
        <w:t xml:space="preserve"> Evaluation Preference for Use of Domestic </w:t>
      </w:r>
    </w:p>
    <w:p w:rsidR="00D7739B" w:rsidRPr="00D7739B" w:rsidRDefault="00D7739B" w:rsidP="00D7739B">
      <w:pPr>
        <w:tabs>
          <w:tab w:val="left" w:pos="360"/>
          <w:tab w:val="left" w:pos="810"/>
          <w:tab w:val="left" w:pos="90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t xml:space="preserve">       Shipyards – Applicable to Acquisition of Carriage by Vessel for </w:t>
      </w:r>
      <w:proofErr w:type="gramStart"/>
      <w:r w:rsidRPr="00D7739B">
        <w:rPr>
          <w:rFonts w:ascii="Times New Roman" w:hAnsi="Times New Roman"/>
          <w:spacing w:val="-5"/>
          <w:kern w:val="20"/>
          <w:szCs w:val="24"/>
        </w:rPr>
        <w:t>DoD</w:t>
      </w:r>
      <w:proofErr w:type="gramEnd"/>
      <w:r w:rsidRPr="00D7739B">
        <w:rPr>
          <w:rFonts w:ascii="Times New Roman" w:hAnsi="Times New Roman"/>
          <w:spacing w:val="-5"/>
          <w:kern w:val="20"/>
          <w:szCs w:val="24"/>
        </w:rPr>
        <w:t xml:space="preserve"> </w:t>
      </w:r>
    </w:p>
    <w:p w:rsidR="00D7739B" w:rsidRPr="00D7739B" w:rsidRDefault="00D7739B" w:rsidP="00D7739B">
      <w:pPr>
        <w:tabs>
          <w:tab w:val="left" w:pos="360"/>
          <w:tab w:val="left" w:pos="810"/>
          <w:tab w:val="left" w:pos="90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t xml:space="preserve">       Cargo in the Coastwise or Noncontiguous Trade</w:t>
      </w:r>
    </w:p>
    <w:p w:rsidR="00D7739B" w:rsidRPr="00D7739B" w:rsidRDefault="00D7739B" w:rsidP="00D7739B">
      <w:pPr>
        <w:tabs>
          <w:tab w:val="left" w:pos="360"/>
          <w:tab w:val="left" w:pos="810"/>
          <w:tab w:val="left" w:pos="90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(87) DFARS </w:t>
      </w:r>
      <w:hyperlink r:id="rId109" w:anchor="252.247-7027" w:history="1">
        <w:r w:rsidRPr="00D7739B">
          <w:rPr>
            <w:rFonts w:ascii="Times New Roman" w:hAnsi="Times New Roman"/>
            <w:spacing w:val="-5"/>
            <w:kern w:val="20"/>
            <w:szCs w:val="24"/>
          </w:rPr>
          <w:t>252.247-7027</w:t>
        </w:r>
      </w:hyperlink>
      <w:r w:rsidRPr="00D7739B">
        <w:rPr>
          <w:rFonts w:ascii="Times New Roman" w:hAnsi="Times New Roman"/>
          <w:spacing w:val="-5"/>
          <w:kern w:val="20"/>
          <w:szCs w:val="24"/>
        </w:rPr>
        <w:t xml:space="preserve"> Riding Gang Member Requirements</w:t>
      </w:r>
    </w:p>
    <w:p w:rsidR="00D7739B" w:rsidRPr="00D7739B" w:rsidRDefault="00D7739B" w:rsidP="00D7739B">
      <w:pPr>
        <w:tabs>
          <w:tab w:val="left" w:pos="360"/>
          <w:tab w:val="left" w:pos="810"/>
          <w:tab w:val="left" w:pos="90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(88) DFARS </w:t>
      </w:r>
      <w:hyperlink r:id="rId110" w:anchor="252.247-7028" w:history="1">
        <w:r w:rsidRPr="00D7739B">
          <w:rPr>
            <w:rFonts w:ascii="Times New Roman" w:hAnsi="Times New Roman"/>
            <w:spacing w:val="-5"/>
            <w:kern w:val="20"/>
            <w:szCs w:val="24"/>
          </w:rPr>
          <w:t>252.247-7028</w:t>
        </w:r>
      </w:hyperlink>
      <w:r w:rsidRPr="00D7739B">
        <w:rPr>
          <w:rFonts w:ascii="Times New Roman" w:hAnsi="Times New Roman"/>
          <w:spacing w:val="-5"/>
          <w:kern w:val="20"/>
          <w:szCs w:val="24"/>
        </w:rPr>
        <w:t xml:space="preserve"> Application for U.S. Government Shipping </w:t>
      </w:r>
    </w:p>
    <w:p w:rsidR="00D7739B" w:rsidRPr="00D7739B" w:rsidRDefault="00D7739B" w:rsidP="00D7739B">
      <w:pPr>
        <w:rPr>
          <w:rFonts w:ascii="Times New Roman" w:hAnsi="Times New Roman"/>
          <w:szCs w:val="24"/>
        </w:rPr>
      </w:pPr>
      <w:r w:rsidRPr="00D7739B">
        <w:rPr>
          <w:rFonts w:ascii="Times New Roman" w:hAnsi="Times New Roman"/>
          <w:spacing w:val="-5"/>
          <w:kern w:val="20"/>
          <w:szCs w:val="24"/>
        </w:rPr>
        <w:tab/>
        <w:t xml:space="preserve">        Documentation/Instructions</w:t>
      </w:r>
    </w:p>
    <w:p w:rsidR="00D7739B" w:rsidRDefault="00D7739B" w:rsidP="00D7739B">
      <w:pPr>
        <w:tabs>
          <w:tab w:val="left" w:pos="540"/>
          <w:tab w:val="right" w:pos="9180"/>
        </w:tabs>
        <w:rPr>
          <w:rFonts w:ascii="Times New Roman" w:hAnsi="Times New Roman"/>
          <w:b/>
          <w:bCs/>
          <w:szCs w:val="24"/>
        </w:rPr>
      </w:pPr>
    </w:p>
    <w:p w:rsidR="005874CE" w:rsidRDefault="005874CE" w:rsidP="00D7739B">
      <w:pPr>
        <w:tabs>
          <w:tab w:val="left" w:pos="540"/>
          <w:tab w:val="right" w:pos="9180"/>
        </w:tabs>
        <w:rPr>
          <w:rFonts w:ascii="Times New Roman" w:hAnsi="Times New Roman"/>
          <w:b/>
          <w:bCs/>
          <w:szCs w:val="24"/>
        </w:rPr>
      </w:pPr>
    </w:p>
    <w:p w:rsidR="005874CE" w:rsidRPr="00D7739B" w:rsidRDefault="005874CE" w:rsidP="00D7739B">
      <w:pPr>
        <w:tabs>
          <w:tab w:val="left" w:pos="540"/>
          <w:tab w:val="right" w:pos="9180"/>
        </w:tabs>
        <w:rPr>
          <w:rFonts w:ascii="Times New Roman" w:hAnsi="Times New Roman"/>
          <w:b/>
          <w:bCs/>
          <w:szCs w:val="24"/>
        </w:rPr>
      </w:pPr>
    </w:p>
    <w:p w:rsidR="00D7739B" w:rsidRPr="00D7739B" w:rsidRDefault="00D7739B" w:rsidP="00D7739B">
      <w:pPr>
        <w:tabs>
          <w:tab w:val="left" w:pos="540"/>
          <w:tab w:val="right" w:pos="9180"/>
        </w:tabs>
        <w:rPr>
          <w:rFonts w:ascii="Times New Roman" w:hAnsi="Times New Roman"/>
          <w:b/>
          <w:bCs/>
          <w:szCs w:val="24"/>
        </w:rPr>
      </w:pPr>
      <w:r w:rsidRPr="00D7739B">
        <w:rPr>
          <w:rFonts w:ascii="Times New Roman" w:hAnsi="Times New Roman"/>
          <w:b/>
          <w:bCs/>
          <w:szCs w:val="24"/>
        </w:rPr>
        <w:lastRenderedPageBreak/>
        <w:t>VI.</w:t>
      </w:r>
      <w:r w:rsidRPr="00D7739B">
        <w:rPr>
          <w:rFonts w:ascii="Times New Roman" w:hAnsi="Times New Roman"/>
          <w:b/>
          <w:bCs/>
          <w:szCs w:val="24"/>
        </w:rPr>
        <w:tab/>
        <w:t>ADDITIONAL FAR AND DFARS CLAUSES</w:t>
      </w:r>
      <w:r w:rsidRPr="00D7739B">
        <w:rPr>
          <w:rFonts w:ascii="Times New Roman" w:hAnsi="Times New Roman"/>
          <w:b/>
          <w:bCs/>
          <w:szCs w:val="24"/>
        </w:rPr>
        <w:tab/>
        <w:t>VIII-1 – VIII-8</w:t>
      </w:r>
    </w:p>
    <w:p w:rsidR="00D7739B" w:rsidRPr="00D7739B" w:rsidRDefault="00D7739B" w:rsidP="00D7739B">
      <w:pPr>
        <w:tabs>
          <w:tab w:val="left" w:pos="540"/>
          <w:tab w:val="right" w:pos="9180"/>
        </w:tabs>
        <w:rPr>
          <w:rFonts w:ascii="Times New Roman" w:hAnsi="Times New Roman"/>
          <w:b/>
          <w:bCs/>
          <w:szCs w:val="24"/>
        </w:rPr>
      </w:pPr>
    </w:p>
    <w:p w:rsidR="00D7739B" w:rsidRPr="00D7739B" w:rsidRDefault="00D7739B" w:rsidP="00D7739B">
      <w:pPr>
        <w:tabs>
          <w:tab w:val="left" w:pos="360"/>
          <w:tab w:val="left" w:pos="900"/>
          <w:tab w:val="left" w:pos="1440"/>
          <w:tab w:val="left" w:pos="1800"/>
          <w:tab w:val="left" w:pos="8460"/>
        </w:tabs>
        <w:rPr>
          <w:rFonts w:ascii="Times New Roman" w:hAnsi="Times New Roman"/>
          <w:szCs w:val="24"/>
        </w:rPr>
      </w:pPr>
      <w:r w:rsidRPr="00D7739B">
        <w:rPr>
          <w:rFonts w:ascii="Times New Roman" w:hAnsi="Times New Roman"/>
          <w:szCs w:val="24"/>
        </w:rPr>
        <w:t xml:space="preserve">      (a)</w:t>
      </w:r>
      <w:r w:rsidRPr="00D7739B">
        <w:rPr>
          <w:rFonts w:ascii="Times New Roman" w:hAnsi="Times New Roman"/>
          <w:szCs w:val="24"/>
        </w:rPr>
        <w:tab/>
        <w:t>FAR 52.252-2 Clauses Incorporated by Reference</w:t>
      </w:r>
      <w:r w:rsidRPr="00D7739B">
        <w:rPr>
          <w:rFonts w:ascii="Times New Roman" w:hAnsi="Times New Roman"/>
          <w:szCs w:val="24"/>
        </w:rPr>
        <w:tab/>
      </w:r>
    </w:p>
    <w:p w:rsidR="00D7739B" w:rsidRPr="00D7739B" w:rsidRDefault="00D7739B" w:rsidP="00D7739B">
      <w:pPr>
        <w:tabs>
          <w:tab w:val="left" w:pos="360"/>
          <w:tab w:val="left" w:pos="900"/>
          <w:tab w:val="left" w:pos="1440"/>
          <w:tab w:val="left" w:pos="1800"/>
          <w:tab w:val="left" w:pos="8460"/>
        </w:tabs>
        <w:rPr>
          <w:rFonts w:ascii="Times New Roman" w:hAnsi="Times New Roman"/>
          <w:szCs w:val="24"/>
        </w:rPr>
      </w:pPr>
      <w:r w:rsidRPr="00D7739B">
        <w:rPr>
          <w:rFonts w:ascii="Times New Roman" w:hAnsi="Times New Roman"/>
          <w:szCs w:val="24"/>
        </w:rPr>
        <w:tab/>
        <w:t>(b)</w:t>
      </w:r>
      <w:r w:rsidRPr="00D7739B">
        <w:rPr>
          <w:rFonts w:ascii="Times New Roman" w:hAnsi="Times New Roman"/>
          <w:szCs w:val="24"/>
        </w:rPr>
        <w:tab/>
        <w:t xml:space="preserve">Required FAR and DFARS Clauses by Contracting Officer as </w:t>
      </w:r>
    </w:p>
    <w:p w:rsidR="00D7739B" w:rsidRPr="00D7739B" w:rsidRDefault="00D7739B" w:rsidP="00D7739B">
      <w:pPr>
        <w:tabs>
          <w:tab w:val="left" w:pos="360"/>
          <w:tab w:val="left" w:pos="900"/>
          <w:tab w:val="left" w:pos="1440"/>
          <w:tab w:val="left" w:pos="1800"/>
          <w:tab w:val="left" w:pos="8460"/>
        </w:tabs>
        <w:rPr>
          <w:rFonts w:ascii="Times New Roman" w:hAnsi="Times New Roman"/>
          <w:szCs w:val="24"/>
        </w:rPr>
      </w:pPr>
      <w:r w:rsidRPr="00D7739B">
        <w:rPr>
          <w:rFonts w:ascii="Times New Roman" w:hAnsi="Times New Roman"/>
          <w:szCs w:val="24"/>
        </w:rPr>
        <w:tab/>
      </w:r>
      <w:r w:rsidRPr="00D7739B">
        <w:rPr>
          <w:rFonts w:ascii="Times New Roman" w:hAnsi="Times New Roman"/>
          <w:szCs w:val="24"/>
        </w:rPr>
        <w:tab/>
        <w:t>Applicable (Incorporated By Reference)</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ab/>
        <w:t>(1)</w:t>
      </w:r>
      <w:r w:rsidRPr="00D7739B">
        <w:rPr>
          <w:rFonts w:ascii="Times New Roman" w:hAnsi="Times New Roman"/>
          <w:szCs w:val="24"/>
        </w:rPr>
        <w:tab/>
        <w:t xml:space="preserve">FAR </w:t>
      </w:r>
      <w:hyperlink r:id="rId111" w:anchor="i1063782" w:history="1">
        <w:r w:rsidRPr="00D7739B">
          <w:rPr>
            <w:rFonts w:ascii="Times New Roman" w:hAnsi="Times New Roman"/>
            <w:szCs w:val="24"/>
          </w:rPr>
          <w:t>52.204-4</w:t>
        </w:r>
      </w:hyperlink>
      <w:r w:rsidRPr="00D7739B">
        <w:rPr>
          <w:rFonts w:ascii="Times New Roman" w:hAnsi="Times New Roman"/>
          <w:szCs w:val="24"/>
        </w:rPr>
        <w:t xml:space="preserve"> Printed or Copied Double-Side on </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ab/>
      </w:r>
      <w:r w:rsidRPr="00D7739B">
        <w:rPr>
          <w:rFonts w:ascii="Times New Roman" w:hAnsi="Times New Roman"/>
          <w:szCs w:val="24"/>
        </w:rPr>
        <w:tab/>
        <w:t xml:space="preserve">Postconsumer Fiber Content Paper </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ab/>
        <w:t>(2)</w:t>
      </w:r>
      <w:r w:rsidRPr="00D7739B">
        <w:rPr>
          <w:rFonts w:ascii="Times New Roman" w:hAnsi="Times New Roman"/>
          <w:szCs w:val="24"/>
        </w:rPr>
        <w:tab/>
        <w:t xml:space="preserve">FAR </w:t>
      </w:r>
      <w:hyperlink r:id="rId112" w:history="1">
        <w:r w:rsidRPr="00D7739B">
          <w:rPr>
            <w:rFonts w:ascii="Times New Roman" w:hAnsi="Times New Roman"/>
            <w:szCs w:val="24"/>
          </w:rPr>
          <w:t>52.232-18</w:t>
        </w:r>
      </w:hyperlink>
      <w:r w:rsidRPr="00D7739B">
        <w:rPr>
          <w:rFonts w:ascii="Times New Roman" w:hAnsi="Times New Roman"/>
          <w:szCs w:val="24"/>
        </w:rPr>
        <w:t xml:space="preserve"> Availability of Funds  </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ab/>
        <w:t>(3)</w:t>
      </w:r>
      <w:r w:rsidRPr="00D7739B">
        <w:rPr>
          <w:rFonts w:ascii="Times New Roman" w:hAnsi="Times New Roman"/>
          <w:szCs w:val="24"/>
        </w:rPr>
        <w:tab/>
        <w:t xml:space="preserve">FAR </w:t>
      </w:r>
      <w:hyperlink r:id="rId113" w:history="1">
        <w:r w:rsidRPr="00D7739B">
          <w:rPr>
            <w:rFonts w:ascii="Times New Roman" w:hAnsi="Times New Roman"/>
            <w:szCs w:val="24"/>
          </w:rPr>
          <w:t>52.245-1</w:t>
        </w:r>
      </w:hyperlink>
      <w:r w:rsidRPr="00D7739B">
        <w:rPr>
          <w:rFonts w:ascii="Times New Roman" w:hAnsi="Times New Roman"/>
          <w:szCs w:val="24"/>
        </w:rPr>
        <w:t xml:space="preserve"> Government Property  </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ab/>
        <w:t>(4)</w:t>
      </w:r>
      <w:r w:rsidRPr="00D7739B">
        <w:rPr>
          <w:rFonts w:ascii="Times New Roman" w:hAnsi="Times New Roman"/>
          <w:szCs w:val="24"/>
        </w:rPr>
        <w:tab/>
        <w:t xml:space="preserve">DFARS </w:t>
      </w:r>
      <w:hyperlink r:id="rId114" w:anchor="_Toc37346249" w:history="1">
        <w:r w:rsidRPr="00D7739B">
          <w:rPr>
            <w:rFonts w:ascii="Times New Roman" w:hAnsi="Times New Roman"/>
            <w:szCs w:val="24"/>
          </w:rPr>
          <w:t>252.201-7000</w:t>
        </w:r>
      </w:hyperlink>
      <w:r w:rsidRPr="00D7739B">
        <w:rPr>
          <w:rFonts w:ascii="Times New Roman" w:hAnsi="Times New Roman"/>
          <w:szCs w:val="24"/>
        </w:rPr>
        <w:t xml:space="preserve"> Contracting Officer’s Representative  </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ab/>
        <w:t>(5)</w:t>
      </w:r>
      <w:r w:rsidRPr="00D7739B">
        <w:rPr>
          <w:rFonts w:ascii="Times New Roman" w:hAnsi="Times New Roman"/>
          <w:szCs w:val="24"/>
        </w:rPr>
        <w:tab/>
        <w:t xml:space="preserve">DFARS </w:t>
      </w:r>
      <w:hyperlink r:id="rId115" w:anchor="252.203-7002" w:history="1">
        <w:r w:rsidRPr="00D7739B">
          <w:rPr>
            <w:rFonts w:ascii="Times New Roman" w:hAnsi="Times New Roman"/>
            <w:szCs w:val="24"/>
          </w:rPr>
          <w:t>252.203-7002</w:t>
        </w:r>
      </w:hyperlink>
      <w:r w:rsidRPr="00D7739B">
        <w:rPr>
          <w:rFonts w:ascii="Times New Roman" w:hAnsi="Times New Roman"/>
          <w:szCs w:val="24"/>
        </w:rPr>
        <w:t xml:space="preserve"> Requirement to Inform Employees of </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 xml:space="preserve">  </w:t>
      </w:r>
      <w:r w:rsidRPr="00D7739B">
        <w:rPr>
          <w:rFonts w:ascii="Times New Roman" w:hAnsi="Times New Roman"/>
          <w:szCs w:val="24"/>
        </w:rPr>
        <w:tab/>
      </w:r>
      <w:r w:rsidRPr="00D7739B">
        <w:rPr>
          <w:rFonts w:ascii="Times New Roman" w:hAnsi="Times New Roman"/>
          <w:szCs w:val="24"/>
        </w:rPr>
        <w:tab/>
        <w:t xml:space="preserve">Whistleblower Rights </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ab/>
        <w:t>(6)</w:t>
      </w:r>
      <w:r w:rsidRPr="00D7739B">
        <w:rPr>
          <w:rFonts w:ascii="Times New Roman" w:hAnsi="Times New Roman"/>
          <w:szCs w:val="24"/>
        </w:rPr>
        <w:tab/>
        <w:t xml:space="preserve">DFARS </w:t>
      </w:r>
      <w:hyperlink r:id="rId116" w:anchor="252.204-7000" w:history="1">
        <w:r w:rsidRPr="00D7739B">
          <w:rPr>
            <w:rFonts w:ascii="Times New Roman" w:hAnsi="Times New Roman"/>
            <w:szCs w:val="24"/>
          </w:rPr>
          <w:t>252.204-7000</w:t>
        </w:r>
      </w:hyperlink>
      <w:r w:rsidRPr="00D7739B">
        <w:rPr>
          <w:rFonts w:ascii="Times New Roman" w:hAnsi="Times New Roman"/>
          <w:szCs w:val="24"/>
        </w:rPr>
        <w:t xml:space="preserve"> Disclosure of Information </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ab/>
        <w:t>(7)</w:t>
      </w:r>
      <w:r w:rsidRPr="00D7739B">
        <w:rPr>
          <w:rFonts w:ascii="Times New Roman" w:hAnsi="Times New Roman"/>
          <w:szCs w:val="24"/>
        </w:rPr>
        <w:tab/>
        <w:t xml:space="preserve">DFARS </w:t>
      </w:r>
      <w:hyperlink r:id="rId117" w:anchor="252.204-7003" w:history="1">
        <w:r w:rsidRPr="00D7739B">
          <w:rPr>
            <w:rFonts w:ascii="Times New Roman" w:hAnsi="Times New Roman"/>
            <w:szCs w:val="24"/>
          </w:rPr>
          <w:t>252.204-7003</w:t>
        </w:r>
      </w:hyperlink>
      <w:r w:rsidRPr="00D7739B">
        <w:rPr>
          <w:rFonts w:ascii="Times New Roman" w:hAnsi="Times New Roman"/>
          <w:szCs w:val="24"/>
        </w:rPr>
        <w:t xml:space="preserve"> Control of Government Personnel Work Product </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ab/>
        <w:t>(8)</w:t>
      </w:r>
      <w:r w:rsidRPr="00D7739B">
        <w:rPr>
          <w:rFonts w:ascii="Times New Roman" w:hAnsi="Times New Roman"/>
          <w:szCs w:val="24"/>
        </w:rPr>
        <w:tab/>
        <w:t>Reserved</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ab/>
        <w:t>(9)</w:t>
      </w:r>
      <w:r w:rsidRPr="00D7739B">
        <w:rPr>
          <w:rFonts w:ascii="Times New Roman" w:hAnsi="Times New Roman"/>
          <w:szCs w:val="24"/>
        </w:rPr>
        <w:tab/>
        <w:t xml:space="preserve">DFARS </w:t>
      </w:r>
      <w:hyperlink r:id="rId118" w:anchor="252.209-7004" w:history="1">
        <w:r w:rsidRPr="00D7739B">
          <w:rPr>
            <w:rFonts w:ascii="Times New Roman" w:hAnsi="Times New Roman"/>
            <w:szCs w:val="24"/>
          </w:rPr>
          <w:t>252.209-7004</w:t>
        </w:r>
      </w:hyperlink>
      <w:r w:rsidRPr="00D7739B">
        <w:rPr>
          <w:rFonts w:ascii="Times New Roman" w:hAnsi="Times New Roman"/>
          <w:szCs w:val="24"/>
        </w:rPr>
        <w:t xml:space="preserve"> Subcontracting with Firms that are Owned or </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ab/>
      </w:r>
      <w:r w:rsidRPr="00D7739B">
        <w:rPr>
          <w:rFonts w:ascii="Times New Roman" w:hAnsi="Times New Roman"/>
          <w:szCs w:val="24"/>
        </w:rPr>
        <w:tab/>
        <w:t xml:space="preserve">Controlled by the Government of a Country that is a State Sponsor of Terrorism </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ab/>
        <w:t>(10)</w:t>
      </w:r>
      <w:r w:rsidRPr="00D7739B">
        <w:rPr>
          <w:rFonts w:ascii="Times New Roman" w:hAnsi="Times New Roman"/>
          <w:szCs w:val="24"/>
        </w:rPr>
        <w:tab/>
        <w:t xml:space="preserve">DFARS </w:t>
      </w:r>
      <w:hyperlink r:id="rId119" w:anchor="252.211-7006" w:history="1">
        <w:r w:rsidRPr="00D7739B">
          <w:rPr>
            <w:rFonts w:ascii="Times New Roman" w:hAnsi="Times New Roman"/>
            <w:szCs w:val="24"/>
          </w:rPr>
          <w:t>252.211-7006</w:t>
        </w:r>
      </w:hyperlink>
      <w:r w:rsidRPr="00D7739B">
        <w:rPr>
          <w:rFonts w:ascii="Times New Roman" w:hAnsi="Times New Roman"/>
          <w:szCs w:val="24"/>
        </w:rPr>
        <w:t xml:space="preserve"> Passive Radio Frequency Identification </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ab/>
        <w:t>(11)</w:t>
      </w:r>
      <w:r w:rsidRPr="00D7739B">
        <w:rPr>
          <w:rFonts w:ascii="Times New Roman" w:hAnsi="Times New Roman"/>
          <w:szCs w:val="24"/>
        </w:rPr>
        <w:tab/>
        <w:t xml:space="preserve">DFARS </w:t>
      </w:r>
      <w:hyperlink r:id="rId120" w:anchor="252.215-7007" w:history="1">
        <w:r w:rsidRPr="00D7739B">
          <w:rPr>
            <w:rFonts w:ascii="Times New Roman" w:hAnsi="Times New Roman"/>
            <w:szCs w:val="24"/>
          </w:rPr>
          <w:t>252.215-7007</w:t>
        </w:r>
      </w:hyperlink>
      <w:r w:rsidRPr="00D7739B">
        <w:rPr>
          <w:rFonts w:ascii="Times New Roman" w:hAnsi="Times New Roman"/>
          <w:szCs w:val="24"/>
        </w:rPr>
        <w:t xml:space="preserve"> Notice of Intent to Resolicit </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ab/>
        <w:t>(12)</w:t>
      </w:r>
      <w:r w:rsidRPr="00D7739B">
        <w:rPr>
          <w:rFonts w:ascii="Times New Roman" w:hAnsi="Times New Roman"/>
          <w:szCs w:val="24"/>
        </w:rPr>
        <w:tab/>
        <w:t xml:space="preserve">DFARS </w:t>
      </w:r>
      <w:hyperlink r:id="rId121" w:anchor="252.215-7008" w:history="1">
        <w:r w:rsidRPr="00D7739B">
          <w:rPr>
            <w:rFonts w:ascii="Times New Roman" w:hAnsi="Times New Roman"/>
            <w:szCs w:val="24"/>
          </w:rPr>
          <w:t>252.215-7008</w:t>
        </w:r>
      </w:hyperlink>
      <w:r w:rsidRPr="00D7739B">
        <w:rPr>
          <w:rFonts w:ascii="Times New Roman" w:hAnsi="Times New Roman"/>
          <w:szCs w:val="24"/>
        </w:rPr>
        <w:t xml:space="preserve"> Only One Offer </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ab/>
        <w:t>(13)</w:t>
      </w:r>
      <w:r w:rsidRPr="00D7739B">
        <w:rPr>
          <w:rFonts w:ascii="Times New Roman" w:hAnsi="Times New Roman"/>
          <w:szCs w:val="24"/>
        </w:rPr>
        <w:tab/>
      </w:r>
      <w:r w:rsidRPr="00D7739B">
        <w:rPr>
          <w:rFonts w:ascii="Times New Roman" w:hAnsi="Times New Roman"/>
          <w:szCs w:val="24"/>
          <w:lang w:val="pt-BR"/>
        </w:rPr>
        <w:t xml:space="preserve">DFARS </w:t>
      </w:r>
      <w:r w:rsidR="004B3973">
        <w:fldChar w:fldCharType="begin"/>
      </w:r>
      <w:r w:rsidR="004B3973">
        <w:instrText xml:space="preserve"> HYPERLINK "https://www.acq.osd.mil/dpap/dars/dfars/html/current/252223.htm" \l "252.223-7002" </w:instrText>
      </w:r>
      <w:r w:rsidR="004B3973">
        <w:fldChar w:fldCharType="separate"/>
      </w:r>
      <w:r w:rsidRPr="00D7739B">
        <w:rPr>
          <w:rFonts w:ascii="Times New Roman" w:hAnsi="Times New Roman"/>
          <w:szCs w:val="24"/>
          <w:lang w:val="pt-BR"/>
        </w:rPr>
        <w:t>252.223-7002</w:t>
      </w:r>
      <w:r w:rsidR="004B3973">
        <w:rPr>
          <w:rFonts w:ascii="Times New Roman" w:hAnsi="Times New Roman"/>
          <w:szCs w:val="24"/>
          <w:lang w:val="pt-BR"/>
        </w:rPr>
        <w:fldChar w:fldCharType="end"/>
      </w:r>
      <w:r w:rsidRPr="00D7739B">
        <w:rPr>
          <w:rFonts w:ascii="Times New Roman" w:hAnsi="Times New Roman"/>
          <w:szCs w:val="24"/>
          <w:lang w:val="pt-BR"/>
        </w:rPr>
        <w:t xml:space="preserve"> Safety Precautions for Ammunition and Explosives </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ab/>
        <w:t>(14)</w:t>
      </w:r>
      <w:r w:rsidRPr="00D7739B">
        <w:rPr>
          <w:rFonts w:ascii="Times New Roman" w:hAnsi="Times New Roman"/>
          <w:szCs w:val="24"/>
        </w:rPr>
        <w:tab/>
        <w:t xml:space="preserve">DFARS </w:t>
      </w:r>
      <w:hyperlink r:id="rId122" w:anchor="252.223-7003" w:history="1">
        <w:r w:rsidRPr="00D7739B">
          <w:rPr>
            <w:rFonts w:ascii="Times New Roman" w:hAnsi="Times New Roman"/>
            <w:szCs w:val="24"/>
          </w:rPr>
          <w:t>252.223-7003</w:t>
        </w:r>
      </w:hyperlink>
      <w:r w:rsidRPr="00D7739B">
        <w:rPr>
          <w:rFonts w:ascii="Times New Roman" w:hAnsi="Times New Roman"/>
          <w:szCs w:val="24"/>
        </w:rPr>
        <w:t xml:space="preserve"> Change in Place of Performance – Ammunition </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 xml:space="preserve">               </w:t>
      </w:r>
      <w:proofErr w:type="gramStart"/>
      <w:r w:rsidRPr="00D7739B">
        <w:rPr>
          <w:rFonts w:ascii="Times New Roman" w:hAnsi="Times New Roman"/>
          <w:szCs w:val="24"/>
        </w:rPr>
        <w:t>and</w:t>
      </w:r>
      <w:proofErr w:type="gramEnd"/>
      <w:r w:rsidRPr="00D7739B">
        <w:rPr>
          <w:rFonts w:ascii="Times New Roman" w:hAnsi="Times New Roman"/>
          <w:szCs w:val="24"/>
        </w:rPr>
        <w:t xml:space="preserve"> Explosives </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ab/>
        <w:t>(15)</w:t>
      </w:r>
      <w:r w:rsidRPr="00D7739B">
        <w:rPr>
          <w:rFonts w:ascii="Times New Roman" w:hAnsi="Times New Roman"/>
          <w:szCs w:val="24"/>
        </w:rPr>
        <w:tab/>
        <w:t xml:space="preserve">DFARS </w:t>
      </w:r>
      <w:hyperlink r:id="rId123" w:anchor="252.225-7043" w:history="1">
        <w:r w:rsidRPr="00D7739B">
          <w:rPr>
            <w:rFonts w:ascii="Times New Roman" w:hAnsi="Times New Roman"/>
            <w:szCs w:val="24"/>
          </w:rPr>
          <w:t>252.225-7040</w:t>
        </w:r>
      </w:hyperlink>
      <w:r w:rsidRPr="00D7739B">
        <w:rPr>
          <w:rFonts w:ascii="Times New Roman" w:hAnsi="Times New Roman"/>
          <w:szCs w:val="24"/>
        </w:rPr>
        <w:t xml:space="preserve"> Contractor Personnel Supporting U.S. Armed Forces Deployed Outside the United States </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ab/>
        <w:t>(16)</w:t>
      </w:r>
      <w:r w:rsidRPr="00D7739B">
        <w:rPr>
          <w:rFonts w:ascii="Times New Roman" w:hAnsi="Times New Roman"/>
          <w:szCs w:val="24"/>
        </w:rPr>
        <w:tab/>
        <w:t xml:space="preserve">DFARS </w:t>
      </w:r>
      <w:hyperlink r:id="rId124" w:anchor="252.225-7043" w:history="1">
        <w:r w:rsidRPr="00D7739B">
          <w:rPr>
            <w:rFonts w:ascii="Times New Roman" w:hAnsi="Times New Roman"/>
            <w:szCs w:val="24"/>
          </w:rPr>
          <w:t>252.225-7043</w:t>
        </w:r>
      </w:hyperlink>
      <w:r w:rsidRPr="00D7739B">
        <w:rPr>
          <w:rFonts w:ascii="Times New Roman" w:hAnsi="Times New Roman"/>
          <w:szCs w:val="24"/>
        </w:rPr>
        <w:t xml:space="preserve"> Antiterrorism/Force Protection for Defense Contractors </w:t>
      </w:r>
      <w:proofErr w:type="gramStart"/>
      <w:r w:rsidRPr="00D7739B">
        <w:rPr>
          <w:rFonts w:ascii="Times New Roman" w:hAnsi="Times New Roman"/>
          <w:szCs w:val="24"/>
        </w:rPr>
        <w:t>Outside</w:t>
      </w:r>
      <w:proofErr w:type="gramEnd"/>
      <w:r w:rsidRPr="00D7739B">
        <w:rPr>
          <w:rFonts w:ascii="Times New Roman" w:hAnsi="Times New Roman"/>
          <w:szCs w:val="24"/>
        </w:rPr>
        <w:t xml:space="preserve"> the United States </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ab/>
        <w:t>(17)</w:t>
      </w:r>
      <w:r w:rsidRPr="00D7739B">
        <w:rPr>
          <w:rFonts w:ascii="Times New Roman" w:hAnsi="Times New Roman"/>
          <w:szCs w:val="24"/>
        </w:rPr>
        <w:tab/>
        <w:t xml:space="preserve">DFARS </w:t>
      </w:r>
      <w:hyperlink r:id="rId125" w:anchor="252.245-7001" w:history="1">
        <w:r w:rsidRPr="00D7739B">
          <w:rPr>
            <w:rFonts w:ascii="Times New Roman" w:hAnsi="Times New Roman"/>
            <w:szCs w:val="24"/>
          </w:rPr>
          <w:t>252.245-7001</w:t>
        </w:r>
      </w:hyperlink>
      <w:r w:rsidRPr="00D7739B">
        <w:rPr>
          <w:rFonts w:ascii="Times New Roman" w:hAnsi="Times New Roman"/>
          <w:szCs w:val="24"/>
        </w:rPr>
        <w:t xml:space="preserve"> Tagging, Labeling, and Marking of Government-Furnished Property  </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ab/>
        <w:t>(18)</w:t>
      </w:r>
      <w:r w:rsidRPr="00D7739B">
        <w:rPr>
          <w:rFonts w:ascii="Times New Roman" w:hAnsi="Times New Roman"/>
          <w:szCs w:val="24"/>
        </w:rPr>
        <w:tab/>
        <w:t xml:space="preserve">DFARS </w:t>
      </w:r>
      <w:hyperlink r:id="rId126" w:anchor="252.245-7002" w:history="1">
        <w:r w:rsidRPr="00D7739B">
          <w:rPr>
            <w:rFonts w:ascii="Times New Roman" w:hAnsi="Times New Roman"/>
            <w:szCs w:val="24"/>
          </w:rPr>
          <w:t>252.245-7002</w:t>
        </w:r>
      </w:hyperlink>
      <w:r w:rsidRPr="00D7739B">
        <w:rPr>
          <w:rFonts w:ascii="Times New Roman" w:hAnsi="Times New Roman"/>
          <w:szCs w:val="24"/>
        </w:rPr>
        <w:t xml:space="preserve"> Reporting Loss of Government Property </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ab/>
        <w:t>(19)</w:t>
      </w:r>
      <w:r w:rsidRPr="00D7739B">
        <w:rPr>
          <w:rFonts w:ascii="Times New Roman" w:hAnsi="Times New Roman"/>
          <w:szCs w:val="24"/>
        </w:rPr>
        <w:tab/>
        <w:t xml:space="preserve">DFARS </w:t>
      </w:r>
      <w:hyperlink r:id="rId127" w:anchor="252.245-7003" w:history="1">
        <w:r w:rsidRPr="00D7739B">
          <w:rPr>
            <w:rFonts w:ascii="Times New Roman" w:hAnsi="Times New Roman"/>
            <w:szCs w:val="24"/>
          </w:rPr>
          <w:t>252.245-7003</w:t>
        </w:r>
      </w:hyperlink>
      <w:r w:rsidRPr="00D7739B">
        <w:rPr>
          <w:rFonts w:ascii="Times New Roman" w:hAnsi="Times New Roman"/>
          <w:szCs w:val="24"/>
        </w:rPr>
        <w:t xml:space="preserve"> Contractor Property Management System Administration </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ab/>
        <w:t>(20)</w:t>
      </w:r>
      <w:r w:rsidRPr="00D7739B">
        <w:rPr>
          <w:rFonts w:ascii="Times New Roman" w:hAnsi="Times New Roman"/>
          <w:szCs w:val="24"/>
        </w:rPr>
        <w:tab/>
        <w:t xml:space="preserve">DFARS </w:t>
      </w:r>
      <w:hyperlink r:id="rId128" w:anchor="252.245-7004" w:history="1">
        <w:r w:rsidRPr="00D7739B">
          <w:rPr>
            <w:rFonts w:ascii="Times New Roman" w:hAnsi="Times New Roman"/>
            <w:szCs w:val="24"/>
          </w:rPr>
          <w:t>252.245-7004</w:t>
        </w:r>
      </w:hyperlink>
      <w:r w:rsidRPr="00D7739B">
        <w:rPr>
          <w:rFonts w:ascii="Times New Roman" w:hAnsi="Times New Roman"/>
          <w:szCs w:val="24"/>
        </w:rPr>
        <w:t xml:space="preserve"> Reporting, Reutilization, and Disposal  </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ab/>
        <w:t>(21)</w:t>
      </w:r>
      <w:r w:rsidRPr="00D7739B">
        <w:rPr>
          <w:rFonts w:ascii="Times New Roman" w:hAnsi="Times New Roman"/>
          <w:szCs w:val="24"/>
        </w:rPr>
        <w:tab/>
        <w:t xml:space="preserve">DFARS </w:t>
      </w:r>
      <w:hyperlink r:id="rId129" w:anchor="252.247-7025" w:history="1">
        <w:r w:rsidRPr="00D7739B">
          <w:rPr>
            <w:rFonts w:ascii="Times New Roman" w:hAnsi="Times New Roman"/>
            <w:szCs w:val="24"/>
          </w:rPr>
          <w:t>252.247-7025</w:t>
        </w:r>
      </w:hyperlink>
      <w:r w:rsidRPr="00D7739B">
        <w:rPr>
          <w:rFonts w:ascii="Times New Roman" w:hAnsi="Times New Roman"/>
          <w:szCs w:val="24"/>
        </w:rPr>
        <w:t xml:space="preserve"> Reflagging or Repair Work  </w:t>
      </w:r>
    </w:p>
    <w:p w:rsidR="00D7739B" w:rsidRPr="00D7739B" w:rsidRDefault="00D7739B" w:rsidP="00D7739B">
      <w:pPr>
        <w:ind w:left="450"/>
        <w:rPr>
          <w:rFonts w:ascii="Times New Roman" w:hAnsi="Times New Roman"/>
          <w:b/>
          <w:szCs w:val="24"/>
        </w:rPr>
      </w:pPr>
      <w:r w:rsidRPr="00D7739B">
        <w:rPr>
          <w:rFonts w:ascii="Times New Roman" w:hAnsi="Times New Roman"/>
          <w:szCs w:val="24"/>
        </w:rPr>
        <w:tab/>
        <w:t xml:space="preserve">(22)  FAR </w:t>
      </w:r>
      <w:hyperlink r:id="rId130" w:history="1">
        <w:r w:rsidRPr="00D7739B">
          <w:rPr>
            <w:rFonts w:ascii="Times New Roman" w:hAnsi="Times New Roman"/>
            <w:szCs w:val="24"/>
          </w:rPr>
          <w:t>52.228-3</w:t>
        </w:r>
      </w:hyperlink>
      <w:r w:rsidRPr="00D7739B">
        <w:rPr>
          <w:rFonts w:ascii="Times New Roman" w:hAnsi="Times New Roman"/>
          <w:szCs w:val="24"/>
        </w:rPr>
        <w:t xml:space="preserve"> Worker’s Compensation Insurance (Defense Base Act) </w:t>
      </w:r>
    </w:p>
    <w:p w:rsidR="00D7739B" w:rsidRPr="00D7739B" w:rsidRDefault="00D7739B" w:rsidP="00D7739B">
      <w:pPr>
        <w:ind w:left="450"/>
        <w:rPr>
          <w:rFonts w:ascii="Times New Roman" w:hAnsi="Times New Roman"/>
          <w:b/>
          <w:szCs w:val="24"/>
        </w:rPr>
      </w:pPr>
      <w:r w:rsidRPr="00D7739B">
        <w:rPr>
          <w:rFonts w:ascii="Times New Roman" w:hAnsi="Times New Roman"/>
          <w:szCs w:val="24"/>
        </w:rPr>
        <w:t xml:space="preserve">     (23)  DFARS </w:t>
      </w:r>
      <w:hyperlink r:id="rId131" w:anchor="252.232-7007" w:history="1">
        <w:r w:rsidRPr="00D7739B">
          <w:rPr>
            <w:rFonts w:ascii="Times New Roman" w:hAnsi="Times New Roman"/>
            <w:szCs w:val="24"/>
          </w:rPr>
          <w:t>252.232-7007</w:t>
        </w:r>
      </w:hyperlink>
      <w:r w:rsidRPr="00D7739B">
        <w:rPr>
          <w:rFonts w:ascii="Times New Roman" w:hAnsi="Times New Roman"/>
          <w:szCs w:val="24"/>
        </w:rPr>
        <w:t xml:space="preserve"> Limitation of Government’s Obligation  </w:t>
      </w:r>
      <w:r w:rsidRPr="00D7739B">
        <w:rPr>
          <w:rFonts w:ascii="Times New Roman" w:hAnsi="Times New Roman"/>
          <w:b/>
          <w:szCs w:val="24"/>
        </w:rPr>
        <w:t xml:space="preserve">  </w:t>
      </w:r>
    </w:p>
    <w:p w:rsidR="00D7739B" w:rsidRPr="00D7739B" w:rsidRDefault="00D7739B" w:rsidP="00D7739B">
      <w:pPr>
        <w:ind w:left="450"/>
        <w:rPr>
          <w:rFonts w:ascii="Times New Roman" w:hAnsi="Times New Roman"/>
          <w:szCs w:val="24"/>
        </w:rPr>
      </w:pPr>
      <w:r w:rsidRPr="00D7739B">
        <w:rPr>
          <w:rFonts w:ascii="Times New Roman" w:hAnsi="Times New Roman"/>
          <w:b/>
          <w:szCs w:val="24"/>
        </w:rPr>
        <w:tab/>
      </w:r>
      <w:r w:rsidRPr="00D7739B">
        <w:rPr>
          <w:rFonts w:ascii="Times New Roman" w:hAnsi="Times New Roman"/>
          <w:szCs w:val="24"/>
        </w:rPr>
        <w:t xml:space="preserve">(24)  FAR </w:t>
      </w:r>
      <w:hyperlink r:id="rId132" w:history="1">
        <w:r w:rsidRPr="00D7739B">
          <w:rPr>
            <w:rFonts w:ascii="Times New Roman" w:hAnsi="Times New Roman"/>
            <w:szCs w:val="24"/>
          </w:rPr>
          <w:t>52.232-39</w:t>
        </w:r>
      </w:hyperlink>
      <w:r w:rsidRPr="00D7739B">
        <w:rPr>
          <w:rFonts w:ascii="Times New Roman" w:hAnsi="Times New Roman"/>
          <w:szCs w:val="24"/>
        </w:rPr>
        <w:t xml:space="preserve"> Unenforceability of Unauthorized Obligations </w:t>
      </w:r>
    </w:p>
    <w:p w:rsidR="00D7739B" w:rsidRPr="00D7739B" w:rsidRDefault="00D7739B" w:rsidP="00D7739B">
      <w:pPr>
        <w:ind w:left="450"/>
        <w:rPr>
          <w:rFonts w:ascii="Times New Roman" w:hAnsi="Times New Roman"/>
          <w:b/>
          <w:szCs w:val="24"/>
        </w:rPr>
      </w:pPr>
      <w:r w:rsidRPr="00D7739B">
        <w:rPr>
          <w:rFonts w:ascii="Times New Roman" w:hAnsi="Times New Roman"/>
          <w:szCs w:val="24"/>
        </w:rPr>
        <w:t xml:space="preserve">     (25)  FAR </w:t>
      </w:r>
      <w:hyperlink r:id="rId133" w:history="1">
        <w:r w:rsidRPr="00D7739B">
          <w:rPr>
            <w:rFonts w:ascii="Times New Roman" w:hAnsi="Times New Roman"/>
            <w:szCs w:val="24"/>
          </w:rPr>
          <w:t>52.232-40</w:t>
        </w:r>
      </w:hyperlink>
      <w:r w:rsidRPr="00D7739B">
        <w:rPr>
          <w:rFonts w:ascii="Times New Roman" w:hAnsi="Times New Roman"/>
          <w:szCs w:val="24"/>
        </w:rPr>
        <w:t xml:space="preserve"> Providing Accelerated Payments to Small Business Subcontractors </w:t>
      </w:r>
    </w:p>
    <w:p w:rsidR="00D7739B" w:rsidRPr="00D7739B" w:rsidRDefault="00D7739B" w:rsidP="00D7739B">
      <w:pPr>
        <w:tabs>
          <w:tab w:val="left" w:pos="720"/>
        </w:tabs>
        <w:ind w:left="630"/>
        <w:rPr>
          <w:rFonts w:ascii="Times New Roman" w:hAnsi="Times New Roman"/>
          <w:szCs w:val="24"/>
        </w:rPr>
      </w:pPr>
      <w:r w:rsidRPr="00D7739B">
        <w:rPr>
          <w:rFonts w:ascii="Times New Roman" w:hAnsi="Times New Roman"/>
          <w:szCs w:val="24"/>
        </w:rPr>
        <w:t xml:space="preserve">  (26)  DFARS </w:t>
      </w:r>
      <w:hyperlink r:id="rId134" w:anchor="252.204-7008" w:history="1">
        <w:r w:rsidRPr="00D7739B">
          <w:rPr>
            <w:rFonts w:ascii="Times New Roman" w:hAnsi="Times New Roman"/>
            <w:szCs w:val="24"/>
          </w:rPr>
          <w:t>252.204-7008</w:t>
        </w:r>
      </w:hyperlink>
      <w:r w:rsidRPr="00D7739B">
        <w:rPr>
          <w:rFonts w:ascii="Times New Roman" w:hAnsi="Times New Roman"/>
          <w:szCs w:val="24"/>
        </w:rPr>
        <w:t xml:space="preserve"> Compliance with Safeguarding Covered </w:t>
      </w:r>
    </w:p>
    <w:p w:rsidR="00D7739B" w:rsidRPr="00D7739B" w:rsidRDefault="00D7739B" w:rsidP="00D7739B">
      <w:pPr>
        <w:tabs>
          <w:tab w:val="left" w:pos="720"/>
        </w:tabs>
        <w:ind w:left="630"/>
        <w:rPr>
          <w:rFonts w:ascii="Times New Roman" w:hAnsi="Times New Roman"/>
          <w:szCs w:val="24"/>
        </w:rPr>
      </w:pPr>
      <w:r w:rsidRPr="00D7739B">
        <w:rPr>
          <w:rFonts w:ascii="Times New Roman" w:hAnsi="Times New Roman"/>
          <w:szCs w:val="24"/>
        </w:rPr>
        <w:t xml:space="preserve">           Defense Information Controls </w:t>
      </w:r>
    </w:p>
    <w:p w:rsidR="00D7739B" w:rsidRPr="00D7739B" w:rsidRDefault="00D7739B" w:rsidP="00D7739B">
      <w:pPr>
        <w:tabs>
          <w:tab w:val="left" w:pos="720"/>
        </w:tabs>
        <w:ind w:left="630"/>
        <w:rPr>
          <w:rFonts w:ascii="Times New Roman" w:hAnsi="Times New Roman"/>
          <w:szCs w:val="24"/>
        </w:rPr>
      </w:pPr>
      <w:r w:rsidRPr="00D7739B">
        <w:rPr>
          <w:rFonts w:ascii="Times New Roman" w:hAnsi="Times New Roman"/>
          <w:szCs w:val="24"/>
        </w:rPr>
        <w:t xml:space="preserve">  (27)  DFARS </w:t>
      </w:r>
      <w:hyperlink r:id="rId135" w:anchor="252.204-7012" w:history="1">
        <w:r w:rsidRPr="00D7739B">
          <w:rPr>
            <w:rFonts w:ascii="Times New Roman" w:hAnsi="Times New Roman"/>
            <w:szCs w:val="24"/>
          </w:rPr>
          <w:t>252.204-7012</w:t>
        </w:r>
      </w:hyperlink>
      <w:r w:rsidRPr="00D7739B">
        <w:rPr>
          <w:rFonts w:ascii="Times New Roman" w:hAnsi="Times New Roman"/>
          <w:szCs w:val="24"/>
        </w:rPr>
        <w:t xml:space="preserve"> Safeguarding Covered Defense Information and Cyber </w:t>
      </w:r>
    </w:p>
    <w:p w:rsidR="00D7739B" w:rsidRPr="00D7739B" w:rsidRDefault="00D7739B" w:rsidP="00D7739B">
      <w:pPr>
        <w:tabs>
          <w:tab w:val="left" w:pos="720"/>
        </w:tabs>
        <w:ind w:left="630"/>
        <w:rPr>
          <w:rFonts w:ascii="Times New Roman" w:hAnsi="Times New Roman"/>
          <w:szCs w:val="24"/>
        </w:rPr>
      </w:pPr>
      <w:r w:rsidRPr="00D7739B">
        <w:rPr>
          <w:rFonts w:ascii="Times New Roman" w:hAnsi="Times New Roman"/>
          <w:szCs w:val="24"/>
        </w:rPr>
        <w:t xml:space="preserve">           Incident Reporting </w:t>
      </w:r>
    </w:p>
    <w:p w:rsidR="00D7739B" w:rsidRPr="00D7739B" w:rsidRDefault="00D7739B" w:rsidP="00D7739B">
      <w:pPr>
        <w:tabs>
          <w:tab w:val="left" w:pos="720"/>
        </w:tabs>
        <w:ind w:left="630"/>
        <w:rPr>
          <w:rFonts w:ascii="Times New Roman" w:hAnsi="Times New Roman"/>
          <w:szCs w:val="24"/>
        </w:rPr>
      </w:pPr>
      <w:r w:rsidRPr="00D7739B">
        <w:rPr>
          <w:rFonts w:ascii="Times New Roman" w:hAnsi="Times New Roman"/>
          <w:szCs w:val="24"/>
        </w:rPr>
        <w:t xml:space="preserve">  (28)  DFARS </w:t>
      </w:r>
      <w:hyperlink r:id="rId136" w:anchor="252.247-7027" w:history="1">
        <w:r w:rsidRPr="00D7739B">
          <w:rPr>
            <w:rFonts w:ascii="Times New Roman" w:hAnsi="Times New Roman"/>
            <w:szCs w:val="24"/>
          </w:rPr>
          <w:t>252.247-7027</w:t>
        </w:r>
      </w:hyperlink>
      <w:r w:rsidRPr="00D7739B">
        <w:rPr>
          <w:rFonts w:ascii="Times New Roman" w:hAnsi="Times New Roman"/>
          <w:szCs w:val="24"/>
        </w:rPr>
        <w:t xml:space="preserve"> Riding Gang Member Requirements  </w:t>
      </w:r>
    </w:p>
    <w:p w:rsidR="00D7739B" w:rsidRPr="00D7739B" w:rsidRDefault="00D7739B" w:rsidP="00D7739B">
      <w:pPr>
        <w:tabs>
          <w:tab w:val="left" w:pos="720"/>
        </w:tabs>
        <w:ind w:left="630"/>
        <w:rPr>
          <w:rFonts w:ascii="Times New Roman" w:hAnsi="Times New Roman"/>
          <w:szCs w:val="24"/>
        </w:rPr>
      </w:pPr>
      <w:r w:rsidRPr="00D7739B">
        <w:rPr>
          <w:rFonts w:ascii="Times New Roman" w:hAnsi="Times New Roman"/>
          <w:szCs w:val="24"/>
        </w:rPr>
        <w:t xml:space="preserve">  (29)  DFARS </w:t>
      </w:r>
      <w:hyperlink r:id="rId137" w:anchor="252.247-7023" w:history="1">
        <w:r w:rsidRPr="00D7739B">
          <w:rPr>
            <w:rFonts w:ascii="Times New Roman" w:hAnsi="Times New Roman"/>
            <w:szCs w:val="24"/>
          </w:rPr>
          <w:t>252.247-7023</w:t>
        </w:r>
      </w:hyperlink>
      <w:r w:rsidRPr="00D7739B">
        <w:rPr>
          <w:rFonts w:ascii="Times New Roman" w:hAnsi="Times New Roman"/>
          <w:szCs w:val="24"/>
        </w:rPr>
        <w:t xml:space="preserve"> Transportation of Supplies by Sea-Basic  </w:t>
      </w:r>
    </w:p>
    <w:p w:rsidR="00D7739B" w:rsidRPr="00D7739B" w:rsidRDefault="00D7739B" w:rsidP="00D7739B">
      <w:pPr>
        <w:tabs>
          <w:tab w:val="left" w:pos="720"/>
        </w:tabs>
        <w:ind w:left="630"/>
        <w:rPr>
          <w:rFonts w:ascii="Times New Roman" w:hAnsi="Times New Roman"/>
          <w:szCs w:val="24"/>
        </w:rPr>
      </w:pPr>
      <w:r w:rsidRPr="00D7739B">
        <w:rPr>
          <w:rFonts w:ascii="Times New Roman" w:hAnsi="Times New Roman"/>
          <w:szCs w:val="24"/>
        </w:rPr>
        <w:t xml:space="preserve">  (30)  DFARS </w:t>
      </w:r>
      <w:hyperlink r:id="rId138" w:anchor="252.247-7022" w:history="1">
        <w:r w:rsidRPr="00D7739B">
          <w:rPr>
            <w:rFonts w:ascii="Times New Roman" w:hAnsi="Times New Roman"/>
            <w:szCs w:val="24"/>
          </w:rPr>
          <w:t>252.247-7022</w:t>
        </w:r>
      </w:hyperlink>
      <w:r w:rsidRPr="00D7739B">
        <w:rPr>
          <w:rFonts w:ascii="Times New Roman" w:hAnsi="Times New Roman"/>
          <w:szCs w:val="24"/>
        </w:rPr>
        <w:t xml:space="preserve"> Representation of Extent of Transportation by Sea  </w:t>
      </w:r>
    </w:p>
    <w:p w:rsidR="00D7739B" w:rsidRPr="00D7739B" w:rsidRDefault="00D7739B" w:rsidP="00D7739B">
      <w:pPr>
        <w:tabs>
          <w:tab w:val="left" w:pos="720"/>
        </w:tabs>
        <w:ind w:left="630"/>
        <w:rPr>
          <w:rFonts w:ascii="Times New Roman" w:hAnsi="Times New Roman"/>
          <w:szCs w:val="24"/>
        </w:rPr>
      </w:pPr>
      <w:r w:rsidRPr="00D7739B">
        <w:rPr>
          <w:rFonts w:ascii="Times New Roman" w:hAnsi="Times New Roman"/>
          <w:szCs w:val="24"/>
        </w:rPr>
        <w:t xml:space="preserve">  (31)  FAR </w:t>
      </w:r>
      <w:hyperlink r:id="rId139" w:history="1">
        <w:r w:rsidRPr="00D7739B">
          <w:rPr>
            <w:rFonts w:ascii="Times New Roman" w:hAnsi="Times New Roman"/>
            <w:szCs w:val="24"/>
          </w:rPr>
          <w:t>52.204-16</w:t>
        </w:r>
      </w:hyperlink>
      <w:r w:rsidRPr="00D7739B">
        <w:rPr>
          <w:rFonts w:ascii="Times New Roman" w:hAnsi="Times New Roman"/>
          <w:szCs w:val="24"/>
        </w:rPr>
        <w:t xml:space="preserve"> Commercial and Government Entity Code Reporting  </w:t>
      </w:r>
    </w:p>
    <w:p w:rsidR="00D7739B" w:rsidRPr="00D7739B" w:rsidRDefault="00D7739B" w:rsidP="00D7739B">
      <w:pPr>
        <w:tabs>
          <w:tab w:val="left" w:pos="720"/>
        </w:tabs>
        <w:ind w:left="630"/>
        <w:rPr>
          <w:rFonts w:ascii="Times New Roman" w:hAnsi="Times New Roman"/>
          <w:szCs w:val="24"/>
        </w:rPr>
      </w:pPr>
      <w:r w:rsidRPr="00D7739B">
        <w:rPr>
          <w:rFonts w:ascii="Times New Roman" w:hAnsi="Times New Roman"/>
          <w:szCs w:val="24"/>
        </w:rPr>
        <w:t xml:space="preserve">  (32)  FAR </w:t>
      </w:r>
      <w:hyperlink r:id="rId140" w:history="1">
        <w:r w:rsidRPr="00D7739B">
          <w:rPr>
            <w:rFonts w:ascii="Times New Roman" w:hAnsi="Times New Roman"/>
            <w:szCs w:val="24"/>
          </w:rPr>
          <w:t>52.204-17</w:t>
        </w:r>
      </w:hyperlink>
      <w:r w:rsidRPr="00D7739B">
        <w:rPr>
          <w:rFonts w:ascii="Times New Roman" w:hAnsi="Times New Roman"/>
          <w:szCs w:val="24"/>
        </w:rPr>
        <w:t xml:space="preserve"> Ownership or Control of Offeror  </w:t>
      </w:r>
    </w:p>
    <w:p w:rsidR="00D7739B" w:rsidRPr="00D7739B" w:rsidRDefault="00D7739B" w:rsidP="00D7739B">
      <w:pPr>
        <w:tabs>
          <w:tab w:val="left" w:pos="720"/>
        </w:tabs>
        <w:ind w:left="630"/>
        <w:rPr>
          <w:rFonts w:ascii="Times New Roman" w:hAnsi="Times New Roman"/>
          <w:szCs w:val="24"/>
        </w:rPr>
      </w:pPr>
      <w:r w:rsidRPr="00D7739B">
        <w:rPr>
          <w:rFonts w:ascii="Times New Roman" w:hAnsi="Times New Roman"/>
          <w:szCs w:val="24"/>
        </w:rPr>
        <w:lastRenderedPageBreak/>
        <w:t xml:space="preserve">  (33)  FAR </w:t>
      </w:r>
      <w:hyperlink r:id="rId141" w:history="1">
        <w:r w:rsidRPr="00D7739B">
          <w:rPr>
            <w:rFonts w:ascii="Times New Roman" w:hAnsi="Times New Roman"/>
            <w:szCs w:val="24"/>
          </w:rPr>
          <w:t>52.204-18</w:t>
        </w:r>
      </w:hyperlink>
      <w:r w:rsidRPr="00D7739B">
        <w:rPr>
          <w:rFonts w:ascii="Times New Roman" w:hAnsi="Times New Roman"/>
          <w:szCs w:val="24"/>
        </w:rPr>
        <w:t xml:space="preserve"> Commercial and Government Entity Code Maintenance </w:t>
      </w:r>
    </w:p>
    <w:p w:rsidR="00D7739B" w:rsidRPr="00D7739B" w:rsidRDefault="00D7739B" w:rsidP="00D7739B">
      <w:pPr>
        <w:tabs>
          <w:tab w:val="left" w:pos="720"/>
        </w:tabs>
        <w:ind w:left="630"/>
        <w:rPr>
          <w:rFonts w:ascii="Times New Roman" w:hAnsi="Times New Roman"/>
          <w:szCs w:val="24"/>
        </w:rPr>
      </w:pPr>
      <w:r w:rsidRPr="00D7739B">
        <w:rPr>
          <w:rFonts w:ascii="Times New Roman" w:hAnsi="Times New Roman"/>
          <w:szCs w:val="24"/>
        </w:rPr>
        <w:t xml:space="preserve">  (34)  FAR </w:t>
      </w:r>
      <w:hyperlink r:id="rId142" w:history="1">
        <w:r w:rsidRPr="00D7739B">
          <w:rPr>
            <w:rFonts w:ascii="Times New Roman" w:hAnsi="Times New Roman"/>
            <w:szCs w:val="24"/>
          </w:rPr>
          <w:t>52.204-21</w:t>
        </w:r>
      </w:hyperlink>
      <w:r w:rsidRPr="00D7739B">
        <w:rPr>
          <w:rFonts w:ascii="Times New Roman" w:hAnsi="Times New Roman"/>
          <w:szCs w:val="24"/>
        </w:rPr>
        <w:t xml:space="preserve"> Basic Safeguarding of Covered Contractor Information Systems </w:t>
      </w:r>
    </w:p>
    <w:p w:rsidR="00D7739B" w:rsidRDefault="00D7739B" w:rsidP="00FD592D">
      <w:pPr>
        <w:tabs>
          <w:tab w:val="left" w:pos="720"/>
        </w:tabs>
        <w:ind w:left="630"/>
        <w:rPr>
          <w:rFonts w:ascii="Times New Roman" w:hAnsi="Times New Roman"/>
          <w:szCs w:val="24"/>
        </w:rPr>
      </w:pPr>
      <w:r w:rsidRPr="00D7739B">
        <w:rPr>
          <w:rFonts w:ascii="Times New Roman" w:hAnsi="Times New Roman"/>
          <w:szCs w:val="24"/>
        </w:rPr>
        <w:t xml:space="preserve">  (35)  (DEVIATION 2020-O0001) (NOV 2019)</w:t>
      </w:r>
    </w:p>
    <w:p w:rsidR="009D4D54" w:rsidRPr="009D4D54" w:rsidRDefault="004F1B86" w:rsidP="009D4D54">
      <w:pPr>
        <w:tabs>
          <w:tab w:val="left" w:pos="720"/>
        </w:tabs>
        <w:ind w:left="720" w:hanging="180"/>
        <w:rPr>
          <w:rFonts w:ascii="Times New Roman" w:hAnsi="Times New Roman"/>
        </w:rPr>
      </w:pPr>
      <w:r>
        <w:rPr>
          <w:rFonts w:ascii="Times New Roman" w:hAnsi="Times New Roman"/>
          <w:szCs w:val="24"/>
        </w:rPr>
        <w:tab/>
      </w:r>
      <w:r w:rsidRPr="004F1B86">
        <w:rPr>
          <w:rFonts w:ascii="Times New Roman" w:hAnsi="Times New Roman"/>
          <w:szCs w:val="24"/>
        </w:rPr>
        <w:t xml:space="preserve"> (3</w:t>
      </w:r>
      <w:r w:rsidR="00FD592D">
        <w:rPr>
          <w:rFonts w:ascii="Times New Roman" w:hAnsi="Times New Roman"/>
          <w:szCs w:val="24"/>
        </w:rPr>
        <w:t>6</w:t>
      </w:r>
      <w:r w:rsidRPr="004F1B86">
        <w:rPr>
          <w:rFonts w:ascii="Times New Roman" w:hAnsi="Times New Roman"/>
          <w:szCs w:val="24"/>
        </w:rPr>
        <w:t xml:space="preserve">)  DFARS </w:t>
      </w:r>
      <w:hyperlink r:id="rId143" w:anchor="_Toc37756712" w:history="1">
        <w:r w:rsidR="009D4D54" w:rsidRPr="009D4D54">
          <w:rPr>
            <w:rFonts w:ascii="Times New Roman" w:hAnsi="Times New Roman"/>
            <w:color w:val="000000"/>
          </w:rPr>
          <w:t>252.225-7975</w:t>
        </w:r>
      </w:hyperlink>
      <w:r w:rsidR="009D4D54" w:rsidRPr="009D4D54">
        <w:rPr>
          <w:rFonts w:ascii="Times New Roman" w:hAnsi="Times New Roman"/>
        </w:rPr>
        <w:t xml:space="preserve"> Additional Access to Contractor and Subcontractor </w:t>
      </w:r>
    </w:p>
    <w:p w:rsidR="009D4D54" w:rsidRPr="009D4D54" w:rsidRDefault="009D4D54" w:rsidP="009D4D54">
      <w:pPr>
        <w:tabs>
          <w:tab w:val="left" w:pos="720"/>
        </w:tabs>
        <w:ind w:left="720" w:hanging="180"/>
        <w:rPr>
          <w:rFonts w:ascii="Times New Roman" w:hAnsi="Times New Roman"/>
        </w:rPr>
      </w:pPr>
      <w:r w:rsidRPr="009D4D54">
        <w:rPr>
          <w:rFonts w:ascii="Times New Roman" w:hAnsi="Times New Roman"/>
        </w:rPr>
        <w:t xml:space="preserve">            Records (DEVIATION 2020-O0001) (NOV 2019)</w:t>
      </w:r>
    </w:p>
    <w:p w:rsidR="00D7739B" w:rsidRPr="00D7739B" w:rsidRDefault="00D7739B" w:rsidP="00D7739B">
      <w:pPr>
        <w:tabs>
          <w:tab w:val="left" w:pos="360"/>
          <w:tab w:val="left" w:pos="900"/>
          <w:tab w:val="left" w:pos="1440"/>
          <w:tab w:val="left" w:pos="1800"/>
          <w:tab w:val="left" w:pos="8460"/>
        </w:tabs>
        <w:rPr>
          <w:rFonts w:ascii="Times New Roman" w:hAnsi="Times New Roman"/>
          <w:szCs w:val="24"/>
        </w:rPr>
      </w:pPr>
      <w:r w:rsidRPr="00D7739B">
        <w:rPr>
          <w:rFonts w:ascii="Times New Roman" w:hAnsi="Times New Roman"/>
          <w:b/>
          <w:szCs w:val="24"/>
        </w:rPr>
        <w:t xml:space="preserve">        </w:t>
      </w:r>
      <w:r w:rsidRPr="00D7739B">
        <w:rPr>
          <w:rFonts w:ascii="Times New Roman" w:hAnsi="Times New Roman"/>
          <w:szCs w:val="24"/>
        </w:rPr>
        <w:t>(</w:t>
      </w:r>
      <w:proofErr w:type="gramStart"/>
      <w:r w:rsidRPr="00D7739B">
        <w:rPr>
          <w:rFonts w:ascii="Times New Roman" w:hAnsi="Times New Roman"/>
          <w:szCs w:val="24"/>
        </w:rPr>
        <w:t>c</w:t>
      </w:r>
      <w:proofErr w:type="gramEnd"/>
      <w:r w:rsidRPr="00D7739B">
        <w:rPr>
          <w:rFonts w:ascii="Times New Roman" w:hAnsi="Times New Roman"/>
          <w:szCs w:val="24"/>
        </w:rPr>
        <w:t>)  Required FAR, DFARS and MSC Clauses (Incorporated By Full Text)</w:t>
      </w:r>
    </w:p>
    <w:p w:rsidR="00D7739B" w:rsidRPr="00D7739B" w:rsidRDefault="00D7739B" w:rsidP="00D7739B">
      <w:pPr>
        <w:tabs>
          <w:tab w:val="left" w:pos="360"/>
          <w:tab w:val="left" w:pos="720"/>
          <w:tab w:val="left" w:pos="900"/>
          <w:tab w:val="left" w:pos="1350"/>
          <w:tab w:val="left" w:pos="8460"/>
        </w:tabs>
        <w:ind w:left="450"/>
        <w:rPr>
          <w:rFonts w:ascii="Times New Roman" w:hAnsi="Times New Roman"/>
          <w:szCs w:val="24"/>
        </w:rPr>
      </w:pPr>
      <w:r w:rsidRPr="00D7739B">
        <w:rPr>
          <w:rFonts w:ascii="Times New Roman" w:hAnsi="Times New Roman"/>
          <w:szCs w:val="24"/>
        </w:rPr>
        <w:tab/>
      </w:r>
      <w:r w:rsidRPr="00D7739B">
        <w:rPr>
          <w:rFonts w:ascii="Times New Roman" w:hAnsi="Times New Roman"/>
          <w:szCs w:val="24"/>
        </w:rPr>
        <w:tab/>
        <w:t xml:space="preserve">(1) </w:t>
      </w:r>
      <w:r w:rsidRPr="00D7739B">
        <w:rPr>
          <w:rFonts w:ascii="Times New Roman" w:hAnsi="Times New Roman"/>
          <w:szCs w:val="24"/>
        </w:rPr>
        <w:tab/>
        <w:t>FAR 52.204-7 System for Award Management (SAM)</w:t>
      </w:r>
      <w:r w:rsidRPr="00D7739B">
        <w:rPr>
          <w:rFonts w:ascii="Times New Roman" w:hAnsi="Times New Roman"/>
          <w:szCs w:val="24"/>
        </w:rPr>
        <w:tab/>
      </w:r>
    </w:p>
    <w:p w:rsidR="00D7739B" w:rsidRPr="00D7739B" w:rsidRDefault="00D7739B" w:rsidP="00D7739B">
      <w:pPr>
        <w:tabs>
          <w:tab w:val="left" w:pos="360"/>
          <w:tab w:val="left" w:pos="720"/>
          <w:tab w:val="left" w:pos="900"/>
          <w:tab w:val="left" w:pos="1350"/>
          <w:tab w:val="left" w:pos="8460"/>
        </w:tabs>
        <w:ind w:left="450"/>
        <w:rPr>
          <w:rFonts w:ascii="Times New Roman" w:hAnsi="Times New Roman"/>
          <w:szCs w:val="24"/>
        </w:rPr>
      </w:pPr>
      <w:r w:rsidRPr="00D7739B">
        <w:rPr>
          <w:rFonts w:ascii="Times New Roman" w:hAnsi="Times New Roman"/>
          <w:szCs w:val="24"/>
        </w:rPr>
        <w:tab/>
      </w:r>
      <w:r w:rsidRPr="00D7739B">
        <w:rPr>
          <w:rFonts w:ascii="Times New Roman" w:hAnsi="Times New Roman"/>
          <w:szCs w:val="24"/>
        </w:rPr>
        <w:tab/>
        <w:t>(2)</w:t>
      </w:r>
      <w:r w:rsidRPr="00D7739B">
        <w:rPr>
          <w:rFonts w:ascii="Times New Roman" w:hAnsi="Times New Roman"/>
          <w:szCs w:val="24"/>
        </w:rPr>
        <w:tab/>
        <w:t>FAR 52.217-8 Option to Extend Services</w:t>
      </w:r>
      <w:r w:rsidRPr="00D7739B">
        <w:rPr>
          <w:rFonts w:ascii="Times New Roman" w:hAnsi="Times New Roman"/>
          <w:szCs w:val="24"/>
        </w:rPr>
        <w:tab/>
      </w:r>
    </w:p>
    <w:p w:rsidR="00D7739B" w:rsidRPr="00D7739B" w:rsidRDefault="00D7739B" w:rsidP="00D7739B">
      <w:pPr>
        <w:tabs>
          <w:tab w:val="left" w:pos="360"/>
          <w:tab w:val="left" w:pos="720"/>
          <w:tab w:val="left" w:pos="900"/>
          <w:tab w:val="left" w:pos="1350"/>
          <w:tab w:val="left" w:pos="8460"/>
        </w:tabs>
        <w:ind w:left="450"/>
        <w:rPr>
          <w:rFonts w:ascii="Times New Roman" w:hAnsi="Times New Roman"/>
          <w:szCs w:val="24"/>
        </w:rPr>
      </w:pPr>
      <w:r w:rsidRPr="00D7739B">
        <w:rPr>
          <w:rFonts w:ascii="Times New Roman" w:hAnsi="Times New Roman"/>
          <w:szCs w:val="24"/>
        </w:rPr>
        <w:tab/>
      </w:r>
      <w:r w:rsidRPr="00D7739B">
        <w:rPr>
          <w:rFonts w:ascii="Times New Roman" w:hAnsi="Times New Roman"/>
          <w:szCs w:val="24"/>
        </w:rPr>
        <w:tab/>
        <w:t>(3)</w:t>
      </w:r>
      <w:r w:rsidRPr="00D7739B">
        <w:rPr>
          <w:rFonts w:ascii="Times New Roman" w:hAnsi="Times New Roman"/>
          <w:szCs w:val="24"/>
        </w:rPr>
        <w:tab/>
        <w:t>FAR 52.217-9 Option to Extend the Term of the Contract</w:t>
      </w:r>
      <w:r w:rsidRPr="00D7739B">
        <w:rPr>
          <w:rFonts w:ascii="Times New Roman" w:hAnsi="Times New Roman"/>
          <w:szCs w:val="24"/>
        </w:rPr>
        <w:tab/>
      </w:r>
    </w:p>
    <w:p w:rsidR="00D7739B" w:rsidRPr="00D7739B" w:rsidRDefault="00D7739B" w:rsidP="00D7739B">
      <w:pPr>
        <w:tabs>
          <w:tab w:val="left" w:pos="360"/>
          <w:tab w:val="left" w:pos="720"/>
          <w:tab w:val="left" w:pos="900"/>
          <w:tab w:val="left" w:pos="1350"/>
          <w:tab w:val="left" w:pos="8460"/>
        </w:tabs>
        <w:ind w:left="450"/>
        <w:rPr>
          <w:rFonts w:ascii="Times New Roman" w:hAnsi="Times New Roman"/>
          <w:szCs w:val="24"/>
        </w:rPr>
      </w:pPr>
      <w:r w:rsidRPr="00D7739B">
        <w:rPr>
          <w:rFonts w:ascii="Times New Roman" w:hAnsi="Times New Roman"/>
          <w:szCs w:val="24"/>
        </w:rPr>
        <w:tab/>
      </w:r>
      <w:r w:rsidRPr="00D7739B">
        <w:rPr>
          <w:rFonts w:ascii="Times New Roman" w:hAnsi="Times New Roman"/>
          <w:szCs w:val="24"/>
        </w:rPr>
        <w:tab/>
        <w:t xml:space="preserve">(4) </w:t>
      </w:r>
      <w:r w:rsidRPr="00D7739B">
        <w:rPr>
          <w:rFonts w:ascii="Times New Roman" w:hAnsi="Times New Roman"/>
          <w:szCs w:val="24"/>
        </w:rPr>
        <w:tab/>
        <w:t>Reserved</w:t>
      </w:r>
      <w:r w:rsidRPr="00D7739B">
        <w:rPr>
          <w:rFonts w:ascii="Times New Roman" w:hAnsi="Times New Roman"/>
          <w:szCs w:val="24"/>
        </w:rPr>
        <w:tab/>
      </w:r>
    </w:p>
    <w:p w:rsidR="00D7739B" w:rsidRPr="00D7739B" w:rsidRDefault="00D7739B" w:rsidP="00D7739B">
      <w:pPr>
        <w:tabs>
          <w:tab w:val="left" w:pos="360"/>
          <w:tab w:val="left" w:pos="720"/>
          <w:tab w:val="left" w:pos="900"/>
          <w:tab w:val="left" w:pos="1350"/>
          <w:tab w:val="left" w:pos="8460"/>
        </w:tabs>
        <w:ind w:left="450"/>
        <w:rPr>
          <w:rFonts w:ascii="Times New Roman" w:hAnsi="Times New Roman"/>
          <w:szCs w:val="24"/>
        </w:rPr>
      </w:pPr>
      <w:r w:rsidRPr="00D7739B">
        <w:rPr>
          <w:rFonts w:ascii="Times New Roman" w:hAnsi="Times New Roman"/>
          <w:szCs w:val="24"/>
        </w:rPr>
        <w:tab/>
      </w:r>
      <w:r w:rsidRPr="00D7739B">
        <w:rPr>
          <w:rFonts w:ascii="Times New Roman" w:hAnsi="Times New Roman"/>
          <w:szCs w:val="24"/>
        </w:rPr>
        <w:tab/>
        <w:t>(5)</w:t>
      </w:r>
      <w:r w:rsidRPr="00D7739B">
        <w:rPr>
          <w:rFonts w:ascii="Times New Roman" w:hAnsi="Times New Roman"/>
          <w:szCs w:val="24"/>
        </w:rPr>
        <w:tab/>
        <w:t>Reserved</w:t>
      </w:r>
      <w:r w:rsidRPr="00D7739B">
        <w:rPr>
          <w:rFonts w:ascii="Times New Roman" w:hAnsi="Times New Roman"/>
          <w:szCs w:val="24"/>
        </w:rPr>
        <w:tab/>
      </w:r>
    </w:p>
    <w:p w:rsidR="00D7739B" w:rsidRPr="00D7739B" w:rsidRDefault="00D7739B" w:rsidP="00D7739B">
      <w:pPr>
        <w:tabs>
          <w:tab w:val="left" w:pos="360"/>
          <w:tab w:val="left" w:pos="720"/>
          <w:tab w:val="left" w:pos="900"/>
          <w:tab w:val="left" w:pos="1350"/>
          <w:tab w:val="left" w:pos="8460"/>
        </w:tabs>
        <w:ind w:left="450"/>
        <w:rPr>
          <w:rFonts w:ascii="Times New Roman" w:hAnsi="Times New Roman"/>
          <w:szCs w:val="24"/>
        </w:rPr>
      </w:pPr>
      <w:r w:rsidRPr="00D7739B">
        <w:rPr>
          <w:rFonts w:ascii="Times New Roman" w:hAnsi="Times New Roman"/>
          <w:szCs w:val="24"/>
        </w:rPr>
        <w:tab/>
      </w:r>
      <w:r w:rsidRPr="00D7739B">
        <w:rPr>
          <w:rFonts w:ascii="Times New Roman" w:hAnsi="Times New Roman"/>
          <w:szCs w:val="24"/>
        </w:rPr>
        <w:tab/>
        <w:t>(6)</w:t>
      </w:r>
      <w:r w:rsidRPr="00D7739B">
        <w:rPr>
          <w:rFonts w:ascii="Times New Roman" w:hAnsi="Times New Roman"/>
          <w:szCs w:val="24"/>
        </w:rPr>
        <w:tab/>
        <w:t xml:space="preserve">DFARS 252.232-7006 Wide Area </w:t>
      </w:r>
      <w:proofErr w:type="spellStart"/>
      <w:r w:rsidRPr="00D7739B">
        <w:rPr>
          <w:rFonts w:ascii="Times New Roman" w:hAnsi="Times New Roman"/>
          <w:szCs w:val="24"/>
        </w:rPr>
        <w:t>WorkFlow</w:t>
      </w:r>
      <w:proofErr w:type="spellEnd"/>
      <w:r w:rsidRPr="00D7739B">
        <w:rPr>
          <w:rFonts w:ascii="Times New Roman" w:hAnsi="Times New Roman"/>
          <w:szCs w:val="24"/>
        </w:rPr>
        <w:t xml:space="preserve"> Payment Instructions</w:t>
      </w:r>
      <w:r w:rsidRPr="00D7739B">
        <w:rPr>
          <w:rFonts w:ascii="Times New Roman" w:hAnsi="Times New Roman"/>
          <w:szCs w:val="24"/>
        </w:rPr>
        <w:tab/>
      </w:r>
    </w:p>
    <w:p w:rsidR="00D7739B" w:rsidRPr="00D7739B" w:rsidRDefault="00D7739B" w:rsidP="00D7739B">
      <w:pPr>
        <w:tabs>
          <w:tab w:val="left" w:pos="360"/>
          <w:tab w:val="left" w:pos="720"/>
          <w:tab w:val="left" w:pos="900"/>
          <w:tab w:val="left" w:pos="1350"/>
          <w:tab w:val="left" w:pos="8460"/>
        </w:tabs>
        <w:ind w:left="450"/>
        <w:rPr>
          <w:rFonts w:ascii="Times New Roman" w:hAnsi="Times New Roman"/>
          <w:szCs w:val="24"/>
        </w:rPr>
      </w:pPr>
      <w:r w:rsidRPr="00D7739B">
        <w:rPr>
          <w:rFonts w:ascii="Times New Roman" w:hAnsi="Times New Roman"/>
          <w:szCs w:val="24"/>
        </w:rPr>
        <w:tab/>
      </w:r>
      <w:r w:rsidRPr="00D7739B">
        <w:rPr>
          <w:rFonts w:ascii="Times New Roman" w:hAnsi="Times New Roman"/>
          <w:szCs w:val="24"/>
        </w:rPr>
        <w:tab/>
        <w:t>(7)</w:t>
      </w:r>
      <w:r w:rsidRPr="00D7739B">
        <w:rPr>
          <w:rFonts w:ascii="Times New Roman" w:hAnsi="Times New Roman"/>
          <w:szCs w:val="24"/>
        </w:rPr>
        <w:tab/>
        <w:t>MSC Specific Wide Area Workflow (WAWF) Instructions</w:t>
      </w:r>
      <w:r w:rsidRPr="00D7739B">
        <w:rPr>
          <w:rFonts w:ascii="Times New Roman" w:hAnsi="Times New Roman"/>
          <w:szCs w:val="24"/>
        </w:rPr>
        <w:tab/>
      </w:r>
    </w:p>
    <w:p w:rsidR="00D7739B" w:rsidRPr="00D7739B" w:rsidRDefault="00D7739B" w:rsidP="00D7739B">
      <w:pPr>
        <w:tabs>
          <w:tab w:val="left" w:pos="540"/>
          <w:tab w:val="right" w:pos="9180"/>
        </w:tabs>
        <w:ind w:left="450"/>
        <w:rPr>
          <w:rFonts w:ascii="Times New Roman" w:hAnsi="Times New Roman"/>
          <w:b/>
          <w:bCs/>
          <w:szCs w:val="24"/>
        </w:rPr>
      </w:pPr>
      <w:r w:rsidRPr="00D7739B">
        <w:rPr>
          <w:rFonts w:ascii="Times New Roman" w:hAnsi="Times New Roman"/>
          <w:szCs w:val="24"/>
        </w:rPr>
        <w:tab/>
        <w:t xml:space="preserve">      (8)   DFARS 252.232-7010 Levies on Contract Payments</w:t>
      </w:r>
    </w:p>
    <w:p w:rsidR="00D7739B" w:rsidRPr="00D7739B" w:rsidRDefault="00D7739B" w:rsidP="00D7739B">
      <w:pPr>
        <w:tabs>
          <w:tab w:val="left" w:pos="360"/>
          <w:tab w:val="left" w:pos="900"/>
          <w:tab w:val="left" w:pos="1440"/>
          <w:tab w:val="left" w:pos="1800"/>
          <w:tab w:val="left" w:pos="8460"/>
        </w:tabs>
        <w:ind w:left="450"/>
        <w:rPr>
          <w:rFonts w:ascii="Times New Roman" w:hAnsi="Times New Roman"/>
          <w:szCs w:val="24"/>
        </w:rPr>
      </w:pPr>
      <w:r w:rsidRPr="00D7739B">
        <w:rPr>
          <w:rFonts w:ascii="Times New Roman" w:hAnsi="Times New Roman"/>
          <w:szCs w:val="24"/>
        </w:rPr>
        <w:tab/>
      </w:r>
    </w:p>
    <w:p w:rsidR="00856923" w:rsidRPr="00B117D7" w:rsidRDefault="00856923">
      <w:pPr>
        <w:pStyle w:val="Heading1"/>
        <w:tabs>
          <w:tab w:val="left" w:pos="540"/>
          <w:tab w:val="left" w:pos="1080"/>
          <w:tab w:val="left" w:pos="1620"/>
          <w:tab w:val="left" w:pos="8280"/>
          <w:tab w:val="left" w:pos="8640"/>
        </w:tabs>
      </w:pPr>
      <w:r w:rsidRPr="00B117D7">
        <w:t>VII.</w:t>
      </w:r>
      <w:r w:rsidRPr="00B117D7">
        <w:tab/>
        <w:t>ATTACHMENTS</w:t>
      </w:r>
      <w:r w:rsidR="005874CE">
        <w:t xml:space="preserve">                                                                                       </w:t>
      </w:r>
      <w:r w:rsidRPr="00D7739B">
        <w:t>VII</w:t>
      </w:r>
      <w:r w:rsidR="00D7739B" w:rsidRPr="00D7739B">
        <w:t>-1 – V</w:t>
      </w:r>
      <w:r w:rsidR="00C21306">
        <w:t>II</w:t>
      </w:r>
      <w:r w:rsidR="00D7739B" w:rsidRPr="00D7739B">
        <w:t>-</w:t>
      </w:r>
      <w:r w:rsidR="00241D88">
        <w:t>4</w:t>
      </w:r>
    </w:p>
    <w:p w:rsidR="00845F6F" w:rsidRPr="00845F6F" w:rsidRDefault="00845F6F" w:rsidP="00D7739B">
      <w:pPr>
        <w:pStyle w:val="Heading1"/>
        <w:tabs>
          <w:tab w:val="left" w:pos="540"/>
          <w:tab w:val="left" w:pos="1080"/>
          <w:tab w:val="left" w:pos="1620"/>
          <w:tab w:val="left" w:pos="8280"/>
          <w:tab w:val="left" w:pos="8640"/>
        </w:tabs>
        <w:rPr>
          <w:b w:val="0"/>
        </w:rPr>
      </w:pPr>
      <w:r w:rsidRPr="00845F6F">
        <w:rPr>
          <w:b w:val="0"/>
        </w:rPr>
        <w:tab/>
      </w:r>
    </w:p>
    <w:p w:rsidR="00845F6F" w:rsidRPr="00845F6F" w:rsidRDefault="00845F6F" w:rsidP="00845F6F">
      <w:pPr>
        <w:pStyle w:val="Heading1"/>
        <w:tabs>
          <w:tab w:val="left" w:pos="540"/>
          <w:tab w:val="left" w:pos="1080"/>
          <w:tab w:val="left" w:pos="1620"/>
          <w:tab w:val="left" w:pos="8280"/>
          <w:tab w:val="left" w:pos="8640"/>
        </w:tabs>
        <w:rPr>
          <w:b w:val="0"/>
        </w:rPr>
      </w:pPr>
      <w:r w:rsidRPr="00845F6F">
        <w:rPr>
          <w:b w:val="0"/>
        </w:rPr>
        <w:tab/>
        <w:t>(</w:t>
      </w:r>
      <w:r w:rsidR="00D7739B">
        <w:rPr>
          <w:b w:val="0"/>
        </w:rPr>
        <w:t>a</w:t>
      </w:r>
      <w:r w:rsidR="00133C65">
        <w:rPr>
          <w:b w:val="0"/>
        </w:rPr>
        <w:t xml:space="preserve">)   </w:t>
      </w:r>
      <w:r w:rsidRPr="00845F6F">
        <w:rPr>
          <w:b w:val="0"/>
        </w:rPr>
        <w:t>Standard Statement of Facts (Time Sheet)</w:t>
      </w:r>
      <w:r w:rsidRPr="00845F6F">
        <w:rPr>
          <w:b w:val="0"/>
        </w:rPr>
        <w:tab/>
      </w:r>
      <w:r w:rsidR="00C03391">
        <w:rPr>
          <w:b w:val="0"/>
        </w:rPr>
        <w:tab/>
      </w:r>
      <w:r w:rsidR="00D7739B">
        <w:rPr>
          <w:b w:val="0"/>
        </w:rPr>
        <w:t xml:space="preserve"> </w:t>
      </w:r>
    </w:p>
    <w:p w:rsidR="00D7739B" w:rsidRDefault="00845F6F">
      <w:pPr>
        <w:pStyle w:val="Heading1"/>
        <w:tabs>
          <w:tab w:val="left" w:pos="540"/>
          <w:tab w:val="left" w:pos="1080"/>
          <w:tab w:val="left" w:pos="1620"/>
          <w:tab w:val="left" w:pos="8280"/>
          <w:tab w:val="left" w:pos="8640"/>
        </w:tabs>
        <w:rPr>
          <w:b w:val="0"/>
        </w:rPr>
      </w:pPr>
      <w:r w:rsidRPr="00845F6F">
        <w:rPr>
          <w:b w:val="0"/>
        </w:rPr>
        <w:tab/>
        <w:t>(</w:t>
      </w:r>
      <w:r w:rsidR="00133C65">
        <w:rPr>
          <w:b w:val="0"/>
        </w:rPr>
        <w:t>b</w:t>
      </w:r>
      <w:r w:rsidRPr="00845F6F">
        <w:rPr>
          <w:b w:val="0"/>
        </w:rPr>
        <w:t>)</w:t>
      </w:r>
      <w:r w:rsidR="00133C65">
        <w:rPr>
          <w:b w:val="0"/>
        </w:rPr>
        <w:t xml:space="preserve">   </w:t>
      </w:r>
      <w:r w:rsidRPr="00845F6F">
        <w:rPr>
          <w:b w:val="0"/>
        </w:rPr>
        <w:t>U.S. Department of Labor Wage Determination</w:t>
      </w:r>
    </w:p>
    <w:p w:rsidR="00845F6F" w:rsidRDefault="00D7739B">
      <w:pPr>
        <w:pStyle w:val="Heading1"/>
        <w:tabs>
          <w:tab w:val="left" w:pos="540"/>
          <w:tab w:val="left" w:pos="1080"/>
          <w:tab w:val="left" w:pos="1620"/>
          <w:tab w:val="left" w:pos="8280"/>
          <w:tab w:val="left" w:pos="8640"/>
        </w:tabs>
        <w:rPr>
          <w:b w:val="0"/>
        </w:rPr>
      </w:pPr>
      <w:r>
        <w:rPr>
          <w:b w:val="0"/>
        </w:rPr>
        <w:tab/>
        <w:t>(</w:t>
      </w:r>
      <w:r w:rsidR="00133C65">
        <w:rPr>
          <w:b w:val="0"/>
        </w:rPr>
        <w:t>c</w:t>
      </w:r>
      <w:r>
        <w:rPr>
          <w:b w:val="0"/>
        </w:rPr>
        <w:t>)   Shipyard Data Information Spreadsheet</w:t>
      </w:r>
      <w:r w:rsidR="00845F6F" w:rsidRPr="00845F6F">
        <w:rPr>
          <w:b w:val="0"/>
        </w:rPr>
        <w:tab/>
      </w:r>
      <w:r w:rsidR="00C03391">
        <w:rPr>
          <w:b w:val="0"/>
        </w:rPr>
        <w:tab/>
      </w:r>
      <w:r>
        <w:rPr>
          <w:b w:val="0"/>
        </w:rPr>
        <w:t xml:space="preserve"> </w:t>
      </w:r>
    </w:p>
    <w:p w:rsidR="00856923" w:rsidRPr="002405D5" w:rsidRDefault="00856923">
      <w:pPr>
        <w:pStyle w:val="Heading1"/>
        <w:tabs>
          <w:tab w:val="left" w:pos="540"/>
          <w:tab w:val="left" w:pos="1080"/>
          <w:tab w:val="left" w:pos="1620"/>
          <w:tab w:val="left" w:pos="8280"/>
          <w:tab w:val="left" w:pos="8640"/>
        </w:tabs>
      </w:pPr>
    </w:p>
    <w:p w:rsidR="00634134" w:rsidRDefault="00856923" w:rsidP="009B59F1">
      <w:pPr>
        <w:pStyle w:val="Heading1"/>
        <w:tabs>
          <w:tab w:val="left" w:pos="540"/>
          <w:tab w:val="left" w:pos="1080"/>
          <w:tab w:val="left" w:pos="1620"/>
          <w:tab w:val="left" w:pos="8280"/>
          <w:tab w:val="left" w:pos="8640"/>
        </w:tabs>
      </w:pPr>
      <w:r w:rsidRPr="00F37BCC">
        <w:t>VIII.</w:t>
      </w:r>
      <w:r w:rsidRPr="00F37BCC">
        <w:tab/>
        <w:t xml:space="preserve">FAR </w:t>
      </w:r>
      <w:r w:rsidR="009B59F1" w:rsidRPr="009B59F1">
        <w:t>INSTRUCTIONS TO OFFERORS -- COMMERCIAL ITEMS</w:t>
      </w:r>
    </w:p>
    <w:p w:rsidR="00856923" w:rsidRDefault="00856923" w:rsidP="009B59F1">
      <w:pPr>
        <w:pStyle w:val="Heading1"/>
        <w:tabs>
          <w:tab w:val="left" w:pos="540"/>
          <w:tab w:val="left" w:pos="1080"/>
          <w:tab w:val="left" w:pos="1620"/>
          <w:tab w:val="left" w:pos="8280"/>
          <w:tab w:val="left" w:pos="8640"/>
        </w:tabs>
      </w:pPr>
      <w:r w:rsidRPr="00C4185C">
        <w:rPr>
          <w:b w:val="0"/>
        </w:rPr>
        <w:t xml:space="preserve"> (</w:t>
      </w:r>
      <w:proofErr w:type="gramStart"/>
      <w:r w:rsidRPr="00C4185C">
        <w:rPr>
          <w:b w:val="0"/>
        </w:rPr>
        <w:t>tailored</w:t>
      </w:r>
      <w:proofErr w:type="gramEnd"/>
      <w:r w:rsidRPr="00C4185C">
        <w:rPr>
          <w:b w:val="0"/>
        </w:rPr>
        <w:t xml:space="preserve"> pursuant to FAR 12.302(a)).…...…</w:t>
      </w:r>
      <w:r w:rsidR="00651513">
        <w:rPr>
          <w:b w:val="0"/>
        </w:rPr>
        <w:t>………………………………</w:t>
      </w:r>
      <w:r w:rsidR="00634134">
        <w:rPr>
          <w:b w:val="0"/>
        </w:rPr>
        <w:t xml:space="preserve">  </w:t>
      </w:r>
      <w:r w:rsidR="00651513">
        <w:rPr>
          <w:b w:val="0"/>
        </w:rPr>
        <w:t>…</w:t>
      </w:r>
      <w:r w:rsidRPr="00634134">
        <w:t>VIII-1 – VIII-</w:t>
      </w:r>
      <w:r w:rsidR="00C21306">
        <w:t>8</w:t>
      </w:r>
    </w:p>
    <w:p w:rsidR="00634134" w:rsidRDefault="00634134" w:rsidP="00634134"/>
    <w:p w:rsidR="00634134" w:rsidRPr="00634134" w:rsidRDefault="00634134" w:rsidP="00634134">
      <w:pPr>
        <w:tabs>
          <w:tab w:val="left" w:pos="360"/>
          <w:tab w:val="left" w:pos="900"/>
          <w:tab w:val="left" w:pos="1440"/>
          <w:tab w:val="left" w:pos="8460"/>
        </w:tabs>
        <w:rPr>
          <w:rFonts w:ascii="Times New Roman" w:hAnsi="Times New Roman"/>
          <w:szCs w:val="24"/>
        </w:rPr>
      </w:pPr>
      <w:r w:rsidRPr="00634134">
        <w:rPr>
          <w:rFonts w:ascii="Times New Roman" w:hAnsi="Times New Roman"/>
          <w:szCs w:val="24"/>
        </w:rPr>
        <w:t>(</w:t>
      </w:r>
      <w:proofErr w:type="gramStart"/>
      <w:r w:rsidRPr="00634134">
        <w:rPr>
          <w:rFonts w:ascii="Times New Roman" w:hAnsi="Times New Roman"/>
          <w:szCs w:val="24"/>
        </w:rPr>
        <w:t>a</w:t>
      </w:r>
      <w:proofErr w:type="gramEnd"/>
      <w:r w:rsidRPr="00634134">
        <w:rPr>
          <w:rFonts w:ascii="Times New Roman" w:hAnsi="Times New Roman"/>
          <w:szCs w:val="24"/>
        </w:rPr>
        <w:t>)</w:t>
      </w:r>
      <w:r w:rsidRPr="00634134">
        <w:rPr>
          <w:rFonts w:ascii="Times New Roman" w:hAnsi="Times New Roman"/>
          <w:szCs w:val="24"/>
        </w:rPr>
        <w:tab/>
        <w:t>Required FAR Clauses (Incorporated By Full Text)</w:t>
      </w:r>
    </w:p>
    <w:p w:rsidR="00634134" w:rsidRPr="00634134" w:rsidRDefault="00634134" w:rsidP="00634134">
      <w:pPr>
        <w:tabs>
          <w:tab w:val="left" w:pos="360"/>
          <w:tab w:val="left" w:pos="900"/>
          <w:tab w:val="left" w:pos="1440"/>
          <w:tab w:val="left" w:pos="8460"/>
        </w:tabs>
        <w:rPr>
          <w:rFonts w:ascii="Times New Roman" w:hAnsi="Times New Roman"/>
          <w:bCs/>
          <w:szCs w:val="24"/>
        </w:rPr>
      </w:pPr>
      <w:r w:rsidRPr="00634134">
        <w:rPr>
          <w:rFonts w:ascii="Times New Roman" w:hAnsi="Times New Roman"/>
          <w:szCs w:val="24"/>
        </w:rPr>
        <w:tab/>
        <w:t>(1)</w:t>
      </w:r>
      <w:r w:rsidRPr="00634134">
        <w:rPr>
          <w:rFonts w:ascii="Times New Roman" w:hAnsi="Times New Roman"/>
          <w:szCs w:val="24"/>
        </w:rPr>
        <w:tab/>
        <w:t>FAR 52</w:t>
      </w:r>
      <w:r w:rsidRPr="00634134">
        <w:rPr>
          <w:rFonts w:ascii="Times New Roman" w:hAnsi="Times New Roman"/>
          <w:bCs/>
          <w:szCs w:val="24"/>
        </w:rPr>
        <w:t>.212-1 Instructions to Offerors – Commercial Items</w:t>
      </w:r>
    </w:p>
    <w:p w:rsidR="00634134" w:rsidRPr="00634134" w:rsidRDefault="00634134" w:rsidP="00634134">
      <w:r w:rsidRPr="00634134">
        <w:rPr>
          <w:rFonts w:ascii="Times New Roman" w:hAnsi="Times New Roman"/>
          <w:bCs/>
          <w:szCs w:val="24"/>
        </w:rPr>
        <w:tab/>
      </w:r>
      <w:r w:rsidR="00606860">
        <w:rPr>
          <w:rFonts w:ascii="Times New Roman" w:hAnsi="Times New Roman"/>
          <w:bCs/>
          <w:szCs w:val="24"/>
        </w:rPr>
        <w:t xml:space="preserve">   </w:t>
      </w:r>
      <w:r w:rsidRPr="00634134">
        <w:rPr>
          <w:rFonts w:ascii="Times New Roman" w:hAnsi="Times New Roman"/>
          <w:bCs/>
          <w:szCs w:val="24"/>
        </w:rPr>
        <w:t>(</w:t>
      </w:r>
      <w:proofErr w:type="gramStart"/>
      <w:r w:rsidRPr="00634134">
        <w:rPr>
          <w:rFonts w:ascii="Times New Roman" w:hAnsi="Times New Roman"/>
          <w:bCs/>
          <w:szCs w:val="24"/>
        </w:rPr>
        <w:t>tailored</w:t>
      </w:r>
      <w:proofErr w:type="gramEnd"/>
      <w:r w:rsidRPr="00634134">
        <w:rPr>
          <w:rFonts w:ascii="Times New Roman" w:hAnsi="Times New Roman"/>
          <w:bCs/>
          <w:szCs w:val="24"/>
        </w:rPr>
        <w:t xml:space="preserve"> pursuant to FAR 12.302(a))</w:t>
      </w:r>
    </w:p>
    <w:p w:rsidR="00606860" w:rsidRDefault="00606860" w:rsidP="00606860">
      <w:pPr>
        <w:numPr>
          <w:ilvl w:val="0"/>
          <w:numId w:val="2"/>
        </w:numPr>
        <w:tabs>
          <w:tab w:val="clear" w:pos="1080"/>
          <w:tab w:val="left" w:pos="540"/>
          <w:tab w:val="left" w:pos="1620"/>
          <w:tab w:val="left" w:pos="8280"/>
          <w:tab w:val="left" w:pos="8640"/>
        </w:tabs>
        <w:ind w:left="900" w:hanging="360"/>
        <w:rPr>
          <w:rFonts w:ascii="Times New Roman" w:hAnsi="Times New Roman"/>
        </w:rPr>
      </w:pPr>
      <w:r>
        <w:rPr>
          <w:rFonts w:ascii="Times New Roman" w:hAnsi="Times New Roman"/>
        </w:rPr>
        <w:t xml:space="preserve">  </w:t>
      </w:r>
      <w:r w:rsidR="00856923" w:rsidRPr="007258D4">
        <w:rPr>
          <w:rFonts w:ascii="Times New Roman" w:hAnsi="Times New Roman"/>
        </w:rPr>
        <w:t xml:space="preserve">North American Industry Classification (NAICS) Code </w:t>
      </w:r>
    </w:p>
    <w:p w:rsidR="00856923" w:rsidRPr="00957F2E" w:rsidRDefault="007B455B" w:rsidP="007B455B">
      <w:pPr>
        <w:tabs>
          <w:tab w:val="left" w:pos="540"/>
          <w:tab w:val="left" w:pos="1620"/>
          <w:tab w:val="left" w:pos="8280"/>
          <w:tab w:val="left" w:pos="8640"/>
        </w:tabs>
        <w:rPr>
          <w:rFonts w:ascii="Times New Roman" w:hAnsi="Times New Roman"/>
        </w:rPr>
      </w:pPr>
      <w:r>
        <w:rPr>
          <w:rFonts w:ascii="Times New Roman" w:hAnsi="Times New Roman"/>
        </w:rPr>
        <w:t xml:space="preserve">                 </w:t>
      </w:r>
      <w:proofErr w:type="gramStart"/>
      <w:r w:rsidR="00856923" w:rsidRPr="007258D4">
        <w:rPr>
          <w:rFonts w:ascii="Times New Roman" w:hAnsi="Times New Roman"/>
        </w:rPr>
        <w:t>and</w:t>
      </w:r>
      <w:proofErr w:type="gramEnd"/>
      <w:r w:rsidR="00856923" w:rsidRPr="007258D4">
        <w:rPr>
          <w:rFonts w:ascii="Times New Roman" w:hAnsi="Times New Roman"/>
        </w:rPr>
        <w:t xml:space="preserve"> Small</w:t>
      </w:r>
      <w:r w:rsidR="00606860">
        <w:rPr>
          <w:rFonts w:ascii="Times New Roman" w:hAnsi="Times New Roman"/>
        </w:rPr>
        <w:t xml:space="preserve"> </w:t>
      </w:r>
      <w:r w:rsidR="00856923" w:rsidRPr="00957F2E">
        <w:rPr>
          <w:rFonts w:ascii="Times New Roman" w:hAnsi="Times New Roman"/>
        </w:rPr>
        <w:t>Business Size Standard</w:t>
      </w:r>
      <w:r w:rsidR="00856923" w:rsidRPr="00957F2E">
        <w:rPr>
          <w:rFonts w:ascii="Times New Roman" w:hAnsi="Times New Roman"/>
        </w:rPr>
        <w:tab/>
      </w:r>
      <w:r w:rsidR="00856923" w:rsidRPr="00957F2E">
        <w:rPr>
          <w:rFonts w:ascii="Times New Roman" w:hAnsi="Times New Roman"/>
        </w:rPr>
        <w:tab/>
      </w:r>
    </w:p>
    <w:p w:rsidR="00856923" w:rsidRPr="004B3436" w:rsidRDefault="00856923" w:rsidP="00606860">
      <w:pPr>
        <w:tabs>
          <w:tab w:val="left" w:pos="540"/>
          <w:tab w:val="num" w:pos="990"/>
          <w:tab w:val="left" w:pos="1620"/>
          <w:tab w:val="left" w:pos="8280"/>
          <w:tab w:val="left" w:pos="8640"/>
        </w:tabs>
        <w:ind w:hanging="360"/>
        <w:rPr>
          <w:rFonts w:ascii="Times New Roman" w:hAnsi="Times New Roman"/>
        </w:rPr>
      </w:pPr>
      <w:r w:rsidRPr="004B3436">
        <w:rPr>
          <w:rFonts w:ascii="Times New Roman" w:hAnsi="Times New Roman"/>
        </w:rPr>
        <w:tab/>
      </w:r>
      <w:r w:rsidR="00606860">
        <w:rPr>
          <w:rFonts w:ascii="Times New Roman" w:hAnsi="Times New Roman"/>
        </w:rPr>
        <w:tab/>
      </w:r>
      <w:r w:rsidRPr="004B3436">
        <w:rPr>
          <w:rFonts w:ascii="Times New Roman" w:hAnsi="Times New Roman"/>
        </w:rPr>
        <w:t>(b)</w:t>
      </w:r>
      <w:r w:rsidR="00606860">
        <w:rPr>
          <w:rFonts w:ascii="Times New Roman" w:hAnsi="Times New Roman"/>
        </w:rPr>
        <w:t xml:space="preserve">  </w:t>
      </w:r>
      <w:r w:rsidR="007B455B">
        <w:rPr>
          <w:rFonts w:ascii="Times New Roman" w:hAnsi="Times New Roman"/>
        </w:rPr>
        <w:t xml:space="preserve"> </w:t>
      </w:r>
      <w:r w:rsidRPr="004B3436">
        <w:rPr>
          <w:rFonts w:ascii="Times New Roman" w:hAnsi="Times New Roman"/>
        </w:rPr>
        <w:t>Submission of Offers</w:t>
      </w:r>
      <w:r w:rsidR="007B455B">
        <w:rPr>
          <w:rFonts w:ascii="Times New Roman" w:hAnsi="Times New Roman"/>
        </w:rPr>
        <w:t xml:space="preserve"> (tailored)</w:t>
      </w:r>
      <w:r w:rsidRPr="004B3436">
        <w:rPr>
          <w:rFonts w:ascii="Times New Roman" w:hAnsi="Times New Roman"/>
        </w:rPr>
        <w:tab/>
      </w:r>
      <w:r w:rsidRPr="004B3436">
        <w:rPr>
          <w:rFonts w:ascii="Times New Roman" w:hAnsi="Times New Roman"/>
        </w:rPr>
        <w:tab/>
      </w:r>
    </w:p>
    <w:p w:rsidR="00EE44C0" w:rsidRDefault="00856923" w:rsidP="00606860">
      <w:pPr>
        <w:tabs>
          <w:tab w:val="left" w:pos="540"/>
          <w:tab w:val="num" w:pos="990"/>
          <w:tab w:val="left" w:pos="1620"/>
          <w:tab w:val="left" w:pos="8280"/>
          <w:tab w:val="left" w:pos="8640"/>
        </w:tabs>
        <w:ind w:left="180" w:firstLine="270"/>
        <w:rPr>
          <w:rFonts w:ascii="Times New Roman" w:hAnsi="Times New Roman"/>
        </w:rPr>
      </w:pPr>
      <w:r w:rsidRPr="002B4B95">
        <w:rPr>
          <w:rFonts w:ascii="Times New Roman" w:hAnsi="Times New Roman"/>
        </w:rPr>
        <w:tab/>
        <w:t>(c)</w:t>
      </w:r>
      <w:r w:rsidRPr="002B4B95">
        <w:rPr>
          <w:rFonts w:ascii="Times New Roman" w:hAnsi="Times New Roman"/>
        </w:rPr>
        <w:tab/>
        <w:t>Period for Acceptance of Offers</w:t>
      </w:r>
      <w:r w:rsidR="007B455B">
        <w:rPr>
          <w:rFonts w:ascii="Times New Roman" w:hAnsi="Times New Roman"/>
        </w:rPr>
        <w:t xml:space="preserve"> (tailored)</w:t>
      </w:r>
    </w:p>
    <w:p w:rsidR="00856923" w:rsidRPr="002B4B95" w:rsidRDefault="00EE44C0" w:rsidP="00606860">
      <w:pPr>
        <w:tabs>
          <w:tab w:val="left" w:pos="540"/>
          <w:tab w:val="num" w:pos="990"/>
          <w:tab w:val="left" w:pos="1620"/>
          <w:tab w:val="left" w:pos="8280"/>
          <w:tab w:val="left" w:pos="8640"/>
        </w:tabs>
        <w:ind w:left="180" w:firstLine="270"/>
        <w:rPr>
          <w:rFonts w:ascii="Times New Roman" w:hAnsi="Times New Roman"/>
        </w:rPr>
      </w:pPr>
      <w:r>
        <w:rPr>
          <w:rFonts w:ascii="Times New Roman" w:hAnsi="Times New Roman"/>
        </w:rPr>
        <w:t xml:space="preserve"> </w:t>
      </w:r>
      <w:r w:rsidRPr="00AC4BAB">
        <w:rPr>
          <w:rFonts w:ascii="Times New Roman" w:hAnsi="Times New Roman"/>
        </w:rPr>
        <w:t xml:space="preserve">(d) </w:t>
      </w:r>
      <w:r w:rsidR="00856923" w:rsidRPr="00AC4BAB">
        <w:rPr>
          <w:rFonts w:ascii="Times New Roman" w:hAnsi="Times New Roman"/>
        </w:rPr>
        <w:tab/>
      </w:r>
      <w:r w:rsidR="00404EFA" w:rsidRPr="00404EFA">
        <w:rPr>
          <w:rFonts w:ascii="Times New Roman" w:hAnsi="Times New Roman"/>
        </w:rPr>
        <w:t>Vessel Substitution (tailored)</w:t>
      </w:r>
      <w:r w:rsidR="00856923" w:rsidRPr="002B4B95">
        <w:rPr>
          <w:rFonts w:ascii="Times New Roman" w:hAnsi="Times New Roman"/>
        </w:rPr>
        <w:tab/>
      </w:r>
    </w:p>
    <w:p w:rsidR="00856923" w:rsidRPr="00C23B33" w:rsidRDefault="00856923" w:rsidP="00606860">
      <w:pPr>
        <w:tabs>
          <w:tab w:val="left" w:pos="540"/>
          <w:tab w:val="num" w:pos="990"/>
          <w:tab w:val="left" w:pos="1620"/>
          <w:tab w:val="left" w:pos="8280"/>
          <w:tab w:val="left" w:pos="8640"/>
        </w:tabs>
        <w:ind w:left="180" w:firstLine="270"/>
        <w:rPr>
          <w:rFonts w:ascii="Times New Roman" w:hAnsi="Times New Roman"/>
        </w:rPr>
      </w:pPr>
      <w:r w:rsidRPr="00A10BD3">
        <w:rPr>
          <w:rFonts w:ascii="Times New Roman" w:hAnsi="Times New Roman"/>
        </w:rPr>
        <w:tab/>
      </w:r>
      <w:r w:rsidRPr="00C23B33">
        <w:rPr>
          <w:rFonts w:ascii="Times New Roman" w:hAnsi="Times New Roman"/>
        </w:rPr>
        <w:t>(e)</w:t>
      </w:r>
      <w:r w:rsidRPr="00C23B33">
        <w:rPr>
          <w:rFonts w:ascii="Times New Roman" w:hAnsi="Times New Roman"/>
        </w:rPr>
        <w:tab/>
        <w:t>Multiple Offers</w:t>
      </w:r>
      <w:r w:rsidRPr="00C23B33">
        <w:rPr>
          <w:rFonts w:ascii="Times New Roman" w:hAnsi="Times New Roman"/>
        </w:rPr>
        <w:tab/>
      </w:r>
      <w:r w:rsidRPr="00C23B33">
        <w:rPr>
          <w:rFonts w:ascii="Times New Roman" w:hAnsi="Times New Roman"/>
        </w:rPr>
        <w:tab/>
      </w:r>
    </w:p>
    <w:p w:rsidR="00856923" w:rsidRPr="00B117D7" w:rsidRDefault="00606860" w:rsidP="00606860">
      <w:pPr>
        <w:tabs>
          <w:tab w:val="num" w:pos="990"/>
          <w:tab w:val="left" w:pos="1620"/>
          <w:tab w:val="left" w:pos="8280"/>
          <w:tab w:val="left" w:pos="8640"/>
        </w:tabs>
        <w:ind w:left="540" w:hanging="540"/>
        <w:rPr>
          <w:rFonts w:ascii="Times New Roman" w:hAnsi="Times New Roman"/>
        </w:rPr>
      </w:pPr>
      <w:r>
        <w:rPr>
          <w:rFonts w:ascii="Times New Roman" w:hAnsi="Times New Roman"/>
        </w:rPr>
        <w:t xml:space="preserve">         </w:t>
      </w:r>
      <w:r w:rsidR="00856923" w:rsidRPr="000C6F6E">
        <w:rPr>
          <w:rFonts w:ascii="Times New Roman" w:hAnsi="Times New Roman"/>
        </w:rPr>
        <w:t>(f)</w:t>
      </w:r>
      <w:r w:rsidR="00856923" w:rsidRPr="000C6F6E">
        <w:rPr>
          <w:rFonts w:ascii="Times New Roman" w:hAnsi="Times New Roman"/>
        </w:rPr>
        <w:tab/>
        <w:t>Late Submissions, Modifications, Revisions, and Withdrawals of Offers</w:t>
      </w:r>
      <w:r w:rsidR="00856923" w:rsidRPr="000C6F6E">
        <w:rPr>
          <w:rFonts w:ascii="Times New Roman" w:hAnsi="Times New Roman"/>
        </w:rPr>
        <w:tab/>
      </w:r>
      <w:r w:rsidR="00856923" w:rsidRPr="000C6F6E">
        <w:rPr>
          <w:rFonts w:ascii="Times New Roman" w:hAnsi="Times New Roman"/>
        </w:rPr>
        <w:tab/>
      </w:r>
      <w:r w:rsidR="00856923" w:rsidRPr="000C6F6E">
        <w:rPr>
          <w:rFonts w:ascii="Times New Roman" w:hAnsi="Times New Roman"/>
        </w:rPr>
        <w:tab/>
      </w:r>
      <w:r>
        <w:rPr>
          <w:rFonts w:ascii="Times New Roman" w:hAnsi="Times New Roman"/>
        </w:rPr>
        <w:t xml:space="preserve">             </w:t>
      </w:r>
      <w:r w:rsidR="00856923" w:rsidRPr="000C6F6E">
        <w:rPr>
          <w:rFonts w:ascii="Times New Roman" w:hAnsi="Times New Roman"/>
        </w:rPr>
        <w:t>(g)</w:t>
      </w:r>
      <w:r w:rsidR="00856923" w:rsidRPr="000C6F6E">
        <w:rPr>
          <w:rFonts w:ascii="Times New Roman" w:hAnsi="Times New Roman"/>
        </w:rPr>
        <w:tab/>
        <w:t>Contract Award</w:t>
      </w:r>
      <w:r w:rsidR="00856923" w:rsidRPr="000C6F6E">
        <w:rPr>
          <w:rFonts w:ascii="Times New Roman" w:hAnsi="Times New Roman"/>
        </w:rPr>
        <w:tab/>
      </w:r>
      <w:r w:rsidR="00856923" w:rsidRPr="000C6F6E">
        <w:rPr>
          <w:rFonts w:ascii="Times New Roman" w:hAnsi="Times New Roman"/>
        </w:rPr>
        <w:tab/>
      </w:r>
    </w:p>
    <w:p w:rsidR="00856923" w:rsidRPr="00DC7F77" w:rsidRDefault="00856923" w:rsidP="00606860">
      <w:pPr>
        <w:tabs>
          <w:tab w:val="left" w:pos="540"/>
          <w:tab w:val="num" w:pos="990"/>
          <w:tab w:val="left" w:pos="1620"/>
          <w:tab w:val="left" w:pos="8280"/>
          <w:tab w:val="left" w:pos="8640"/>
        </w:tabs>
        <w:ind w:left="180" w:firstLine="270"/>
        <w:rPr>
          <w:rFonts w:ascii="Times New Roman" w:hAnsi="Times New Roman"/>
        </w:rPr>
      </w:pPr>
      <w:r w:rsidRPr="00DC7F77">
        <w:rPr>
          <w:rFonts w:ascii="Times New Roman" w:hAnsi="Times New Roman"/>
        </w:rPr>
        <w:tab/>
        <w:t>(h)</w:t>
      </w:r>
      <w:r w:rsidRPr="00DC7F77">
        <w:rPr>
          <w:rFonts w:ascii="Times New Roman" w:hAnsi="Times New Roman"/>
        </w:rPr>
        <w:tab/>
        <w:t>Multiple Awards</w:t>
      </w:r>
      <w:r w:rsidRPr="00DC7F77">
        <w:rPr>
          <w:rFonts w:ascii="Times New Roman" w:hAnsi="Times New Roman"/>
        </w:rPr>
        <w:tab/>
      </w:r>
      <w:r w:rsidRPr="00DC7F77">
        <w:rPr>
          <w:rFonts w:ascii="Times New Roman" w:hAnsi="Times New Roman"/>
        </w:rPr>
        <w:tab/>
      </w:r>
    </w:p>
    <w:p w:rsidR="00856923" w:rsidRPr="005F61E9" w:rsidRDefault="00856923" w:rsidP="00606860">
      <w:pPr>
        <w:tabs>
          <w:tab w:val="left" w:pos="540"/>
          <w:tab w:val="num" w:pos="990"/>
          <w:tab w:val="left" w:pos="1620"/>
          <w:tab w:val="left" w:pos="8280"/>
          <w:tab w:val="left" w:pos="8640"/>
        </w:tabs>
        <w:ind w:left="180" w:firstLine="270"/>
        <w:rPr>
          <w:rFonts w:ascii="Times New Roman" w:hAnsi="Times New Roman"/>
        </w:rPr>
      </w:pPr>
      <w:r w:rsidRPr="005F61E9">
        <w:rPr>
          <w:rFonts w:ascii="Times New Roman" w:hAnsi="Times New Roman"/>
        </w:rPr>
        <w:tab/>
        <w:t>(i)</w:t>
      </w:r>
      <w:r w:rsidRPr="005F61E9">
        <w:rPr>
          <w:rFonts w:ascii="Times New Roman" w:hAnsi="Times New Roman"/>
        </w:rPr>
        <w:tab/>
        <w:t>Availability of Requirements Documents Cited in the Solicitation</w:t>
      </w:r>
      <w:r w:rsidRPr="005F61E9">
        <w:rPr>
          <w:rFonts w:ascii="Times New Roman" w:hAnsi="Times New Roman"/>
        </w:rPr>
        <w:tab/>
      </w:r>
      <w:r w:rsidRPr="005F61E9">
        <w:rPr>
          <w:rFonts w:ascii="Times New Roman" w:hAnsi="Times New Roman"/>
        </w:rPr>
        <w:tab/>
      </w:r>
    </w:p>
    <w:p w:rsidR="00856923" w:rsidRPr="00571FFF" w:rsidRDefault="00856923" w:rsidP="00606860">
      <w:pPr>
        <w:tabs>
          <w:tab w:val="left" w:pos="540"/>
          <w:tab w:val="num" w:pos="990"/>
          <w:tab w:val="left" w:pos="1620"/>
          <w:tab w:val="left" w:pos="8280"/>
          <w:tab w:val="left" w:pos="8640"/>
        </w:tabs>
        <w:ind w:left="180" w:firstLine="270"/>
        <w:rPr>
          <w:rFonts w:ascii="Times New Roman" w:hAnsi="Times New Roman"/>
        </w:rPr>
      </w:pPr>
      <w:r w:rsidRPr="00773D46">
        <w:rPr>
          <w:rFonts w:ascii="Times New Roman" w:hAnsi="Times New Roman"/>
        </w:rPr>
        <w:tab/>
        <w:t>(j)</w:t>
      </w:r>
      <w:r w:rsidRPr="00773D46">
        <w:rPr>
          <w:rFonts w:ascii="Times New Roman" w:hAnsi="Times New Roman"/>
        </w:rPr>
        <w:tab/>
      </w:r>
      <w:r w:rsidR="00EE44C0">
        <w:rPr>
          <w:rFonts w:ascii="Times New Roman" w:hAnsi="Times New Roman"/>
        </w:rPr>
        <w:t>Unique Entity Identifier (UEI)</w:t>
      </w:r>
      <w:r w:rsidRPr="00571FFF">
        <w:rPr>
          <w:rFonts w:ascii="Times New Roman" w:hAnsi="Times New Roman"/>
        </w:rPr>
        <w:tab/>
      </w:r>
      <w:r w:rsidRPr="00571FFF">
        <w:rPr>
          <w:rFonts w:ascii="Times New Roman" w:hAnsi="Times New Roman"/>
        </w:rPr>
        <w:tab/>
      </w:r>
    </w:p>
    <w:p w:rsidR="00856923" w:rsidRPr="00482F04" w:rsidRDefault="00856923" w:rsidP="00606860">
      <w:pPr>
        <w:tabs>
          <w:tab w:val="left" w:pos="540"/>
          <w:tab w:val="num" w:pos="990"/>
          <w:tab w:val="left" w:pos="1620"/>
          <w:tab w:val="left" w:pos="8280"/>
          <w:tab w:val="left" w:pos="8640"/>
        </w:tabs>
        <w:ind w:left="180" w:firstLine="270"/>
        <w:rPr>
          <w:rFonts w:ascii="Times New Roman" w:hAnsi="Times New Roman"/>
        </w:rPr>
      </w:pPr>
      <w:r w:rsidRPr="00482F04">
        <w:rPr>
          <w:rFonts w:ascii="Times New Roman" w:hAnsi="Times New Roman"/>
        </w:rPr>
        <w:tab/>
        <w:t>(k)</w:t>
      </w:r>
      <w:r w:rsidRPr="00482F04">
        <w:rPr>
          <w:rFonts w:ascii="Times New Roman" w:hAnsi="Times New Roman"/>
        </w:rPr>
        <w:tab/>
      </w:r>
      <w:r w:rsidR="00EE44C0" w:rsidRPr="00404EFA">
        <w:rPr>
          <w:rFonts w:ascii="Times New Roman" w:hAnsi="Times New Roman"/>
        </w:rPr>
        <w:t>Reserved</w:t>
      </w:r>
      <w:r w:rsidRPr="00482F04">
        <w:rPr>
          <w:rFonts w:ascii="Times New Roman" w:hAnsi="Times New Roman"/>
        </w:rPr>
        <w:tab/>
      </w:r>
      <w:r w:rsidRPr="00482F04">
        <w:rPr>
          <w:rFonts w:ascii="Times New Roman" w:hAnsi="Times New Roman"/>
        </w:rPr>
        <w:tab/>
      </w:r>
    </w:p>
    <w:p w:rsidR="00856923" w:rsidRPr="00476E14" w:rsidRDefault="00856923" w:rsidP="00606860">
      <w:pPr>
        <w:tabs>
          <w:tab w:val="left" w:pos="540"/>
          <w:tab w:val="num" w:pos="990"/>
          <w:tab w:val="left" w:pos="1620"/>
          <w:tab w:val="left" w:pos="8280"/>
          <w:tab w:val="left" w:pos="8640"/>
        </w:tabs>
        <w:ind w:left="180" w:firstLine="270"/>
        <w:rPr>
          <w:rFonts w:ascii="Times New Roman" w:hAnsi="Times New Roman"/>
        </w:rPr>
      </w:pPr>
      <w:r w:rsidRPr="00476E14">
        <w:rPr>
          <w:rFonts w:ascii="Times New Roman" w:hAnsi="Times New Roman"/>
        </w:rPr>
        <w:tab/>
        <w:t>(l)</w:t>
      </w:r>
      <w:r w:rsidRPr="00476E14">
        <w:rPr>
          <w:rFonts w:ascii="Times New Roman" w:hAnsi="Times New Roman"/>
        </w:rPr>
        <w:tab/>
        <w:t>Debriefing</w:t>
      </w:r>
      <w:r w:rsidRPr="00476E14">
        <w:rPr>
          <w:rFonts w:ascii="Times New Roman" w:hAnsi="Times New Roman"/>
        </w:rPr>
        <w:tab/>
      </w:r>
      <w:r w:rsidRPr="00476E14">
        <w:rPr>
          <w:rFonts w:ascii="Times New Roman" w:hAnsi="Times New Roman"/>
        </w:rPr>
        <w:tab/>
      </w:r>
    </w:p>
    <w:p w:rsidR="00634134" w:rsidRDefault="00856923" w:rsidP="00606860">
      <w:pPr>
        <w:tabs>
          <w:tab w:val="left" w:pos="540"/>
          <w:tab w:val="num" w:pos="990"/>
          <w:tab w:val="left" w:pos="1620"/>
          <w:tab w:val="left" w:pos="8280"/>
          <w:tab w:val="left" w:pos="8640"/>
        </w:tabs>
        <w:ind w:left="180" w:firstLine="270"/>
        <w:rPr>
          <w:rFonts w:ascii="Times New Roman" w:hAnsi="Times New Roman"/>
        </w:rPr>
      </w:pPr>
      <w:r w:rsidRPr="005C2167">
        <w:rPr>
          <w:rFonts w:ascii="Times New Roman" w:hAnsi="Times New Roman"/>
        </w:rPr>
        <w:tab/>
      </w:r>
      <w:r w:rsidRPr="002E16AC">
        <w:rPr>
          <w:rFonts w:ascii="Times New Roman" w:hAnsi="Times New Roman"/>
        </w:rPr>
        <w:t>(m)</w:t>
      </w:r>
      <w:r w:rsidRPr="002E16AC">
        <w:rPr>
          <w:rFonts w:ascii="Times New Roman" w:hAnsi="Times New Roman"/>
        </w:rPr>
        <w:tab/>
        <w:t>Service</w:t>
      </w:r>
      <w:r w:rsidRPr="001B1652">
        <w:rPr>
          <w:rFonts w:ascii="Times New Roman" w:hAnsi="Times New Roman"/>
        </w:rPr>
        <w:t xml:space="preserve"> of Protest</w:t>
      </w:r>
      <w:r w:rsidR="00634134">
        <w:rPr>
          <w:rFonts w:ascii="Times New Roman" w:hAnsi="Times New Roman"/>
        </w:rPr>
        <w:t xml:space="preserve"> (added)</w:t>
      </w:r>
    </w:p>
    <w:p w:rsidR="002E16AC" w:rsidRDefault="002E16AC" w:rsidP="00606860">
      <w:pPr>
        <w:tabs>
          <w:tab w:val="left" w:pos="540"/>
          <w:tab w:val="num" w:pos="990"/>
          <w:tab w:val="left" w:pos="1620"/>
          <w:tab w:val="left" w:pos="8280"/>
          <w:tab w:val="left" w:pos="8640"/>
        </w:tabs>
        <w:ind w:left="180" w:firstLine="270"/>
        <w:rPr>
          <w:rFonts w:ascii="Times New Roman" w:hAnsi="Times New Roman"/>
        </w:rPr>
      </w:pPr>
      <w:r>
        <w:rPr>
          <w:rFonts w:ascii="Times New Roman" w:hAnsi="Times New Roman"/>
        </w:rPr>
        <w:t xml:space="preserve">  (n)  FAR Part 13.5 Acquisition (added)</w:t>
      </w:r>
    </w:p>
    <w:p w:rsidR="00634134" w:rsidRPr="00634134" w:rsidRDefault="007B455B" w:rsidP="007B455B">
      <w:pPr>
        <w:tabs>
          <w:tab w:val="left" w:pos="360"/>
          <w:tab w:val="left" w:pos="540"/>
          <w:tab w:val="left" w:pos="1080"/>
          <w:tab w:val="left" w:pos="1620"/>
          <w:tab w:val="left" w:pos="8280"/>
          <w:tab w:val="left" w:pos="8640"/>
        </w:tabs>
        <w:rPr>
          <w:rFonts w:ascii="Times New Roman" w:hAnsi="Times New Roman"/>
        </w:rPr>
      </w:pPr>
      <w:r>
        <w:rPr>
          <w:rFonts w:ascii="Times New Roman" w:hAnsi="Times New Roman"/>
        </w:rPr>
        <w:t xml:space="preserve">      </w:t>
      </w:r>
      <w:r w:rsidR="00634134" w:rsidRPr="00634134">
        <w:rPr>
          <w:rFonts w:ascii="Times New Roman" w:hAnsi="Times New Roman"/>
        </w:rPr>
        <w:t>(2)</w:t>
      </w:r>
      <w:r>
        <w:rPr>
          <w:rFonts w:ascii="Times New Roman" w:hAnsi="Times New Roman"/>
        </w:rPr>
        <w:t xml:space="preserve">    </w:t>
      </w:r>
      <w:r w:rsidR="00634134" w:rsidRPr="00634134">
        <w:rPr>
          <w:rFonts w:ascii="Times New Roman" w:hAnsi="Times New Roman"/>
        </w:rPr>
        <w:t>FAR 52.215-5 Facsimile Proposals</w:t>
      </w:r>
    </w:p>
    <w:p w:rsidR="00634134" w:rsidRPr="00634134" w:rsidRDefault="007B455B" w:rsidP="00634134">
      <w:pPr>
        <w:tabs>
          <w:tab w:val="left" w:pos="540"/>
          <w:tab w:val="left" w:pos="1080"/>
          <w:tab w:val="left" w:pos="1620"/>
          <w:tab w:val="left" w:pos="8280"/>
          <w:tab w:val="left" w:pos="8640"/>
        </w:tabs>
        <w:rPr>
          <w:rFonts w:ascii="Times New Roman" w:hAnsi="Times New Roman"/>
        </w:rPr>
      </w:pPr>
      <w:r>
        <w:rPr>
          <w:rFonts w:ascii="Times New Roman" w:hAnsi="Times New Roman"/>
        </w:rPr>
        <w:t xml:space="preserve">      </w:t>
      </w:r>
      <w:r w:rsidR="00634134" w:rsidRPr="00634134">
        <w:rPr>
          <w:rFonts w:ascii="Times New Roman" w:hAnsi="Times New Roman"/>
        </w:rPr>
        <w:t xml:space="preserve">(3)   </w:t>
      </w:r>
      <w:r>
        <w:rPr>
          <w:rFonts w:ascii="Times New Roman" w:hAnsi="Times New Roman"/>
        </w:rPr>
        <w:t xml:space="preserve"> </w:t>
      </w:r>
      <w:r w:rsidR="00634134" w:rsidRPr="00634134">
        <w:rPr>
          <w:rFonts w:ascii="Times New Roman" w:hAnsi="Times New Roman"/>
        </w:rPr>
        <w:t>FAR 52.212-1 (Addendum) Additional Instructions to Offerors—</w:t>
      </w:r>
    </w:p>
    <w:p w:rsidR="00634134" w:rsidRDefault="00634134" w:rsidP="00634134">
      <w:pPr>
        <w:tabs>
          <w:tab w:val="left" w:pos="540"/>
          <w:tab w:val="left" w:pos="1080"/>
          <w:tab w:val="left" w:pos="1620"/>
          <w:tab w:val="left" w:pos="8280"/>
          <w:tab w:val="left" w:pos="8640"/>
        </w:tabs>
        <w:rPr>
          <w:rFonts w:ascii="Times New Roman" w:hAnsi="Times New Roman"/>
        </w:rPr>
      </w:pPr>
      <w:r w:rsidRPr="00634134">
        <w:rPr>
          <w:rFonts w:ascii="Times New Roman" w:hAnsi="Times New Roman"/>
        </w:rPr>
        <w:tab/>
        <w:t xml:space="preserve">     Commercial Items</w:t>
      </w:r>
    </w:p>
    <w:p w:rsidR="00AE7D2E" w:rsidRPr="001B1652" w:rsidRDefault="00856923">
      <w:pPr>
        <w:tabs>
          <w:tab w:val="left" w:pos="540"/>
          <w:tab w:val="left" w:pos="1080"/>
          <w:tab w:val="left" w:pos="1620"/>
          <w:tab w:val="left" w:pos="8280"/>
          <w:tab w:val="left" w:pos="8640"/>
        </w:tabs>
        <w:rPr>
          <w:rFonts w:ascii="Times New Roman" w:hAnsi="Times New Roman"/>
          <w:b/>
        </w:rPr>
      </w:pPr>
      <w:r w:rsidRPr="001B1652">
        <w:rPr>
          <w:rFonts w:ascii="Times New Roman" w:hAnsi="Times New Roman"/>
        </w:rPr>
        <w:tab/>
      </w:r>
      <w:r w:rsidRPr="001B1652">
        <w:rPr>
          <w:rFonts w:ascii="Times New Roman" w:hAnsi="Times New Roman"/>
        </w:rPr>
        <w:tab/>
      </w:r>
    </w:p>
    <w:p w:rsidR="00856923" w:rsidRPr="00571FFF" w:rsidRDefault="00856923" w:rsidP="00C610E6">
      <w:pPr>
        <w:tabs>
          <w:tab w:val="left" w:pos="540"/>
          <w:tab w:val="left" w:pos="1080"/>
          <w:tab w:val="left" w:pos="1620"/>
        </w:tabs>
        <w:rPr>
          <w:rFonts w:ascii="Times New Roman" w:hAnsi="Times New Roman"/>
          <w:b/>
        </w:rPr>
      </w:pPr>
      <w:r w:rsidRPr="001B1652">
        <w:rPr>
          <w:rFonts w:ascii="Times New Roman" w:hAnsi="Times New Roman"/>
          <w:b/>
        </w:rPr>
        <w:lastRenderedPageBreak/>
        <w:t>IX.</w:t>
      </w:r>
      <w:r w:rsidRPr="001B1652">
        <w:rPr>
          <w:rFonts w:ascii="Times New Roman" w:hAnsi="Times New Roman"/>
          <w:b/>
        </w:rPr>
        <w:tab/>
        <w:t>FAR 52.212-2 EVALUATION - COMMERCIAL ITEMS…………….</w:t>
      </w:r>
      <w:r w:rsidR="00C03391">
        <w:rPr>
          <w:rFonts w:ascii="Times New Roman" w:hAnsi="Times New Roman"/>
          <w:b/>
        </w:rPr>
        <w:tab/>
      </w:r>
      <w:r w:rsidRPr="00571FFF">
        <w:rPr>
          <w:rFonts w:ascii="Times New Roman" w:hAnsi="Times New Roman"/>
          <w:b/>
        </w:rPr>
        <w:t>IX-1</w:t>
      </w:r>
      <w:r w:rsidR="00C610E6">
        <w:rPr>
          <w:rFonts w:ascii="Times New Roman" w:hAnsi="Times New Roman"/>
          <w:b/>
        </w:rPr>
        <w:t xml:space="preserve"> – IX-</w:t>
      </w:r>
      <w:r w:rsidR="00F31B29">
        <w:rPr>
          <w:rFonts w:ascii="Times New Roman" w:hAnsi="Times New Roman"/>
          <w:b/>
        </w:rPr>
        <w:t>2</w:t>
      </w:r>
    </w:p>
    <w:p w:rsidR="00856923" w:rsidRPr="00482F04" w:rsidRDefault="00856923">
      <w:pPr>
        <w:tabs>
          <w:tab w:val="left" w:pos="540"/>
          <w:tab w:val="left" w:pos="1080"/>
          <w:tab w:val="left" w:pos="1620"/>
          <w:tab w:val="left" w:pos="8280"/>
          <w:tab w:val="left" w:pos="8640"/>
        </w:tabs>
        <w:rPr>
          <w:rFonts w:ascii="Times New Roman" w:hAnsi="Times New Roman"/>
        </w:rPr>
      </w:pPr>
    </w:p>
    <w:p w:rsidR="00EC4FD5" w:rsidRPr="00EC4FD5" w:rsidRDefault="00EC4FD5" w:rsidP="00EC4FD5">
      <w:pPr>
        <w:tabs>
          <w:tab w:val="left" w:pos="540"/>
          <w:tab w:val="right" w:pos="9180"/>
        </w:tabs>
        <w:rPr>
          <w:rFonts w:ascii="Times New Roman" w:hAnsi="Times New Roman"/>
          <w:b/>
          <w:bCs/>
          <w:szCs w:val="24"/>
        </w:rPr>
      </w:pPr>
      <w:r w:rsidRPr="00EC4FD5">
        <w:rPr>
          <w:rFonts w:ascii="Times New Roman" w:hAnsi="Times New Roman"/>
          <w:b/>
          <w:bCs/>
          <w:szCs w:val="24"/>
        </w:rPr>
        <w:t>X.</w:t>
      </w:r>
      <w:r w:rsidRPr="00EC4FD5">
        <w:rPr>
          <w:rFonts w:ascii="Times New Roman" w:hAnsi="Times New Roman"/>
          <w:b/>
          <w:bCs/>
          <w:szCs w:val="24"/>
        </w:rPr>
        <w:tab/>
        <w:t xml:space="preserve">OFFEROR REPRESENTATIONS AND CERTIFICATIONS REQUIRED </w:t>
      </w:r>
    </w:p>
    <w:p w:rsidR="00EC4FD5" w:rsidRPr="00EC4FD5" w:rsidRDefault="00EC4FD5" w:rsidP="00EC4FD5">
      <w:pPr>
        <w:tabs>
          <w:tab w:val="left" w:pos="540"/>
          <w:tab w:val="right" w:pos="9180"/>
        </w:tabs>
        <w:rPr>
          <w:rFonts w:ascii="Times New Roman" w:hAnsi="Times New Roman"/>
          <w:b/>
          <w:bCs/>
          <w:szCs w:val="24"/>
        </w:rPr>
      </w:pPr>
      <w:r w:rsidRPr="00EC4FD5">
        <w:rPr>
          <w:rFonts w:ascii="Times New Roman" w:hAnsi="Times New Roman"/>
          <w:b/>
          <w:bCs/>
          <w:szCs w:val="24"/>
        </w:rPr>
        <w:tab/>
        <w:t>BY FAR</w:t>
      </w:r>
      <w:r w:rsidRPr="00EC4FD5">
        <w:rPr>
          <w:rFonts w:ascii="Times New Roman" w:hAnsi="Times New Roman"/>
          <w:b/>
          <w:bCs/>
          <w:szCs w:val="24"/>
        </w:rPr>
        <w:tab/>
        <w:t>XII-1 – XII-</w:t>
      </w:r>
      <w:r w:rsidR="00C21306">
        <w:rPr>
          <w:rFonts w:ascii="Times New Roman" w:hAnsi="Times New Roman"/>
          <w:b/>
          <w:bCs/>
          <w:szCs w:val="24"/>
        </w:rPr>
        <w:t>22</w:t>
      </w:r>
    </w:p>
    <w:p w:rsidR="00EC4FD5" w:rsidRPr="00EC4FD5" w:rsidRDefault="00EC4FD5" w:rsidP="00EC4FD5">
      <w:pPr>
        <w:tabs>
          <w:tab w:val="left" w:pos="360"/>
          <w:tab w:val="left" w:pos="900"/>
          <w:tab w:val="left" w:pos="1440"/>
          <w:tab w:val="left" w:pos="8460"/>
        </w:tabs>
        <w:rPr>
          <w:rFonts w:ascii="Times New Roman" w:hAnsi="Times New Roman"/>
          <w:b/>
          <w:szCs w:val="24"/>
        </w:rPr>
      </w:pPr>
    </w:p>
    <w:p w:rsidR="00EC4FD5" w:rsidRPr="00EC4FD5" w:rsidRDefault="00EC4FD5" w:rsidP="00EC4FD5">
      <w:pPr>
        <w:tabs>
          <w:tab w:val="left" w:pos="360"/>
          <w:tab w:val="left" w:pos="900"/>
          <w:tab w:val="left" w:pos="1440"/>
          <w:tab w:val="left" w:pos="8460"/>
        </w:tabs>
        <w:rPr>
          <w:rFonts w:ascii="Times New Roman" w:hAnsi="Times New Roman"/>
          <w:szCs w:val="24"/>
        </w:rPr>
      </w:pPr>
      <w:r w:rsidRPr="00EC4FD5">
        <w:rPr>
          <w:rFonts w:ascii="Times New Roman" w:hAnsi="Times New Roman"/>
          <w:szCs w:val="24"/>
        </w:rPr>
        <w:tab/>
        <w:t>(a)</w:t>
      </w:r>
      <w:r w:rsidRPr="00EC4FD5">
        <w:rPr>
          <w:rFonts w:ascii="Times New Roman" w:hAnsi="Times New Roman"/>
          <w:szCs w:val="24"/>
        </w:rPr>
        <w:tab/>
        <w:t>FAR 52.252-1 Solicitation Provisions Incorporated by Reference</w:t>
      </w:r>
      <w:r w:rsidRPr="00EC4FD5">
        <w:rPr>
          <w:rFonts w:ascii="Times New Roman" w:hAnsi="Times New Roman"/>
          <w:szCs w:val="24"/>
        </w:rPr>
        <w:tab/>
      </w:r>
    </w:p>
    <w:p w:rsidR="00EC4FD5" w:rsidRPr="00EC4FD5" w:rsidRDefault="00EC4FD5" w:rsidP="00EC4FD5">
      <w:pPr>
        <w:tabs>
          <w:tab w:val="left" w:pos="360"/>
          <w:tab w:val="left" w:pos="900"/>
          <w:tab w:val="left" w:pos="1440"/>
          <w:tab w:val="left" w:pos="8460"/>
        </w:tabs>
        <w:rPr>
          <w:rFonts w:ascii="Times New Roman" w:hAnsi="Times New Roman"/>
          <w:szCs w:val="24"/>
        </w:rPr>
      </w:pPr>
      <w:r w:rsidRPr="00EC4FD5">
        <w:rPr>
          <w:rFonts w:ascii="Times New Roman" w:hAnsi="Times New Roman"/>
          <w:szCs w:val="24"/>
        </w:rPr>
        <w:tab/>
        <w:t>(b)</w:t>
      </w:r>
      <w:r w:rsidRPr="00EC4FD5">
        <w:rPr>
          <w:rFonts w:ascii="Times New Roman" w:hAnsi="Times New Roman"/>
          <w:szCs w:val="24"/>
        </w:rPr>
        <w:tab/>
        <w:t>Required (Incorporated by Reference)</w:t>
      </w:r>
    </w:p>
    <w:p w:rsidR="00EC4FD5" w:rsidRPr="00EC4FD5" w:rsidRDefault="00EC4FD5" w:rsidP="00EC4FD5">
      <w:pPr>
        <w:tabs>
          <w:tab w:val="left" w:pos="360"/>
          <w:tab w:val="left" w:pos="900"/>
          <w:tab w:val="left" w:pos="1440"/>
          <w:tab w:val="left" w:pos="8460"/>
        </w:tabs>
        <w:rPr>
          <w:rFonts w:ascii="Times New Roman" w:hAnsi="Times New Roman"/>
          <w:szCs w:val="24"/>
        </w:rPr>
      </w:pPr>
      <w:r w:rsidRPr="00EC4FD5">
        <w:rPr>
          <w:rFonts w:ascii="Times New Roman" w:hAnsi="Times New Roman"/>
          <w:szCs w:val="24"/>
        </w:rPr>
        <w:tab/>
      </w:r>
      <w:r w:rsidRPr="00EC4FD5">
        <w:rPr>
          <w:rFonts w:ascii="Times New Roman" w:hAnsi="Times New Roman"/>
          <w:szCs w:val="24"/>
        </w:rPr>
        <w:tab/>
        <w:t>(1)</w:t>
      </w:r>
      <w:r w:rsidRPr="00EC4FD5">
        <w:rPr>
          <w:rFonts w:ascii="Times New Roman" w:hAnsi="Times New Roman"/>
          <w:szCs w:val="24"/>
        </w:rPr>
        <w:tab/>
        <w:t xml:space="preserve">FAR 52.225-25 Prohibition on Contracting with Entities Engaging </w:t>
      </w:r>
    </w:p>
    <w:p w:rsidR="00EC4FD5" w:rsidRPr="00EC4FD5" w:rsidRDefault="00EC4FD5" w:rsidP="00EC4FD5">
      <w:pPr>
        <w:tabs>
          <w:tab w:val="left" w:pos="360"/>
          <w:tab w:val="left" w:pos="900"/>
          <w:tab w:val="left" w:pos="1440"/>
          <w:tab w:val="left" w:pos="8460"/>
        </w:tabs>
        <w:rPr>
          <w:rFonts w:ascii="Times New Roman" w:hAnsi="Times New Roman"/>
          <w:szCs w:val="24"/>
        </w:rPr>
      </w:pPr>
      <w:r w:rsidRPr="00EC4FD5">
        <w:rPr>
          <w:rFonts w:ascii="Times New Roman" w:hAnsi="Times New Roman"/>
          <w:szCs w:val="24"/>
        </w:rPr>
        <w:tab/>
      </w:r>
      <w:r w:rsidRPr="00EC4FD5">
        <w:rPr>
          <w:rFonts w:ascii="Times New Roman" w:hAnsi="Times New Roman"/>
          <w:szCs w:val="24"/>
        </w:rPr>
        <w:tab/>
      </w:r>
      <w:r w:rsidRPr="00EC4FD5">
        <w:rPr>
          <w:rFonts w:ascii="Times New Roman" w:hAnsi="Times New Roman"/>
          <w:szCs w:val="24"/>
        </w:rPr>
        <w:tab/>
      </w:r>
      <w:proofErr w:type="gramStart"/>
      <w:r w:rsidRPr="00EC4FD5">
        <w:rPr>
          <w:rFonts w:ascii="Times New Roman" w:hAnsi="Times New Roman"/>
          <w:szCs w:val="24"/>
        </w:rPr>
        <w:t>in</w:t>
      </w:r>
      <w:proofErr w:type="gramEnd"/>
      <w:r w:rsidRPr="00EC4FD5">
        <w:rPr>
          <w:rFonts w:ascii="Times New Roman" w:hAnsi="Times New Roman"/>
          <w:szCs w:val="24"/>
        </w:rPr>
        <w:t xml:space="preserve"> Sanctioned Activities Relating to Iran – Representation and </w:t>
      </w:r>
    </w:p>
    <w:p w:rsidR="00EC4FD5" w:rsidRPr="00EC4FD5" w:rsidRDefault="00EC4FD5" w:rsidP="00EC4FD5">
      <w:pPr>
        <w:tabs>
          <w:tab w:val="left" w:pos="360"/>
          <w:tab w:val="left" w:pos="900"/>
          <w:tab w:val="left" w:pos="1440"/>
          <w:tab w:val="left" w:pos="8460"/>
        </w:tabs>
        <w:rPr>
          <w:rFonts w:ascii="Times New Roman" w:hAnsi="Times New Roman"/>
          <w:szCs w:val="24"/>
        </w:rPr>
      </w:pPr>
      <w:r w:rsidRPr="00EC4FD5">
        <w:rPr>
          <w:rFonts w:ascii="Times New Roman" w:hAnsi="Times New Roman"/>
          <w:szCs w:val="24"/>
        </w:rPr>
        <w:tab/>
      </w:r>
      <w:r w:rsidRPr="00EC4FD5">
        <w:rPr>
          <w:rFonts w:ascii="Times New Roman" w:hAnsi="Times New Roman"/>
          <w:szCs w:val="24"/>
        </w:rPr>
        <w:tab/>
      </w:r>
      <w:r w:rsidRPr="00EC4FD5">
        <w:rPr>
          <w:rFonts w:ascii="Times New Roman" w:hAnsi="Times New Roman"/>
          <w:szCs w:val="24"/>
        </w:rPr>
        <w:tab/>
        <w:t>Certification</w:t>
      </w:r>
    </w:p>
    <w:p w:rsidR="00EC4FD5" w:rsidRPr="00EC4FD5" w:rsidRDefault="00EC4FD5" w:rsidP="00EC4FD5">
      <w:pPr>
        <w:tabs>
          <w:tab w:val="left" w:pos="360"/>
          <w:tab w:val="left" w:pos="900"/>
          <w:tab w:val="left" w:pos="1440"/>
          <w:tab w:val="left" w:pos="8460"/>
        </w:tabs>
        <w:rPr>
          <w:rFonts w:ascii="Times New Roman" w:hAnsi="Times New Roman"/>
          <w:szCs w:val="24"/>
        </w:rPr>
      </w:pPr>
      <w:r w:rsidRPr="00EC4FD5">
        <w:rPr>
          <w:rFonts w:ascii="Times New Roman" w:hAnsi="Times New Roman"/>
          <w:szCs w:val="24"/>
        </w:rPr>
        <w:tab/>
      </w:r>
      <w:r w:rsidRPr="00EC4FD5">
        <w:rPr>
          <w:rFonts w:ascii="Times New Roman" w:hAnsi="Times New Roman"/>
          <w:szCs w:val="24"/>
        </w:rPr>
        <w:tab/>
        <w:t xml:space="preserve">(2)   FAR 52.204-19 Incorporation by Reference of Representations and Certifications  </w:t>
      </w:r>
      <w:r w:rsidRPr="00EC4FD5">
        <w:rPr>
          <w:rFonts w:ascii="Times New Roman" w:hAnsi="Times New Roman"/>
          <w:szCs w:val="24"/>
        </w:rPr>
        <w:tab/>
      </w:r>
    </w:p>
    <w:p w:rsidR="00EC4FD5" w:rsidRPr="00EC4FD5" w:rsidRDefault="00EC4FD5" w:rsidP="00EC4FD5">
      <w:pPr>
        <w:tabs>
          <w:tab w:val="left" w:pos="360"/>
          <w:tab w:val="left" w:pos="900"/>
          <w:tab w:val="left" w:pos="1440"/>
          <w:tab w:val="left" w:pos="8460"/>
        </w:tabs>
        <w:rPr>
          <w:rFonts w:ascii="Times New Roman" w:hAnsi="Times New Roman"/>
          <w:szCs w:val="24"/>
        </w:rPr>
      </w:pPr>
      <w:r w:rsidRPr="00EC4FD5">
        <w:rPr>
          <w:rFonts w:ascii="Times New Roman" w:hAnsi="Times New Roman"/>
          <w:szCs w:val="24"/>
        </w:rPr>
        <w:tab/>
        <w:t>(c)</w:t>
      </w:r>
      <w:r w:rsidRPr="00EC4FD5">
        <w:rPr>
          <w:rFonts w:ascii="Times New Roman" w:hAnsi="Times New Roman"/>
          <w:szCs w:val="24"/>
        </w:rPr>
        <w:tab/>
        <w:t>Required (Incorporated by Full Text)</w:t>
      </w:r>
      <w:r w:rsidRPr="00EC4FD5">
        <w:rPr>
          <w:rFonts w:ascii="Times New Roman" w:hAnsi="Times New Roman"/>
          <w:szCs w:val="24"/>
        </w:rPr>
        <w:tab/>
      </w:r>
    </w:p>
    <w:p w:rsidR="00EC4FD5" w:rsidRPr="00EC4FD5" w:rsidRDefault="00EC4FD5" w:rsidP="00EC4FD5">
      <w:pPr>
        <w:tabs>
          <w:tab w:val="left" w:pos="360"/>
          <w:tab w:val="left" w:pos="900"/>
          <w:tab w:val="left" w:pos="1440"/>
          <w:tab w:val="left" w:pos="8460"/>
        </w:tabs>
        <w:rPr>
          <w:rFonts w:ascii="Times New Roman" w:hAnsi="Times New Roman"/>
          <w:szCs w:val="24"/>
        </w:rPr>
      </w:pPr>
      <w:r w:rsidRPr="00EC4FD5">
        <w:rPr>
          <w:rFonts w:ascii="Times New Roman" w:hAnsi="Times New Roman"/>
          <w:szCs w:val="24"/>
        </w:rPr>
        <w:tab/>
      </w:r>
      <w:r w:rsidRPr="00EC4FD5">
        <w:rPr>
          <w:rFonts w:ascii="Times New Roman" w:hAnsi="Times New Roman"/>
          <w:szCs w:val="24"/>
        </w:rPr>
        <w:tab/>
        <w:t>(1)</w:t>
      </w:r>
      <w:r w:rsidRPr="00EC4FD5">
        <w:rPr>
          <w:rFonts w:ascii="Times New Roman" w:hAnsi="Times New Roman"/>
          <w:szCs w:val="24"/>
        </w:rPr>
        <w:tab/>
        <w:t>FAR 52.209-7 Information Regarding Responsibility Matters</w:t>
      </w:r>
    </w:p>
    <w:p w:rsidR="00EC4FD5" w:rsidRPr="00EC4FD5" w:rsidRDefault="00EC4FD5" w:rsidP="00EC4FD5">
      <w:pPr>
        <w:tabs>
          <w:tab w:val="left" w:pos="360"/>
          <w:tab w:val="left" w:pos="900"/>
          <w:tab w:val="left" w:pos="1440"/>
          <w:tab w:val="left" w:pos="8460"/>
        </w:tabs>
        <w:rPr>
          <w:rFonts w:ascii="Times New Roman" w:hAnsi="Times New Roman"/>
          <w:szCs w:val="24"/>
        </w:rPr>
      </w:pPr>
      <w:r w:rsidRPr="00EC4FD5">
        <w:rPr>
          <w:rFonts w:ascii="Times New Roman" w:hAnsi="Times New Roman"/>
          <w:szCs w:val="24"/>
        </w:rPr>
        <w:tab/>
      </w:r>
      <w:r w:rsidRPr="00EC4FD5">
        <w:rPr>
          <w:rFonts w:ascii="Times New Roman" w:hAnsi="Times New Roman"/>
          <w:szCs w:val="24"/>
        </w:rPr>
        <w:tab/>
        <w:t xml:space="preserve">(2) </w:t>
      </w:r>
      <w:r w:rsidRPr="00EC4FD5">
        <w:rPr>
          <w:rFonts w:ascii="Times New Roman" w:hAnsi="Times New Roman"/>
          <w:szCs w:val="24"/>
        </w:rPr>
        <w:tab/>
        <w:t xml:space="preserve">FAR 52.209-11 Representation by Corporations Regarding Delinquent </w:t>
      </w:r>
    </w:p>
    <w:p w:rsidR="00EC4FD5" w:rsidRPr="00EC4FD5" w:rsidRDefault="00EC4FD5" w:rsidP="00EC4FD5">
      <w:pPr>
        <w:tabs>
          <w:tab w:val="left" w:pos="360"/>
          <w:tab w:val="left" w:pos="900"/>
          <w:tab w:val="left" w:pos="1440"/>
          <w:tab w:val="left" w:pos="8460"/>
        </w:tabs>
        <w:rPr>
          <w:rFonts w:ascii="Times New Roman" w:hAnsi="Times New Roman"/>
          <w:szCs w:val="24"/>
        </w:rPr>
      </w:pPr>
      <w:r w:rsidRPr="00EC4FD5">
        <w:rPr>
          <w:rFonts w:ascii="Times New Roman" w:hAnsi="Times New Roman"/>
          <w:szCs w:val="24"/>
        </w:rPr>
        <w:t xml:space="preserve">                        Tax   Liability or a Felony Conviction </w:t>
      </w:r>
      <w:proofErr w:type="gramStart"/>
      <w:r w:rsidRPr="00EC4FD5">
        <w:rPr>
          <w:rFonts w:ascii="Times New Roman" w:hAnsi="Times New Roman"/>
          <w:szCs w:val="24"/>
        </w:rPr>
        <w:t>Under</w:t>
      </w:r>
      <w:proofErr w:type="gramEnd"/>
      <w:r w:rsidRPr="00EC4FD5">
        <w:rPr>
          <w:rFonts w:ascii="Times New Roman" w:hAnsi="Times New Roman"/>
          <w:szCs w:val="24"/>
        </w:rPr>
        <w:t xml:space="preserve"> any Federal Law </w:t>
      </w:r>
    </w:p>
    <w:p w:rsidR="00EC4FD5" w:rsidRPr="00EC4FD5" w:rsidRDefault="00EC4FD5" w:rsidP="00EC4FD5">
      <w:pPr>
        <w:tabs>
          <w:tab w:val="left" w:pos="360"/>
          <w:tab w:val="left" w:pos="900"/>
          <w:tab w:val="left" w:pos="1440"/>
          <w:tab w:val="left" w:pos="8460"/>
        </w:tabs>
        <w:rPr>
          <w:rFonts w:ascii="Times New Roman" w:hAnsi="Times New Roman"/>
          <w:szCs w:val="24"/>
        </w:rPr>
      </w:pPr>
      <w:r w:rsidRPr="00EC4FD5">
        <w:rPr>
          <w:rFonts w:ascii="Times New Roman" w:hAnsi="Times New Roman"/>
          <w:szCs w:val="24"/>
        </w:rPr>
        <w:tab/>
      </w:r>
      <w:r w:rsidRPr="00EC4FD5">
        <w:rPr>
          <w:rFonts w:ascii="Times New Roman" w:hAnsi="Times New Roman"/>
          <w:szCs w:val="24"/>
        </w:rPr>
        <w:tab/>
        <w:t>(3)</w:t>
      </w:r>
      <w:r w:rsidRPr="00EC4FD5">
        <w:rPr>
          <w:rFonts w:ascii="Times New Roman" w:hAnsi="Times New Roman"/>
          <w:szCs w:val="24"/>
        </w:rPr>
        <w:tab/>
        <w:t xml:space="preserve">FAR 52.212-3 Offeror Representations and Certifications </w:t>
      </w:r>
    </w:p>
    <w:p w:rsidR="00EC4FD5" w:rsidRPr="00EC4FD5" w:rsidRDefault="00EC4FD5" w:rsidP="00EC4FD5">
      <w:pPr>
        <w:tabs>
          <w:tab w:val="left" w:pos="360"/>
          <w:tab w:val="left" w:pos="900"/>
          <w:tab w:val="left" w:pos="1440"/>
          <w:tab w:val="left" w:pos="8460"/>
        </w:tabs>
        <w:rPr>
          <w:rFonts w:ascii="Times New Roman" w:hAnsi="Times New Roman"/>
          <w:szCs w:val="24"/>
        </w:rPr>
      </w:pPr>
      <w:r w:rsidRPr="00EC4FD5">
        <w:rPr>
          <w:rFonts w:ascii="Times New Roman" w:hAnsi="Times New Roman"/>
          <w:szCs w:val="24"/>
        </w:rPr>
        <w:tab/>
      </w:r>
      <w:r w:rsidRPr="00EC4FD5">
        <w:rPr>
          <w:rFonts w:ascii="Times New Roman" w:hAnsi="Times New Roman"/>
          <w:szCs w:val="24"/>
        </w:rPr>
        <w:tab/>
      </w:r>
      <w:r w:rsidRPr="00EC4FD5">
        <w:rPr>
          <w:rFonts w:ascii="Times New Roman" w:hAnsi="Times New Roman"/>
          <w:szCs w:val="24"/>
        </w:rPr>
        <w:tab/>
        <w:t>– Commercial Items with Alternate I</w:t>
      </w:r>
    </w:p>
    <w:p w:rsidR="00EC4FD5" w:rsidRPr="00EC4FD5" w:rsidRDefault="00EC4FD5" w:rsidP="00EC4FD5">
      <w:pPr>
        <w:numPr>
          <w:ilvl w:val="0"/>
          <w:numId w:val="43"/>
        </w:numPr>
        <w:tabs>
          <w:tab w:val="left" w:pos="360"/>
          <w:tab w:val="left" w:pos="900"/>
          <w:tab w:val="left" w:pos="1440"/>
          <w:tab w:val="left" w:pos="8460"/>
        </w:tabs>
        <w:rPr>
          <w:rFonts w:ascii="Times New Roman" w:hAnsi="Times New Roman"/>
          <w:szCs w:val="24"/>
        </w:rPr>
      </w:pPr>
      <w:r w:rsidRPr="00EC4FD5">
        <w:rPr>
          <w:rFonts w:ascii="Times New Roman" w:hAnsi="Times New Roman"/>
          <w:szCs w:val="24"/>
        </w:rPr>
        <w:t xml:space="preserve">  FAR 52.223-22 Public Disclosure of Greenhouse Gas Emissions and </w:t>
      </w:r>
    </w:p>
    <w:p w:rsidR="00142BFF" w:rsidRDefault="00EC4FD5" w:rsidP="00EC4FD5">
      <w:pPr>
        <w:tabs>
          <w:tab w:val="left" w:pos="360"/>
          <w:tab w:val="left" w:pos="900"/>
          <w:tab w:val="left" w:pos="1440"/>
          <w:tab w:val="left" w:pos="8460"/>
        </w:tabs>
        <w:ind w:left="720"/>
        <w:rPr>
          <w:rFonts w:ascii="Times New Roman" w:hAnsi="Times New Roman"/>
          <w:szCs w:val="24"/>
        </w:rPr>
      </w:pPr>
      <w:r w:rsidRPr="00EC4FD5">
        <w:rPr>
          <w:rFonts w:ascii="Times New Roman" w:hAnsi="Times New Roman"/>
          <w:szCs w:val="24"/>
        </w:rPr>
        <w:tab/>
        <w:t xml:space="preserve">        Reduction Goals— Representation</w:t>
      </w:r>
    </w:p>
    <w:p w:rsidR="00142BFF" w:rsidRDefault="00142BFF" w:rsidP="00142BFF">
      <w:pPr>
        <w:pStyle w:val="ListParagraph"/>
        <w:numPr>
          <w:ilvl w:val="0"/>
          <w:numId w:val="43"/>
        </w:numPr>
        <w:tabs>
          <w:tab w:val="left" w:pos="360"/>
          <w:tab w:val="left" w:pos="900"/>
          <w:tab w:val="left" w:pos="1440"/>
          <w:tab w:val="left" w:pos="8460"/>
        </w:tabs>
        <w:rPr>
          <w:rFonts w:ascii="Times New Roman" w:hAnsi="Times New Roman"/>
          <w:szCs w:val="24"/>
        </w:rPr>
      </w:pPr>
      <w:r>
        <w:rPr>
          <w:rFonts w:ascii="Times New Roman" w:hAnsi="Times New Roman"/>
          <w:szCs w:val="24"/>
        </w:rPr>
        <w:t xml:space="preserve">  </w:t>
      </w:r>
      <w:r w:rsidRPr="00142BFF">
        <w:rPr>
          <w:rFonts w:ascii="Times New Roman" w:hAnsi="Times New Roman"/>
          <w:szCs w:val="24"/>
        </w:rPr>
        <w:t xml:space="preserve">FAR 52.204-24 Representation Regarding Certain Telecommunications </w:t>
      </w:r>
    </w:p>
    <w:p w:rsidR="00EC4FD5" w:rsidRPr="00EC4FD5" w:rsidRDefault="00142BFF" w:rsidP="00142BFF">
      <w:pPr>
        <w:pStyle w:val="ListParagraph"/>
        <w:tabs>
          <w:tab w:val="left" w:pos="360"/>
          <w:tab w:val="left" w:pos="900"/>
          <w:tab w:val="left" w:pos="1440"/>
          <w:tab w:val="left" w:pos="8460"/>
        </w:tabs>
        <w:ind w:left="1260"/>
        <w:rPr>
          <w:rFonts w:ascii="Times New Roman" w:hAnsi="Times New Roman"/>
          <w:b/>
          <w:szCs w:val="24"/>
        </w:rPr>
      </w:pPr>
      <w:r>
        <w:rPr>
          <w:rFonts w:ascii="Times New Roman" w:hAnsi="Times New Roman"/>
          <w:szCs w:val="24"/>
        </w:rPr>
        <w:t xml:space="preserve">  </w:t>
      </w:r>
      <w:r w:rsidRPr="00142BFF">
        <w:rPr>
          <w:rFonts w:ascii="Times New Roman" w:hAnsi="Times New Roman"/>
          <w:szCs w:val="24"/>
        </w:rPr>
        <w:t xml:space="preserve">and Video Surveillance Services or Equipment </w:t>
      </w:r>
      <w:r>
        <w:rPr>
          <w:rFonts w:ascii="Times New Roman" w:hAnsi="Times New Roman"/>
          <w:szCs w:val="24"/>
        </w:rPr>
        <w:t xml:space="preserve"> </w:t>
      </w:r>
      <w:bookmarkStart w:id="0" w:name="_GoBack"/>
      <w:bookmarkEnd w:id="0"/>
      <w:r w:rsidR="00EC4FD5" w:rsidRPr="00EC4FD5">
        <w:rPr>
          <w:rFonts w:ascii="Times New Roman" w:hAnsi="Times New Roman"/>
          <w:szCs w:val="24"/>
        </w:rPr>
        <w:tab/>
      </w:r>
    </w:p>
    <w:p w:rsidR="00EC4FD5" w:rsidRPr="00EC4FD5" w:rsidRDefault="00142BFF" w:rsidP="00EC4FD5">
      <w:pPr>
        <w:tabs>
          <w:tab w:val="left" w:pos="540"/>
          <w:tab w:val="right" w:pos="9180"/>
        </w:tabs>
        <w:rPr>
          <w:rFonts w:ascii="Times New Roman" w:hAnsi="Times New Roman"/>
          <w:b/>
          <w:bCs/>
          <w:szCs w:val="24"/>
        </w:rPr>
      </w:pPr>
      <w:r>
        <w:rPr>
          <w:rFonts w:ascii="Times New Roman" w:hAnsi="Times New Roman"/>
          <w:b/>
          <w:bCs/>
          <w:szCs w:val="24"/>
        </w:rPr>
        <w:tab/>
      </w:r>
      <w:r>
        <w:rPr>
          <w:rFonts w:ascii="Times New Roman" w:hAnsi="Times New Roman"/>
          <w:b/>
          <w:bCs/>
          <w:szCs w:val="24"/>
        </w:rPr>
        <w:tab/>
      </w:r>
    </w:p>
    <w:p w:rsidR="00EC4FD5" w:rsidRPr="00EC4FD5" w:rsidRDefault="00EC4FD5" w:rsidP="00EC4FD5">
      <w:pPr>
        <w:tabs>
          <w:tab w:val="left" w:pos="540"/>
          <w:tab w:val="right" w:pos="9180"/>
        </w:tabs>
        <w:rPr>
          <w:rFonts w:ascii="Times New Roman" w:hAnsi="Times New Roman"/>
          <w:b/>
          <w:bCs/>
          <w:szCs w:val="24"/>
        </w:rPr>
      </w:pPr>
      <w:r w:rsidRPr="00EC4FD5">
        <w:rPr>
          <w:rFonts w:ascii="Times New Roman" w:hAnsi="Times New Roman"/>
          <w:b/>
          <w:bCs/>
          <w:szCs w:val="24"/>
        </w:rPr>
        <w:t>XI.</w:t>
      </w:r>
      <w:r w:rsidRPr="00EC4FD5">
        <w:rPr>
          <w:rFonts w:ascii="Times New Roman" w:hAnsi="Times New Roman"/>
          <w:b/>
          <w:bCs/>
          <w:szCs w:val="24"/>
        </w:rPr>
        <w:tab/>
        <w:t xml:space="preserve">OFFEROR REPRESENTATIONS AND CERTIFICATIONS REQUIRED </w:t>
      </w:r>
    </w:p>
    <w:p w:rsidR="00EC4FD5" w:rsidRPr="00EC4FD5" w:rsidRDefault="00EC4FD5" w:rsidP="00EC4FD5">
      <w:pPr>
        <w:tabs>
          <w:tab w:val="left" w:pos="540"/>
          <w:tab w:val="right" w:pos="9180"/>
        </w:tabs>
        <w:rPr>
          <w:rFonts w:ascii="Times New Roman" w:hAnsi="Times New Roman"/>
          <w:b/>
          <w:bCs/>
          <w:szCs w:val="24"/>
        </w:rPr>
      </w:pPr>
      <w:r w:rsidRPr="00EC4FD5">
        <w:rPr>
          <w:rFonts w:ascii="Times New Roman" w:hAnsi="Times New Roman"/>
          <w:b/>
          <w:bCs/>
          <w:szCs w:val="24"/>
        </w:rPr>
        <w:tab/>
        <w:t xml:space="preserve"> BY DFARS</w:t>
      </w:r>
      <w:r w:rsidRPr="00EC4FD5">
        <w:rPr>
          <w:rFonts w:ascii="Times New Roman" w:hAnsi="Times New Roman"/>
          <w:b/>
          <w:bCs/>
          <w:szCs w:val="24"/>
        </w:rPr>
        <w:tab/>
        <w:t>XIII-1 – XIII-3</w:t>
      </w:r>
    </w:p>
    <w:p w:rsidR="00EC4FD5" w:rsidRPr="00EC4FD5" w:rsidRDefault="00EC4FD5" w:rsidP="00EC4FD5">
      <w:pPr>
        <w:tabs>
          <w:tab w:val="left" w:pos="360"/>
          <w:tab w:val="left" w:pos="900"/>
          <w:tab w:val="left" w:pos="1440"/>
          <w:tab w:val="left" w:pos="8460"/>
        </w:tabs>
        <w:rPr>
          <w:rFonts w:ascii="Times New Roman" w:hAnsi="Times New Roman"/>
          <w:b/>
          <w:bCs/>
          <w:szCs w:val="24"/>
        </w:rPr>
      </w:pPr>
    </w:p>
    <w:p w:rsidR="00EC4FD5" w:rsidRPr="00EC4FD5" w:rsidRDefault="00EC4FD5" w:rsidP="00EC4FD5">
      <w:pPr>
        <w:numPr>
          <w:ilvl w:val="0"/>
          <w:numId w:val="44"/>
        </w:numPr>
        <w:tabs>
          <w:tab w:val="left" w:pos="360"/>
          <w:tab w:val="left" w:pos="900"/>
          <w:tab w:val="left" w:pos="1440"/>
          <w:tab w:val="left" w:pos="8460"/>
        </w:tabs>
        <w:rPr>
          <w:rFonts w:ascii="Times New Roman" w:hAnsi="Times New Roman"/>
          <w:szCs w:val="24"/>
        </w:rPr>
      </w:pPr>
      <w:r w:rsidRPr="00EC4FD5">
        <w:rPr>
          <w:rFonts w:ascii="Times New Roman" w:hAnsi="Times New Roman"/>
          <w:szCs w:val="24"/>
        </w:rPr>
        <w:t>Required (Incorporated by Reference)</w:t>
      </w:r>
    </w:p>
    <w:p w:rsidR="00EC4FD5" w:rsidRPr="00EC4FD5" w:rsidRDefault="00EC4FD5" w:rsidP="00EC4FD5">
      <w:pPr>
        <w:numPr>
          <w:ilvl w:val="0"/>
          <w:numId w:val="45"/>
        </w:numPr>
        <w:tabs>
          <w:tab w:val="left" w:pos="360"/>
          <w:tab w:val="left" w:pos="900"/>
          <w:tab w:val="left" w:pos="1440"/>
          <w:tab w:val="left" w:pos="8460"/>
        </w:tabs>
        <w:rPr>
          <w:rFonts w:ascii="Times New Roman" w:hAnsi="Times New Roman"/>
          <w:szCs w:val="24"/>
        </w:rPr>
      </w:pPr>
      <w:r w:rsidRPr="00EC4FD5">
        <w:rPr>
          <w:rFonts w:ascii="Times New Roman" w:hAnsi="Times New Roman"/>
          <w:szCs w:val="24"/>
        </w:rPr>
        <w:t xml:space="preserve">DFARS 252.203-7005 Representation Relating to Compensation </w:t>
      </w:r>
    </w:p>
    <w:p w:rsidR="00EC4FD5" w:rsidRPr="00EC4FD5" w:rsidRDefault="00EC4FD5" w:rsidP="00EC4FD5">
      <w:pPr>
        <w:tabs>
          <w:tab w:val="left" w:pos="360"/>
          <w:tab w:val="left" w:pos="900"/>
          <w:tab w:val="left" w:pos="1440"/>
          <w:tab w:val="left" w:pos="8460"/>
        </w:tabs>
        <w:ind w:left="1440"/>
        <w:rPr>
          <w:rFonts w:ascii="Times New Roman" w:hAnsi="Times New Roman"/>
          <w:szCs w:val="24"/>
        </w:rPr>
      </w:pPr>
      <w:proofErr w:type="gramStart"/>
      <w:r w:rsidRPr="00EC4FD5">
        <w:rPr>
          <w:rFonts w:ascii="Times New Roman" w:hAnsi="Times New Roman"/>
          <w:szCs w:val="24"/>
        </w:rPr>
        <w:t>of</w:t>
      </w:r>
      <w:proofErr w:type="gramEnd"/>
      <w:r w:rsidRPr="00EC4FD5">
        <w:rPr>
          <w:rFonts w:ascii="Times New Roman" w:hAnsi="Times New Roman"/>
          <w:szCs w:val="24"/>
        </w:rPr>
        <w:t xml:space="preserve"> Former DoD Officials   </w:t>
      </w:r>
      <w:r w:rsidRPr="00EC4FD5">
        <w:rPr>
          <w:rFonts w:ascii="Times New Roman" w:hAnsi="Times New Roman"/>
          <w:szCs w:val="24"/>
        </w:rPr>
        <w:tab/>
      </w:r>
    </w:p>
    <w:p w:rsidR="00EC4FD5" w:rsidRPr="00EC4FD5" w:rsidRDefault="00EC4FD5" w:rsidP="00EC4FD5">
      <w:pPr>
        <w:tabs>
          <w:tab w:val="left" w:pos="360"/>
          <w:tab w:val="left" w:pos="900"/>
          <w:tab w:val="left" w:pos="1440"/>
          <w:tab w:val="left" w:pos="8460"/>
        </w:tabs>
        <w:rPr>
          <w:rFonts w:ascii="Times New Roman" w:hAnsi="Times New Roman"/>
          <w:szCs w:val="24"/>
        </w:rPr>
      </w:pPr>
      <w:r w:rsidRPr="00EC4FD5">
        <w:rPr>
          <w:rFonts w:ascii="Times New Roman" w:hAnsi="Times New Roman"/>
          <w:szCs w:val="24"/>
        </w:rPr>
        <w:tab/>
      </w:r>
      <w:r w:rsidRPr="00EC4FD5">
        <w:rPr>
          <w:rFonts w:ascii="Times New Roman" w:hAnsi="Times New Roman"/>
          <w:szCs w:val="24"/>
        </w:rPr>
        <w:tab/>
        <w:t>(2)</w:t>
      </w:r>
      <w:r w:rsidRPr="00EC4FD5">
        <w:rPr>
          <w:rFonts w:ascii="Times New Roman" w:hAnsi="Times New Roman"/>
          <w:szCs w:val="24"/>
        </w:rPr>
        <w:tab/>
        <w:t>Reserved</w:t>
      </w:r>
      <w:r w:rsidRPr="00EC4FD5">
        <w:rPr>
          <w:rFonts w:ascii="Times New Roman" w:hAnsi="Times New Roman"/>
          <w:szCs w:val="24"/>
        </w:rPr>
        <w:tab/>
      </w:r>
    </w:p>
    <w:p w:rsidR="00EC4FD5" w:rsidRPr="00EC4FD5" w:rsidRDefault="00EC4FD5" w:rsidP="00EC4FD5">
      <w:pPr>
        <w:tabs>
          <w:tab w:val="left" w:pos="360"/>
          <w:tab w:val="left" w:pos="900"/>
          <w:tab w:val="left" w:pos="1440"/>
          <w:tab w:val="left" w:pos="8460"/>
        </w:tabs>
        <w:rPr>
          <w:rFonts w:ascii="Times New Roman" w:hAnsi="Times New Roman"/>
          <w:szCs w:val="24"/>
        </w:rPr>
      </w:pPr>
      <w:r w:rsidRPr="00EC4FD5">
        <w:rPr>
          <w:rFonts w:ascii="Times New Roman" w:hAnsi="Times New Roman"/>
          <w:szCs w:val="24"/>
        </w:rPr>
        <w:tab/>
        <w:t>(b)</w:t>
      </w:r>
      <w:r w:rsidRPr="00EC4FD5">
        <w:rPr>
          <w:rFonts w:ascii="Times New Roman" w:hAnsi="Times New Roman"/>
          <w:szCs w:val="24"/>
        </w:rPr>
        <w:tab/>
        <w:t>Required (Incorporated by Full Text)</w:t>
      </w:r>
    </w:p>
    <w:p w:rsidR="00EC4FD5" w:rsidRPr="00EC4FD5" w:rsidRDefault="00EC4FD5" w:rsidP="00EC4FD5">
      <w:pPr>
        <w:tabs>
          <w:tab w:val="left" w:pos="360"/>
          <w:tab w:val="left" w:pos="900"/>
          <w:tab w:val="left" w:pos="1440"/>
          <w:tab w:val="left" w:pos="8460"/>
        </w:tabs>
        <w:rPr>
          <w:rFonts w:ascii="Times New Roman" w:hAnsi="Times New Roman"/>
          <w:szCs w:val="24"/>
        </w:rPr>
      </w:pPr>
      <w:r w:rsidRPr="00EC4FD5">
        <w:rPr>
          <w:rFonts w:ascii="Times New Roman" w:hAnsi="Times New Roman"/>
          <w:szCs w:val="24"/>
        </w:rPr>
        <w:tab/>
      </w:r>
      <w:r w:rsidRPr="00EC4FD5">
        <w:rPr>
          <w:rFonts w:ascii="Times New Roman" w:hAnsi="Times New Roman"/>
          <w:szCs w:val="24"/>
        </w:rPr>
        <w:tab/>
        <w:t>(1)</w:t>
      </w:r>
      <w:r w:rsidRPr="00EC4FD5">
        <w:rPr>
          <w:rFonts w:ascii="Times New Roman" w:hAnsi="Times New Roman"/>
          <w:szCs w:val="24"/>
        </w:rPr>
        <w:tab/>
        <w:t xml:space="preserve">DFARS 252.209-7998 Representation Regarding Conviction of </w:t>
      </w:r>
    </w:p>
    <w:p w:rsidR="00EC4FD5" w:rsidRPr="00EC4FD5" w:rsidRDefault="00EC4FD5" w:rsidP="00EC4FD5">
      <w:pPr>
        <w:tabs>
          <w:tab w:val="left" w:pos="360"/>
          <w:tab w:val="left" w:pos="900"/>
          <w:tab w:val="left" w:pos="1440"/>
          <w:tab w:val="left" w:pos="8460"/>
        </w:tabs>
        <w:rPr>
          <w:rFonts w:ascii="Times New Roman" w:hAnsi="Times New Roman"/>
          <w:szCs w:val="24"/>
        </w:rPr>
      </w:pPr>
      <w:r w:rsidRPr="00EC4FD5">
        <w:rPr>
          <w:rFonts w:ascii="Times New Roman" w:hAnsi="Times New Roman"/>
          <w:szCs w:val="24"/>
        </w:rPr>
        <w:tab/>
      </w:r>
      <w:r w:rsidRPr="00EC4FD5">
        <w:rPr>
          <w:rFonts w:ascii="Times New Roman" w:hAnsi="Times New Roman"/>
          <w:szCs w:val="24"/>
        </w:rPr>
        <w:tab/>
      </w:r>
      <w:r w:rsidRPr="00EC4FD5">
        <w:rPr>
          <w:rFonts w:ascii="Times New Roman" w:hAnsi="Times New Roman"/>
          <w:szCs w:val="24"/>
        </w:rPr>
        <w:tab/>
      </w:r>
      <w:proofErr w:type="gramStart"/>
      <w:r w:rsidRPr="00EC4FD5">
        <w:rPr>
          <w:rFonts w:ascii="Times New Roman" w:hAnsi="Times New Roman"/>
          <w:szCs w:val="24"/>
        </w:rPr>
        <w:t>a</w:t>
      </w:r>
      <w:proofErr w:type="gramEnd"/>
      <w:r w:rsidRPr="00EC4FD5">
        <w:rPr>
          <w:rFonts w:ascii="Times New Roman" w:hAnsi="Times New Roman"/>
          <w:szCs w:val="24"/>
        </w:rPr>
        <w:t xml:space="preserve"> Felony Criminal Violation Under any Federal or State Law</w:t>
      </w:r>
      <w:r w:rsidRPr="00EC4FD5">
        <w:rPr>
          <w:rFonts w:ascii="Times New Roman" w:hAnsi="Times New Roman"/>
          <w:szCs w:val="24"/>
        </w:rPr>
        <w:tab/>
      </w:r>
    </w:p>
    <w:p w:rsidR="00EC4FD5" w:rsidRPr="00EC4FD5" w:rsidRDefault="00EC4FD5" w:rsidP="00EC4FD5">
      <w:pPr>
        <w:tabs>
          <w:tab w:val="left" w:pos="360"/>
          <w:tab w:val="left" w:pos="900"/>
          <w:tab w:val="left" w:pos="1440"/>
          <w:tab w:val="left" w:pos="8460"/>
        </w:tabs>
        <w:rPr>
          <w:rFonts w:ascii="Times New Roman" w:hAnsi="Times New Roman"/>
          <w:szCs w:val="24"/>
        </w:rPr>
      </w:pPr>
      <w:r w:rsidRPr="00EC4FD5">
        <w:rPr>
          <w:rFonts w:ascii="Times New Roman" w:hAnsi="Times New Roman"/>
          <w:szCs w:val="24"/>
        </w:rPr>
        <w:tab/>
      </w:r>
      <w:r w:rsidRPr="00EC4FD5">
        <w:rPr>
          <w:rFonts w:ascii="Times New Roman" w:hAnsi="Times New Roman"/>
          <w:szCs w:val="24"/>
        </w:rPr>
        <w:tab/>
        <w:t>(2)</w:t>
      </w:r>
      <w:r w:rsidRPr="00EC4FD5">
        <w:rPr>
          <w:rFonts w:ascii="Times New Roman" w:hAnsi="Times New Roman"/>
          <w:szCs w:val="24"/>
        </w:rPr>
        <w:tab/>
        <w:t>Reserved</w:t>
      </w:r>
      <w:r w:rsidR="008E12DF">
        <w:rPr>
          <w:rFonts w:ascii="Times New Roman" w:hAnsi="Times New Roman"/>
          <w:szCs w:val="24"/>
        </w:rPr>
        <w:t xml:space="preserve"> </w:t>
      </w:r>
      <w:r w:rsidRPr="00EC4FD5">
        <w:rPr>
          <w:rFonts w:ascii="Times New Roman" w:hAnsi="Times New Roman"/>
          <w:szCs w:val="24"/>
        </w:rPr>
        <w:tab/>
      </w:r>
    </w:p>
    <w:p w:rsidR="00EC4FD5" w:rsidRPr="00EC4FD5" w:rsidRDefault="00EC4FD5" w:rsidP="00EC4FD5">
      <w:pPr>
        <w:tabs>
          <w:tab w:val="left" w:pos="360"/>
          <w:tab w:val="left" w:pos="900"/>
          <w:tab w:val="left" w:pos="1440"/>
          <w:tab w:val="left" w:pos="8460"/>
        </w:tabs>
        <w:rPr>
          <w:rFonts w:ascii="Times New Roman" w:hAnsi="Times New Roman"/>
          <w:szCs w:val="24"/>
        </w:rPr>
      </w:pPr>
      <w:r w:rsidRPr="00EC4FD5">
        <w:rPr>
          <w:rFonts w:ascii="Times New Roman" w:hAnsi="Times New Roman"/>
          <w:szCs w:val="24"/>
        </w:rPr>
        <w:tab/>
      </w:r>
      <w:r w:rsidRPr="00EC4FD5">
        <w:rPr>
          <w:rFonts w:ascii="Times New Roman" w:hAnsi="Times New Roman"/>
          <w:szCs w:val="24"/>
        </w:rPr>
        <w:tab/>
        <w:t>(3)</w:t>
      </w:r>
      <w:r w:rsidRPr="00EC4FD5">
        <w:rPr>
          <w:rFonts w:ascii="Times New Roman" w:hAnsi="Times New Roman"/>
          <w:szCs w:val="24"/>
        </w:rPr>
        <w:tab/>
        <w:t>Reserved</w:t>
      </w:r>
      <w:r w:rsidRPr="00EC4FD5">
        <w:rPr>
          <w:rFonts w:ascii="Times New Roman" w:hAnsi="Times New Roman"/>
          <w:szCs w:val="24"/>
        </w:rPr>
        <w:tab/>
      </w:r>
    </w:p>
    <w:p w:rsidR="00EC4FD5" w:rsidRPr="00EC4FD5" w:rsidRDefault="00EC4FD5" w:rsidP="00EC4FD5">
      <w:pPr>
        <w:tabs>
          <w:tab w:val="left" w:pos="360"/>
          <w:tab w:val="left" w:pos="900"/>
          <w:tab w:val="left" w:pos="1440"/>
          <w:tab w:val="left" w:pos="8460"/>
        </w:tabs>
        <w:rPr>
          <w:rFonts w:ascii="Times New Roman" w:hAnsi="Times New Roman"/>
          <w:szCs w:val="24"/>
        </w:rPr>
      </w:pPr>
      <w:r w:rsidRPr="00EC4FD5">
        <w:rPr>
          <w:rFonts w:ascii="Times New Roman" w:hAnsi="Times New Roman"/>
          <w:szCs w:val="24"/>
        </w:rPr>
        <w:tab/>
        <w:t>(c)</w:t>
      </w:r>
      <w:r w:rsidRPr="00EC4FD5">
        <w:rPr>
          <w:rFonts w:ascii="Times New Roman" w:hAnsi="Times New Roman"/>
          <w:szCs w:val="24"/>
        </w:rPr>
        <w:tab/>
        <w:t>Required DFARS Clause by Contracting Officer as Applicable</w:t>
      </w:r>
    </w:p>
    <w:p w:rsidR="00EC4FD5" w:rsidRPr="00EC4FD5" w:rsidRDefault="00EC4FD5" w:rsidP="00EC4FD5">
      <w:pPr>
        <w:tabs>
          <w:tab w:val="left" w:pos="360"/>
          <w:tab w:val="left" w:pos="900"/>
          <w:tab w:val="left" w:pos="1440"/>
          <w:tab w:val="left" w:pos="8460"/>
        </w:tabs>
        <w:rPr>
          <w:rFonts w:ascii="Times New Roman" w:hAnsi="Times New Roman"/>
          <w:szCs w:val="24"/>
        </w:rPr>
      </w:pPr>
      <w:r w:rsidRPr="00EC4FD5">
        <w:rPr>
          <w:rFonts w:ascii="Times New Roman" w:hAnsi="Times New Roman"/>
          <w:szCs w:val="24"/>
        </w:rPr>
        <w:tab/>
      </w:r>
      <w:r w:rsidRPr="00EC4FD5">
        <w:rPr>
          <w:rFonts w:ascii="Times New Roman" w:hAnsi="Times New Roman"/>
          <w:szCs w:val="24"/>
        </w:rPr>
        <w:tab/>
        <w:t>(1)</w:t>
      </w:r>
      <w:r w:rsidRPr="00EC4FD5">
        <w:rPr>
          <w:rFonts w:ascii="Times New Roman" w:hAnsi="Times New Roman"/>
          <w:szCs w:val="24"/>
        </w:rPr>
        <w:tab/>
        <w:t xml:space="preserve">DFARS 252.247-7026 Evaluation Preference for Use of Domestic </w:t>
      </w:r>
    </w:p>
    <w:p w:rsidR="00EC4FD5" w:rsidRPr="00EC4FD5" w:rsidRDefault="00EC4FD5" w:rsidP="00EC4FD5">
      <w:pPr>
        <w:tabs>
          <w:tab w:val="left" w:pos="360"/>
          <w:tab w:val="left" w:pos="900"/>
          <w:tab w:val="left" w:pos="1440"/>
          <w:tab w:val="left" w:pos="8460"/>
        </w:tabs>
        <w:rPr>
          <w:rFonts w:ascii="Times New Roman" w:hAnsi="Times New Roman"/>
          <w:szCs w:val="24"/>
        </w:rPr>
      </w:pPr>
      <w:r w:rsidRPr="00EC4FD5">
        <w:rPr>
          <w:rFonts w:ascii="Times New Roman" w:hAnsi="Times New Roman"/>
          <w:szCs w:val="24"/>
        </w:rPr>
        <w:tab/>
      </w:r>
      <w:r w:rsidRPr="00EC4FD5">
        <w:rPr>
          <w:rFonts w:ascii="Times New Roman" w:hAnsi="Times New Roman"/>
          <w:szCs w:val="24"/>
        </w:rPr>
        <w:tab/>
      </w:r>
      <w:r w:rsidRPr="00EC4FD5">
        <w:rPr>
          <w:rFonts w:ascii="Times New Roman" w:hAnsi="Times New Roman"/>
          <w:szCs w:val="24"/>
        </w:rPr>
        <w:tab/>
        <w:t>Shipyards – Applicable to Acquisition of Carriage by Vessel</w:t>
      </w:r>
    </w:p>
    <w:p w:rsidR="00EC4FD5" w:rsidRPr="00EC4FD5" w:rsidRDefault="00EC4FD5" w:rsidP="00EC4FD5">
      <w:pPr>
        <w:tabs>
          <w:tab w:val="left" w:pos="360"/>
          <w:tab w:val="left" w:pos="900"/>
          <w:tab w:val="left" w:pos="1440"/>
          <w:tab w:val="left" w:pos="8460"/>
        </w:tabs>
        <w:rPr>
          <w:rFonts w:ascii="Times New Roman" w:hAnsi="Times New Roman"/>
          <w:b/>
          <w:bCs/>
          <w:szCs w:val="24"/>
        </w:rPr>
      </w:pPr>
      <w:r w:rsidRPr="00EC4FD5">
        <w:rPr>
          <w:rFonts w:ascii="Times New Roman" w:hAnsi="Times New Roman"/>
          <w:szCs w:val="24"/>
        </w:rPr>
        <w:tab/>
      </w:r>
      <w:r w:rsidRPr="00EC4FD5">
        <w:rPr>
          <w:rFonts w:ascii="Times New Roman" w:hAnsi="Times New Roman"/>
          <w:szCs w:val="24"/>
        </w:rPr>
        <w:tab/>
      </w:r>
      <w:r w:rsidRPr="00EC4FD5">
        <w:rPr>
          <w:rFonts w:ascii="Times New Roman" w:hAnsi="Times New Roman"/>
          <w:szCs w:val="24"/>
        </w:rPr>
        <w:tab/>
      </w:r>
      <w:proofErr w:type="gramStart"/>
      <w:r w:rsidRPr="00EC4FD5">
        <w:rPr>
          <w:rFonts w:ascii="Times New Roman" w:hAnsi="Times New Roman"/>
          <w:szCs w:val="24"/>
        </w:rPr>
        <w:t>for</w:t>
      </w:r>
      <w:proofErr w:type="gramEnd"/>
      <w:r w:rsidRPr="00EC4FD5">
        <w:rPr>
          <w:rFonts w:ascii="Times New Roman" w:hAnsi="Times New Roman"/>
          <w:szCs w:val="24"/>
        </w:rPr>
        <w:t xml:space="preserve"> DoD Cargo in the Coastwise or Noncontiguous Trade</w:t>
      </w:r>
    </w:p>
    <w:p w:rsidR="00856923" w:rsidRPr="001B1652" w:rsidRDefault="00856923">
      <w:pPr>
        <w:tabs>
          <w:tab w:val="left" w:pos="540"/>
          <w:tab w:val="left" w:pos="1080"/>
          <w:tab w:val="left" w:pos="1620"/>
          <w:tab w:val="left" w:pos="8280"/>
          <w:tab w:val="left" w:pos="8640"/>
        </w:tabs>
        <w:rPr>
          <w:rFonts w:ascii="Times New Roman" w:hAnsi="Times New Roman"/>
        </w:rPr>
      </w:pPr>
    </w:p>
    <w:p w:rsidR="00856923" w:rsidRPr="001B1652" w:rsidRDefault="00856923">
      <w:pPr>
        <w:tabs>
          <w:tab w:val="left" w:pos="540"/>
          <w:tab w:val="left" w:pos="1080"/>
          <w:tab w:val="left" w:pos="1620"/>
          <w:tab w:val="left" w:pos="8280"/>
          <w:tab w:val="left" w:pos="8640"/>
        </w:tabs>
        <w:rPr>
          <w:rFonts w:ascii="Times New Roman" w:hAnsi="Times New Roman"/>
        </w:rPr>
      </w:pPr>
    </w:p>
    <w:p w:rsidR="002E25A0" w:rsidRPr="001B1652" w:rsidRDefault="002E25A0">
      <w:pPr>
        <w:tabs>
          <w:tab w:val="left" w:pos="540"/>
          <w:tab w:val="left" w:pos="1080"/>
          <w:tab w:val="left" w:pos="1620"/>
          <w:tab w:val="left" w:pos="8280"/>
          <w:tab w:val="left" w:pos="8640"/>
        </w:tabs>
        <w:ind w:left="540"/>
        <w:rPr>
          <w:rFonts w:ascii="Times New Roman" w:hAnsi="Times New Roman"/>
        </w:rPr>
        <w:sectPr w:rsidR="002E25A0" w:rsidRPr="001B1652" w:rsidSect="00B425F7">
          <w:headerReference w:type="default" r:id="rId144"/>
          <w:footerReference w:type="default" r:id="rId145"/>
          <w:pgSz w:w="12240" w:h="15840" w:code="1"/>
          <w:pgMar w:top="1440" w:right="1440" w:bottom="1440" w:left="1440" w:header="0" w:footer="720" w:gutter="0"/>
          <w:pgNumType w:fmt="lowerRoman" w:start="1"/>
          <w:cols w:space="720"/>
          <w:titlePg/>
          <w:docGrid w:linePitch="326"/>
        </w:sectPr>
      </w:pPr>
    </w:p>
    <w:tbl>
      <w:tblPr>
        <w:tblW w:w="10502" w:type="dxa"/>
        <w:tblInd w:w="-563" w:type="dxa"/>
        <w:tblLayout w:type="fixed"/>
        <w:tblCellMar>
          <w:left w:w="30" w:type="dxa"/>
          <w:right w:w="30" w:type="dxa"/>
        </w:tblCellMar>
        <w:tblLook w:val="0000" w:firstRow="0" w:lastRow="0" w:firstColumn="0" w:lastColumn="0" w:noHBand="0" w:noVBand="0"/>
      </w:tblPr>
      <w:tblGrid>
        <w:gridCol w:w="30"/>
        <w:gridCol w:w="522"/>
        <w:gridCol w:w="3167"/>
        <w:gridCol w:w="1440"/>
        <w:gridCol w:w="118"/>
        <w:gridCol w:w="28"/>
        <w:gridCol w:w="56"/>
        <w:gridCol w:w="1837"/>
        <w:gridCol w:w="2549"/>
        <w:gridCol w:w="723"/>
        <w:gridCol w:w="32"/>
      </w:tblGrid>
      <w:tr w:rsidR="00805DE4" w:rsidRPr="001B1652" w:rsidTr="001B1652">
        <w:trPr>
          <w:gridBefore w:val="1"/>
          <w:gridAfter w:val="1"/>
          <w:wBefore w:w="30" w:type="dxa"/>
          <w:wAfter w:w="32" w:type="dxa"/>
          <w:trHeight w:val="262"/>
        </w:trPr>
        <w:tc>
          <w:tcPr>
            <w:tcW w:w="5129" w:type="dxa"/>
            <w:gridSpan w:val="3"/>
          </w:tcPr>
          <w:p w:rsidR="00805DE4" w:rsidRPr="001B1652" w:rsidRDefault="00805DE4" w:rsidP="00805DE4">
            <w:pPr>
              <w:jc w:val="right"/>
              <w:rPr>
                <w:rFonts w:ascii="Times New Roman" w:hAnsi="Times New Roman"/>
                <w:snapToGrid w:val="0"/>
                <w:sz w:val="18"/>
                <w:szCs w:val="18"/>
              </w:rPr>
            </w:pPr>
          </w:p>
        </w:tc>
        <w:tc>
          <w:tcPr>
            <w:tcW w:w="5311" w:type="dxa"/>
            <w:gridSpan w:val="6"/>
            <w:tcBorders>
              <w:top w:val="single" w:sz="6" w:space="0" w:color="auto"/>
              <w:left w:val="single" w:sz="6" w:space="0" w:color="auto"/>
              <w:right w:val="single" w:sz="4" w:space="0" w:color="auto"/>
            </w:tcBorders>
          </w:tcPr>
          <w:p w:rsidR="00805DE4" w:rsidRPr="001B1652" w:rsidRDefault="00805DE4" w:rsidP="00805DE4">
            <w:pPr>
              <w:ind w:right="240"/>
              <w:rPr>
                <w:rFonts w:ascii="Times New Roman" w:hAnsi="Times New Roman"/>
                <w:snapToGrid w:val="0"/>
                <w:sz w:val="18"/>
                <w:szCs w:val="18"/>
              </w:rPr>
            </w:pPr>
            <w:r w:rsidRPr="001B1652">
              <w:rPr>
                <w:rFonts w:ascii="Times New Roman" w:hAnsi="Times New Roman"/>
                <w:snapToGrid w:val="0"/>
                <w:sz w:val="18"/>
                <w:szCs w:val="18"/>
              </w:rPr>
              <w:t>Tug(s):</w:t>
            </w:r>
          </w:p>
        </w:tc>
      </w:tr>
      <w:tr w:rsidR="00805DE4" w:rsidRPr="001B1652" w:rsidTr="001B1652">
        <w:trPr>
          <w:gridBefore w:val="1"/>
          <w:gridAfter w:val="1"/>
          <w:wBefore w:w="30" w:type="dxa"/>
          <w:wAfter w:w="32" w:type="dxa"/>
          <w:trHeight w:val="665"/>
        </w:trPr>
        <w:tc>
          <w:tcPr>
            <w:tcW w:w="5129" w:type="dxa"/>
            <w:gridSpan w:val="3"/>
          </w:tcPr>
          <w:p w:rsidR="00805DE4" w:rsidRPr="001B1652" w:rsidRDefault="00805DE4" w:rsidP="00805DE4">
            <w:pPr>
              <w:jc w:val="center"/>
              <w:rPr>
                <w:rFonts w:ascii="Times New Roman" w:hAnsi="Times New Roman"/>
                <w:b/>
                <w:snapToGrid w:val="0"/>
                <w:sz w:val="18"/>
                <w:szCs w:val="18"/>
              </w:rPr>
            </w:pPr>
            <w:r w:rsidRPr="001B1652">
              <w:rPr>
                <w:rFonts w:ascii="Times New Roman" w:hAnsi="Times New Roman"/>
                <w:b/>
                <w:snapToGrid w:val="0"/>
                <w:sz w:val="18"/>
                <w:szCs w:val="18"/>
              </w:rPr>
              <w:t xml:space="preserve">               </w:t>
            </w:r>
          </w:p>
          <w:p w:rsidR="00805DE4" w:rsidRPr="001B1652" w:rsidRDefault="00805DE4" w:rsidP="004A29F0">
            <w:pPr>
              <w:jc w:val="center"/>
              <w:rPr>
                <w:rFonts w:ascii="Times New Roman" w:hAnsi="Times New Roman"/>
                <w:b/>
                <w:snapToGrid w:val="0"/>
                <w:sz w:val="18"/>
                <w:szCs w:val="18"/>
              </w:rPr>
            </w:pPr>
            <w:r w:rsidRPr="001B1652">
              <w:rPr>
                <w:rFonts w:ascii="Times New Roman" w:hAnsi="Times New Roman"/>
                <w:b/>
                <w:snapToGrid w:val="0"/>
                <w:sz w:val="18"/>
                <w:szCs w:val="18"/>
              </w:rPr>
              <w:t xml:space="preserve">MSC TUGCON </w:t>
            </w:r>
            <w:r w:rsidR="004A29F0">
              <w:rPr>
                <w:rFonts w:ascii="Times New Roman" w:hAnsi="Times New Roman"/>
                <w:b/>
                <w:snapToGrid w:val="0"/>
                <w:sz w:val="18"/>
                <w:szCs w:val="18"/>
              </w:rPr>
              <w:t>2020</w:t>
            </w:r>
          </w:p>
        </w:tc>
        <w:tc>
          <w:tcPr>
            <w:tcW w:w="5311" w:type="dxa"/>
            <w:gridSpan w:val="6"/>
            <w:tcBorders>
              <w:left w:val="single" w:sz="6" w:space="0" w:color="auto"/>
              <w:bottom w:val="single" w:sz="6" w:space="0" w:color="auto"/>
              <w:right w:val="single" w:sz="4" w:space="0" w:color="auto"/>
            </w:tcBorders>
          </w:tcPr>
          <w:p w:rsidR="00805DE4" w:rsidRPr="001B1652" w:rsidRDefault="00805DE4" w:rsidP="00805DE4">
            <w:pPr>
              <w:keepNext/>
              <w:ind w:right="-1435"/>
              <w:outlineLvl w:val="6"/>
              <w:rPr>
                <w:rFonts w:ascii="Times New Roman" w:hAnsi="Times New Roman"/>
                <w:b/>
                <w:snapToGrid w:val="0"/>
                <w:sz w:val="18"/>
                <w:szCs w:val="18"/>
              </w:rPr>
            </w:pPr>
          </w:p>
          <w:p w:rsidR="00805DE4" w:rsidRPr="001B1652" w:rsidRDefault="00805DE4" w:rsidP="00805DE4">
            <w:pPr>
              <w:ind w:right="240"/>
              <w:rPr>
                <w:rFonts w:ascii="Times New Roman" w:hAnsi="Times New Roman"/>
                <w:snapToGrid w:val="0"/>
                <w:sz w:val="18"/>
                <w:szCs w:val="18"/>
              </w:rPr>
            </w:pPr>
          </w:p>
        </w:tc>
      </w:tr>
      <w:tr w:rsidR="00805DE4" w:rsidRPr="001B1652" w:rsidTr="001B1652">
        <w:trPr>
          <w:gridBefore w:val="1"/>
          <w:gridAfter w:val="1"/>
          <w:wBefore w:w="30" w:type="dxa"/>
          <w:wAfter w:w="32" w:type="dxa"/>
          <w:trHeight w:val="202"/>
        </w:trPr>
        <w:tc>
          <w:tcPr>
            <w:tcW w:w="5129" w:type="dxa"/>
            <w:gridSpan w:val="3"/>
          </w:tcPr>
          <w:p w:rsidR="00805DE4" w:rsidRPr="001B1652" w:rsidRDefault="00805DE4" w:rsidP="001B1652">
            <w:pPr>
              <w:jc w:val="center"/>
              <w:rPr>
                <w:rFonts w:ascii="Times New Roman" w:hAnsi="Times New Roman"/>
                <w:b/>
                <w:snapToGrid w:val="0"/>
                <w:sz w:val="18"/>
                <w:szCs w:val="18"/>
              </w:rPr>
            </w:pPr>
          </w:p>
        </w:tc>
        <w:tc>
          <w:tcPr>
            <w:tcW w:w="5311" w:type="dxa"/>
            <w:gridSpan w:val="6"/>
            <w:tcBorders>
              <w:top w:val="single" w:sz="6" w:space="0" w:color="auto"/>
              <w:left w:val="single" w:sz="6" w:space="0" w:color="auto"/>
              <w:right w:val="single" w:sz="4" w:space="0" w:color="auto"/>
            </w:tcBorders>
          </w:tcPr>
          <w:p w:rsidR="00805DE4" w:rsidRPr="001B1652" w:rsidRDefault="00805DE4" w:rsidP="00486B7C">
            <w:pPr>
              <w:ind w:right="240"/>
              <w:rPr>
                <w:rFonts w:ascii="Times New Roman" w:hAnsi="Times New Roman"/>
                <w:snapToGrid w:val="0"/>
                <w:sz w:val="18"/>
                <w:szCs w:val="18"/>
              </w:rPr>
            </w:pPr>
            <w:r w:rsidRPr="001B1652">
              <w:rPr>
                <w:rFonts w:ascii="Times New Roman" w:hAnsi="Times New Roman"/>
                <w:snapToGrid w:val="0"/>
                <w:sz w:val="18"/>
                <w:szCs w:val="18"/>
              </w:rPr>
              <w:t xml:space="preserve">Owner, </w:t>
            </w:r>
            <w:r w:rsidR="00486B7C">
              <w:rPr>
                <w:rFonts w:ascii="Times New Roman" w:hAnsi="Times New Roman"/>
                <w:snapToGrid w:val="0"/>
                <w:sz w:val="18"/>
                <w:szCs w:val="18"/>
              </w:rPr>
              <w:t>UEI</w:t>
            </w:r>
            <w:r w:rsidRPr="001B1652">
              <w:rPr>
                <w:rFonts w:ascii="Times New Roman" w:hAnsi="Times New Roman"/>
                <w:snapToGrid w:val="0"/>
                <w:sz w:val="18"/>
                <w:szCs w:val="18"/>
              </w:rPr>
              <w:t>, CAGE</w:t>
            </w:r>
            <w:r w:rsidR="00486B7C">
              <w:rPr>
                <w:rFonts w:ascii="Times New Roman" w:hAnsi="Times New Roman"/>
                <w:snapToGrid w:val="0"/>
                <w:sz w:val="18"/>
                <w:szCs w:val="18"/>
              </w:rPr>
              <w:t xml:space="preserve"> Code</w:t>
            </w:r>
            <w:r w:rsidRPr="001B1652">
              <w:rPr>
                <w:rFonts w:ascii="Times New Roman" w:hAnsi="Times New Roman"/>
                <w:snapToGrid w:val="0"/>
                <w:sz w:val="18"/>
                <w:szCs w:val="18"/>
              </w:rPr>
              <w:t>, TIN (and TIN of parent, if applicable)</w:t>
            </w:r>
          </w:p>
        </w:tc>
      </w:tr>
      <w:tr w:rsidR="00805DE4" w:rsidRPr="001B1652" w:rsidTr="001B1652">
        <w:trPr>
          <w:gridBefore w:val="1"/>
          <w:gridAfter w:val="1"/>
          <w:wBefore w:w="30" w:type="dxa"/>
          <w:wAfter w:w="32" w:type="dxa"/>
          <w:trHeight w:val="677"/>
        </w:trPr>
        <w:tc>
          <w:tcPr>
            <w:tcW w:w="5129" w:type="dxa"/>
            <w:gridSpan w:val="3"/>
          </w:tcPr>
          <w:p w:rsidR="00805DE4" w:rsidRPr="001B1652" w:rsidRDefault="00805DE4" w:rsidP="00805DE4">
            <w:pPr>
              <w:rPr>
                <w:rFonts w:ascii="Times New Roman" w:hAnsi="Times New Roman"/>
                <w:b/>
                <w:snapToGrid w:val="0"/>
                <w:sz w:val="18"/>
                <w:szCs w:val="18"/>
              </w:rPr>
            </w:pPr>
          </w:p>
          <w:p w:rsidR="00805DE4" w:rsidRPr="001B1652" w:rsidRDefault="00805DE4" w:rsidP="00805DE4">
            <w:pPr>
              <w:rPr>
                <w:rFonts w:ascii="Times New Roman" w:hAnsi="Times New Roman"/>
                <w:b/>
                <w:snapToGrid w:val="0"/>
                <w:sz w:val="18"/>
                <w:szCs w:val="18"/>
              </w:rPr>
            </w:pPr>
            <w:r w:rsidRPr="001B1652">
              <w:rPr>
                <w:rFonts w:ascii="Times New Roman" w:hAnsi="Times New Roman"/>
                <w:b/>
                <w:snapToGrid w:val="0"/>
                <w:sz w:val="18"/>
                <w:szCs w:val="18"/>
              </w:rPr>
              <w:t>PART I.  TUGCON BOXES</w:t>
            </w:r>
          </w:p>
        </w:tc>
        <w:tc>
          <w:tcPr>
            <w:tcW w:w="5311" w:type="dxa"/>
            <w:gridSpan w:val="6"/>
            <w:tcBorders>
              <w:left w:val="single" w:sz="6" w:space="0" w:color="auto"/>
              <w:bottom w:val="single" w:sz="6" w:space="0" w:color="auto"/>
              <w:right w:val="single" w:sz="4" w:space="0" w:color="auto"/>
            </w:tcBorders>
          </w:tcPr>
          <w:p w:rsidR="00805DE4" w:rsidRPr="001B1652" w:rsidRDefault="00805DE4" w:rsidP="00805DE4">
            <w:pPr>
              <w:ind w:right="240"/>
              <w:rPr>
                <w:rFonts w:ascii="Times New Roman" w:hAnsi="Times New Roman"/>
                <w:b/>
                <w:snapToGrid w:val="0"/>
                <w:sz w:val="18"/>
                <w:szCs w:val="18"/>
              </w:rPr>
            </w:pPr>
          </w:p>
        </w:tc>
      </w:tr>
      <w:tr w:rsidR="00805DE4" w:rsidRPr="001B1652" w:rsidTr="001B1652">
        <w:trPr>
          <w:gridBefore w:val="1"/>
          <w:gridAfter w:val="1"/>
          <w:wBefore w:w="30" w:type="dxa"/>
          <w:wAfter w:w="32" w:type="dxa"/>
          <w:trHeight w:val="415"/>
        </w:trPr>
        <w:tc>
          <w:tcPr>
            <w:tcW w:w="5129" w:type="dxa"/>
            <w:gridSpan w:val="3"/>
            <w:tcBorders>
              <w:top w:val="single" w:sz="6" w:space="0" w:color="auto"/>
              <w:left w:val="single" w:sz="6" w:space="0" w:color="auto"/>
              <w:bottom w:val="single" w:sz="6" w:space="0" w:color="auto"/>
              <w:right w:val="single" w:sz="6" w:space="0" w:color="auto"/>
            </w:tcBorders>
          </w:tcPr>
          <w:p w:rsidR="00805DE4" w:rsidRPr="001B1652" w:rsidRDefault="00805DE4" w:rsidP="00805DE4">
            <w:pPr>
              <w:rPr>
                <w:rFonts w:ascii="Times New Roman" w:hAnsi="Times New Roman"/>
                <w:snapToGrid w:val="0"/>
                <w:sz w:val="18"/>
                <w:szCs w:val="18"/>
              </w:rPr>
            </w:pPr>
            <w:r w:rsidRPr="001B1652">
              <w:rPr>
                <w:rFonts w:ascii="Times New Roman" w:hAnsi="Times New Roman"/>
                <w:snapToGrid w:val="0"/>
                <w:sz w:val="18"/>
                <w:szCs w:val="18"/>
              </w:rPr>
              <w:t xml:space="preserve">Solicitation Number (date):   </w:t>
            </w:r>
          </w:p>
        </w:tc>
        <w:tc>
          <w:tcPr>
            <w:tcW w:w="5311" w:type="dxa"/>
            <w:gridSpan w:val="6"/>
            <w:tcBorders>
              <w:left w:val="single" w:sz="6" w:space="0" w:color="auto"/>
              <w:bottom w:val="single" w:sz="6" w:space="0" w:color="auto"/>
              <w:right w:val="single" w:sz="4" w:space="0" w:color="auto"/>
            </w:tcBorders>
          </w:tcPr>
          <w:p w:rsidR="00805DE4" w:rsidRPr="001B1652" w:rsidRDefault="00805DE4" w:rsidP="00805DE4">
            <w:pPr>
              <w:ind w:right="240"/>
              <w:rPr>
                <w:rFonts w:ascii="Times New Roman" w:hAnsi="Times New Roman"/>
                <w:snapToGrid w:val="0"/>
                <w:sz w:val="18"/>
                <w:szCs w:val="18"/>
              </w:rPr>
            </w:pPr>
            <w:r w:rsidRPr="001B1652">
              <w:rPr>
                <w:rFonts w:ascii="Times New Roman" w:hAnsi="Times New Roman"/>
                <w:snapToGrid w:val="0"/>
                <w:sz w:val="18"/>
                <w:szCs w:val="18"/>
              </w:rPr>
              <w:t xml:space="preserve">Contract Number (date): </w:t>
            </w:r>
          </w:p>
        </w:tc>
      </w:tr>
      <w:tr w:rsidR="00805DE4" w:rsidRPr="001B1652" w:rsidTr="001B1652">
        <w:trPr>
          <w:gridBefore w:val="1"/>
          <w:gridAfter w:val="1"/>
          <w:wBefore w:w="30" w:type="dxa"/>
          <w:wAfter w:w="32" w:type="dxa"/>
          <w:trHeight w:val="653"/>
        </w:trPr>
        <w:tc>
          <w:tcPr>
            <w:tcW w:w="5129" w:type="dxa"/>
            <w:gridSpan w:val="3"/>
            <w:tcBorders>
              <w:top w:val="single" w:sz="6" w:space="0" w:color="auto"/>
              <w:left w:val="single" w:sz="6" w:space="0" w:color="auto"/>
              <w:right w:val="single" w:sz="6" w:space="0" w:color="auto"/>
            </w:tcBorders>
          </w:tcPr>
          <w:p w:rsidR="00805DE4" w:rsidRPr="001B1652" w:rsidRDefault="00805DE4" w:rsidP="00805DE4">
            <w:pPr>
              <w:rPr>
                <w:rFonts w:ascii="Times New Roman" w:hAnsi="Times New Roman"/>
                <w:snapToGrid w:val="0"/>
                <w:sz w:val="18"/>
                <w:szCs w:val="18"/>
              </w:rPr>
            </w:pPr>
            <w:r w:rsidRPr="001B1652">
              <w:rPr>
                <w:rFonts w:ascii="Times New Roman" w:hAnsi="Times New Roman"/>
                <w:snapToGrid w:val="0"/>
                <w:sz w:val="18"/>
                <w:szCs w:val="18"/>
              </w:rPr>
              <w:t xml:space="preserve">1. Tug(s) Required: </w:t>
            </w:r>
          </w:p>
        </w:tc>
        <w:tc>
          <w:tcPr>
            <w:tcW w:w="5311" w:type="dxa"/>
            <w:gridSpan w:val="6"/>
            <w:tcBorders>
              <w:top w:val="single" w:sz="6" w:space="0" w:color="auto"/>
              <w:left w:val="single" w:sz="6" w:space="0" w:color="auto"/>
              <w:right w:val="single" w:sz="4" w:space="0" w:color="auto"/>
            </w:tcBorders>
          </w:tcPr>
          <w:p w:rsidR="00805DE4" w:rsidRPr="001B1652" w:rsidRDefault="00805DE4" w:rsidP="00805DE4">
            <w:pPr>
              <w:ind w:right="240"/>
              <w:rPr>
                <w:rFonts w:ascii="Times New Roman" w:hAnsi="Times New Roman"/>
                <w:snapToGrid w:val="0"/>
                <w:sz w:val="18"/>
                <w:szCs w:val="18"/>
              </w:rPr>
            </w:pPr>
            <w:r w:rsidRPr="001B1652">
              <w:rPr>
                <w:rFonts w:ascii="Times New Roman" w:hAnsi="Times New Roman"/>
                <w:snapToGrid w:val="0"/>
                <w:sz w:val="18"/>
                <w:szCs w:val="18"/>
              </w:rPr>
              <w:t xml:space="preserve">2. Description of the Tow: </w:t>
            </w:r>
          </w:p>
          <w:p w:rsidR="00805DE4" w:rsidRPr="001B1652" w:rsidRDefault="00805DE4" w:rsidP="00805DE4">
            <w:pPr>
              <w:ind w:right="240"/>
              <w:rPr>
                <w:rFonts w:ascii="Times New Roman" w:hAnsi="Times New Roman"/>
                <w:snapToGrid w:val="0"/>
                <w:sz w:val="18"/>
                <w:szCs w:val="18"/>
              </w:rPr>
            </w:pPr>
          </w:p>
        </w:tc>
      </w:tr>
      <w:tr w:rsidR="00805DE4" w:rsidRPr="001B1652" w:rsidTr="001B1652">
        <w:trPr>
          <w:gridBefore w:val="1"/>
          <w:gridAfter w:val="1"/>
          <w:wBefore w:w="30" w:type="dxa"/>
          <w:wAfter w:w="32" w:type="dxa"/>
          <w:trHeight w:val="684"/>
        </w:trPr>
        <w:tc>
          <w:tcPr>
            <w:tcW w:w="5129" w:type="dxa"/>
            <w:gridSpan w:val="3"/>
            <w:tcBorders>
              <w:left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5311" w:type="dxa"/>
            <w:gridSpan w:val="6"/>
            <w:tcBorders>
              <w:left w:val="single" w:sz="6" w:space="0" w:color="auto"/>
              <w:right w:val="single" w:sz="4" w:space="0" w:color="auto"/>
            </w:tcBorders>
          </w:tcPr>
          <w:p w:rsidR="00805DE4" w:rsidRPr="001B1652" w:rsidRDefault="00805DE4" w:rsidP="00805DE4">
            <w:pPr>
              <w:ind w:right="240"/>
              <w:jc w:val="right"/>
              <w:rPr>
                <w:rFonts w:ascii="Times New Roman" w:hAnsi="Times New Roman"/>
                <w:snapToGrid w:val="0"/>
                <w:sz w:val="18"/>
                <w:szCs w:val="18"/>
              </w:rPr>
            </w:pPr>
          </w:p>
        </w:tc>
      </w:tr>
      <w:tr w:rsidR="00805DE4" w:rsidRPr="001B1652" w:rsidTr="001B1652">
        <w:trPr>
          <w:gridBefore w:val="1"/>
          <w:gridAfter w:val="1"/>
          <w:wBefore w:w="30" w:type="dxa"/>
          <w:wAfter w:w="32" w:type="dxa"/>
          <w:trHeight w:val="84"/>
        </w:trPr>
        <w:tc>
          <w:tcPr>
            <w:tcW w:w="5129" w:type="dxa"/>
            <w:gridSpan w:val="3"/>
            <w:tcBorders>
              <w:left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5311" w:type="dxa"/>
            <w:gridSpan w:val="6"/>
            <w:tcBorders>
              <w:left w:val="single" w:sz="6" w:space="0" w:color="auto"/>
              <w:right w:val="single" w:sz="4" w:space="0" w:color="auto"/>
            </w:tcBorders>
          </w:tcPr>
          <w:p w:rsidR="00805DE4" w:rsidRPr="001B1652" w:rsidRDefault="00805DE4" w:rsidP="00805DE4">
            <w:pPr>
              <w:ind w:right="240"/>
              <w:jc w:val="right"/>
              <w:rPr>
                <w:rFonts w:ascii="Times New Roman" w:hAnsi="Times New Roman"/>
                <w:snapToGrid w:val="0"/>
                <w:sz w:val="18"/>
                <w:szCs w:val="18"/>
              </w:rPr>
            </w:pPr>
          </w:p>
        </w:tc>
      </w:tr>
      <w:tr w:rsidR="00805DE4" w:rsidRPr="001B1652" w:rsidTr="001B1652">
        <w:trPr>
          <w:gridBefore w:val="1"/>
          <w:gridAfter w:val="1"/>
          <w:wBefore w:w="30" w:type="dxa"/>
          <w:wAfter w:w="32" w:type="dxa"/>
          <w:trHeight w:val="684"/>
        </w:trPr>
        <w:tc>
          <w:tcPr>
            <w:tcW w:w="5129" w:type="dxa"/>
            <w:gridSpan w:val="3"/>
            <w:tcBorders>
              <w:left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5311" w:type="dxa"/>
            <w:gridSpan w:val="6"/>
            <w:tcBorders>
              <w:left w:val="single" w:sz="6" w:space="0" w:color="auto"/>
              <w:right w:val="single" w:sz="4" w:space="0" w:color="auto"/>
            </w:tcBorders>
          </w:tcPr>
          <w:p w:rsidR="00805DE4" w:rsidRPr="001B1652" w:rsidRDefault="00805DE4" w:rsidP="00805DE4">
            <w:pPr>
              <w:ind w:right="240"/>
              <w:rPr>
                <w:rFonts w:ascii="Times New Roman" w:hAnsi="Times New Roman"/>
                <w:snapToGrid w:val="0"/>
                <w:sz w:val="18"/>
                <w:szCs w:val="18"/>
              </w:rPr>
            </w:pPr>
          </w:p>
          <w:p w:rsidR="00805DE4" w:rsidRPr="001B1652" w:rsidRDefault="00805DE4" w:rsidP="00805DE4">
            <w:pPr>
              <w:rPr>
                <w:rFonts w:ascii="Times New Roman" w:hAnsi="Times New Roman"/>
                <w:sz w:val="18"/>
                <w:szCs w:val="18"/>
              </w:rPr>
            </w:pPr>
          </w:p>
          <w:p w:rsidR="00805DE4" w:rsidRPr="001B1652" w:rsidRDefault="00805DE4" w:rsidP="00805DE4">
            <w:pPr>
              <w:rPr>
                <w:rFonts w:ascii="Times New Roman" w:hAnsi="Times New Roman"/>
                <w:sz w:val="18"/>
                <w:szCs w:val="18"/>
              </w:rPr>
            </w:pPr>
            <w:r w:rsidRPr="001B1652">
              <w:rPr>
                <w:rFonts w:ascii="Times New Roman" w:hAnsi="Times New Roman"/>
                <w:sz w:val="18"/>
                <w:szCs w:val="18"/>
              </w:rPr>
              <w:t>Declared Value (USD):</w:t>
            </w:r>
          </w:p>
        </w:tc>
      </w:tr>
      <w:tr w:rsidR="00805DE4" w:rsidRPr="001B1652" w:rsidTr="001B1652">
        <w:trPr>
          <w:gridBefore w:val="1"/>
          <w:gridAfter w:val="1"/>
          <w:wBefore w:w="30" w:type="dxa"/>
          <w:wAfter w:w="32" w:type="dxa"/>
          <w:trHeight w:val="684"/>
        </w:trPr>
        <w:tc>
          <w:tcPr>
            <w:tcW w:w="5129" w:type="dxa"/>
            <w:gridSpan w:val="3"/>
            <w:tcBorders>
              <w:left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5311" w:type="dxa"/>
            <w:gridSpan w:val="6"/>
            <w:tcBorders>
              <w:left w:val="single" w:sz="6" w:space="0" w:color="auto"/>
              <w:right w:val="single" w:sz="4" w:space="0" w:color="auto"/>
            </w:tcBorders>
          </w:tcPr>
          <w:p w:rsidR="00805DE4" w:rsidRPr="001B1652" w:rsidRDefault="00805DE4" w:rsidP="00805DE4">
            <w:pPr>
              <w:ind w:right="240"/>
              <w:rPr>
                <w:rFonts w:ascii="Times New Roman" w:hAnsi="Times New Roman"/>
                <w:snapToGrid w:val="0"/>
                <w:sz w:val="18"/>
                <w:szCs w:val="18"/>
              </w:rPr>
            </w:pPr>
          </w:p>
          <w:p w:rsidR="00805DE4" w:rsidRPr="001B1652" w:rsidRDefault="00805DE4" w:rsidP="00805DE4">
            <w:pPr>
              <w:ind w:right="240"/>
              <w:rPr>
                <w:rFonts w:ascii="Times New Roman" w:hAnsi="Times New Roman"/>
                <w:snapToGrid w:val="0"/>
                <w:sz w:val="18"/>
                <w:szCs w:val="18"/>
              </w:rPr>
            </w:pPr>
          </w:p>
          <w:p w:rsidR="00805DE4" w:rsidRPr="001B1652" w:rsidRDefault="00805DE4" w:rsidP="00805DE4">
            <w:pPr>
              <w:ind w:right="240"/>
              <w:rPr>
                <w:rFonts w:ascii="Times New Roman" w:hAnsi="Times New Roman"/>
                <w:snapToGrid w:val="0"/>
                <w:sz w:val="18"/>
                <w:szCs w:val="18"/>
              </w:rPr>
            </w:pPr>
            <w:proofErr w:type="gramStart"/>
            <w:r w:rsidRPr="001B1652">
              <w:rPr>
                <w:rFonts w:ascii="Times New Roman" w:hAnsi="Times New Roman"/>
                <w:snapToGrid w:val="0"/>
                <w:sz w:val="18"/>
                <w:szCs w:val="18"/>
              </w:rPr>
              <w:t>Riding Crew?</w:t>
            </w:r>
            <w:proofErr w:type="gramEnd"/>
            <w:r w:rsidRPr="001B1652">
              <w:rPr>
                <w:rFonts w:ascii="Times New Roman" w:hAnsi="Times New Roman"/>
                <w:snapToGrid w:val="0"/>
                <w:sz w:val="18"/>
                <w:szCs w:val="18"/>
              </w:rPr>
              <w:t xml:space="preserve">     [    ]  Yes     [   ]  No</w:t>
            </w:r>
          </w:p>
        </w:tc>
      </w:tr>
      <w:tr w:rsidR="00805DE4" w:rsidRPr="001B1652" w:rsidTr="001B1652">
        <w:trPr>
          <w:gridBefore w:val="1"/>
          <w:gridAfter w:val="1"/>
          <w:wBefore w:w="30" w:type="dxa"/>
          <w:wAfter w:w="32" w:type="dxa"/>
          <w:trHeight w:val="84"/>
        </w:trPr>
        <w:tc>
          <w:tcPr>
            <w:tcW w:w="5129" w:type="dxa"/>
            <w:gridSpan w:val="3"/>
            <w:tcBorders>
              <w:left w:val="single" w:sz="6" w:space="0" w:color="auto"/>
              <w:bottom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5311" w:type="dxa"/>
            <w:gridSpan w:val="6"/>
            <w:tcBorders>
              <w:left w:val="single" w:sz="6" w:space="0" w:color="auto"/>
              <w:bottom w:val="single" w:sz="6" w:space="0" w:color="auto"/>
              <w:right w:val="single" w:sz="4" w:space="0" w:color="auto"/>
            </w:tcBorders>
          </w:tcPr>
          <w:p w:rsidR="00805DE4" w:rsidRPr="001B1652" w:rsidRDefault="00805DE4" w:rsidP="00805DE4">
            <w:pPr>
              <w:ind w:right="240"/>
              <w:jc w:val="right"/>
              <w:rPr>
                <w:rFonts w:ascii="Times New Roman" w:hAnsi="Times New Roman"/>
                <w:snapToGrid w:val="0"/>
                <w:sz w:val="18"/>
                <w:szCs w:val="18"/>
              </w:rPr>
            </w:pPr>
          </w:p>
        </w:tc>
      </w:tr>
      <w:tr w:rsidR="00805DE4" w:rsidRPr="001B1652" w:rsidTr="001B1652">
        <w:trPr>
          <w:gridBefore w:val="1"/>
          <w:gridAfter w:val="1"/>
          <w:wBefore w:w="30" w:type="dxa"/>
          <w:wAfter w:w="32" w:type="dxa"/>
          <w:trHeight w:val="266"/>
        </w:trPr>
        <w:tc>
          <w:tcPr>
            <w:tcW w:w="5129" w:type="dxa"/>
            <w:gridSpan w:val="3"/>
            <w:tcBorders>
              <w:top w:val="single" w:sz="6" w:space="0" w:color="auto"/>
              <w:left w:val="single" w:sz="6" w:space="0" w:color="auto"/>
            </w:tcBorders>
          </w:tcPr>
          <w:p w:rsidR="00805DE4" w:rsidRPr="001B1652" w:rsidRDefault="00805DE4" w:rsidP="00805DE4">
            <w:pPr>
              <w:rPr>
                <w:rFonts w:ascii="Times New Roman" w:hAnsi="Times New Roman"/>
                <w:snapToGrid w:val="0"/>
                <w:sz w:val="18"/>
                <w:szCs w:val="18"/>
              </w:rPr>
            </w:pPr>
            <w:r w:rsidRPr="001B1652">
              <w:rPr>
                <w:rFonts w:ascii="Times New Roman" w:hAnsi="Times New Roman"/>
                <w:snapToGrid w:val="0"/>
                <w:sz w:val="18"/>
                <w:szCs w:val="18"/>
              </w:rPr>
              <w:t>3. Port(s)/Place(s) of Departure:</w:t>
            </w:r>
          </w:p>
        </w:tc>
        <w:tc>
          <w:tcPr>
            <w:tcW w:w="5311" w:type="dxa"/>
            <w:gridSpan w:val="6"/>
            <w:tcBorders>
              <w:left w:val="single" w:sz="6" w:space="0" w:color="auto"/>
              <w:right w:val="single" w:sz="4" w:space="0" w:color="auto"/>
            </w:tcBorders>
          </w:tcPr>
          <w:p w:rsidR="00805DE4" w:rsidRPr="001B1652" w:rsidRDefault="00805DE4" w:rsidP="00805DE4">
            <w:pPr>
              <w:ind w:right="240"/>
              <w:rPr>
                <w:rFonts w:ascii="Times New Roman" w:hAnsi="Times New Roman"/>
                <w:snapToGrid w:val="0"/>
                <w:sz w:val="18"/>
                <w:szCs w:val="18"/>
              </w:rPr>
            </w:pPr>
            <w:r w:rsidRPr="001B1652">
              <w:rPr>
                <w:rFonts w:ascii="Times New Roman" w:hAnsi="Times New Roman"/>
                <w:snapToGrid w:val="0"/>
                <w:sz w:val="18"/>
                <w:szCs w:val="18"/>
              </w:rPr>
              <w:t xml:space="preserve">4. Laytime:   </w:t>
            </w:r>
          </w:p>
        </w:tc>
      </w:tr>
      <w:tr w:rsidR="00805DE4" w:rsidRPr="001B1652" w:rsidTr="001B1652">
        <w:trPr>
          <w:gridBefore w:val="1"/>
          <w:gridAfter w:val="1"/>
          <w:wBefore w:w="30" w:type="dxa"/>
          <w:wAfter w:w="32" w:type="dxa"/>
          <w:trHeight w:val="954"/>
        </w:trPr>
        <w:tc>
          <w:tcPr>
            <w:tcW w:w="5129" w:type="dxa"/>
            <w:gridSpan w:val="3"/>
            <w:tcBorders>
              <w:left w:val="single" w:sz="6" w:space="0" w:color="auto"/>
              <w:bottom w:val="single" w:sz="4" w:space="0" w:color="auto"/>
            </w:tcBorders>
          </w:tcPr>
          <w:p w:rsidR="00805DE4" w:rsidRPr="001B1652" w:rsidRDefault="00F517BE" w:rsidP="00805DE4">
            <w:pPr>
              <w:rPr>
                <w:rFonts w:ascii="Times New Roman" w:hAnsi="Times New Roman"/>
                <w:snapToGrid w:val="0"/>
                <w:sz w:val="18"/>
                <w:szCs w:val="18"/>
              </w:rPr>
            </w:pPr>
            <w:r w:rsidRPr="001B1652">
              <w:rPr>
                <w:rFonts w:ascii="Times New Roman" w:hAnsi="Times New Roman"/>
                <w:noProof/>
                <w:sz w:val="18"/>
                <w:szCs w:val="18"/>
              </w:rPr>
              <mc:AlternateContent>
                <mc:Choice Requires="wps">
                  <w:drawing>
                    <wp:anchor distT="0" distB="0" distL="114300" distR="114300" simplePos="0" relativeHeight="251659264" behindDoc="0" locked="0" layoutInCell="0" allowOverlap="1">
                      <wp:simplePos x="0" y="0"/>
                      <wp:positionH relativeFrom="column">
                        <wp:posOffset>3393440</wp:posOffset>
                      </wp:positionH>
                      <wp:positionV relativeFrom="paragraph">
                        <wp:posOffset>290195</wp:posOffset>
                      </wp:positionV>
                      <wp:extent cx="416560" cy="18288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8A9D0" id="Rectangle 5" o:spid="_x0000_s1026" style="position:absolute;margin-left:267.2pt;margin-top:22.85pt;width:32.8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" o:allowincell="f"/>
                  </w:pict>
                </mc:Fallback>
              </mc:AlternateContent>
            </w:r>
            <w:r w:rsidRPr="001B1652">
              <w:rPr>
                <w:rFonts w:ascii="Times New Roman" w:hAnsi="Times New Roman"/>
                <w:noProof/>
                <w:sz w:val="18"/>
                <w:szCs w:val="18"/>
              </w:rPr>
              <mc:AlternateContent>
                <mc:Choice Requires="wps">
                  <w:drawing>
                    <wp:anchor distT="0" distB="0" distL="114300" distR="114300" simplePos="0" relativeHeight="251658240" behindDoc="0" locked="0" layoutInCell="0" allowOverlap="1">
                      <wp:simplePos x="0" y="0"/>
                      <wp:positionH relativeFrom="column">
                        <wp:posOffset>4033520</wp:posOffset>
                      </wp:positionH>
                      <wp:positionV relativeFrom="paragraph">
                        <wp:posOffset>290195</wp:posOffset>
                      </wp:positionV>
                      <wp:extent cx="416560" cy="18288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EA363" id="Rectangle 4" o:spid="_x0000_s1026" style="position:absolute;margin-left:317.6pt;margin-top:22.85pt;width:32.8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" o:allowincell="f"/>
                  </w:pict>
                </mc:Fallback>
              </mc:AlternateContent>
            </w:r>
            <w:r w:rsidRPr="001B1652">
              <w:rPr>
                <w:rFonts w:ascii="Times New Roman" w:hAnsi="Times New Roman"/>
                <w:noProof/>
                <w:sz w:val="18"/>
                <w:szCs w:val="18"/>
              </w:rPr>
              <mc:AlternateContent>
                <mc:Choice Requires="wps">
                  <w:drawing>
                    <wp:anchor distT="0" distB="0" distL="114300" distR="114300" simplePos="0" relativeHeight="251657216" behindDoc="0" locked="0" layoutInCell="0" allowOverlap="1">
                      <wp:simplePos x="0" y="0"/>
                      <wp:positionH relativeFrom="column">
                        <wp:posOffset>4704080</wp:posOffset>
                      </wp:positionH>
                      <wp:positionV relativeFrom="paragraph">
                        <wp:posOffset>290195</wp:posOffset>
                      </wp:positionV>
                      <wp:extent cx="416560" cy="18288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8886B" id="Rectangle 3" o:spid="_x0000_s1026" style="position:absolute;margin-left:370.4pt;margin-top:22.85pt;width:32.8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" o:allowincell="f"/>
                  </w:pict>
                </mc:Fallback>
              </mc:AlternateContent>
            </w:r>
            <w:r w:rsidRPr="001B1652">
              <w:rPr>
                <w:rFonts w:ascii="Times New Roman" w:hAnsi="Times New Roman"/>
                <w:noProof/>
                <w:sz w:val="18"/>
                <w:szCs w:val="18"/>
              </w:rPr>
              <mc:AlternateContent>
                <mc:Choice Requires="wps">
                  <w:drawing>
                    <wp:anchor distT="0" distB="0" distL="114300" distR="114300" simplePos="0" relativeHeight="251656192" behindDoc="0" locked="0" layoutInCell="0" allowOverlap="1">
                      <wp:simplePos x="0" y="0"/>
                      <wp:positionH relativeFrom="column">
                        <wp:posOffset>5323840</wp:posOffset>
                      </wp:positionH>
                      <wp:positionV relativeFrom="paragraph">
                        <wp:posOffset>290195</wp:posOffset>
                      </wp:positionV>
                      <wp:extent cx="416560" cy="18288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CEC65" id="Rectangle 2" o:spid="_x0000_s1026" style="position:absolute;margin-left:419.2pt;margin-top:22.85pt;width:32.8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" o:allowincell="f"/>
                  </w:pict>
                </mc:Fallback>
              </mc:AlternateContent>
            </w:r>
            <w:r w:rsidR="00805DE4" w:rsidRPr="001B1652">
              <w:rPr>
                <w:rFonts w:ascii="Times New Roman" w:hAnsi="Times New Roman"/>
                <w:snapToGrid w:val="0"/>
                <w:sz w:val="18"/>
                <w:szCs w:val="18"/>
              </w:rPr>
              <w:t xml:space="preserve"> </w:t>
            </w:r>
          </w:p>
          <w:p w:rsidR="00805DE4" w:rsidRPr="001B1652" w:rsidRDefault="00805DE4" w:rsidP="00805DE4">
            <w:pPr>
              <w:rPr>
                <w:rFonts w:ascii="Times New Roman" w:hAnsi="Times New Roman"/>
                <w:snapToGrid w:val="0"/>
                <w:sz w:val="18"/>
                <w:szCs w:val="18"/>
              </w:rPr>
            </w:pPr>
          </w:p>
        </w:tc>
        <w:tc>
          <w:tcPr>
            <w:tcW w:w="5311" w:type="dxa"/>
            <w:gridSpan w:val="6"/>
            <w:tcBorders>
              <w:left w:val="single" w:sz="6" w:space="0" w:color="auto"/>
              <w:bottom w:val="single" w:sz="4" w:space="0" w:color="auto"/>
              <w:right w:val="single" w:sz="4" w:space="0" w:color="auto"/>
            </w:tcBorders>
          </w:tcPr>
          <w:p w:rsidR="00805DE4" w:rsidRPr="001B1652" w:rsidRDefault="00805DE4" w:rsidP="00805DE4">
            <w:pPr>
              <w:ind w:right="240"/>
              <w:rPr>
                <w:rFonts w:ascii="Times New Roman" w:hAnsi="Times New Roman"/>
                <w:snapToGrid w:val="0"/>
                <w:sz w:val="18"/>
                <w:szCs w:val="18"/>
              </w:rPr>
            </w:pPr>
          </w:p>
          <w:p w:rsidR="00805DE4" w:rsidRPr="001B1652" w:rsidRDefault="00805DE4" w:rsidP="00805DE4">
            <w:pPr>
              <w:ind w:right="240"/>
              <w:rPr>
                <w:rFonts w:ascii="Times New Roman" w:hAnsi="Times New Roman"/>
                <w:snapToGrid w:val="0"/>
                <w:sz w:val="18"/>
                <w:szCs w:val="18"/>
              </w:rPr>
            </w:pPr>
            <w:r w:rsidRPr="001B1652">
              <w:rPr>
                <w:rFonts w:ascii="Times New Roman" w:hAnsi="Times New Roman"/>
                <w:snapToGrid w:val="0"/>
                <w:sz w:val="18"/>
                <w:szCs w:val="18"/>
              </w:rPr>
              <w:t xml:space="preserve">      DAYS             SHEX            SSHEX          SSHINC  </w:t>
            </w:r>
          </w:p>
        </w:tc>
      </w:tr>
      <w:tr w:rsidR="00805DE4" w:rsidRPr="001B1652" w:rsidTr="001B1652">
        <w:trPr>
          <w:gridBefore w:val="1"/>
          <w:gridAfter w:val="1"/>
          <w:wBefore w:w="30" w:type="dxa"/>
          <w:wAfter w:w="32" w:type="dxa"/>
          <w:cantSplit/>
          <w:trHeight w:val="1385"/>
        </w:trPr>
        <w:tc>
          <w:tcPr>
            <w:tcW w:w="5129" w:type="dxa"/>
            <w:gridSpan w:val="3"/>
            <w:tcBorders>
              <w:top w:val="single" w:sz="4" w:space="0" w:color="auto"/>
              <w:left w:val="single" w:sz="6" w:space="0" w:color="auto"/>
              <w:bottom w:val="single" w:sz="4" w:space="0" w:color="auto"/>
            </w:tcBorders>
          </w:tcPr>
          <w:p w:rsidR="00805DE4" w:rsidRPr="001B1652" w:rsidRDefault="00805DE4" w:rsidP="00805DE4">
            <w:pPr>
              <w:rPr>
                <w:rFonts w:ascii="Times New Roman" w:hAnsi="Times New Roman"/>
                <w:snapToGrid w:val="0"/>
                <w:sz w:val="18"/>
                <w:szCs w:val="18"/>
              </w:rPr>
            </w:pPr>
            <w:r w:rsidRPr="001B1652">
              <w:rPr>
                <w:rFonts w:ascii="Times New Roman" w:hAnsi="Times New Roman"/>
                <w:snapToGrid w:val="0"/>
                <w:sz w:val="18"/>
                <w:szCs w:val="18"/>
              </w:rPr>
              <w:t xml:space="preserve">5.  Port(s)/Place(s) of Destination: </w:t>
            </w:r>
          </w:p>
          <w:p w:rsidR="00805DE4" w:rsidRPr="001B1652" w:rsidRDefault="00805DE4" w:rsidP="00805DE4">
            <w:pPr>
              <w:rPr>
                <w:rFonts w:ascii="Times New Roman" w:hAnsi="Times New Roman"/>
                <w:b/>
                <w:snapToGrid w:val="0"/>
                <w:sz w:val="18"/>
                <w:szCs w:val="18"/>
              </w:rPr>
            </w:pPr>
          </w:p>
          <w:p w:rsidR="00805DE4" w:rsidRPr="001B1652" w:rsidRDefault="00805DE4" w:rsidP="00805DE4">
            <w:pPr>
              <w:rPr>
                <w:rFonts w:ascii="Times New Roman" w:hAnsi="Times New Roman"/>
                <w:snapToGrid w:val="0"/>
                <w:sz w:val="18"/>
                <w:szCs w:val="18"/>
              </w:rPr>
            </w:pPr>
          </w:p>
          <w:p w:rsidR="00805DE4" w:rsidRPr="001B1652" w:rsidRDefault="00805DE4" w:rsidP="00805DE4">
            <w:pPr>
              <w:rPr>
                <w:rFonts w:ascii="Times New Roman" w:hAnsi="Times New Roman"/>
                <w:snapToGrid w:val="0"/>
                <w:sz w:val="18"/>
                <w:szCs w:val="18"/>
              </w:rPr>
            </w:pPr>
          </w:p>
          <w:p w:rsidR="00805DE4" w:rsidRPr="001B1652" w:rsidRDefault="00805DE4" w:rsidP="00805DE4">
            <w:pPr>
              <w:rPr>
                <w:rFonts w:ascii="Times New Roman" w:hAnsi="Times New Roman"/>
                <w:snapToGrid w:val="0"/>
                <w:sz w:val="18"/>
                <w:szCs w:val="18"/>
              </w:rPr>
            </w:pPr>
          </w:p>
        </w:tc>
        <w:tc>
          <w:tcPr>
            <w:tcW w:w="5311" w:type="dxa"/>
            <w:gridSpan w:val="6"/>
            <w:tcBorders>
              <w:top w:val="single" w:sz="4" w:space="0" w:color="auto"/>
              <w:left w:val="single" w:sz="6" w:space="0" w:color="auto"/>
              <w:bottom w:val="single" w:sz="4" w:space="0" w:color="auto"/>
              <w:right w:val="single" w:sz="4" w:space="0" w:color="auto"/>
            </w:tcBorders>
          </w:tcPr>
          <w:p w:rsidR="00805DE4" w:rsidRPr="001B1652" w:rsidRDefault="00805DE4" w:rsidP="00805DE4">
            <w:pPr>
              <w:ind w:right="240"/>
              <w:rPr>
                <w:rFonts w:ascii="Times New Roman" w:hAnsi="Times New Roman"/>
                <w:snapToGrid w:val="0"/>
                <w:sz w:val="18"/>
                <w:szCs w:val="18"/>
              </w:rPr>
            </w:pPr>
            <w:r w:rsidRPr="001B1652">
              <w:rPr>
                <w:rFonts w:ascii="Times New Roman" w:hAnsi="Times New Roman"/>
                <w:snapToGrid w:val="0"/>
                <w:sz w:val="18"/>
                <w:szCs w:val="18"/>
              </w:rPr>
              <w:t>6. Laydays:</w:t>
            </w:r>
          </w:p>
          <w:p w:rsidR="00805DE4" w:rsidRPr="001B1652" w:rsidRDefault="00805DE4" w:rsidP="00805DE4">
            <w:pPr>
              <w:ind w:right="240"/>
              <w:rPr>
                <w:rFonts w:ascii="Times New Roman" w:hAnsi="Times New Roman"/>
                <w:snapToGrid w:val="0"/>
                <w:sz w:val="18"/>
                <w:szCs w:val="18"/>
              </w:rPr>
            </w:pPr>
          </w:p>
          <w:p w:rsidR="00805DE4" w:rsidRPr="001B1652" w:rsidRDefault="00805DE4" w:rsidP="00805DE4">
            <w:pPr>
              <w:ind w:right="240"/>
              <w:rPr>
                <w:rFonts w:ascii="Times New Roman" w:hAnsi="Times New Roman"/>
                <w:snapToGrid w:val="0"/>
                <w:sz w:val="18"/>
                <w:szCs w:val="18"/>
              </w:rPr>
            </w:pPr>
            <w:r w:rsidRPr="001B1652">
              <w:rPr>
                <w:rFonts w:ascii="Times New Roman" w:hAnsi="Times New Roman"/>
                <w:snapToGrid w:val="0"/>
                <w:sz w:val="18"/>
                <w:szCs w:val="18"/>
              </w:rPr>
              <w:t>Commencing:</w:t>
            </w:r>
          </w:p>
          <w:p w:rsidR="00805DE4" w:rsidRPr="001B1652" w:rsidRDefault="00805DE4" w:rsidP="00805DE4">
            <w:pPr>
              <w:ind w:right="240"/>
              <w:rPr>
                <w:rFonts w:ascii="Times New Roman" w:hAnsi="Times New Roman"/>
                <w:snapToGrid w:val="0"/>
                <w:sz w:val="18"/>
                <w:szCs w:val="18"/>
              </w:rPr>
            </w:pPr>
          </w:p>
          <w:p w:rsidR="00805DE4" w:rsidRPr="001B1652" w:rsidRDefault="00805DE4" w:rsidP="00805DE4">
            <w:pPr>
              <w:ind w:right="240"/>
              <w:rPr>
                <w:rFonts w:ascii="Times New Roman" w:hAnsi="Times New Roman"/>
                <w:snapToGrid w:val="0"/>
                <w:sz w:val="18"/>
                <w:szCs w:val="18"/>
              </w:rPr>
            </w:pPr>
            <w:r w:rsidRPr="001B1652">
              <w:rPr>
                <w:rFonts w:ascii="Times New Roman" w:hAnsi="Times New Roman"/>
                <w:snapToGrid w:val="0"/>
                <w:sz w:val="18"/>
                <w:szCs w:val="18"/>
              </w:rPr>
              <w:t>Cancelling:</w:t>
            </w:r>
          </w:p>
          <w:p w:rsidR="00805DE4" w:rsidRPr="001B1652" w:rsidRDefault="00805DE4" w:rsidP="00805DE4">
            <w:pPr>
              <w:ind w:right="240"/>
              <w:rPr>
                <w:rFonts w:ascii="Times New Roman" w:hAnsi="Times New Roman"/>
                <w:snapToGrid w:val="0"/>
                <w:sz w:val="18"/>
                <w:szCs w:val="18"/>
              </w:rPr>
            </w:pPr>
          </w:p>
          <w:p w:rsidR="00805DE4" w:rsidRPr="001B1652" w:rsidRDefault="00805DE4" w:rsidP="00805DE4">
            <w:pPr>
              <w:ind w:right="240"/>
              <w:rPr>
                <w:rFonts w:ascii="Times New Roman" w:hAnsi="Times New Roman"/>
                <w:snapToGrid w:val="0"/>
                <w:sz w:val="18"/>
                <w:szCs w:val="18"/>
              </w:rPr>
            </w:pPr>
          </w:p>
        </w:tc>
      </w:tr>
      <w:tr w:rsidR="00805DE4" w:rsidRPr="001B1652" w:rsidTr="001B1652">
        <w:trPr>
          <w:gridBefore w:val="1"/>
          <w:gridAfter w:val="1"/>
          <w:wBefore w:w="30" w:type="dxa"/>
          <w:wAfter w:w="32" w:type="dxa"/>
          <w:cantSplit/>
          <w:trHeight w:val="4490"/>
        </w:trPr>
        <w:tc>
          <w:tcPr>
            <w:tcW w:w="10440" w:type="dxa"/>
            <w:gridSpan w:val="9"/>
            <w:tcBorders>
              <w:top w:val="single" w:sz="4" w:space="0" w:color="auto"/>
              <w:left w:val="single" w:sz="6" w:space="0" w:color="auto"/>
              <w:bottom w:val="single" w:sz="4" w:space="0" w:color="auto"/>
              <w:right w:val="single" w:sz="4" w:space="0" w:color="auto"/>
            </w:tcBorders>
          </w:tcPr>
          <w:p w:rsidR="00805DE4" w:rsidRPr="001B1652" w:rsidRDefault="00805DE4" w:rsidP="00805DE4">
            <w:pPr>
              <w:ind w:right="240"/>
              <w:rPr>
                <w:rFonts w:ascii="Times New Roman" w:hAnsi="Times New Roman"/>
                <w:snapToGrid w:val="0"/>
                <w:sz w:val="18"/>
                <w:szCs w:val="18"/>
              </w:rPr>
            </w:pPr>
            <w:r w:rsidRPr="001B1652">
              <w:rPr>
                <w:rFonts w:ascii="Times New Roman" w:hAnsi="Times New Roman"/>
                <w:snapToGrid w:val="0"/>
                <w:sz w:val="18"/>
                <w:szCs w:val="18"/>
              </w:rPr>
              <w:t>7.  Terms/Conditions/Attachments added, deleted or modified:</w:t>
            </w:r>
          </w:p>
        </w:tc>
      </w:tr>
      <w:tr w:rsidR="00805DE4" w:rsidRPr="001B1652" w:rsidTr="001B1652">
        <w:trPr>
          <w:gridAfter w:val="1"/>
          <w:wAfter w:w="32" w:type="dxa"/>
          <w:trHeight w:val="849"/>
        </w:trPr>
        <w:tc>
          <w:tcPr>
            <w:tcW w:w="5277" w:type="dxa"/>
            <w:gridSpan w:val="5"/>
            <w:tcBorders>
              <w:top w:val="single" w:sz="4" w:space="0" w:color="auto"/>
              <w:left w:val="single" w:sz="4" w:space="0" w:color="auto"/>
            </w:tcBorders>
          </w:tcPr>
          <w:p w:rsidR="00805DE4" w:rsidRPr="001B1652" w:rsidRDefault="00805DE4" w:rsidP="00805DE4">
            <w:pPr>
              <w:rPr>
                <w:rFonts w:ascii="Times New Roman" w:hAnsi="Times New Roman"/>
                <w:snapToGrid w:val="0"/>
                <w:sz w:val="18"/>
                <w:szCs w:val="18"/>
              </w:rPr>
            </w:pPr>
            <w:r w:rsidRPr="001B1652">
              <w:rPr>
                <w:rFonts w:ascii="Times New Roman" w:hAnsi="Times New Roman"/>
                <w:sz w:val="18"/>
                <w:szCs w:val="18"/>
              </w:rPr>
              <w:lastRenderedPageBreak/>
              <w:br w:type="page"/>
              <w:t>Tug(s):</w:t>
            </w:r>
          </w:p>
        </w:tc>
        <w:tc>
          <w:tcPr>
            <w:tcW w:w="5193" w:type="dxa"/>
            <w:gridSpan w:val="5"/>
            <w:tcBorders>
              <w:top w:val="single" w:sz="6" w:space="0" w:color="auto"/>
              <w:left w:val="single" w:sz="6" w:space="0" w:color="auto"/>
              <w:bottom w:val="single" w:sz="4" w:space="0" w:color="auto"/>
              <w:right w:val="single" w:sz="6" w:space="0" w:color="auto"/>
            </w:tcBorders>
          </w:tcPr>
          <w:p w:rsidR="00805DE4" w:rsidRPr="001B1652" w:rsidRDefault="00805DE4" w:rsidP="00805DE4">
            <w:pPr>
              <w:ind w:right="-30"/>
              <w:rPr>
                <w:rFonts w:ascii="Times New Roman" w:hAnsi="Times New Roman"/>
                <w:b/>
                <w:snapToGrid w:val="0"/>
                <w:sz w:val="18"/>
                <w:szCs w:val="18"/>
              </w:rPr>
            </w:pPr>
            <w:r w:rsidRPr="001B1652">
              <w:rPr>
                <w:rFonts w:ascii="Times New Roman" w:hAnsi="Times New Roman"/>
                <w:snapToGrid w:val="0"/>
                <w:sz w:val="18"/>
                <w:szCs w:val="18"/>
              </w:rPr>
              <w:t>Solicitation number (date):</w:t>
            </w:r>
          </w:p>
          <w:p w:rsidR="00805DE4" w:rsidRPr="001B1652" w:rsidRDefault="00805DE4" w:rsidP="00805DE4">
            <w:pPr>
              <w:keepNext/>
              <w:ind w:right="-30"/>
              <w:outlineLvl w:val="0"/>
              <w:rPr>
                <w:rFonts w:ascii="Times New Roman" w:hAnsi="Times New Roman"/>
                <w:b/>
                <w:snapToGrid w:val="0"/>
                <w:sz w:val="18"/>
                <w:szCs w:val="18"/>
              </w:rPr>
            </w:pPr>
          </w:p>
        </w:tc>
      </w:tr>
      <w:tr w:rsidR="00805DE4" w:rsidRPr="001B1652" w:rsidTr="001B1652">
        <w:trPr>
          <w:gridAfter w:val="1"/>
          <w:wAfter w:w="32" w:type="dxa"/>
          <w:trHeight w:val="667"/>
        </w:trPr>
        <w:tc>
          <w:tcPr>
            <w:tcW w:w="5277" w:type="dxa"/>
            <w:gridSpan w:val="5"/>
            <w:tcBorders>
              <w:left w:val="single" w:sz="4" w:space="0" w:color="auto"/>
            </w:tcBorders>
          </w:tcPr>
          <w:p w:rsidR="00805DE4" w:rsidRPr="001B1652" w:rsidRDefault="00805DE4" w:rsidP="00805DE4">
            <w:pPr>
              <w:jc w:val="center"/>
              <w:rPr>
                <w:rFonts w:ascii="Times New Roman" w:hAnsi="Times New Roman"/>
                <w:snapToGrid w:val="0"/>
                <w:sz w:val="18"/>
                <w:szCs w:val="18"/>
              </w:rPr>
            </w:pPr>
          </w:p>
        </w:tc>
        <w:tc>
          <w:tcPr>
            <w:tcW w:w="5193" w:type="dxa"/>
            <w:gridSpan w:val="5"/>
            <w:tcBorders>
              <w:top w:val="single" w:sz="4" w:space="0" w:color="auto"/>
              <w:left w:val="single" w:sz="6" w:space="0" w:color="auto"/>
              <w:bottom w:val="single" w:sz="6" w:space="0" w:color="auto"/>
              <w:right w:val="single" w:sz="6" w:space="0" w:color="auto"/>
            </w:tcBorders>
          </w:tcPr>
          <w:p w:rsidR="00805DE4" w:rsidRPr="001B1652" w:rsidRDefault="00805DE4" w:rsidP="00805DE4">
            <w:pPr>
              <w:ind w:right="-30"/>
              <w:rPr>
                <w:rFonts w:ascii="Times New Roman" w:hAnsi="Times New Roman"/>
                <w:snapToGrid w:val="0"/>
                <w:sz w:val="18"/>
                <w:szCs w:val="18"/>
              </w:rPr>
            </w:pPr>
            <w:r w:rsidRPr="001B1652">
              <w:rPr>
                <w:rFonts w:ascii="Times New Roman" w:hAnsi="Times New Roman"/>
                <w:snapToGrid w:val="0"/>
                <w:sz w:val="18"/>
                <w:szCs w:val="18"/>
              </w:rPr>
              <w:t xml:space="preserve">Contract Number (date): </w:t>
            </w:r>
          </w:p>
          <w:p w:rsidR="00805DE4" w:rsidRPr="001B1652" w:rsidRDefault="00805DE4" w:rsidP="00805DE4">
            <w:pPr>
              <w:ind w:right="-30"/>
              <w:jc w:val="right"/>
              <w:rPr>
                <w:rFonts w:ascii="Times New Roman" w:hAnsi="Times New Roman"/>
                <w:snapToGrid w:val="0"/>
                <w:sz w:val="18"/>
                <w:szCs w:val="18"/>
              </w:rPr>
            </w:pPr>
          </w:p>
        </w:tc>
      </w:tr>
      <w:tr w:rsidR="00805DE4" w:rsidRPr="001B1652" w:rsidTr="001B1652">
        <w:trPr>
          <w:gridAfter w:val="1"/>
          <w:wAfter w:w="32" w:type="dxa"/>
          <w:trHeight w:val="606"/>
        </w:trPr>
        <w:tc>
          <w:tcPr>
            <w:tcW w:w="5277" w:type="dxa"/>
            <w:gridSpan w:val="5"/>
            <w:tcBorders>
              <w:top w:val="single" w:sz="6" w:space="0" w:color="auto"/>
              <w:left w:val="single" w:sz="6" w:space="0" w:color="auto"/>
              <w:bottom w:val="single" w:sz="6" w:space="0" w:color="auto"/>
            </w:tcBorders>
          </w:tcPr>
          <w:p w:rsidR="00805DE4" w:rsidRPr="001B1652" w:rsidRDefault="00805DE4" w:rsidP="00805DE4">
            <w:pPr>
              <w:rPr>
                <w:rFonts w:ascii="Times New Roman" w:hAnsi="Times New Roman"/>
                <w:snapToGrid w:val="0"/>
                <w:sz w:val="18"/>
                <w:szCs w:val="18"/>
              </w:rPr>
            </w:pPr>
            <w:r w:rsidRPr="001B1652">
              <w:rPr>
                <w:rFonts w:ascii="Times New Roman" w:hAnsi="Times New Roman"/>
                <w:snapToGrid w:val="0"/>
                <w:sz w:val="18"/>
                <w:szCs w:val="18"/>
              </w:rPr>
              <w:t>8. Tug/Flag/Year Built:</w:t>
            </w:r>
            <w:r w:rsidR="001C7AF5">
              <w:rPr>
                <w:rFonts w:ascii="Times New Roman" w:hAnsi="Times New Roman"/>
                <w:snapToGrid w:val="0"/>
                <w:sz w:val="18"/>
                <w:szCs w:val="18"/>
              </w:rPr>
              <w:t>/</w:t>
            </w:r>
            <w:r w:rsidR="001C7AF5" w:rsidRPr="001C7AF5">
              <w:rPr>
                <w:rFonts w:ascii="Times New Roman" w:hAnsi="Times New Roman"/>
                <w:snapToGrid w:val="0"/>
                <w:sz w:val="18"/>
                <w:szCs w:val="18"/>
              </w:rPr>
              <w:t>INMARSAT# or other Contact #</w:t>
            </w:r>
          </w:p>
          <w:p w:rsidR="00805DE4" w:rsidRPr="001B1652" w:rsidRDefault="00805DE4" w:rsidP="00805DE4">
            <w:pPr>
              <w:keepNext/>
              <w:outlineLvl w:val="0"/>
              <w:rPr>
                <w:rFonts w:ascii="Times New Roman" w:hAnsi="Times New Roman"/>
                <w:b/>
                <w:snapToGrid w:val="0"/>
                <w:sz w:val="18"/>
                <w:szCs w:val="18"/>
              </w:rPr>
            </w:pPr>
          </w:p>
        </w:tc>
        <w:tc>
          <w:tcPr>
            <w:tcW w:w="5193" w:type="dxa"/>
            <w:gridSpan w:val="5"/>
            <w:tcBorders>
              <w:left w:val="single" w:sz="6" w:space="0" w:color="auto"/>
              <w:bottom w:val="single" w:sz="6" w:space="0" w:color="auto"/>
              <w:right w:val="single" w:sz="6" w:space="0" w:color="auto"/>
            </w:tcBorders>
          </w:tcPr>
          <w:p w:rsidR="00805DE4" w:rsidRPr="001B1652" w:rsidRDefault="00805DE4" w:rsidP="00805DE4">
            <w:pPr>
              <w:ind w:right="-30"/>
              <w:rPr>
                <w:rFonts w:ascii="Times New Roman" w:hAnsi="Times New Roman"/>
                <w:snapToGrid w:val="0"/>
                <w:sz w:val="18"/>
                <w:szCs w:val="18"/>
              </w:rPr>
            </w:pPr>
            <w:r w:rsidRPr="001B1652">
              <w:rPr>
                <w:rFonts w:ascii="Times New Roman" w:hAnsi="Times New Roman"/>
                <w:snapToGrid w:val="0"/>
                <w:sz w:val="18"/>
                <w:szCs w:val="18"/>
              </w:rPr>
              <w:t>9. Proposal Firm Until:</w:t>
            </w:r>
          </w:p>
          <w:p w:rsidR="00805DE4" w:rsidRPr="001B1652" w:rsidRDefault="00805DE4" w:rsidP="00805DE4">
            <w:pPr>
              <w:ind w:right="-30"/>
              <w:rPr>
                <w:rFonts w:ascii="Times New Roman" w:hAnsi="Times New Roman"/>
                <w:snapToGrid w:val="0"/>
                <w:sz w:val="18"/>
                <w:szCs w:val="18"/>
              </w:rPr>
            </w:pPr>
          </w:p>
        </w:tc>
      </w:tr>
      <w:tr w:rsidR="00805DE4" w:rsidRPr="001B1652" w:rsidTr="001B1652">
        <w:trPr>
          <w:gridAfter w:val="1"/>
          <w:wAfter w:w="32" w:type="dxa"/>
          <w:trHeight w:val="295"/>
        </w:trPr>
        <w:tc>
          <w:tcPr>
            <w:tcW w:w="5277" w:type="dxa"/>
            <w:gridSpan w:val="5"/>
            <w:tcBorders>
              <w:top w:val="single" w:sz="6" w:space="0" w:color="auto"/>
              <w:left w:val="single" w:sz="6" w:space="0" w:color="auto"/>
              <w:bottom w:val="single" w:sz="4" w:space="0" w:color="auto"/>
            </w:tcBorders>
          </w:tcPr>
          <w:p w:rsidR="00805DE4" w:rsidRPr="001B1652" w:rsidRDefault="00805DE4" w:rsidP="00805DE4">
            <w:pPr>
              <w:rPr>
                <w:rFonts w:ascii="Times New Roman" w:hAnsi="Times New Roman"/>
                <w:snapToGrid w:val="0"/>
                <w:sz w:val="18"/>
                <w:szCs w:val="18"/>
              </w:rPr>
            </w:pPr>
            <w:r w:rsidRPr="001B1652">
              <w:rPr>
                <w:rFonts w:ascii="Times New Roman" w:hAnsi="Times New Roman"/>
                <w:snapToGrid w:val="0"/>
                <w:sz w:val="18"/>
                <w:szCs w:val="18"/>
              </w:rPr>
              <w:t>10. Amendments Acknowledged (amendment numbers and dates):</w:t>
            </w:r>
          </w:p>
          <w:p w:rsidR="00805DE4" w:rsidRPr="001B1652" w:rsidRDefault="00805DE4" w:rsidP="00805DE4">
            <w:pPr>
              <w:rPr>
                <w:rFonts w:ascii="Times New Roman" w:hAnsi="Times New Roman"/>
                <w:snapToGrid w:val="0"/>
                <w:sz w:val="18"/>
                <w:szCs w:val="18"/>
              </w:rPr>
            </w:pPr>
          </w:p>
          <w:p w:rsidR="00805DE4" w:rsidRPr="001B1652" w:rsidRDefault="00805DE4" w:rsidP="00805DE4">
            <w:pPr>
              <w:rPr>
                <w:rFonts w:ascii="Times New Roman" w:hAnsi="Times New Roman"/>
                <w:snapToGrid w:val="0"/>
                <w:sz w:val="18"/>
                <w:szCs w:val="18"/>
              </w:rPr>
            </w:pPr>
          </w:p>
        </w:tc>
        <w:tc>
          <w:tcPr>
            <w:tcW w:w="5193" w:type="dxa"/>
            <w:gridSpan w:val="5"/>
            <w:tcBorders>
              <w:bottom w:val="single" w:sz="4" w:space="0" w:color="auto"/>
              <w:right w:val="single" w:sz="6" w:space="0" w:color="auto"/>
            </w:tcBorders>
          </w:tcPr>
          <w:p w:rsidR="00805DE4" w:rsidRPr="001B1652" w:rsidRDefault="00805DE4" w:rsidP="00805DE4">
            <w:pPr>
              <w:ind w:right="-30"/>
              <w:jc w:val="right"/>
              <w:rPr>
                <w:rFonts w:ascii="Times New Roman" w:hAnsi="Times New Roman"/>
                <w:snapToGrid w:val="0"/>
                <w:sz w:val="18"/>
                <w:szCs w:val="18"/>
              </w:rPr>
            </w:pPr>
          </w:p>
        </w:tc>
      </w:tr>
      <w:tr w:rsidR="00805DE4" w:rsidRPr="001B1652" w:rsidTr="001B1652">
        <w:trPr>
          <w:gridAfter w:val="1"/>
          <w:wAfter w:w="32" w:type="dxa"/>
          <w:trHeight w:val="684"/>
        </w:trPr>
        <w:tc>
          <w:tcPr>
            <w:tcW w:w="5277" w:type="dxa"/>
            <w:gridSpan w:val="5"/>
            <w:tcBorders>
              <w:top w:val="single" w:sz="6" w:space="0" w:color="auto"/>
              <w:left w:val="single" w:sz="6" w:space="0" w:color="auto"/>
              <w:right w:val="single" w:sz="6" w:space="0" w:color="auto"/>
            </w:tcBorders>
          </w:tcPr>
          <w:p w:rsidR="00805DE4" w:rsidRPr="001B1652" w:rsidRDefault="00805DE4" w:rsidP="00805DE4">
            <w:pPr>
              <w:rPr>
                <w:rFonts w:ascii="Times New Roman" w:hAnsi="Times New Roman"/>
                <w:snapToGrid w:val="0"/>
                <w:sz w:val="18"/>
                <w:szCs w:val="18"/>
              </w:rPr>
            </w:pPr>
            <w:r w:rsidRPr="001B1652">
              <w:rPr>
                <w:rFonts w:ascii="Times New Roman" w:hAnsi="Times New Roman"/>
                <w:snapToGrid w:val="0"/>
                <w:sz w:val="18"/>
                <w:szCs w:val="18"/>
              </w:rPr>
              <w:t>11. Owner (</w:t>
            </w:r>
            <w:r w:rsidR="0083027C">
              <w:rPr>
                <w:rFonts w:ascii="Times New Roman" w:hAnsi="Times New Roman"/>
                <w:snapToGrid w:val="0"/>
                <w:sz w:val="18"/>
                <w:szCs w:val="18"/>
              </w:rPr>
              <w:t>name</w:t>
            </w:r>
            <w:r w:rsidRPr="001B1652">
              <w:rPr>
                <w:rFonts w:ascii="Times New Roman" w:hAnsi="Times New Roman"/>
                <w:snapToGrid w:val="0"/>
                <w:sz w:val="18"/>
                <w:szCs w:val="18"/>
              </w:rPr>
              <w:t>, address, phone, e-mail, fax):</w:t>
            </w:r>
          </w:p>
          <w:p w:rsidR="00805DE4" w:rsidRPr="001B1652" w:rsidRDefault="00805DE4" w:rsidP="00805DE4">
            <w:pPr>
              <w:rPr>
                <w:rFonts w:ascii="Times New Roman" w:hAnsi="Times New Roman"/>
                <w:snapToGrid w:val="0"/>
                <w:sz w:val="18"/>
                <w:szCs w:val="18"/>
              </w:rPr>
            </w:pPr>
          </w:p>
          <w:p w:rsidR="00805DE4" w:rsidRDefault="00805DE4" w:rsidP="00805DE4">
            <w:pPr>
              <w:rPr>
                <w:rFonts w:ascii="Times New Roman" w:hAnsi="Times New Roman"/>
                <w:b/>
                <w:snapToGrid w:val="0"/>
                <w:sz w:val="18"/>
                <w:szCs w:val="18"/>
              </w:rPr>
            </w:pPr>
          </w:p>
          <w:p w:rsidR="00D87A18" w:rsidRPr="001B1652" w:rsidRDefault="00D87A18" w:rsidP="00805DE4">
            <w:pPr>
              <w:rPr>
                <w:rFonts w:ascii="Times New Roman" w:hAnsi="Times New Roman"/>
                <w:b/>
                <w:snapToGrid w:val="0"/>
                <w:sz w:val="18"/>
                <w:szCs w:val="18"/>
              </w:rPr>
            </w:pPr>
          </w:p>
          <w:p w:rsidR="00805DE4" w:rsidRPr="001B1652" w:rsidRDefault="00805DE4" w:rsidP="00805DE4">
            <w:pPr>
              <w:rPr>
                <w:rFonts w:ascii="Times New Roman" w:hAnsi="Times New Roman"/>
                <w:b/>
                <w:snapToGrid w:val="0"/>
                <w:sz w:val="18"/>
                <w:szCs w:val="18"/>
              </w:rPr>
            </w:pPr>
          </w:p>
          <w:p w:rsidR="00805DE4" w:rsidRPr="001B1652" w:rsidRDefault="00805DE4" w:rsidP="00805DE4">
            <w:pPr>
              <w:rPr>
                <w:rFonts w:ascii="Times New Roman" w:hAnsi="Times New Roman"/>
                <w:b/>
                <w:snapToGrid w:val="0"/>
                <w:sz w:val="18"/>
                <w:szCs w:val="18"/>
              </w:rPr>
            </w:pPr>
          </w:p>
        </w:tc>
        <w:tc>
          <w:tcPr>
            <w:tcW w:w="5193" w:type="dxa"/>
            <w:gridSpan w:val="5"/>
            <w:tcBorders>
              <w:top w:val="single" w:sz="6" w:space="0" w:color="auto"/>
              <w:left w:val="single" w:sz="6" w:space="0" w:color="auto"/>
              <w:right w:val="single" w:sz="6" w:space="0" w:color="auto"/>
            </w:tcBorders>
          </w:tcPr>
          <w:p w:rsidR="00805DE4" w:rsidRPr="001B1652" w:rsidRDefault="00805DE4" w:rsidP="00805DE4">
            <w:pPr>
              <w:ind w:right="-30"/>
              <w:rPr>
                <w:rFonts w:ascii="Times New Roman" w:hAnsi="Times New Roman"/>
                <w:snapToGrid w:val="0"/>
                <w:sz w:val="18"/>
                <w:szCs w:val="18"/>
              </w:rPr>
            </w:pPr>
            <w:r w:rsidRPr="001B1652">
              <w:rPr>
                <w:rFonts w:ascii="Times New Roman" w:hAnsi="Times New Roman"/>
                <w:snapToGrid w:val="0"/>
                <w:sz w:val="18"/>
                <w:szCs w:val="18"/>
              </w:rPr>
              <w:t>11. Broker (address, phone, e-mail, fax):</w:t>
            </w:r>
          </w:p>
          <w:p w:rsidR="00805DE4" w:rsidRPr="001B1652" w:rsidRDefault="00805DE4" w:rsidP="00805DE4">
            <w:pPr>
              <w:ind w:right="-30"/>
              <w:rPr>
                <w:rFonts w:ascii="Times New Roman" w:hAnsi="Times New Roman"/>
                <w:snapToGrid w:val="0"/>
                <w:sz w:val="18"/>
                <w:szCs w:val="18"/>
              </w:rPr>
            </w:pPr>
          </w:p>
          <w:p w:rsidR="00805DE4" w:rsidRPr="001B1652" w:rsidRDefault="00805DE4" w:rsidP="00805DE4">
            <w:pPr>
              <w:ind w:right="-30"/>
              <w:rPr>
                <w:rFonts w:ascii="Times New Roman" w:hAnsi="Times New Roman"/>
                <w:snapToGrid w:val="0"/>
                <w:sz w:val="18"/>
                <w:szCs w:val="18"/>
              </w:rPr>
            </w:pPr>
          </w:p>
          <w:p w:rsidR="00805DE4" w:rsidRPr="001B1652" w:rsidRDefault="00805DE4" w:rsidP="00805DE4">
            <w:pPr>
              <w:ind w:right="-30"/>
              <w:rPr>
                <w:rFonts w:ascii="Times New Roman" w:hAnsi="Times New Roman"/>
                <w:snapToGrid w:val="0"/>
                <w:sz w:val="18"/>
                <w:szCs w:val="18"/>
              </w:rPr>
            </w:pPr>
          </w:p>
          <w:p w:rsidR="00805DE4" w:rsidRPr="001B1652" w:rsidRDefault="00805DE4" w:rsidP="00805DE4">
            <w:pPr>
              <w:keepNext/>
              <w:ind w:right="-30"/>
              <w:outlineLvl w:val="0"/>
              <w:rPr>
                <w:rFonts w:ascii="Times New Roman" w:hAnsi="Times New Roman"/>
                <w:b/>
                <w:snapToGrid w:val="0"/>
                <w:sz w:val="18"/>
                <w:szCs w:val="18"/>
              </w:rPr>
            </w:pPr>
          </w:p>
        </w:tc>
      </w:tr>
      <w:tr w:rsidR="00805DE4" w:rsidRPr="001B1652" w:rsidTr="001B1652">
        <w:trPr>
          <w:gridAfter w:val="1"/>
          <w:wAfter w:w="32" w:type="dxa"/>
          <w:trHeight w:val="684"/>
        </w:trPr>
        <w:tc>
          <w:tcPr>
            <w:tcW w:w="5277" w:type="dxa"/>
            <w:gridSpan w:val="5"/>
            <w:tcBorders>
              <w:left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5193" w:type="dxa"/>
            <w:gridSpan w:val="5"/>
            <w:tcBorders>
              <w:left w:val="single" w:sz="6" w:space="0" w:color="auto"/>
              <w:right w:val="single" w:sz="6" w:space="0" w:color="auto"/>
            </w:tcBorders>
          </w:tcPr>
          <w:p w:rsidR="00805DE4" w:rsidRPr="001B1652" w:rsidRDefault="00805DE4" w:rsidP="00805DE4">
            <w:pPr>
              <w:ind w:right="-30"/>
              <w:jc w:val="right"/>
              <w:rPr>
                <w:rFonts w:ascii="Times New Roman" w:hAnsi="Times New Roman"/>
                <w:snapToGrid w:val="0"/>
                <w:sz w:val="18"/>
                <w:szCs w:val="18"/>
              </w:rPr>
            </w:pPr>
          </w:p>
        </w:tc>
      </w:tr>
      <w:tr w:rsidR="00805DE4" w:rsidRPr="001B1652" w:rsidTr="001B1652">
        <w:trPr>
          <w:gridAfter w:val="1"/>
          <w:wAfter w:w="32" w:type="dxa"/>
          <w:trHeight w:val="684"/>
        </w:trPr>
        <w:tc>
          <w:tcPr>
            <w:tcW w:w="5277" w:type="dxa"/>
            <w:gridSpan w:val="5"/>
            <w:tcBorders>
              <w:left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5193" w:type="dxa"/>
            <w:gridSpan w:val="5"/>
            <w:tcBorders>
              <w:left w:val="single" w:sz="6" w:space="0" w:color="auto"/>
              <w:bottom w:val="single" w:sz="6" w:space="0" w:color="auto"/>
              <w:right w:val="single" w:sz="6" w:space="0" w:color="auto"/>
            </w:tcBorders>
          </w:tcPr>
          <w:p w:rsidR="00805DE4" w:rsidRPr="001B1652" w:rsidRDefault="00805DE4" w:rsidP="00805DE4">
            <w:pPr>
              <w:ind w:right="-30"/>
              <w:jc w:val="right"/>
              <w:rPr>
                <w:rFonts w:ascii="Times New Roman" w:hAnsi="Times New Roman"/>
                <w:snapToGrid w:val="0"/>
                <w:sz w:val="18"/>
                <w:szCs w:val="18"/>
              </w:rPr>
            </w:pPr>
          </w:p>
        </w:tc>
      </w:tr>
      <w:tr w:rsidR="00805DE4" w:rsidRPr="001B1652" w:rsidTr="001B1652">
        <w:trPr>
          <w:gridAfter w:val="1"/>
          <w:wAfter w:w="32" w:type="dxa"/>
          <w:trHeight w:val="684"/>
        </w:trPr>
        <w:tc>
          <w:tcPr>
            <w:tcW w:w="5277" w:type="dxa"/>
            <w:gridSpan w:val="5"/>
            <w:tcBorders>
              <w:left w:val="single" w:sz="6" w:space="0" w:color="auto"/>
              <w:right w:val="single" w:sz="6" w:space="0" w:color="auto"/>
            </w:tcBorders>
          </w:tcPr>
          <w:p w:rsidR="00805DE4" w:rsidRPr="001B1652" w:rsidRDefault="0083027C" w:rsidP="0083027C">
            <w:pPr>
              <w:rPr>
                <w:rFonts w:ascii="Times New Roman" w:hAnsi="Times New Roman"/>
                <w:snapToGrid w:val="0"/>
                <w:sz w:val="18"/>
                <w:szCs w:val="18"/>
              </w:rPr>
            </w:pPr>
            <w:r w:rsidRPr="0083027C">
              <w:rPr>
                <w:rFonts w:ascii="Times New Roman" w:hAnsi="Times New Roman"/>
                <w:snapToGrid w:val="0"/>
                <w:sz w:val="18"/>
                <w:szCs w:val="18"/>
              </w:rPr>
              <w:t>CPARS POC, if different from above (name, email):</w:t>
            </w:r>
          </w:p>
        </w:tc>
        <w:tc>
          <w:tcPr>
            <w:tcW w:w="5193" w:type="dxa"/>
            <w:gridSpan w:val="5"/>
            <w:tcBorders>
              <w:top w:val="single" w:sz="6" w:space="0" w:color="auto"/>
              <w:left w:val="single" w:sz="6" w:space="0" w:color="auto"/>
              <w:right w:val="single" w:sz="6" w:space="0" w:color="auto"/>
            </w:tcBorders>
          </w:tcPr>
          <w:p w:rsidR="00805DE4" w:rsidRPr="001B1652" w:rsidRDefault="00805DE4" w:rsidP="00805DE4">
            <w:pPr>
              <w:ind w:right="-30"/>
              <w:rPr>
                <w:rFonts w:ascii="Times New Roman" w:hAnsi="Times New Roman"/>
                <w:snapToGrid w:val="0"/>
                <w:sz w:val="18"/>
                <w:szCs w:val="18"/>
              </w:rPr>
            </w:pPr>
            <w:r w:rsidRPr="001B1652">
              <w:rPr>
                <w:rFonts w:ascii="Times New Roman" w:hAnsi="Times New Roman"/>
                <w:snapToGrid w:val="0"/>
                <w:sz w:val="18"/>
                <w:szCs w:val="18"/>
              </w:rPr>
              <w:t>12. Remittance address for hire (if other than box 10):</w:t>
            </w:r>
          </w:p>
          <w:p w:rsidR="00805DE4" w:rsidRPr="001B1652" w:rsidRDefault="00805DE4" w:rsidP="00805DE4">
            <w:pPr>
              <w:ind w:right="-30"/>
              <w:rPr>
                <w:rFonts w:ascii="Times New Roman" w:hAnsi="Times New Roman"/>
                <w:snapToGrid w:val="0"/>
                <w:sz w:val="18"/>
                <w:szCs w:val="18"/>
              </w:rPr>
            </w:pPr>
          </w:p>
          <w:p w:rsidR="00805DE4" w:rsidRPr="001B1652" w:rsidRDefault="00805DE4" w:rsidP="00805DE4">
            <w:pPr>
              <w:ind w:right="-30"/>
              <w:rPr>
                <w:rFonts w:ascii="Times New Roman" w:hAnsi="Times New Roman"/>
                <w:b/>
                <w:snapToGrid w:val="0"/>
                <w:sz w:val="18"/>
                <w:szCs w:val="18"/>
              </w:rPr>
            </w:pPr>
          </w:p>
        </w:tc>
      </w:tr>
      <w:tr w:rsidR="00805DE4" w:rsidRPr="001B1652" w:rsidTr="001B1652">
        <w:trPr>
          <w:gridAfter w:val="1"/>
          <w:wAfter w:w="32" w:type="dxa"/>
          <w:trHeight w:val="684"/>
        </w:trPr>
        <w:tc>
          <w:tcPr>
            <w:tcW w:w="5277" w:type="dxa"/>
            <w:gridSpan w:val="5"/>
            <w:tcBorders>
              <w:left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5193" w:type="dxa"/>
            <w:gridSpan w:val="5"/>
            <w:tcBorders>
              <w:left w:val="single" w:sz="6" w:space="0" w:color="auto"/>
              <w:right w:val="single" w:sz="6" w:space="0" w:color="auto"/>
            </w:tcBorders>
          </w:tcPr>
          <w:p w:rsidR="00805DE4" w:rsidRPr="001B1652" w:rsidRDefault="00805DE4" w:rsidP="00805DE4">
            <w:pPr>
              <w:ind w:right="-30"/>
              <w:jc w:val="right"/>
              <w:rPr>
                <w:rFonts w:ascii="Times New Roman" w:hAnsi="Times New Roman"/>
                <w:snapToGrid w:val="0"/>
                <w:sz w:val="18"/>
                <w:szCs w:val="18"/>
              </w:rPr>
            </w:pPr>
          </w:p>
        </w:tc>
      </w:tr>
      <w:tr w:rsidR="00805DE4" w:rsidRPr="001B1652" w:rsidTr="001B1652">
        <w:trPr>
          <w:gridAfter w:val="1"/>
          <w:wAfter w:w="32" w:type="dxa"/>
          <w:trHeight w:val="684"/>
        </w:trPr>
        <w:tc>
          <w:tcPr>
            <w:tcW w:w="5277" w:type="dxa"/>
            <w:gridSpan w:val="5"/>
            <w:tcBorders>
              <w:left w:val="single" w:sz="6" w:space="0" w:color="auto"/>
              <w:bottom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5193" w:type="dxa"/>
            <w:gridSpan w:val="5"/>
            <w:tcBorders>
              <w:left w:val="single" w:sz="6" w:space="0" w:color="auto"/>
              <w:bottom w:val="single" w:sz="6" w:space="0" w:color="auto"/>
              <w:right w:val="single" w:sz="6" w:space="0" w:color="auto"/>
            </w:tcBorders>
          </w:tcPr>
          <w:p w:rsidR="00805DE4" w:rsidRPr="001B1652" w:rsidRDefault="00805DE4" w:rsidP="00805DE4">
            <w:pPr>
              <w:ind w:right="-30"/>
              <w:jc w:val="right"/>
              <w:rPr>
                <w:rFonts w:ascii="Times New Roman" w:hAnsi="Times New Roman"/>
                <w:snapToGrid w:val="0"/>
                <w:sz w:val="18"/>
                <w:szCs w:val="18"/>
              </w:rPr>
            </w:pPr>
          </w:p>
        </w:tc>
      </w:tr>
      <w:tr w:rsidR="00805DE4" w:rsidRPr="001B1652" w:rsidTr="001B1652">
        <w:trPr>
          <w:gridAfter w:val="1"/>
          <w:wAfter w:w="32" w:type="dxa"/>
          <w:trHeight w:val="684"/>
        </w:trPr>
        <w:tc>
          <w:tcPr>
            <w:tcW w:w="5277" w:type="dxa"/>
            <w:gridSpan w:val="5"/>
            <w:tcBorders>
              <w:left w:val="single" w:sz="6" w:space="0" w:color="auto"/>
              <w:bottom w:val="single" w:sz="6" w:space="0" w:color="auto"/>
              <w:right w:val="single" w:sz="6" w:space="0" w:color="auto"/>
            </w:tcBorders>
          </w:tcPr>
          <w:p w:rsidR="00805DE4" w:rsidRPr="001B1652" w:rsidRDefault="00805DE4" w:rsidP="00474176">
            <w:pPr>
              <w:numPr>
                <w:ilvl w:val="0"/>
                <w:numId w:val="5"/>
              </w:numPr>
              <w:rPr>
                <w:rFonts w:ascii="Times New Roman" w:hAnsi="Times New Roman"/>
                <w:snapToGrid w:val="0"/>
                <w:sz w:val="18"/>
                <w:szCs w:val="18"/>
              </w:rPr>
            </w:pPr>
            <w:r w:rsidRPr="001B1652">
              <w:rPr>
                <w:rFonts w:ascii="Times New Roman" w:hAnsi="Times New Roman"/>
                <w:snapToGrid w:val="0"/>
                <w:sz w:val="18"/>
                <w:szCs w:val="18"/>
              </w:rPr>
              <w:t>Laydays Proposed:</w:t>
            </w:r>
          </w:p>
          <w:p w:rsidR="00805DE4" w:rsidRPr="001B1652" w:rsidRDefault="00805DE4" w:rsidP="00805DE4">
            <w:pPr>
              <w:rPr>
                <w:rFonts w:ascii="Times New Roman" w:hAnsi="Times New Roman"/>
                <w:snapToGrid w:val="0"/>
                <w:sz w:val="18"/>
                <w:szCs w:val="18"/>
              </w:rPr>
            </w:pPr>
            <w:r w:rsidRPr="001B1652">
              <w:rPr>
                <w:rFonts w:ascii="Times New Roman" w:hAnsi="Times New Roman"/>
                <w:snapToGrid w:val="0"/>
                <w:sz w:val="18"/>
                <w:szCs w:val="18"/>
              </w:rPr>
              <w:t>Commencing:</w:t>
            </w:r>
          </w:p>
          <w:p w:rsidR="00805DE4" w:rsidRPr="001B1652" w:rsidRDefault="00805DE4" w:rsidP="00805DE4">
            <w:pPr>
              <w:rPr>
                <w:rFonts w:ascii="Times New Roman" w:hAnsi="Times New Roman"/>
                <w:snapToGrid w:val="0"/>
                <w:sz w:val="18"/>
                <w:szCs w:val="18"/>
              </w:rPr>
            </w:pPr>
          </w:p>
          <w:p w:rsidR="00805DE4" w:rsidRPr="001B1652" w:rsidRDefault="00805DE4" w:rsidP="00805DE4">
            <w:pPr>
              <w:rPr>
                <w:rFonts w:ascii="Times New Roman" w:hAnsi="Times New Roman"/>
                <w:snapToGrid w:val="0"/>
                <w:sz w:val="18"/>
                <w:szCs w:val="18"/>
              </w:rPr>
            </w:pPr>
            <w:r w:rsidRPr="001B1652">
              <w:rPr>
                <w:rFonts w:ascii="Times New Roman" w:hAnsi="Times New Roman"/>
                <w:snapToGrid w:val="0"/>
                <w:sz w:val="18"/>
                <w:szCs w:val="18"/>
              </w:rPr>
              <w:t>Cancelling:</w:t>
            </w:r>
          </w:p>
          <w:p w:rsidR="00805DE4" w:rsidRPr="001B1652" w:rsidRDefault="00805DE4" w:rsidP="00805DE4">
            <w:pPr>
              <w:rPr>
                <w:rFonts w:ascii="Times New Roman" w:hAnsi="Times New Roman"/>
                <w:snapToGrid w:val="0"/>
                <w:sz w:val="18"/>
                <w:szCs w:val="18"/>
              </w:rPr>
            </w:pPr>
          </w:p>
        </w:tc>
        <w:tc>
          <w:tcPr>
            <w:tcW w:w="5193" w:type="dxa"/>
            <w:gridSpan w:val="5"/>
            <w:tcBorders>
              <w:left w:val="single" w:sz="6" w:space="0" w:color="auto"/>
              <w:bottom w:val="single" w:sz="6" w:space="0" w:color="auto"/>
              <w:right w:val="single" w:sz="6" w:space="0" w:color="auto"/>
            </w:tcBorders>
          </w:tcPr>
          <w:p w:rsidR="00805DE4" w:rsidRPr="001B1652" w:rsidRDefault="00805DE4" w:rsidP="00805DE4">
            <w:pPr>
              <w:ind w:right="-30"/>
              <w:rPr>
                <w:rFonts w:ascii="Times New Roman" w:hAnsi="Times New Roman"/>
                <w:snapToGrid w:val="0"/>
                <w:sz w:val="18"/>
                <w:szCs w:val="18"/>
              </w:rPr>
            </w:pPr>
            <w:r w:rsidRPr="001B1652">
              <w:rPr>
                <w:rFonts w:ascii="Times New Roman" w:hAnsi="Times New Roman"/>
                <w:snapToGrid w:val="0"/>
                <w:sz w:val="18"/>
                <w:szCs w:val="18"/>
              </w:rPr>
              <w:t>15.  Expected Ready to Present:</w:t>
            </w:r>
          </w:p>
        </w:tc>
      </w:tr>
      <w:tr w:rsidR="00805DE4" w:rsidRPr="001B1652" w:rsidTr="001B1652">
        <w:trPr>
          <w:gridAfter w:val="1"/>
          <w:wAfter w:w="32" w:type="dxa"/>
          <w:trHeight w:val="1110"/>
        </w:trPr>
        <w:tc>
          <w:tcPr>
            <w:tcW w:w="5277" w:type="dxa"/>
            <w:gridSpan w:val="5"/>
            <w:tcBorders>
              <w:top w:val="single" w:sz="6" w:space="0" w:color="auto"/>
              <w:left w:val="single" w:sz="6" w:space="0" w:color="auto"/>
              <w:bottom w:val="single" w:sz="6" w:space="0" w:color="auto"/>
            </w:tcBorders>
          </w:tcPr>
          <w:p w:rsidR="00805DE4" w:rsidRPr="001B1652" w:rsidRDefault="00805DE4" w:rsidP="00474176">
            <w:pPr>
              <w:numPr>
                <w:ilvl w:val="0"/>
                <w:numId w:val="6"/>
              </w:numPr>
              <w:rPr>
                <w:rFonts w:ascii="Times New Roman" w:hAnsi="Times New Roman"/>
                <w:snapToGrid w:val="0"/>
                <w:sz w:val="18"/>
                <w:szCs w:val="18"/>
              </w:rPr>
            </w:pPr>
            <w:r w:rsidRPr="001B1652">
              <w:rPr>
                <w:rFonts w:ascii="Times New Roman" w:hAnsi="Times New Roman"/>
                <w:snapToGrid w:val="0"/>
                <w:sz w:val="18"/>
                <w:szCs w:val="18"/>
              </w:rPr>
              <w:t>Contemplated Route and Itinerary:</w:t>
            </w:r>
            <w:r w:rsidR="00884F34">
              <w:rPr>
                <w:rFonts w:ascii="Times New Roman" w:hAnsi="Times New Roman"/>
                <w:snapToGrid w:val="0"/>
                <w:sz w:val="18"/>
                <w:szCs w:val="18"/>
              </w:rPr>
              <w:t xml:space="preserve"> </w:t>
            </w:r>
          </w:p>
          <w:p w:rsidR="00805DE4" w:rsidRPr="001B1652" w:rsidRDefault="00805DE4" w:rsidP="00805DE4">
            <w:pPr>
              <w:rPr>
                <w:rFonts w:ascii="Times New Roman" w:hAnsi="Times New Roman"/>
                <w:snapToGrid w:val="0"/>
                <w:sz w:val="18"/>
                <w:szCs w:val="18"/>
              </w:rPr>
            </w:pPr>
          </w:p>
          <w:p w:rsidR="00805DE4" w:rsidRPr="001B1652" w:rsidRDefault="00805DE4" w:rsidP="00805DE4">
            <w:pPr>
              <w:rPr>
                <w:rFonts w:ascii="Times New Roman" w:hAnsi="Times New Roman"/>
                <w:snapToGrid w:val="0"/>
                <w:sz w:val="18"/>
                <w:szCs w:val="18"/>
              </w:rPr>
            </w:pPr>
          </w:p>
          <w:p w:rsidR="00805DE4" w:rsidRPr="001B1652" w:rsidRDefault="00805DE4" w:rsidP="00805DE4">
            <w:pPr>
              <w:rPr>
                <w:rFonts w:ascii="Times New Roman" w:hAnsi="Times New Roman"/>
                <w:snapToGrid w:val="0"/>
                <w:sz w:val="18"/>
                <w:szCs w:val="18"/>
              </w:rPr>
            </w:pPr>
          </w:p>
          <w:p w:rsidR="00805DE4" w:rsidRPr="001B1652" w:rsidRDefault="00805DE4" w:rsidP="00805DE4">
            <w:pPr>
              <w:rPr>
                <w:rFonts w:ascii="Times New Roman" w:hAnsi="Times New Roman"/>
                <w:snapToGrid w:val="0"/>
                <w:sz w:val="18"/>
                <w:szCs w:val="18"/>
              </w:rPr>
            </w:pPr>
          </w:p>
          <w:p w:rsidR="00805DE4" w:rsidRPr="001B1652" w:rsidRDefault="00805DE4" w:rsidP="00805DE4">
            <w:pPr>
              <w:rPr>
                <w:rFonts w:ascii="Times New Roman" w:hAnsi="Times New Roman"/>
                <w:snapToGrid w:val="0"/>
                <w:sz w:val="18"/>
                <w:szCs w:val="18"/>
              </w:rPr>
            </w:pPr>
          </w:p>
        </w:tc>
        <w:tc>
          <w:tcPr>
            <w:tcW w:w="5193" w:type="dxa"/>
            <w:gridSpan w:val="5"/>
            <w:tcBorders>
              <w:top w:val="single" w:sz="6" w:space="0" w:color="auto"/>
              <w:bottom w:val="single" w:sz="6" w:space="0" w:color="auto"/>
              <w:right w:val="single" w:sz="6" w:space="0" w:color="auto"/>
            </w:tcBorders>
          </w:tcPr>
          <w:p w:rsidR="00805DE4" w:rsidRPr="001B1652" w:rsidRDefault="00805DE4" w:rsidP="00805DE4">
            <w:pPr>
              <w:ind w:right="-30"/>
              <w:rPr>
                <w:rFonts w:ascii="Times New Roman" w:hAnsi="Times New Roman"/>
                <w:snapToGrid w:val="0"/>
                <w:sz w:val="18"/>
                <w:szCs w:val="18"/>
              </w:rPr>
            </w:pPr>
          </w:p>
        </w:tc>
      </w:tr>
      <w:tr w:rsidR="00805DE4" w:rsidRPr="001B1652" w:rsidTr="001B1652">
        <w:trPr>
          <w:gridAfter w:val="1"/>
          <w:wAfter w:w="32" w:type="dxa"/>
          <w:trHeight w:val="557"/>
        </w:trPr>
        <w:tc>
          <w:tcPr>
            <w:tcW w:w="5277" w:type="dxa"/>
            <w:gridSpan w:val="5"/>
            <w:tcBorders>
              <w:top w:val="single" w:sz="4" w:space="0" w:color="auto"/>
              <w:left w:val="single" w:sz="6" w:space="0" w:color="auto"/>
            </w:tcBorders>
          </w:tcPr>
          <w:p w:rsidR="00805DE4" w:rsidRPr="001B1652" w:rsidRDefault="00805DE4" w:rsidP="00805DE4">
            <w:pPr>
              <w:rPr>
                <w:rFonts w:ascii="Times New Roman" w:hAnsi="Times New Roman"/>
                <w:snapToGrid w:val="0"/>
                <w:sz w:val="18"/>
                <w:szCs w:val="18"/>
              </w:rPr>
            </w:pPr>
            <w:r w:rsidRPr="001B1652">
              <w:rPr>
                <w:rFonts w:ascii="Times New Roman" w:hAnsi="Times New Roman"/>
                <w:snapToGrid w:val="0"/>
                <w:sz w:val="18"/>
                <w:szCs w:val="18"/>
              </w:rPr>
              <w:t>17.  Rates (USD)</w:t>
            </w:r>
          </w:p>
          <w:p w:rsidR="00805DE4" w:rsidRPr="001B1652" w:rsidRDefault="00805DE4" w:rsidP="00805DE4">
            <w:pPr>
              <w:rPr>
                <w:rFonts w:ascii="Times New Roman" w:hAnsi="Times New Roman"/>
                <w:snapToGrid w:val="0"/>
                <w:sz w:val="18"/>
                <w:szCs w:val="18"/>
              </w:rPr>
            </w:pPr>
          </w:p>
          <w:p w:rsidR="00805DE4" w:rsidRPr="001B1652" w:rsidRDefault="00805DE4" w:rsidP="00805DE4">
            <w:pPr>
              <w:rPr>
                <w:rFonts w:ascii="Times New Roman" w:hAnsi="Times New Roman"/>
                <w:b/>
                <w:snapToGrid w:val="0"/>
                <w:sz w:val="18"/>
                <w:szCs w:val="18"/>
              </w:rPr>
            </w:pPr>
            <w:r w:rsidRPr="001B1652">
              <w:rPr>
                <w:rFonts w:ascii="Times New Roman" w:hAnsi="Times New Roman"/>
                <w:snapToGrid w:val="0"/>
                <w:sz w:val="18"/>
                <w:szCs w:val="18"/>
              </w:rPr>
              <w:t xml:space="preserve">     </w:t>
            </w:r>
            <w:r w:rsidRPr="001B1652">
              <w:rPr>
                <w:rFonts w:ascii="Times New Roman" w:hAnsi="Times New Roman"/>
                <w:b/>
                <w:snapToGrid w:val="0"/>
                <w:sz w:val="18"/>
                <w:szCs w:val="18"/>
              </w:rPr>
              <w:t xml:space="preserve">CLIN     </w:t>
            </w:r>
            <w:r w:rsidR="000D1DE1">
              <w:rPr>
                <w:rFonts w:ascii="Times New Roman" w:hAnsi="Times New Roman"/>
                <w:b/>
                <w:snapToGrid w:val="0"/>
                <w:sz w:val="18"/>
                <w:szCs w:val="18"/>
              </w:rPr>
              <w:t xml:space="preserve">             </w:t>
            </w:r>
            <w:r w:rsidRPr="001B1652">
              <w:rPr>
                <w:rFonts w:ascii="Times New Roman" w:hAnsi="Times New Roman"/>
                <w:b/>
                <w:snapToGrid w:val="0"/>
                <w:sz w:val="18"/>
                <w:szCs w:val="18"/>
              </w:rPr>
              <w:t>Description</w:t>
            </w:r>
          </w:p>
        </w:tc>
        <w:tc>
          <w:tcPr>
            <w:tcW w:w="5193" w:type="dxa"/>
            <w:gridSpan w:val="5"/>
            <w:tcBorders>
              <w:top w:val="single" w:sz="4" w:space="0" w:color="auto"/>
              <w:right w:val="single" w:sz="6" w:space="0" w:color="auto"/>
            </w:tcBorders>
          </w:tcPr>
          <w:p w:rsidR="00805DE4" w:rsidRPr="001B1652" w:rsidRDefault="00805DE4" w:rsidP="00805DE4">
            <w:pPr>
              <w:ind w:right="-30"/>
              <w:rPr>
                <w:rFonts w:ascii="Times New Roman" w:hAnsi="Times New Roman"/>
                <w:snapToGrid w:val="0"/>
                <w:sz w:val="18"/>
                <w:szCs w:val="18"/>
              </w:rPr>
            </w:pPr>
          </w:p>
          <w:p w:rsidR="00805DE4" w:rsidRPr="001B1652" w:rsidRDefault="00805DE4" w:rsidP="00805DE4">
            <w:pPr>
              <w:ind w:right="-30"/>
              <w:rPr>
                <w:rFonts w:ascii="Times New Roman" w:hAnsi="Times New Roman"/>
                <w:snapToGrid w:val="0"/>
                <w:sz w:val="18"/>
                <w:szCs w:val="18"/>
              </w:rPr>
            </w:pPr>
          </w:p>
          <w:p w:rsidR="00805DE4" w:rsidRPr="001B1652" w:rsidRDefault="00805DE4" w:rsidP="00805DE4">
            <w:pPr>
              <w:ind w:right="-30"/>
              <w:rPr>
                <w:rFonts w:ascii="Times New Roman" w:hAnsi="Times New Roman"/>
                <w:b/>
                <w:snapToGrid w:val="0"/>
                <w:sz w:val="18"/>
                <w:szCs w:val="18"/>
              </w:rPr>
            </w:pPr>
            <w:r w:rsidRPr="001B1652">
              <w:rPr>
                <w:rFonts w:ascii="Times New Roman" w:hAnsi="Times New Roman"/>
                <w:b/>
                <w:snapToGrid w:val="0"/>
                <w:sz w:val="18"/>
                <w:szCs w:val="18"/>
              </w:rPr>
              <w:t>Unit                   Quantity                         Extended Price</w:t>
            </w:r>
          </w:p>
        </w:tc>
      </w:tr>
      <w:tr w:rsidR="00805DE4" w:rsidRPr="001B1652" w:rsidTr="001B1652">
        <w:trPr>
          <w:gridAfter w:val="1"/>
          <w:wAfter w:w="32" w:type="dxa"/>
          <w:trHeight w:val="262"/>
        </w:trPr>
        <w:tc>
          <w:tcPr>
            <w:tcW w:w="5277" w:type="dxa"/>
            <w:gridSpan w:val="5"/>
            <w:tcBorders>
              <w:left w:val="single" w:sz="6" w:space="0" w:color="auto"/>
            </w:tcBorders>
          </w:tcPr>
          <w:p w:rsidR="00805DE4" w:rsidRPr="001B1652" w:rsidRDefault="00805DE4" w:rsidP="00805DE4">
            <w:pPr>
              <w:rPr>
                <w:rFonts w:ascii="Times New Roman" w:hAnsi="Times New Roman"/>
                <w:snapToGrid w:val="0"/>
                <w:sz w:val="18"/>
                <w:szCs w:val="18"/>
              </w:rPr>
            </w:pPr>
          </w:p>
        </w:tc>
        <w:tc>
          <w:tcPr>
            <w:tcW w:w="5193" w:type="dxa"/>
            <w:gridSpan w:val="5"/>
            <w:tcBorders>
              <w:right w:val="single" w:sz="6" w:space="0" w:color="auto"/>
            </w:tcBorders>
          </w:tcPr>
          <w:p w:rsidR="00805DE4" w:rsidRPr="001B1652" w:rsidRDefault="00805DE4" w:rsidP="00805DE4">
            <w:pPr>
              <w:ind w:right="-30"/>
              <w:rPr>
                <w:rFonts w:ascii="Times New Roman" w:hAnsi="Times New Roman"/>
                <w:snapToGrid w:val="0"/>
                <w:sz w:val="18"/>
                <w:szCs w:val="18"/>
              </w:rPr>
            </w:pPr>
          </w:p>
        </w:tc>
      </w:tr>
      <w:tr w:rsidR="00805DE4" w:rsidRPr="001B1652" w:rsidTr="001B1652">
        <w:trPr>
          <w:gridAfter w:val="1"/>
          <w:wAfter w:w="32" w:type="dxa"/>
          <w:trHeight w:val="262"/>
        </w:trPr>
        <w:tc>
          <w:tcPr>
            <w:tcW w:w="5277" w:type="dxa"/>
            <w:gridSpan w:val="5"/>
            <w:tcBorders>
              <w:left w:val="single" w:sz="6" w:space="0" w:color="auto"/>
            </w:tcBorders>
          </w:tcPr>
          <w:p w:rsidR="00805DE4" w:rsidRPr="001B1652" w:rsidRDefault="00805DE4" w:rsidP="000D1DE1">
            <w:pPr>
              <w:rPr>
                <w:rFonts w:ascii="Times New Roman" w:hAnsi="Times New Roman"/>
                <w:snapToGrid w:val="0"/>
                <w:sz w:val="18"/>
                <w:szCs w:val="18"/>
              </w:rPr>
            </w:pPr>
            <w:r w:rsidRPr="001B1652">
              <w:rPr>
                <w:rFonts w:ascii="Times New Roman" w:hAnsi="Times New Roman"/>
                <w:snapToGrid w:val="0"/>
                <w:sz w:val="18"/>
                <w:szCs w:val="18"/>
              </w:rPr>
              <w:t xml:space="preserve">  </w:t>
            </w:r>
            <w:r w:rsidR="000D1DE1">
              <w:rPr>
                <w:rFonts w:ascii="Times New Roman" w:hAnsi="Times New Roman"/>
                <w:snapToGrid w:val="0"/>
                <w:sz w:val="18"/>
                <w:szCs w:val="18"/>
              </w:rPr>
              <w:t xml:space="preserve">   (TBD at award)</w:t>
            </w:r>
            <w:r w:rsidRPr="001B1652">
              <w:rPr>
                <w:rFonts w:ascii="Times New Roman" w:hAnsi="Times New Roman"/>
                <w:snapToGrid w:val="0"/>
                <w:sz w:val="18"/>
                <w:szCs w:val="18"/>
              </w:rPr>
              <w:t xml:space="preserve">  Towage price (</w:t>
            </w:r>
            <w:proofErr w:type="spellStart"/>
            <w:r w:rsidRPr="001B1652">
              <w:rPr>
                <w:rFonts w:ascii="Times New Roman" w:hAnsi="Times New Roman"/>
                <w:snapToGrid w:val="0"/>
                <w:sz w:val="18"/>
                <w:szCs w:val="18"/>
              </w:rPr>
              <w:t>lumpsum</w:t>
            </w:r>
            <w:proofErr w:type="spellEnd"/>
            <w:r w:rsidRPr="001B1652">
              <w:rPr>
                <w:rFonts w:ascii="Times New Roman" w:hAnsi="Times New Roman"/>
                <w:snapToGrid w:val="0"/>
                <w:sz w:val="18"/>
                <w:szCs w:val="18"/>
              </w:rPr>
              <w:t>)</w:t>
            </w:r>
          </w:p>
        </w:tc>
        <w:tc>
          <w:tcPr>
            <w:tcW w:w="5193" w:type="dxa"/>
            <w:gridSpan w:val="5"/>
            <w:tcBorders>
              <w:right w:val="single" w:sz="6" w:space="0" w:color="auto"/>
            </w:tcBorders>
          </w:tcPr>
          <w:p w:rsidR="00805DE4" w:rsidRPr="001B1652" w:rsidRDefault="00805DE4" w:rsidP="00805DE4">
            <w:pPr>
              <w:ind w:right="-30"/>
              <w:rPr>
                <w:rFonts w:ascii="Times New Roman" w:hAnsi="Times New Roman"/>
                <w:snapToGrid w:val="0"/>
                <w:sz w:val="18"/>
                <w:szCs w:val="18"/>
              </w:rPr>
            </w:pPr>
          </w:p>
        </w:tc>
      </w:tr>
      <w:tr w:rsidR="00805DE4" w:rsidRPr="001B1652" w:rsidTr="001B1652">
        <w:trPr>
          <w:gridAfter w:val="1"/>
          <w:wAfter w:w="32" w:type="dxa"/>
          <w:trHeight w:val="262"/>
        </w:trPr>
        <w:tc>
          <w:tcPr>
            <w:tcW w:w="5277" w:type="dxa"/>
            <w:gridSpan w:val="5"/>
            <w:tcBorders>
              <w:left w:val="single" w:sz="6" w:space="0" w:color="auto"/>
            </w:tcBorders>
          </w:tcPr>
          <w:p w:rsidR="00805DE4" w:rsidRPr="001B1652" w:rsidRDefault="00805DE4" w:rsidP="00805DE4">
            <w:pPr>
              <w:rPr>
                <w:rFonts w:ascii="Times New Roman" w:hAnsi="Times New Roman"/>
                <w:snapToGrid w:val="0"/>
                <w:sz w:val="18"/>
                <w:szCs w:val="18"/>
              </w:rPr>
            </w:pPr>
          </w:p>
        </w:tc>
        <w:tc>
          <w:tcPr>
            <w:tcW w:w="5193" w:type="dxa"/>
            <w:gridSpan w:val="5"/>
            <w:tcBorders>
              <w:right w:val="single" w:sz="6" w:space="0" w:color="auto"/>
            </w:tcBorders>
          </w:tcPr>
          <w:p w:rsidR="00805DE4" w:rsidRPr="001B1652" w:rsidRDefault="00805DE4" w:rsidP="00805DE4">
            <w:pPr>
              <w:ind w:right="-30"/>
              <w:rPr>
                <w:rFonts w:ascii="Times New Roman" w:hAnsi="Times New Roman"/>
                <w:snapToGrid w:val="0"/>
                <w:sz w:val="18"/>
                <w:szCs w:val="18"/>
              </w:rPr>
            </w:pPr>
          </w:p>
        </w:tc>
      </w:tr>
      <w:tr w:rsidR="00805DE4" w:rsidRPr="001B1652" w:rsidTr="001B1652">
        <w:trPr>
          <w:gridAfter w:val="1"/>
          <w:wAfter w:w="32" w:type="dxa"/>
          <w:trHeight w:val="262"/>
        </w:trPr>
        <w:tc>
          <w:tcPr>
            <w:tcW w:w="5277" w:type="dxa"/>
            <w:gridSpan w:val="5"/>
            <w:tcBorders>
              <w:left w:val="single" w:sz="6" w:space="0" w:color="auto"/>
            </w:tcBorders>
          </w:tcPr>
          <w:p w:rsidR="00805DE4" w:rsidRPr="001B1652" w:rsidRDefault="00805DE4" w:rsidP="000D1DE1">
            <w:pPr>
              <w:rPr>
                <w:rFonts w:ascii="Times New Roman" w:hAnsi="Times New Roman"/>
                <w:snapToGrid w:val="0"/>
                <w:sz w:val="18"/>
                <w:szCs w:val="18"/>
              </w:rPr>
            </w:pPr>
            <w:r w:rsidRPr="001B1652">
              <w:rPr>
                <w:rFonts w:ascii="Times New Roman" w:hAnsi="Times New Roman"/>
                <w:snapToGrid w:val="0"/>
                <w:sz w:val="18"/>
                <w:szCs w:val="18"/>
              </w:rPr>
              <w:t xml:space="preserve">   </w:t>
            </w:r>
            <w:r w:rsidR="000D1DE1">
              <w:rPr>
                <w:rFonts w:ascii="Times New Roman" w:hAnsi="Times New Roman"/>
                <w:snapToGrid w:val="0"/>
                <w:sz w:val="18"/>
                <w:szCs w:val="18"/>
              </w:rPr>
              <w:t xml:space="preserve">  (TBD at award)   </w:t>
            </w:r>
            <w:r w:rsidRPr="001B1652">
              <w:rPr>
                <w:rFonts w:ascii="Times New Roman" w:hAnsi="Times New Roman"/>
                <w:snapToGrid w:val="0"/>
                <w:sz w:val="18"/>
                <w:szCs w:val="18"/>
              </w:rPr>
              <w:t>Demurrage (per day)</w:t>
            </w:r>
          </w:p>
        </w:tc>
        <w:tc>
          <w:tcPr>
            <w:tcW w:w="5193" w:type="dxa"/>
            <w:gridSpan w:val="5"/>
            <w:tcBorders>
              <w:right w:val="single" w:sz="6" w:space="0" w:color="auto"/>
            </w:tcBorders>
          </w:tcPr>
          <w:p w:rsidR="00805DE4" w:rsidRPr="001B1652" w:rsidRDefault="00805DE4" w:rsidP="00805DE4">
            <w:pPr>
              <w:ind w:right="-30"/>
              <w:rPr>
                <w:rFonts w:ascii="Times New Roman" w:hAnsi="Times New Roman"/>
                <w:snapToGrid w:val="0"/>
                <w:sz w:val="18"/>
                <w:szCs w:val="18"/>
              </w:rPr>
            </w:pPr>
          </w:p>
        </w:tc>
      </w:tr>
      <w:tr w:rsidR="00805DE4" w:rsidRPr="001B1652" w:rsidTr="001B1652">
        <w:trPr>
          <w:gridAfter w:val="1"/>
          <w:wAfter w:w="32" w:type="dxa"/>
          <w:trHeight w:val="333"/>
        </w:trPr>
        <w:tc>
          <w:tcPr>
            <w:tcW w:w="5277" w:type="dxa"/>
            <w:gridSpan w:val="5"/>
            <w:tcBorders>
              <w:left w:val="single" w:sz="6" w:space="0" w:color="auto"/>
            </w:tcBorders>
          </w:tcPr>
          <w:p w:rsidR="00805DE4" w:rsidRPr="001B1652" w:rsidRDefault="00805DE4" w:rsidP="00805DE4">
            <w:pPr>
              <w:rPr>
                <w:rFonts w:ascii="Times New Roman" w:hAnsi="Times New Roman"/>
                <w:snapToGrid w:val="0"/>
                <w:sz w:val="18"/>
                <w:szCs w:val="18"/>
              </w:rPr>
            </w:pPr>
          </w:p>
        </w:tc>
        <w:tc>
          <w:tcPr>
            <w:tcW w:w="5193" w:type="dxa"/>
            <w:gridSpan w:val="5"/>
            <w:tcBorders>
              <w:right w:val="single" w:sz="6" w:space="0" w:color="auto"/>
            </w:tcBorders>
          </w:tcPr>
          <w:p w:rsidR="00805DE4" w:rsidRPr="001B1652" w:rsidRDefault="00805DE4" w:rsidP="00805DE4">
            <w:pPr>
              <w:ind w:right="-30"/>
              <w:rPr>
                <w:rFonts w:ascii="Times New Roman" w:hAnsi="Times New Roman"/>
                <w:snapToGrid w:val="0"/>
                <w:sz w:val="18"/>
                <w:szCs w:val="18"/>
              </w:rPr>
            </w:pPr>
          </w:p>
        </w:tc>
      </w:tr>
      <w:tr w:rsidR="00805DE4" w:rsidRPr="001B1652" w:rsidTr="001B1652">
        <w:trPr>
          <w:gridAfter w:val="1"/>
          <w:wAfter w:w="32" w:type="dxa"/>
          <w:trHeight w:val="262"/>
        </w:trPr>
        <w:tc>
          <w:tcPr>
            <w:tcW w:w="5277" w:type="dxa"/>
            <w:gridSpan w:val="5"/>
            <w:tcBorders>
              <w:left w:val="single" w:sz="6" w:space="0" w:color="auto"/>
            </w:tcBorders>
          </w:tcPr>
          <w:p w:rsidR="00805DE4" w:rsidRPr="001B1652" w:rsidRDefault="000D1DE1" w:rsidP="000D1DE1">
            <w:pPr>
              <w:rPr>
                <w:rFonts w:ascii="Times New Roman" w:hAnsi="Times New Roman"/>
                <w:snapToGrid w:val="0"/>
                <w:sz w:val="18"/>
                <w:szCs w:val="18"/>
              </w:rPr>
            </w:pPr>
            <w:r>
              <w:rPr>
                <w:rFonts w:ascii="Times New Roman" w:hAnsi="Times New Roman"/>
                <w:snapToGrid w:val="0"/>
                <w:sz w:val="18"/>
                <w:szCs w:val="18"/>
              </w:rPr>
              <w:t xml:space="preserve">     (TBD at award)</w:t>
            </w:r>
            <w:r w:rsidR="00805DE4" w:rsidRPr="001B1652">
              <w:rPr>
                <w:rFonts w:ascii="Times New Roman" w:hAnsi="Times New Roman"/>
                <w:snapToGrid w:val="0"/>
                <w:sz w:val="18"/>
                <w:szCs w:val="18"/>
              </w:rPr>
              <w:t xml:space="preserve">   Cost of Marine Surveyor (not to exceed)</w:t>
            </w:r>
          </w:p>
        </w:tc>
        <w:tc>
          <w:tcPr>
            <w:tcW w:w="5193" w:type="dxa"/>
            <w:gridSpan w:val="5"/>
            <w:tcBorders>
              <w:right w:val="single" w:sz="6" w:space="0" w:color="auto"/>
            </w:tcBorders>
          </w:tcPr>
          <w:p w:rsidR="00805DE4" w:rsidRPr="001B1652" w:rsidRDefault="00805DE4" w:rsidP="00805DE4">
            <w:pPr>
              <w:ind w:right="-30"/>
              <w:rPr>
                <w:rFonts w:ascii="Times New Roman" w:hAnsi="Times New Roman"/>
                <w:snapToGrid w:val="0"/>
                <w:sz w:val="18"/>
                <w:szCs w:val="18"/>
              </w:rPr>
            </w:pPr>
          </w:p>
        </w:tc>
      </w:tr>
      <w:tr w:rsidR="00805DE4" w:rsidRPr="001B1652" w:rsidTr="001B1652">
        <w:trPr>
          <w:gridAfter w:val="1"/>
          <w:wAfter w:w="32" w:type="dxa"/>
          <w:trHeight w:val="262"/>
        </w:trPr>
        <w:tc>
          <w:tcPr>
            <w:tcW w:w="5277" w:type="dxa"/>
            <w:gridSpan w:val="5"/>
            <w:tcBorders>
              <w:left w:val="single" w:sz="6" w:space="0" w:color="auto"/>
            </w:tcBorders>
          </w:tcPr>
          <w:p w:rsidR="00805DE4" w:rsidRPr="001B1652" w:rsidRDefault="00805DE4" w:rsidP="00805DE4">
            <w:pPr>
              <w:rPr>
                <w:rFonts w:ascii="Times New Roman" w:hAnsi="Times New Roman"/>
                <w:snapToGrid w:val="0"/>
                <w:sz w:val="18"/>
                <w:szCs w:val="18"/>
              </w:rPr>
            </w:pPr>
          </w:p>
        </w:tc>
        <w:tc>
          <w:tcPr>
            <w:tcW w:w="5193" w:type="dxa"/>
            <w:gridSpan w:val="5"/>
            <w:tcBorders>
              <w:right w:val="single" w:sz="6" w:space="0" w:color="auto"/>
            </w:tcBorders>
          </w:tcPr>
          <w:p w:rsidR="00805DE4" w:rsidRPr="001B1652" w:rsidRDefault="00805DE4" w:rsidP="00805DE4">
            <w:pPr>
              <w:ind w:right="-30"/>
              <w:rPr>
                <w:rFonts w:ascii="Times New Roman" w:hAnsi="Times New Roman"/>
                <w:snapToGrid w:val="0"/>
                <w:sz w:val="18"/>
                <w:szCs w:val="18"/>
              </w:rPr>
            </w:pPr>
          </w:p>
        </w:tc>
      </w:tr>
      <w:tr w:rsidR="00805DE4" w:rsidRPr="001B1652" w:rsidTr="00B16149">
        <w:trPr>
          <w:gridAfter w:val="1"/>
          <w:wAfter w:w="32" w:type="dxa"/>
          <w:trHeight w:val="262"/>
        </w:trPr>
        <w:tc>
          <w:tcPr>
            <w:tcW w:w="5277" w:type="dxa"/>
            <w:gridSpan w:val="5"/>
            <w:tcBorders>
              <w:left w:val="single" w:sz="6" w:space="0" w:color="auto"/>
              <w:bottom w:val="single" w:sz="4" w:space="0" w:color="auto"/>
            </w:tcBorders>
          </w:tcPr>
          <w:p w:rsidR="00805DE4" w:rsidRPr="001B1652" w:rsidRDefault="00805DE4" w:rsidP="00805DE4">
            <w:pPr>
              <w:rPr>
                <w:rFonts w:ascii="Times New Roman" w:hAnsi="Times New Roman"/>
                <w:snapToGrid w:val="0"/>
                <w:sz w:val="18"/>
                <w:szCs w:val="18"/>
              </w:rPr>
            </w:pPr>
          </w:p>
        </w:tc>
        <w:tc>
          <w:tcPr>
            <w:tcW w:w="5193" w:type="dxa"/>
            <w:gridSpan w:val="5"/>
            <w:tcBorders>
              <w:bottom w:val="single" w:sz="4" w:space="0" w:color="auto"/>
              <w:right w:val="single" w:sz="6" w:space="0" w:color="auto"/>
            </w:tcBorders>
          </w:tcPr>
          <w:p w:rsidR="00805DE4" w:rsidRPr="001B1652" w:rsidRDefault="00805DE4" w:rsidP="00805DE4">
            <w:pPr>
              <w:ind w:right="-30"/>
              <w:rPr>
                <w:rFonts w:ascii="Times New Roman" w:hAnsi="Times New Roman"/>
                <w:snapToGrid w:val="0"/>
                <w:sz w:val="18"/>
                <w:szCs w:val="18"/>
              </w:rPr>
            </w:pPr>
          </w:p>
        </w:tc>
      </w:tr>
      <w:tr w:rsidR="00805DE4" w:rsidRPr="001B1652" w:rsidTr="00B16149">
        <w:trPr>
          <w:gridAfter w:val="1"/>
          <w:wAfter w:w="32" w:type="dxa"/>
          <w:trHeight w:val="262"/>
        </w:trPr>
        <w:tc>
          <w:tcPr>
            <w:tcW w:w="5277" w:type="dxa"/>
            <w:gridSpan w:val="5"/>
            <w:tcBorders>
              <w:top w:val="single" w:sz="4" w:space="0" w:color="auto"/>
              <w:left w:val="single" w:sz="6" w:space="0" w:color="auto"/>
              <w:bottom w:val="single" w:sz="4" w:space="0" w:color="auto"/>
            </w:tcBorders>
          </w:tcPr>
          <w:p w:rsidR="00805DE4" w:rsidRPr="001B1652" w:rsidRDefault="00805DE4" w:rsidP="00805DE4">
            <w:pPr>
              <w:rPr>
                <w:rFonts w:ascii="Times New Roman" w:hAnsi="Times New Roman"/>
                <w:snapToGrid w:val="0"/>
                <w:sz w:val="18"/>
                <w:szCs w:val="18"/>
              </w:rPr>
            </w:pPr>
          </w:p>
        </w:tc>
        <w:tc>
          <w:tcPr>
            <w:tcW w:w="5193" w:type="dxa"/>
            <w:gridSpan w:val="5"/>
            <w:tcBorders>
              <w:top w:val="single" w:sz="4" w:space="0" w:color="auto"/>
              <w:bottom w:val="single" w:sz="4" w:space="0" w:color="auto"/>
              <w:right w:val="single" w:sz="6" w:space="0" w:color="auto"/>
            </w:tcBorders>
          </w:tcPr>
          <w:p w:rsidR="00805DE4" w:rsidRPr="001B1652" w:rsidRDefault="00805DE4" w:rsidP="00805DE4">
            <w:pPr>
              <w:ind w:right="-30"/>
              <w:rPr>
                <w:rFonts w:ascii="Times New Roman" w:hAnsi="Times New Roman"/>
                <w:snapToGrid w:val="0"/>
                <w:sz w:val="18"/>
                <w:szCs w:val="18"/>
              </w:rPr>
            </w:pPr>
          </w:p>
        </w:tc>
      </w:tr>
      <w:tr w:rsidR="00805DE4" w:rsidRPr="001B1652" w:rsidTr="001B1652">
        <w:trPr>
          <w:gridBefore w:val="1"/>
          <w:gridAfter w:val="1"/>
          <w:wBefore w:w="30" w:type="dxa"/>
          <w:wAfter w:w="32" w:type="dxa"/>
          <w:trHeight w:val="262"/>
        </w:trPr>
        <w:tc>
          <w:tcPr>
            <w:tcW w:w="5247" w:type="dxa"/>
            <w:gridSpan w:val="4"/>
            <w:tcBorders>
              <w:top w:val="single" w:sz="4" w:space="0" w:color="auto"/>
              <w:left w:val="single" w:sz="4"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lastRenderedPageBreak/>
              <w:t xml:space="preserve">Tug(s) : </w:t>
            </w:r>
          </w:p>
        </w:tc>
        <w:tc>
          <w:tcPr>
            <w:tcW w:w="5193" w:type="dxa"/>
            <w:gridSpan w:val="5"/>
            <w:tcBorders>
              <w:top w:val="single" w:sz="6" w:space="0" w:color="auto"/>
              <w:left w:val="single" w:sz="6" w:space="0" w:color="auto"/>
              <w:bottom w:val="single" w:sz="4" w:space="0" w:color="auto"/>
              <w:right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Solicitation Number (date):</w:t>
            </w:r>
          </w:p>
          <w:p w:rsidR="00805DE4" w:rsidRPr="001B1652" w:rsidRDefault="00805DE4" w:rsidP="00704848">
            <w:pPr>
              <w:rPr>
                <w:rFonts w:ascii="Times New Roman" w:hAnsi="Times New Roman"/>
                <w:b/>
                <w:snapToGrid w:val="0"/>
                <w:sz w:val="18"/>
                <w:szCs w:val="18"/>
              </w:rPr>
            </w:pPr>
            <w:r w:rsidRPr="001B1652">
              <w:rPr>
                <w:rFonts w:ascii="Times New Roman" w:hAnsi="Times New Roman"/>
                <w:b/>
                <w:snapToGrid w:val="0"/>
                <w:sz w:val="18"/>
                <w:szCs w:val="18"/>
              </w:rPr>
              <w:t xml:space="preserve"> </w:t>
            </w:r>
          </w:p>
        </w:tc>
      </w:tr>
      <w:tr w:rsidR="00805DE4" w:rsidRPr="001B1652" w:rsidTr="001B1652">
        <w:trPr>
          <w:gridBefore w:val="1"/>
          <w:gridAfter w:val="1"/>
          <w:wBefore w:w="30" w:type="dxa"/>
          <w:wAfter w:w="32" w:type="dxa"/>
          <w:trHeight w:val="468"/>
        </w:trPr>
        <w:tc>
          <w:tcPr>
            <w:tcW w:w="5247" w:type="dxa"/>
            <w:gridSpan w:val="4"/>
            <w:tcBorders>
              <w:left w:val="single" w:sz="4" w:space="0" w:color="auto"/>
            </w:tcBorders>
          </w:tcPr>
          <w:p w:rsidR="00805DE4" w:rsidRPr="001B1652" w:rsidRDefault="00805DE4" w:rsidP="00704848">
            <w:pPr>
              <w:jc w:val="center"/>
              <w:rPr>
                <w:rFonts w:ascii="Times New Roman" w:hAnsi="Times New Roman"/>
                <w:snapToGrid w:val="0"/>
                <w:sz w:val="18"/>
                <w:szCs w:val="18"/>
              </w:rPr>
            </w:pPr>
          </w:p>
        </w:tc>
        <w:tc>
          <w:tcPr>
            <w:tcW w:w="5193" w:type="dxa"/>
            <w:gridSpan w:val="5"/>
            <w:tcBorders>
              <w:top w:val="single" w:sz="4" w:space="0" w:color="auto"/>
              <w:left w:val="single" w:sz="6" w:space="0" w:color="auto"/>
              <w:bottom w:val="single" w:sz="6" w:space="0" w:color="auto"/>
              <w:right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Contract Number (date):</w:t>
            </w:r>
          </w:p>
          <w:p w:rsidR="00805DE4" w:rsidRPr="001B1652" w:rsidRDefault="00805DE4" w:rsidP="00704848">
            <w:pPr>
              <w:jc w:val="right"/>
              <w:rPr>
                <w:rFonts w:ascii="Times New Roman" w:hAnsi="Times New Roman"/>
                <w:snapToGrid w:val="0"/>
                <w:sz w:val="18"/>
                <w:szCs w:val="18"/>
              </w:rPr>
            </w:pPr>
          </w:p>
        </w:tc>
      </w:tr>
      <w:tr w:rsidR="00805DE4" w:rsidRPr="001B1652" w:rsidTr="001B1652">
        <w:trPr>
          <w:gridBefore w:val="1"/>
          <w:gridAfter w:val="1"/>
          <w:wBefore w:w="30" w:type="dxa"/>
          <w:wAfter w:w="32" w:type="dxa"/>
          <w:trHeight w:val="273"/>
        </w:trPr>
        <w:tc>
          <w:tcPr>
            <w:tcW w:w="5247" w:type="dxa"/>
            <w:gridSpan w:val="4"/>
            <w:tcBorders>
              <w:top w:val="single" w:sz="6" w:space="0" w:color="auto"/>
              <w:left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18.  Registered Owner (if other than as listed in Box 11):</w:t>
            </w:r>
          </w:p>
        </w:tc>
        <w:tc>
          <w:tcPr>
            <w:tcW w:w="5193" w:type="dxa"/>
            <w:gridSpan w:val="5"/>
            <w:tcBorders>
              <w:top w:val="single" w:sz="6" w:space="0" w:color="auto"/>
              <w:right w:val="single" w:sz="6" w:space="0" w:color="auto"/>
            </w:tcBorders>
          </w:tcPr>
          <w:p w:rsidR="00805DE4" w:rsidRPr="001B1652" w:rsidRDefault="00805DE4" w:rsidP="00704848">
            <w:pPr>
              <w:jc w:val="right"/>
              <w:rPr>
                <w:rFonts w:ascii="Times New Roman" w:hAnsi="Times New Roman"/>
                <w:snapToGrid w:val="0"/>
                <w:sz w:val="18"/>
                <w:szCs w:val="18"/>
              </w:rPr>
            </w:pPr>
          </w:p>
        </w:tc>
      </w:tr>
      <w:tr w:rsidR="00805DE4" w:rsidRPr="001B1652" w:rsidTr="001B1652">
        <w:trPr>
          <w:gridBefore w:val="1"/>
          <w:gridAfter w:val="1"/>
          <w:wBefore w:w="30" w:type="dxa"/>
          <w:wAfter w:w="32" w:type="dxa"/>
          <w:trHeight w:val="255"/>
        </w:trPr>
        <w:tc>
          <w:tcPr>
            <w:tcW w:w="5247" w:type="dxa"/>
            <w:gridSpan w:val="4"/>
            <w:tcBorders>
              <w:left w:val="single" w:sz="6" w:space="0" w:color="auto"/>
            </w:tcBorders>
          </w:tcPr>
          <w:p w:rsidR="00805DE4" w:rsidRPr="001B1652" w:rsidRDefault="00805DE4" w:rsidP="00704848">
            <w:pPr>
              <w:rPr>
                <w:rFonts w:ascii="Times New Roman" w:hAnsi="Times New Roman"/>
                <w:b/>
                <w:snapToGrid w:val="0"/>
                <w:sz w:val="18"/>
                <w:szCs w:val="18"/>
              </w:rPr>
            </w:pPr>
          </w:p>
        </w:tc>
        <w:tc>
          <w:tcPr>
            <w:tcW w:w="5193" w:type="dxa"/>
            <w:gridSpan w:val="5"/>
            <w:tcBorders>
              <w:right w:val="single" w:sz="6" w:space="0" w:color="auto"/>
            </w:tcBorders>
          </w:tcPr>
          <w:p w:rsidR="00805DE4" w:rsidRPr="001B1652" w:rsidRDefault="00805DE4" w:rsidP="00704848">
            <w:pPr>
              <w:rPr>
                <w:rFonts w:ascii="Times New Roman" w:hAnsi="Times New Roman"/>
                <w:b/>
                <w:snapToGrid w:val="0"/>
                <w:sz w:val="18"/>
                <w:szCs w:val="18"/>
              </w:rPr>
            </w:pPr>
          </w:p>
        </w:tc>
      </w:tr>
      <w:tr w:rsidR="00805DE4" w:rsidRPr="001B1652" w:rsidTr="001B1652">
        <w:trPr>
          <w:gridBefore w:val="1"/>
          <w:gridAfter w:val="1"/>
          <w:wBefore w:w="30" w:type="dxa"/>
          <w:wAfter w:w="32" w:type="dxa"/>
          <w:trHeight w:val="255"/>
        </w:trPr>
        <w:tc>
          <w:tcPr>
            <w:tcW w:w="5247" w:type="dxa"/>
            <w:gridSpan w:val="4"/>
            <w:tcBorders>
              <w:left w:val="single" w:sz="6" w:space="0" w:color="auto"/>
              <w:bottom w:val="single" w:sz="6" w:space="0" w:color="auto"/>
            </w:tcBorders>
          </w:tcPr>
          <w:p w:rsidR="00805DE4" w:rsidRPr="001B1652" w:rsidRDefault="00805DE4" w:rsidP="00704848">
            <w:pPr>
              <w:rPr>
                <w:rFonts w:ascii="Times New Roman" w:hAnsi="Times New Roman"/>
                <w:b/>
                <w:snapToGrid w:val="0"/>
                <w:sz w:val="18"/>
                <w:szCs w:val="18"/>
              </w:rPr>
            </w:pPr>
          </w:p>
        </w:tc>
        <w:tc>
          <w:tcPr>
            <w:tcW w:w="5193" w:type="dxa"/>
            <w:gridSpan w:val="5"/>
            <w:tcBorders>
              <w:bottom w:val="single" w:sz="6" w:space="0" w:color="auto"/>
              <w:right w:val="single" w:sz="6" w:space="0" w:color="auto"/>
            </w:tcBorders>
          </w:tcPr>
          <w:p w:rsidR="00805DE4" w:rsidRPr="001B1652" w:rsidRDefault="00805DE4" w:rsidP="00704848">
            <w:pPr>
              <w:rPr>
                <w:rFonts w:ascii="Times New Roman" w:hAnsi="Times New Roman"/>
                <w:b/>
                <w:snapToGrid w:val="0"/>
                <w:sz w:val="18"/>
                <w:szCs w:val="18"/>
              </w:rPr>
            </w:pPr>
          </w:p>
        </w:tc>
      </w:tr>
      <w:tr w:rsidR="00805DE4" w:rsidRPr="001B1652" w:rsidTr="001B1652">
        <w:trPr>
          <w:gridBefore w:val="1"/>
          <w:gridAfter w:val="1"/>
          <w:wBefore w:w="30" w:type="dxa"/>
          <w:wAfter w:w="32" w:type="dxa"/>
          <w:trHeight w:val="255"/>
        </w:trPr>
        <w:tc>
          <w:tcPr>
            <w:tcW w:w="5247" w:type="dxa"/>
            <w:gridSpan w:val="4"/>
            <w:tcBorders>
              <w:top w:val="single" w:sz="6" w:space="0" w:color="auto"/>
              <w:left w:val="single" w:sz="6" w:space="0" w:color="auto"/>
              <w:bottom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19.  Current position/destination:</w:t>
            </w:r>
          </w:p>
        </w:tc>
        <w:tc>
          <w:tcPr>
            <w:tcW w:w="5193" w:type="dxa"/>
            <w:gridSpan w:val="5"/>
            <w:tcBorders>
              <w:top w:val="single" w:sz="6" w:space="0" w:color="auto"/>
              <w:left w:val="single" w:sz="6" w:space="0" w:color="auto"/>
              <w:bottom w:val="single" w:sz="6" w:space="0" w:color="auto"/>
              <w:right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20.  Nationality of Master and crew:</w:t>
            </w:r>
          </w:p>
        </w:tc>
      </w:tr>
      <w:tr w:rsidR="00805DE4" w:rsidRPr="001B1652" w:rsidTr="001B1652">
        <w:trPr>
          <w:gridBefore w:val="1"/>
          <w:gridAfter w:val="1"/>
          <w:wBefore w:w="30" w:type="dxa"/>
          <w:wAfter w:w="32" w:type="dxa"/>
          <w:trHeight w:val="255"/>
        </w:trPr>
        <w:tc>
          <w:tcPr>
            <w:tcW w:w="5247" w:type="dxa"/>
            <w:gridSpan w:val="4"/>
            <w:tcBorders>
              <w:top w:val="single" w:sz="6" w:space="0" w:color="auto"/>
              <w:left w:val="single" w:sz="6" w:space="0" w:color="auto"/>
              <w:bottom w:val="single" w:sz="6" w:space="0" w:color="auto"/>
            </w:tcBorders>
          </w:tcPr>
          <w:p w:rsidR="00805DE4" w:rsidRPr="001B1652" w:rsidRDefault="00805DE4" w:rsidP="00704848">
            <w:pPr>
              <w:rPr>
                <w:rFonts w:ascii="Times New Roman" w:hAnsi="Times New Roman"/>
                <w:b/>
                <w:snapToGrid w:val="0"/>
                <w:sz w:val="18"/>
                <w:szCs w:val="18"/>
              </w:rPr>
            </w:pPr>
            <w:r w:rsidRPr="001B1652">
              <w:rPr>
                <w:rFonts w:ascii="Times New Roman" w:hAnsi="Times New Roman"/>
                <w:snapToGrid w:val="0"/>
                <w:sz w:val="18"/>
                <w:szCs w:val="18"/>
              </w:rPr>
              <w:t xml:space="preserve">21. Call Letters:  </w:t>
            </w:r>
          </w:p>
        </w:tc>
        <w:tc>
          <w:tcPr>
            <w:tcW w:w="5193" w:type="dxa"/>
            <w:gridSpan w:val="5"/>
            <w:tcBorders>
              <w:top w:val="single" w:sz="6" w:space="0" w:color="auto"/>
              <w:left w:val="single" w:sz="6" w:space="0" w:color="auto"/>
              <w:bottom w:val="single" w:sz="6" w:space="0" w:color="auto"/>
              <w:right w:val="single" w:sz="6" w:space="0" w:color="auto"/>
            </w:tcBorders>
          </w:tcPr>
          <w:p w:rsidR="00805DE4" w:rsidRPr="001B1652" w:rsidRDefault="00805DE4" w:rsidP="00704848">
            <w:pPr>
              <w:rPr>
                <w:rFonts w:ascii="Times New Roman" w:hAnsi="Times New Roman"/>
                <w:b/>
                <w:snapToGrid w:val="0"/>
                <w:sz w:val="18"/>
                <w:szCs w:val="18"/>
              </w:rPr>
            </w:pPr>
            <w:r w:rsidRPr="001B1652">
              <w:rPr>
                <w:rFonts w:ascii="Times New Roman" w:hAnsi="Times New Roman"/>
                <w:snapToGrid w:val="0"/>
                <w:sz w:val="18"/>
                <w:szCs w:val="18"/>
              </w:rPr>
              <w:t>22. Official number:</w:t>
            </w:r>
          </w:p>
        </w:tc>
      </w:tr>
      <w:tr w:rsidR="00805DE4" w:rsidRPr="001B1652" w:rsidTr="001B1652">
        <w:trPr>
          <w:gridBefore w:val="1"/>
          <w:gridAfter w:val="1"/>
          <w:wBefore w:w="30" w:type="dxa"/>
          <w:wAfter w:w="32" w:type="dxa"/>
          <w:trHeight w:val="281"/>
        </w:trPr>
        <w:tc>
          <w:tcPr>
            <w:tcW w:w="5247" w:type="dxa"/>
            <w:gridSpan w:val="4"/>
            <w:tcBorders>
              <w:top w:val="single" w:sz="6" w:space="0" w:color="auto"/>
              <w:left w:val="single" w:sz="6" w:space="0" w:color="auto"/>
              <w:right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23. Maximum Length:</w:t>
            </w:r>
          </w:p>
        </w:tc>
        <w:tc>
          <w:tcPr>
            <w:tcW w:w="5193" w:type="dxa"/>
            <w:gridSpan w:val="5"/>
            <w:tcBorders>
              <w:top w:val="single" w:sz="6" w:space="0" w:color="auto"/>
              <w:left w:val="single" w:sz="6" w:space="0" w:color="auto"/>
              <w:right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24. Length between perpendiculars:</w:t>
            </w:r>
          </w:p>
        </w:tc>
      </w:tr>
      <w:tr w:rsidR="00805DE4" w:rsidRPr="001B1652" w:rsidTr="001B1652">
        <w:trPr>
          <w:gridBefore w:val="1"/>
          <w:gridAfter w:val="1"/>
          <w:wBefore w:w="30" w:type="dxa"/>
          <w:wAfter w:w="32" w:type="dxa"/>
          <w:trHeight w:val="281"/>
        </w:trPr>
        <w:tc>
          <w:tcPr>
            <w:tcW w:w="5247" w:type="dxa"/>
            <w:gridSpan w:val="4"/>
            <w:tcBorders>
              <w:left w:val="single" w:sz="6" w:space="0" w:color="auto"/>
              <w:bottom w:val="single" w:sz="6" w:space="0" w:color="auto"/>
              <w:right w:val="single" w:sz="6" w:space="0" w:color="auto"/>
            </w:tcBorders>
          </w:tcPr>
          <w:p w:rsidR="00805DE4" w:rsidRPr="001B1652" w:rsidRDefault="00805DE4" w:rsidP="00704848">
            <w:pPr>
              <w:rPr>
                <w:rFonts w:ascii="Times New Roman" w:hAnsi="Times New Roman"/>
                <w:b/>
                <w:snapToGrid w:val="0"/>
                <w:sz w:val="18"/>
                <w:szCs w:val="18"/>
              </w:rPr>
            </w:pPr>
            <w:r w:rsidRPr="001B1652">
              <w:rPr>
                <w:rFonts w:ascii="Times New Roman" w:hAnsi="Times New Roman"/>
                <w:snapToGrid w:val="0"/>
                <w:sz w:val="18"/>
                <w:szCs w:val="18"/>
              </w:rPr>
              <w:t>a. (</w:t>
            </w:r>
            <w:r w:rsidR="001557CE" w:rsidRPr="001B1652">
              <w:rPr>
                <w:rFonts w:ascii="Times New Roman" w:hAnsi="Times New Roman"/>
                <w:snapToGrid w:val="0"/>
                <w:sz w:val="18"/>
                <w:szCs w:val="18"/>
              </w:rPr>
              <w:t>ft.</w:t>
            </w:r>
            <w:r w:rsidRPr="001B1652">
              <w:rPr>
                <w:rFonts w:ascii="Times New Roman" w:hAnsi="Times New Roman"/>
                <w:snapToGrid w:val="0"/>
                <w:sz w:val="18"/>
                <w:szCs w:val="18"/>
              </w:rPr>
              <w:t xml:space="preserve">)                                           b. (m)   </w:t>
            </w:r>
          </w:p>
        </w:tc>
        <w:tc>
          <w:tcPr>
            <w:tcW w:w="5193" w:type="dxa"/>
            <w:gridSpan w:val="5"/>
            <w:tcBorders>
              <w:left w:val="single" w:sz="6" w:space="0" w:color="auto"/>
              <w:bottom w:val="single" w:sz="6" w:space="0" w:color="auto"/>
              <w:right w:val="single" w:sz="6" w:space="0" w:color="auto"/>
            </w:tcBorders>
          </w:tcPr>
          <w:p w:rsidR="00805DE4" w:rsidRPr="001B1652" w:rsidRDefault="00805DE4" w:rsidP="00704848">
            <w:pPr>
              <w:rPr>
                <w:rFonts w:ascii="Times New Roman" w:hAnsi="Times New Roman"/>
                <w:b/>
                <w:snapToGrid w:val="0"/>
                <w:sz w:val="18"/>
                <w:szCs w:val="18"/>
              </w:rPr>
            </w:pPr>
            <w:r w:rsidRPr="001B1652">
              <w:rPr>
                <w:rFonts w:ascii="Times New Roman" w:hAnsi="Times New Roman"/>
                <w:snapToGrid w:val="0"/>
                <w:sz w:val="18"/>
                <w:szCs w:val="18"/>
              </w:rPr>
              <w:t>a. (</w:t>
            </w:r>
            <w:r w:rsidR="001557CE" w:rsidRPr="001B1652">
              <w:rPr>
                <w:rFonts w:ascii="Times New Roman" w:hAnsi="Times New Roman"/>
                <w:snapToGrid w:val="0"/>
                <w:sz w:val="18"/>
                <w:szCs w:val="18"/>
              </w:rPr>
              <w:t>ft.</w:t>
            </w:r>
            <w:r w:rsidRPr="001B1652">
              <w:rPr>
                <w:rFonts w:ascii="Times New Roman" w:hAnsi="Times New Roman"/>
                <w:snapToGrid w:val="0"/>
                <w:sz w:val="18"/>
                <w:szCs w:val="18"/>
              </w:rPr>
              <w:t xml:space="preserve">)                                           b. (m)  </w:t>
            </w:r>
          </w:p>
        </w:tc>
      </w:tr>
      <w:tr w:rsidR="00805DE4" w:rsidRPr="001B1652" w:rsidTr="001B1652">
        <w:trPr>
          <w:gridBefore w:val="1"/>
          <w:gridAfter w:val="1"/>
          <w:wBefore w:w="30" w:type="dxa"/>
          <w:wAfter w:w="32" w:type="dxa"/>
          <w:trHeight w:val="281"/>
        </w:trPr>
        <w:tc>
          <w:tcPr>
            <w:tcW w:w="5247" w:type="dxa"/>
            <w:gridSpan w:val="4"/>
            <w:tcBorders>
              <w:top w:val="single" w:sz="6" w:space="0" w:color="auto"/>
              <w:left w:val="single" w:sz="6" w:space="0" w:color="auto"/>
              <w:right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25.Maximum Beam:</w:t>
            </w:r>
          </w:p>
        </w:tc>
        <w:tc>
          <w:tcPr>
            <w:tcW w:w="5193" w:type="dxa"/>
            <w:gridSpan w:val="5"/>
            <w:tcBorders>
              <w:top w:val="single" w:sz="6" w:space="0" w:color="auto"/>
              <w:left w:val="single" w:sz="6" w:space="0" w:color="auto"/>
              <w:right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26. Maximum saltwater draft:</w:t>
            </w:r>
          </w:p>
        </w:tc>
      </w:tr>
      <w:tr w:rsidR="00805DE4" w:rsidRPr="001B1652" w:rsidTr="001B1652">
        <w:trPr>
          <w:gridBefore w:val="1"/>
          <w:gridAfter w:val="1"/>
          <w:wBefore w:w="30" w:type="dxa"/>
          <w:wAfter w:w="32" w:type="dxa"/>
          <w:trHeight w:val="281"/>
        </w:trPr>
        <w:tc>
          <w:tcPr>
            <w:tcW w:w="5247" w:type="dxa"/>
            <w:gridSpan w:val="4"/>
            <w:tcBorders>
              <w:left w:val="single" w:sz="6" w:space="0" w:color="auto"/>
              <w:bottom w:val="single" w:sz="6" w:space="0" w:color="auto"/>
              <w:right w:val="single" w:sz="6" w:space="0" w:color="auto"/>
            </w:tcBorders>
          </w:tcPr>
          <w:p w:rsidR="00805DE4" w:rsidRPr="001B1652" w:rsidRDefault="00805DE4" w:rsidP="00704848">
            <w:pPr>
              <w:rPr>
                <w:rFonts w:ascii="Times New Roman" w:hAnsi="Times New Roman"/>
                <w:b/>
                <w:snapToGrid w:val="0"/>
                <w:sz w:val="18"/>
                <w:szCs w:val="18"/>
              </w:rPr>
            </w:pPr>
            <w:r w:rsidRPr="001B1652">
              <w:rPr>
                <w:rFonts w:ascii="Times New Roman" w:hAnsi="Times New Roman"/>
                <w:snapToGrid w:val="0"/>
                <w:sz w:val="18"/>
                <w:szCs w:val="18"/>
              </w:rPr>
              <w:t>a. (</w:t>
            </w:r>
            <w:r w:rsidR="001557CE" w:rsidRPr="001B1652">
              <w:rPr>
                <w:rFonts w:ascii="Times New Roman" w:hAnsi="Times New Roman"/>
                <w:snapToGrid w:val="0"/>
                <w:sz w:val="18"/>
                <w:szCs w:val="18"/>
              </w:rPr>
              <w:t>ft.</w:t>
            </w:r>
            <w:r w:rsidRPr="001B1652">
              <w:rPr>
                <w:rFonts w:ascii="Times New Roman" w:hAnsi="Times New Roman"/>
                <w:snapToGrid w:val="0"/>
                <w:sz w:val="18"/>
                <w:szCs w:val="18"/>
              </w:rPr>
              <w:t xml:space="preserve">)                                           b. (m)   </w:t>
            </w:r>
          </w:p>
        </w:tc>
        <w:tc>
          <w:tcPr>
            <w:tcW w:w="5193" w:type="dxa"/>
            <w:gridSpan w:val="5"/>
            <w:tcBorders>
              <w:left w:val="single" w:sz="6" w:space="0" w:color="auto"/>
              <w:bottom w:val="single" w:sz="6" w:space="0" w:color="auto"/>
              <w:right w:val="single" w:sz="6" w:space="0" w:color="auto"/>
            </w:tcBorders>
          </w:tcPr>
          <w:p w:rsidR="00805DE4" w:rsidRPr="001B1652" w:rsidRDefault="00805DE4" w:rsidP="00704848">
            <w:pPr>
              <w:rPr>
                <w:rFonts w:ascii="Times New Roman" w:hAnsi="Times New Roman"/>
                <w:b/>
                <w:snapToGrid w:val="0"/>
                <w:sz w:val="18"/>
                <w:szCs w:val="18"/>
              </w:rPr>
            </w:pPr>
            <w:r w:rsidRPr="001B1652">
              <w:rPr>
                <w:rFonts w:ascii="Times New Roman" w:hAnsi="Times New Roman"/>
                <w:snapToGrid w:val="0"/>
                <w:sz w:val="18"/>
                <w:szCs w:val="18"/>
              </w:rPr>
              <w:t>a. (</w:t>
            </w:r>
            <w:r w:rsidR="001557CE" w:rsidRPr="001B1652">
              <w:rPr>
                <w:rFonts w:ascii="Times New Roman" w:hAnsi="Times New Roman"/>
                <w:snapToGrid w:val="0"/>
                <w:sz w:val="18"/>
                <w:szCs w:val="18"/>
              </w:rPr>
              <w:t>ft.</w:t>
            </w:r>
            <w:r w:rsidRPr="001B1652">
              <w:rPr>
                <w:rFonts w:ascii="Times New Roman" w:hAnsi="Times New Roman"/>
                <w:snapToGrid w:val="0"/>
                <w:sz w:val="18"/>
                <w:szCs w:val="18"/>
              </w:rPr>
              <w:t xml:space="preserve">)                                           b. (m)  </w:t>
            </w:r>
          </w:p>
        </w:tc>
      </w:tr>
      <w:tr w:rsidR="00805DE4" w:rsidRPr="001B1652" w:rsidTr="001B1652">
        <w:trPr>
          <w:gridBefore w:val="1"/>
          <w:gridAfter w:val="1"/>
          <w:wBefore w:w="30" w:type="dxa"/>
          <w:wAfter w:w="32" w:type="dxa"/>
          <w:trHeight w:val="246"/>
        </w:trPr>
        <w:tc>
          <w:tcPr>
            <w:tcW w:w="5247" w:type="dxa"/>
            <w:gridSpan w:val="4"/>
            <w:tcBorders>
              <w:top w:val="single" w:sz="6" w:space="0" w:color="auto"/>
              <w:left w:val="single" w:sz="6" w:space="0" w:color="auto"/>
              <w:bottom w:val="single" w:sz="6" w:space="0" w:color="auto"/>
            </w:tcBorders>
          </w:tcPr>
          <w:p w:rsidR="00805DE4" w:rsidRPr="001B1652" w:rsidRDefault="00805DE4" w:rsidP="00704848">
            <w:pPr>
              <w:rPr>
                <w:rFonts w:ascii="Times New Roman" w:hAnsi="Times New Roman"/>
                <w:b/>
                <w:snapToGrid w:val="0"/>
                <w:sz w:val="18"/>
                <w:szCs w:val="18"/>
              </w:rPr>
            </w:pPr>
            <w:r w:rsidRPr="001B1652">
              <w:rPr>
                <w:rFonts w:ascii="Times New Roman" w:hAnsi="Times New Roman"/>
                <w:snapToGrid w:val="0"/>
                <w:sz w:val="18"/>
                <w:szCs w:val="18"/>
              </w:rPr>
              <w:t>27. Net registered tonnage:</w:t>
            </w:r>
          </w:p>
        </w:tc>
        <w:tc>
          <w:tcPr>
            <w:tcW w:w="5193" w:type="dxa"/>
            <w:gridSpan w:val="5"/>
            <w:tcBorders>
              <w:top w:val="single" w:sz="6" w:space="0" w:color="auto"/>
              <w:left w:val="single" w:sz="6" w:space="0" w:color="auto"/>
              <w:bottom w:val="single" w:sz="6" w:space="0" w:color="auto"/>
              <w:right w:val="single" w:sz="6" w:space="0" w:color="auto"/>
            </w:tcBorders>
          </w:tcPr>
          <w:p w:rsidR="00805DE4" w:rsidRPr="001B1652" w:rsidRDefault="00805DE4" w:rsidP="00704848">
            <w:pPr>
              <w:rPr>
                <w:rFonts w:ascii="Times New Roman" w:hAnsi="Times New Roman"/>
                <w:b/>
                <w:snapToGrid w:val="0"/>
                <w:sz w:val="18"/>
                <w:szCs w:val="18"/>
              </w:rPr>
            </w:pPr>
            <w:r w:rsidRPr="001B1652">
              <w:rPr>
                <w:rFonts w:ascii="Times New Roman" w:hAnsi="Times New Roman"/>
                <w:snapToGrid w:val="0"/>
                <w:sz w:val="18"/>
                <w:szCs w:val="18"/>
              </w:rPr>
              <w:t>28. Gross registered tonnage:</w:t>
            </w:r>
          </w:p>
        </w:tc>
      </w:tr>
      <w:tr w:rsidR="00805DE4" w:rsidRPr="001B1652" w:rsidTr="001B1652">
        <w:trPr>
          <w:gridBefore w:val="1"/>
          <w:gridAfter w:val="1"/>
          <w:wBefore w:w="30" w:type="dxa"/>
          <w:wAfter w:w="32" w:type="dxa"/>
          <w:trHeight w:val="281"/>
        </w:trPr>
        <w:tc>
          <w:tcPr>
            <w:tcW w:w="5247" w:type="dxa"/>
            <w:gridSpan w:val="4"/>
            <w:tcBorders>
              <w:top w:val="single" w:sz="6" w:space="0" w:color="auto"/>
              <w:left w:val="single" w:sz="6" w:space="0" w:color="auto"/>
              <w:right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29. Load line assigned (if any):</w:t>
            </w:r>
          </w:p>
        </w:tc>
        <w:tc>
          <w:tcPr>
            <w:tcW w:w="5193" w:type="dxa"/>
            <w:gridSpan w:val="5"/>
            <w:tcBorders>
              <w:top w:val="single" w:sz="6" w:space="0" w:color="auto"/>
              <w:left w:val="single" w:sz="6" w:space="0" w:color="auto"/>
              <w:right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30. Vertical distance, waterline-plane to uppermost point of Tug:</w:t>
            </w:r>
          </w:p>
        </w:tc>
      </w:tr>
      <w:tr w:rsidR="00805DE4" w:rsidRPr="001B1652" w:rsidTr="001B1652">
        <w:trPr>
          <w:gridBefore w:val="1"/>
          <w:gridAfter w:val="1"/>
          <w:wBefore w:w="30" w:type="dxa"/>
          <w:wAfter w:w="32" w:type="dxa"/>
          <w:trHeight w:val="281"/>
        </w:trPr>
        <w:tc>
          <w:tcPr>
            <w:tcW w:w="5247" w:type="dxa"/>
            <w:gridSpan w:val="4"/>
            <w:tcBorders>
              <w:left w:val="single" w:sz="6" w:space="0" w:color="auto"/>
              <w:bottom w:val="single" w:sz="6" w:space="0" w:color="auto"/>
              <w:right w:val="single" w:sz="6" w:space="0" w:color="auto"/>
            </w:tcBorders>
          </w:tcPr>
          <w:p w:rsidR="00805DE4" w:rsidRPr="001B1652" w:rsidRDefault="00805DE4" w:rsidP="00704848">
            <w:pPr>
              <w:rPr>
                <w:rFonts w:ascii="Times New Roman" w:hAnsi="Times New Roman"/>
                <w:b/>
                <w:snapToGrid w:val="0"/>
                <w:sz w:val="18"/>
                <w:szCs w:val="18"/>
              </w:rPr>
            </w:pPr>
            <w:r w:rsidRPr="001B1652">
              <w:rPr>
                <w:rFonts w:ascii="Times New Roman" w:hAnsi="Times New Roman"/>
                <w:snapToGrid w:val="0"/>
                <w:sz w:val="18"/>
                <w:szCs w:val="18"/>
              </w:rPr>
              <w:t>a. (</w:t>
            </w:r>
            <w:r w:rsidR="001557CE" w:rsidRPr="001B1652">
              <w:rPr>
                <w:rFonts w:ascii="Times New Roman" w:hAnsi="Times New Roman"/>
                <w:snapToGrid w:val="0"/>
                <w:sz w:val="18"/>
                <w:szCs w:val="18"/>
              </w:rPr>
              <w:t>ft.</w:t>
            </w:r>
            <w:r w:rsidRPr="001B1652">
              <w:rPr>
                <w:rFonts w:ascii="Times New Roman" w:hAnsi="Times New Roman"/>
                <w:snapToGrid w:val="0"/>
                <w:sz w:val="18"/>
                <w:szCs w:val="18"/>
              </w:rPr>
              <w:t xml:space="preserve">)                                           b. (m)  </w:t>
            </w:r>
          </w:p>
        </w:tc>
        <w:tc>
          <w:tcPr>
            <w:tcW w:w="5193" w:type="dxa"/>
            <w:gridSpan w:val="5"/>
            <w:tcBorders>
              <w:left w:val="single" w:sz="6" w:space="0" w:color="auto"/>
              <w:bottom w:val="single" w:sz="6" w:space="0" w:color="auto"/>
              <w:right w:val="single" w:sz="6" w:space="0" w:color="auto"/>
            </w:tcBorders>
          </w:tcPr>
          <w:p w:rsidR="00805DE4" w:rsidRPr="001B1652" w:rsidRDefault="00805DE4" w:rsidP="00704848">
            <w:pPr>
              <w:rPr>
                <w:rFonts w:ascii="Times New Roman" w:hAnsi="Times New Roman"/>
                <w:b/>
                <w:snapToGrid w:val="0"/>
                <w:sz w:val="18"/>
                <w:szCs w:val="18"/>
              </w:rPr>
            </w:pPr>
            <w:r w:rsidRPr="001B1652">
              <w:rPr>
                <w:rFonts w:ascii="Times New Roman" w:hAnsi="Times New Roman"/>
                <w:snapToGrid w:val="0"/>
                <w:sz w:val="18"/>
                <w:szCs w:val="18"/>
              </w:rPr>
              <w:t>a. (</w:t>
            </w:r>
            <w:r w:rsidR="001557CE" w:rsidRPr="001B1652">
              <w:rPr>
                <w:rFonts w:ascii="Times New Roman" w:hAnsi="Times New Roman"/>
                <w:snapToGrid w:val="0"/>
                <w:sz w:val="18"/>
                <w:szCs w:val="18"/>
              </w:rPr>
              <w:t>ft.</w:t>
            </w:r>
            <w:r w:rsidRPr="001B1652">
              <w:rPr>
                <w:rFonts w:ascii="Times New Roman" w:hAnsi="Times New Roman"/>
                <w:snapToGrid w:val="0"/>
                <w:sz w:val="18"/>
                <w:szCs w:val="18"/>
              </w:rPr>
              <w:t>)                                           b. (m)</w:t>
            </w:r>
          </w:p>
        </w:tc>
      </w:tr>
      <w:tr w:rsidR="00805DE4" w:rsidRPr="001B1652" w:rsidTr="001B1652">
        <w:trPr>
          <w:gridBefore w:val="1"/>
          <w:gridAfter w:val="1"/>
          <w:wBefore w:w="30" w:type="dxa"/>
          <w:wAfter w:w="32" w:type="dxa"/>
          <w:trHeight w:val="281"/>
        </w:trPr>
        <w:tc>
          <w:tcPr>
            <w:tcW w:w="5247" w:type="dxa"/>
            <w:gridSpan w:val="4"/>
            <w:tcBorders>
              <w:top w:val="single" w:sz="6" w:space="0" w:color="auto"/>
              <w:left w:val="single" w:sz="6" w:space="0" w:color="auto"/>
              <w:right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31. Classification Society entered, if any</w:t>
            </w:r>
          </w:p>
        </w:tc>
        <w:tc>
          <w:tcPr>
            <w:tcW w:w="5193" w:type="dxa"/>
            <w:gridSpan w:val="5"/>
            <w:tcBorders>
              <w:top w:val="single" w:sz="6" w:space="0" w:color="auto"/>
              <w:left w:val="single" w:sz="6" w:space="0" w:color="auto"/>
              <w:right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32. Classification assigned, if any:</w:t>
            </w:r>
          </w:p>
        </w:tc>
      </w:tr>
      <w:tr w:rsidR="00805DE4" w:rsidRPr="001B1652" w:rsidTr="001B1652">
        <w:trPr>
          <w:gridBefore w:val="1"/>
          <w:gridAfter w:val="1"/>
          <w:wBefore w:w="30" w:type="dxa"/>
          <w:wAfter w:w="32" w:type="dxa"/>
          <w:trHeight w:val="225"/>
        </w:trPr>
        <w:tc>
          <w:tcPr>
            <w:tcW w:w="5247" w:type="dxa"/>
            <w:gridSpan w:val="4"/>
            <w:tcBorders>
              <w:left w:val="single" w:sz="6" w:space="0" w:color="auto"/>
              <w:bottom w:val="single" w:sz="6" w:space="0" w:color="auto"/>
              <w:right w:val="single" w:sz="6" w:space="0" w:color="auto"/>
            </w:tcBorders>
          </w:tcPr>
          <w:p w:rsidR="00805DE4" w:rsidRPr="001B1652" w:rsidRDefault="00805DE4" w:rsidP="00704848">
            <w:pPr>
              <w:rPr>
                <w:rFonts w:ascii="Times New Roman" w:hAnsi="Times New Roman"/>
                <w:b/>
                <w:snapToGrid w:val="0"/>
                <w:sz w:val="18"/>
                <w:szCs w:val="18"/>
              </w:rPr>
            </w:pPr>
            <w:r w:rsidRPr="001B1652">
              <w:rPr>
                <w:rFonts w:ascii="Times New Roman" w:hAnsi="Times New Roman"/>
                <w:snapToGrid w:val="0"/>
                <w:sz w:val="18"/>
                <w:szCs w:val="18"/>
              </w:rPr>
              <w:t xml:space="preserve">         </w:t>
            </w:r>
          </w:p>
        </w:tc>
        <w:tc>
          <w:tcPr>
            <w:tcW w:w="5193" w:type="dxa"/>
            <w:gridSpan w:val="5"/>
            <w:tcBorders>
              <w:left w:val="single" w:sz="6" w:space="0" w:color="auto"/>
              <w:bottom w:val="single" w:sz="6" w:space="0" w:color="auto"/>
              <w:right w:val="single" w:sz="6" w:space="0" w:color="auto"/>
            </w:tcBorders>
          </w:tcPr>
          <w:p w:rsidR="00805DE4" w:rsidRPr="001B1652" w:rsidRDefault="00805DE4" w:rsidP="00704848">
            <w:pPr>
              <w:rPr>
                <w:rFonts w:ascii="Times New Roman" w:hAnsi="Times New Roman"/>
                <w:b/>
                <w:snapToGrid w:val="0"/>
                <w:sz w:val="18"/>
                <w:szCs w:val="18"/>
              </w:rPr>
            </w:pPr>
          </w:p>
        </w:tc>
      </w:tr>
      <w:tr w:rsidR="00805DE4" w:rsidRPr="001B1652" w:rsidTr="001B1652">
        <w:trPr>
          <w:gridBefore w:val="1"/>
          <w:gridAfter w:val="1"/>
          <w:wBefore w:w="30" w:type="dxa"/>
          <w:wAfter w:w="32" w:type="dxa"/>
          <w:trHeight w:val="281"/>
        </w:trPr>
        <w:tc>
          <w:tcPr>
            <w:tcW w:w="5247" w:type="dxa"/>
            <w:gridSpan w:val="4"/>
            <w:tcBorders>
              <w:top w:val="single" w:sz="6" w:space="0" w:color="auto"/>
              <w:left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33. USCG certification and regulatory status, if any:</w:t>
            </w:r>
          </w:p>
        </w:tc>
        <w:tc>
          <w:tcPr>
            <w:tcW w:w="5193" w:type="dxa"/>
            <w:gridSpan w:val="5"/>
            <w:tcBorders>
              <w:top w:val="single" w:sz="6" w:space="0" w:color="auto"/>
              <w:right w:val="single" w:sz="6" w:space="0" w:color="auto"/>
            </w:tcBorders>
          </w:tcPr>
          <w:p w:rsidR="00805DE4" w:rsidRPr="001B1652" w:rsidRDefault="00805DE4" w:rsidP="00704848">
            <w:pPr>
              <w:rPr>
                <w:rFonts w:ascii="Times New Roman" w:hAnsi="Times New Roman"/>
                <w:snapToGrid w:val="0"/>
                <w:sz w:val="18"/>
                <w:szCs w:val="18"/>
              </w:rPr>
            </w:pPr>
          </w:p>
        </w:tc>
      </w:tr>
      <w:tr w:rsidR="00805DE4" w:rsidRPr="001B1652" w:rsidTr="001B1652">
        <w:trPr>
          <w:gridBefore w:val="1"/>
          <w:gridAfter w:val="1"/>
          <w:wBefore w:w="30" w:type="dxa"/>
          <w:wAfter w:w="32" w:type="dxa"/>
          <w:trHeight w:val="281"/>
        </w:trPr>
        <w:tc>
          <w:tcPr>
            <w:tcW w:w="5247" w:type="dxa"/>
            <w:gridSpan w:val="4"/>
            <w:tcBorders>
              <w:left w:val="single" w:sz="6" w:space="0" w:color="auto"/>
              <w:bottom w:val="single" w:sz="6" w:space="0" w:color="auto"/>
            </w:tcBorders>
          </w:tcPr>
          <w:p w:rsidR="00805DE4" w:rsidRPr="001B1652" w:rsidRDefault="00805DE4" w:rsidP="00704848">
            <w:pPr>
              <w:rPr>
                <w:rFonts w:ascii="Times New Roman" w:hAnsi="Times New Roman"/>
                <w:b/>
                <w:snapToGrid w:val="0"/>
                <w:sz w:val="18"/>
                <w:szCs w:val="18"/>
              </w:rPr>
            </w:pPr>
          </w:p>
        </w:tc>
        <w:tc>
          <w:tcPr>
            <w:tcW w:w="5193" w:type="dxa"/>
            <w:gridSpan w:val="5"/>
            <w:tcBorders>
              <w:bottom w:val="single" w:sz="6" w:space="0" w:color="auto"/>
              <w:right w:val="single" w:sz="6" w:space="0" w:color="auto"/>
            </w:tcBorders>
          </w:tcPr>
          <w:p w:rsidR="00805DE4" w:rsidRPr="001B1652" w:rsidRDefault="00805DE4" w:rsidP="00704848">
            <w:pPr>
              <w:rPr>
                <w:rFonts w:ascii="Times New Roman" w:hAnsi="Times New Roman"/>
                <w:snapToGrid w:val="0"/>
                <w:sz w:val="18"/>
                <w:szCs w:val="18"/>
              </w:rPr>
            </w:pPr>
          </w:p>
        </w:tc>
      </w:tr>
      <w:tr w:rsidR="00805DE4" w:rsidRPr="001B1652" w:rsidTr="001B1652">
        <w:trPr>
          <w:gridBefore w:val="1"/>
          <w:gridAfter w:val="1"/>
          <w:wBefore w:w="30" w:type="dxa"/>
          <w:wAfter w:w="32" w:type="dxa"/>
          <w:trHeight w:val="281"/>
        </w:trPr>
        <w:tc>
          <w:tcPr>
            <w:tcW w:w="5247" w:type="dxa"/>
            <w:gridSpan w:val="4"/>
            <w:tcBorders>
              <w:top w:val="single" w:sz="6" w:space="0" w:color="auto"/>
              <w:left w:val="single" w:sz="6" w:space="0" w:color="auto"/>
              <w:bottom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34.  Insurer(s):</w:t>
            </w:r>
          </w:p>
        </w:tc>
        <w:tc>
          <w:tcPr>
            <w:tcW w:w="5193" w:type="dxa"/>
            <w:gridSpan w:val="5"/>
            <w:tcBorders>
              <w:top w:val="single" w:sz="6" w:space="0" w:color="auto"/>
              <w:bottom w:val="single" w:sz="6" w:space="0" w:color="auto"/>
              <w:right w:val="single" w:sz="6" w:space="0" w:color="auto"/>
            </w:tcBorders>
          </w:tcPr>
          <w:p w:rsidR="00805DE4" w:rsidRPr="001B1652" w:rsidRDefault="00805DE4" w:rsidP="00704848">
            <w:pPr>
              <w:rPr>
                <w:rFonts w:ascii="Times New Roman" w:hAnsi="Times New Roman"/>
                <w:snapToGrid w:val="0"/>
                <w:sz w:val="18"/>
                <w:szCs w:val="18"/>
              </w:rPr>
            </w:pPr>
          </w:p>
        </w:tc>
      </w:tr>
      <w:tr w:rsidR="00805DE4" w:rsidRPr="001B1652" w:rsidTr="001B1652">
        <w:trPr>
          <w:gridBefore w:val="1"/>
          <w:gridAfter w:val="1"/>
          <w:wBefore w:w="30" w:type="dxa"/>
          <w:wAfter w:w="32" w:type="dxa"/>
          <w:trHeight w:val="585"/>
        </w:trPr>
        <w:tc>
          <w:tcPr>
            <w:tcW w:w="10440" w:type="dxa"/>
            <w:gridSpan w:val="9"/>
            <w:tcBorders>
              <w:top w:val="single" w:sz="6" w:space="0" w:color="auto"/>
              <w:left w:val="single" w:sz="6" w:space="0" w:color="auto"/>
              <w:bottom w:val="single" w:sz="6" w:space="0" w:color="auto"/>
              <w:right w:val="single" w:sz="6" w:space="0" w:color="auto"/>
            </w:tcBorders>
            <w:vAlign w:val="center"/>
          </w:tcPr>
          <w:p w:rsidR="00805DE4" w:rsidRPr="001B1652" w:rsidRDefault="00805DE4" w:rsidP="00704848">
            <w:pPr>
              <w:jc w:val="center"/>
              <w:rPr>
                <w:rFonts w:ascii="Times New Roman" w:hAnsi="Times New Roman"/>
                <w:b/>
                <w:snapToGrid w:val="0"/>
                <w:sz w:val="18"/>
                <w:szCs w:val="18"/>
              </w:rPr>
            </w:pPr>
            <w:r w:rsidRPr="001B1652">
              <w:rPr>
                <w:rFonts w:ascii="Times New Roman" w:hAnsi="Times New Roman"/>
                <w:b/>
                <w:snapToGrid w:val="0"/>
                <w:sz w:val="18"/>
                <w:szCs w:val="18"/>
              </w:rPr>
              <w:t>PROPULSION</w:t>
            </w:r>
          </w:p>
        </w:tc>
      </w:tr>
      <w:tr w:rsidR="00805DE4" w:rsidRPr="001B1652" w:rsidTr="001B1652">
        <w:trPr>
          <w:gridBefore w:val="1"/>
          <w:gridAfter w:val="1"/>
          <w:wBefore w:w="30" w:type="dxa"/>
          <w:wAfter w:w="32" w:type="dxa"/>
          <w:trHeight w:val="281"/>
        </w:trPr>
        <w:tc>
          <w:tcPr>
            <w:tcW w:w="3689" w:type="dxa"/>
            <w:gridSpan w:val="2"/>
            <w:tcBorders>
              <w:top w:val="single" w:sz="6" w:space="0" w:color="auto"/>
              <w:left w:val="single" w:sz="6" w:space="0" w:color="auto"/>
              <w:bottom w:val="single" w:sz="6" w:space="0" w:color="auto"/>
              <w:right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 xml:space="preserve">35.  Shaft Horsepower:                   </w:t>
            </w:r>
          </w:p>
        </w:tc>
        <w:tc>
          <w:tcPr>
            <w:tcW w:w="3479" w:type="dxa"/>
            <w:gridSpan w:val="5"/>
            <w:tcBorders>
              <w:top w:val="single" w:sz="6" w:space="0" w:color="auto"/>
              <w:left w:val="single" w:sz="6" w:space="0" w:color="auto"/>
              <w:bottom w:val="single" w:sz="6" w:space="0" w:color="auto"/>
              <w:right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Verified by:</w:t>
            </w:r>
          </w:p>
        </w:tc>
        <w:tc>
          <w:tcPr>
            <w:tcW w:w="3272" w:type="dxa"/>
            <w:gridSpan w:val="2"/>
            <w:tcBorders>
              <w:top w:val="single" w:sz="6" w:space="0" w:color="auto"/>
              <w:left w:val="single" w:sz="6" w:space="0" w:color="auto"/>
              <w:bottom w:val="single" w:sz="6" w:space="0" w:color="auto"/>
              <w:right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Verification date:</w:t>
            </w:r>
          </w:p>
        </w:tc>
      </w:tr>
      <w:tr w:rsidR="00805DE4" w:rsidRPr="001B1652" w:rsidTr="001B1652">
        <w:trPr>
          <w:gridBefore w:val="1"/>
          <w:gridAfter w:val="1"/>
          <w:wBefore w:w="30" w:type="dxa"/>
          <w:wAfter w:w="32" w:type="dxa"/>
          <w:trHeight w:val="281"/>
        </w:trPr>
        <w:tc>
          <w:tcPr>
            <w:tcW w:w="3689" w:type="dxa"/>
            <w:gridSpan w:val="2"/>
            <w:tcBorders>
              <w:top w:val="single" w:sz="6" w:space="0" w:color="auto"/>
              <w:left w:val="single" w:sz="6" w:space="0" w:color="auto"/>
              <w:bottom w:val="single" w:sz="6" w:space="0" w:color="auto"/>
              <w:right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36.  Brake Horsepower:</w:t>
            </w:r>
          </w:p>
        </w:tc>
        <w:tc>
          <w:tcPr>
            <w:tcW w:w="3479" w:type="dxa"/>
            <w:gridSpan w:val="5"/>
            <w:tcBorders>
              <w:top w:val="single" w:sz="6" w:space="0" w:color="auto"/>
              <w:left w:val="single" w:sz="6" w:space="0" w:color="auto"/>
              <w:bottom w:val="single" w:sz="6" w:space="0" w:color="auto"/>
              <w:right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Verified by:</w:t>
            </w:r>
          </w:p>
        </w:tc>
        <w:tc>
          <w:tcPr>
            <w:tcW w:w="3272" w:type="dxa"/>
            <w:gridSpan w:val="2"/>
            <w:tcBorders>
              <w:top w:val="single" w:sz="6" w:space="0" w:color="auto"/>
              <w:left w:val="single" w:sz="6" w:space="0" w:color="auto"/>
              <w:bottom w:val="single" w:sz="6" w:space="0" w:color="auto"/>
              <w:right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Verification date:</w:t>
            </w:r>
          </w:p>
        </w:tc>
      </w:tr>
      <w:tr w:rsidR="00805DE4" w:rsidRPr="001B1652" w:rsidTr="001B1652">
        <w:trPr>
          <w:gridBefore w:val="1"/>
          <w:gridAfter w:val="1"/>
          <w:wBefore w:w="30" w:type="dxa"/>
          <w:wAfter w:w="32" w:type="dxa"/>
          <w:trHeight w:val="281"/>
        </w:trPr>
        <w:tc>
          <w:tcPr>
            <w:tcW w:w="3689" w:type="dxa"/>
            <w:gridSpan w:val="2"/>
            <w:tcBorders>
              <w:top w:val="single" w:sz="6" w:space="0" w:color="auto"/>
              <w:left w:val="single" w:sz="6" w:space="0" w:color="auto"/>
              <w:bottom w:val="single" w:sz="6" w:space="0" w:color="auto"/>
              <w:right w:val="single" w:sz="6" w:space="0" w:color="auto"/>
            </w:tcBorders>
          </w:tcPr>
          <w:p w:rsidR="00805DE4" w:rsidRPr="001B1652" w:rsidRDefault="00805DE4" w:rsidP="00704848">
            <w:pPr>
              <w:rPr>
                <w:rFonts w:ascii="Times New Roman" w:hAnsi="Times New Roman"/>
                <w:sz w:val="18"/>
                <w:szCs w:val="18"/>
              </w:rPr>
            </w:pPr>
            <w:r w:rsidRPr="001B1652">
              <w:rPr>
                <w:rFonts w:ascii="Times New Roman" w:hAnsi="Times New Roman"/>
                <w:snapToGrid w:val="0"/>
                <w:sz w:val="18"/>
                <w:szCs w:val="18"/>
              </w:rPr>
              <w:t>37.  Bollard pull (pounds):</w:t>
            </w:r>
          </w:p>
        </w:tc>
        <w:tc>
          <w:tcPr>
            <w:tcW w:w="3479" w:type="dxa"/>
            <w:gridSpan w:val="5"/>
            <w:tcBorders>
              <w:top w:val="single" w:sz="6" w:space="0" w:color="auto"/>
              <w:left w:val="single" w:sz="6" w:space="0" w:color="auto"/>
              <w:bottom w:val="single" w:sz="6" w:space="0" w:color="auto"/>
              <w:right w:val="single" w:sz="6" w:space="0" w:color="auto"/>
            </w:tcBorders>
          </w:tcPr>
          <w:p w:rsidR="00805DE4" w:rsidRPr="001B1652" w:rsidRDefault="00805DE4" w:rsidP="00704848">
            <w:pPr>
              <w:rPr>
                <w:rFonts w:ascii="Times New Roman" w:hAnsi="Times New Roman"/>
                <w:sz w:val="18"/>
                <w:szCs w:val="18"/>
              </w:rPr>
            </w:pPr>
            <w:r w:rsidRPr="001B1652">
              <w:rPr>
                <w:rFonts w:ascii="Times New Roman" w:hAnsi="Times New Roman"/>
                <w:sz w:val="18"/>
                <w:szCs w:val="18"/>
              </w:rPr>
              <w:t>Verified by:</w:t>
            </w:r>
          </w:p>
        </w:tc>
        <w:tc>
          <w:tcPr>
            <w:tcW w:w="3272" w:type="dxa"/>
            <w:gridSpan w:val="2"/>
            <w:tcBorders>
              <w:top w:val="single" w:sz="6" w:space="0" w:color="auto"/>
              <w:left w:val="single" w:sz="6" w:space="0" w:color="auto"/>
              <w:bottom w:val="single" w:sz="6" w:space="0" w:color="auto"/>
              <w:right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Verification date:</w:t>
            </w:r>
          </w:p>
        </w:tc>
      </w:tr>
      <w:tr w:rsidR="00805DE4" w:rsidRPr="001B1652" w:rsidTr="001B1652">
        <w:trPr>
          <w:gridBefore w:val="1"/>
          <w:gridAfter w:val="1"/>
          <w:wBefore w:w="30" w:type="dxa"/>
          <w:wAfter w:w="32" w:type="dxa"/>
          <w:trHeight w:val="273"/>
        </w:trPr>
        <w:tc>
          <w:tcPr>
            <w:tcW w:w="3689" w:type="dxa"/>
            <w:gridSpan w:val="2"/>
            <w:tcBorders>
              <w:top w:val="single" w:sz="6" w:space="0" w:color="auto"/>
              <w:left w:val="single" w:sz="6" w:space="0" w:color="auto"/>
              <w:bottom w:val="single" w:sz="6" w:space="0" w:color="auto"/>
              <w:right w:val="single" w:sz="6" w:space="0" w:color="auto"/>
            </w:tcBorders>
          </w:tcPr>
          <w:p w:rsidR="00805DE4" w:rsidRPr="001B1652" w:rsidRDefault="00805DE4" w:rsidP="00704848">
            <w:pPr>
              <w:rPr>
                <w:rFonts w:ascii="Times New Roman" w:hAnsi="Times New Roman"/>
                <w:sz w:val="18"/>
                <w:szCs w:val="18"/>
              </w:rPr>
            </w:pPr>
            <w:r w:rsidRPr="001B1652">
              <w:rPr>
                <w:rFonts w:ascii="Times New Roman" w:hAnsi="Times New Roman"/>
                <w:snapToGrid w:val="0"/>
                <w:sz w:val="18"/>
                <w:szCs w:val="18"/>
              </w:rPr>
              <w:t>38.  Main engines/propellers (</w:t>
            </w:r>
            <w:proofErr w:type="spellStart"/>
            <w:r w:rsidRPr="001B1652">
              <w:rPr>
                <w:rFonts w:ascii="Times New Roman" w:hAnsi="Times New Roman"/>
                <w:snapToGrid w:val="0"/>
                <w:sz w:val="18"/>
                <w:szCs w:val="18"/>
              </w:rPr>
              <w:t>qty</w:t>
            </w:r>
            <w:proofErr w:type="spellEnd"/>
            <w:r w:rsidRPr="001B1652">
              <w:rPr>
                <w:rFonts w:ascii="Times New Roman" w:hAnsi="Times New Roman"/>
                <w:snapToGrid w:val="0"/>
                <w:sz w:val="18"/>
                <w:szCs w:val="18"/>
              </w:rPr>
              <w:t>):</w:t>
            </w:r>
          </w:p>
        </w:tc>
        <w:tc>
          <w:tcPr>
            <w:tcW w:w="3479" w:type="dxa"/>
            <w:gridSpan w:val="5"/>
            <w:tcBorders>
              <w:top w:val="single" w:sz="6" w:space="0" w:color="auto"/>
              <w:left w:val="single" w:sz="6" w:space="0" w:color="auto"/>
              <w:bottom w:val="single" w:sz="6" w:space="0" w:color="auto"/>
              <w:right w:val="single" w:sz="6" w:space="0" w:color="auto"/>
            </w:tcBorders>
          </w:tcPr>
          <w:p w:rsidR="00805DE4" w:rsidRPr="001B1652" w:rsidRDefault="00805DE4" w:rsidP="00704848">
            <w:pPr>
              <w:rPr>
                <w:rFonts w:ascii="Times New Roman" w:hAnsi="Times New Roman"/>
                <w:sz w:val="18"/>
                <w:szCs w:val="18"/>
              </w:rPr>
            </w:pPr>
            <w:r w:rsidRPr="001B1652">
              <w:rPr>
                <w:rFonts w:ascii="Times New Roman" w:hAnsi="Times New Roman"/>
                <w:sz w:val="18"/>
                <w:szCs w:val="18"/>
              </w:rPr>
              <w:t>Manufactured by:</w:t>
            </w:r>
          </w:p>
        </w:tc>
        <w:tc>
          <w:tcPr>
            <w:tcW w:w="3272" w:type="dxa"/>
            <w:gridSpan w:val="2"/>
            <w:tcBorders>
              <w:top w:val="single" w:sz="6" w:space="0" w:color="auto"/>
              <w:left w:val="single" w:sz="6" w:space="0" w:color="auto"/>
              <w:bottom w:val="single" w:sz="6" w:space="0" w:color="auto"/>
              <w:right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Drive Type/Tractor?</w:t>
            </w:r>
          </w:p>
        </w:tc>
      </w:tr>
      <w:tr w:rsidR="00805DE4" w:rsidRPr="001B1652" w:rsidTr="001B1652">
        <w:trPr>
          <w:gridBefore w:val="1"/>
          <w:gridAfter w:val="1"/>
          <w:wBefore w:w="30" w:type="dxa"/>
          <w:wAfter w:w="32" w:type="dxa"/>
          <w:trHeight w:val="273"/>
        </w:trPr>
        <w:tc>
          <w:tcPr>
            <w:tcW w:w="3689" w:type="dxa"/>
            <w:gridSpan w:val="2"/>
            <w:tcBorders>
              <w:top w:val="single" w:sz="6" w:space="0" w:color="auto"/>
              <w:left w:val="single" w:sz="6" w:space="0" w:color="auto"/>
              <w:bottom w:val="single" w:sz="6" w:space="0" w:color="auto"/>
            </w:tcBorders>
          </w:tcPr>
          <w:p w:rsidR="00805DE4" w:rsidRPr="001B1652" w:rsidRDefault="00805DE4" w:rsidP="00704848">
            <w:pPr>
              <w:rPr>
                <w:rFonts w:ascii="Times New Roman" w:hAnsi="Times New Roman"/>
                <w:b/>
                <w:snapToGrid w:val="0"/>
                <w:sz w:val="18"/>
                <w:szCs w:val="18"/>
              </w:rPr>
            </w:pPr>
            <w:r w:rsidRPr="001B1652">
              <w:rPr>
                <w:rFonts w:ascii="Times New Roman" w:hAnsi="Times New Roman"/>
                <w:snapToGrid w:val="0"/>
                <w:sz w:val="18"/>
                <w:szCs w:val="18"/>
              </w:rPr>
              <w:t>39:  Design Shaft RPM:</w:t>
            </w:r>
          </w:p>
        </w:tc>
        <w:tc>
          <w:tcPr>
            <w:tcW w:w="3479" w:type="dxa"/>
            <w:gridSpan w:val="5"/>
            <w:tcBorders>
              <w:top w:val="single" w:sz="6" w:space="0" w:color="auto"/>
              <w:bottom w:val="single" w:sz="6" w:space="0" w:color="auto"/>
            </w:tcBorders>
          </w:tcPr>
          <w:p w:rsidR="00805DE4" w:rsidRPr="001B1652" w:rsidRDefault="00805DE4" w:rsidP="00704848">
            <w:pPr>
              <w:rPr>
                <w:rFonts w:ascii="Times New Roman" w:hAnsi="Times New Roman"/>
                <w:b/>
                <w:snapToGrid w:val="0"/>
                <w:sz w:val="18"/>
                <w:szCs w:val="18"/>
              </w:rPr>
            </w:pPr>
          </w:p>
        </w:tc>
        <w:tc>
          <w:tcPr>
            <w:tcW w:w="3272" w:type="dxa"/>
            <w:gridSpan w:val="2"/>
            <w:tcBorders>
              <w:top w:val="single" w:sz="6" w:space="0" w:color="auto"/>
              <w:bottom w:val="single" w:sz="6" w:space="0" w:color="auto"/>
              <w:right w:val="single" w:sz="6" w:space="0" w:color="auto"/>
            </w:tcBorders>
          </w:tcPr>
          <w:p w:rsidR="00805DE4" w:rsidRPr="001B1652" w:rsidRDefault="00805DE4" w:rsidP="00704848">
            <w:pPr>
              <w:pStyle w:val="Heading1"/>
              <w:rPr>
                <w:b w:val="0"/>
                <w:sz w:val="18"/>
                <w:szCs w:val="18"/>
              </w:rPr>
            </w:pPr>
          </w:p>
        </w:tc>
      </w:tr>
      <w:tr w:rsidR="00805DE4" w:rsidRPr="001B1652" w:rsidTr="001B1652">
        <w:trPr>
          <w:gridBefore w:val="1"/>
          <w:gridAfter w:val="1"/>
          <w:wBefore w:w="30" w:type="dxa"/>
          <w:wAfter w:w="32" w:type="dxa"/>
          <w:trHeight w:val="585"/>
        </w:trPr>
        <w:tc>
          <w:tcPr>
            <w:tcW w:w="10440" w:type="dxa"/>
            <w:gridSpan w:val="9"/>
            <w:tcBorders>
              <w:top w:val="single" w:sz="6" w:space="0" w:color="auto"/>
              <w:left w:val="single" w:sz="6" w:space="0" w:color="auto"/>
              <w:right w:val="single" w:sz="6" w:space="0" w:color="auto"/>
            </w:tcBorders>
            <w:vAlign w:val="center"/>
          </w:tcPr>
          <w:p w:rsidR="00805DE4" w:rsidRPr="001B1652" w:rsidRDefault="00805DE4" w:rsidP="00704848">
            <w:pPr>
              <w:jc w:val="center"/>
              <w:rPr>
                <w:rFonts w:ascii="Times New Roman" w:hAnsi="Times New Roman"/>
                <w:b/>
                <w:snapToGrid w:val="0"/>
                <w:sz w:val="18"/>
                <w:szCs w:val="18"/>
              </w:rPr>
            </w:pPr>
            <w:r w:rsidRPr="001B1652">
              <w:rPr>
                <w:rFonts w:ascii="Times New Roman" w:hAnsi="Times New Roman"/>
                <w:b/>
                <w:snapToGrid w:val="0"/>
                <w:sz w:val="18"/>
                <w:szCs w:val="18"/>
              </w:rPr>
              <w:t>SPEED</w:t>
            </w:r>
          </w:p>
        </w:tc>
      </w:tr>
      <w:tr w:rsidR="00805DE4" w:rsidRPr="001B1652" w:rsidTr="001B1652">
        <w:trPr>
          <w:gridBefore w:val="1"/>
          <w:gridAfter w:val="1"/>
          <w:wBefore w:w="30" w:type="dxa"/>
          <w:wAfter w:w="32" w:type="dxa"/>
          <w:cantSplit/>
          <w:trHeight w:val="252"/>
        </w:trPr>
        <w:tc>
          <w:tcPr>
            <w:tcW w:w="10440" w:type="dxa"/>
            <w:gridSpan w:val="9"/>
            <w:tcBorders>
              <w:top w:val="single" w:sz="6" w:space="0" w:color="auto"/>
              <w:left w:val="single" w:sz="6" w:space="0" w:color="auto"/>
              <w:bottom w:val="single" w:sz="6" w:space="0" w:color="auto"/>
              <w:right w:val="single" w:sz="4"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40.  Transit Speed (full speed, at 80% of the horsepower identified in Box 35, without Tow, in moderate weather):</w:t>
            </w:r>
          </w:p>
          <w:p w:rsidR="00805DE4" w:rsidRPr="001B1652" w:rsidRDefault="00805DE4" w:rsidP="00704848">
            <w:pPr>
              <w:rPr>
                <w:rFonts w:ascii="Times New Roman" w:hAnsi="Times New Roman"/>
                <w:snapToGrid w:val="0"/>
                <w:sz w:val="18"/>
                <w:szCs w:val="18"/>
              </w:rPr>
            </w:pPr>
          </w:p>
          <w:p w:rsidR="00805DE4" w:rsidRPr="001B1652" w:rsidRDefault="00805DE4" w:rsidP="00704848">
            <w:pPr>
              <w:rPr>
                <w:rFonts w:ascii="Times New Roman" w:hAnsi="Times New Roman"/>
                <w:snapToGrid w:val="0"/>
                <w:sz w:val="18"/>
                <w:szCs w:val="18"/>
              </w:rPr>
            </w:pPr>
          </w:p>
        </w:tc>
      </w:tr>
      <w:tr w:rsidR="00805DE4" w:rsidRPr="001B1652" w:rsidTr="001B1652">
        <w:trPr>
          <w:gridBefore w:val="1"/>
          <w:gridAfter w:val="1"/>
          <w:wBefore w:w="30" w:type="dxa"/>
          <w:wAfter w:w="32" w:type="dxa"/>
          <w:trHeight w:val="585"/>
        </w:trPr>
        <w:tc>
          <w:tcPr>
            <w:tcW w:w="10440" w:type="dxa"/>
            <w:gridSpan w:val="9"/>
            <w:tcBorders>
              <w:top w:val="single" w:sz="6" w:space="0" w:color="auto"/>
              <w:left w:val="single" w:sz="6" w:space="0" w:color="auto"/>
              <w:bottom w:val="single" w:sz="6" w:space="0" w:color="auto"/>
              <w:right w:val="single" w:sz="6" w:space="0" w:color="auto"/>
            </w:tcBorders>
            <w:vAlign w:val="center"/>
          </w:tcPr>
          <w:p w:rsidR="00805DE4" w:rsidRPr="001B1652" w:rsidRDefault="00805DE4" w:rsidP="00704848">
            <w:pPr>
              <w:jc w:val="center"/>
              <w:rPr>
                <w:rFonts w:ascii="Times New Roman" w:hAnsi="Times New Roman"/>
                <w:b/>
                <w:snapToGrid w:val="0"/>
                <w:sz w:val="18"/>
                <w:szCs w:val="18"/>
              </w:rPr>
            </w:pPr>
            <w:r w:rsidRPr="001B1652">
              <w:rPr>
                <w:rFonts w:ascii="Times New Roman" w:hAnsi="Times New Roman"/>
                <w:b/>
                <w:snapToGrid w:val="0"/>
                <w:sz w:val="18"/>
                <w:szCs w:val="18"/>
              </w:rPr>
              <w:t>EQUIPMENT</w:t>
            </w:r>
          </w:p>
        </w:tc>
      </w:tr>
      <w:tr w:rsidR="00805DE4" w:rsidRPr="001B1652" w:rsidTr="001B1652">
        <w:trPr>
          <w:gridBefore w:val="1"/>
          <w:wBefore w:w="30" w:type="dxa"/>
          <w:cantSplit/>
          <w:trHeight w:val="214"/>
        </w:trPr>
        <w:tc>
          <w:tcPr>
            <w:tcW w:w="10472" w:type="dxa"/>
            <w:gridSpan w:val="10"/>
            <w:tcBorders>
              <w:left w:val="single" w:sz="6" w:space="0" w:color="auto"/>
              <w:right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41. Description of towing gear and lifting equipment:</w:t>
            </w:r>
          </w:p>
        </w:tc>
      </w:tr>
      <w:tr w:rsidR="00805DE4" w:rsidRPr="001B1652" w:rsidTr="001B1652">
        <w:trPr>
          <w:gridBefore w:val="1"/>
          <w:wBefore w:w="30" w:type="dxa"/>
          <w:trHeight w:val="963"/>
        </w:trPr>
        <w:tc>
          <w:tcPr>
            <w:tcW w:w="5275" w:type="dxa"/>
            <w:gridSpan w:val="5"/>
            <w:tcBorders>
              <w:left w:val="single" w:sz="6" w:space="0" w:color="auto"/>
              <w:bottom w:val="single" w:sz="4"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 xml:space="preserve">      </w:t>
            </w:r>
          </w:p>
          <w:p w:rsidR="00805DE4" w:rsidRPr="001B1652" w:rsidRDefault="00805DE4" w:rsidP="00704848">
            <w:pPr>
              <w:rPr>
                <w:rFonts w:ascii="Times New Roman" w:hAnsi="Times New Roman"/>
                <w:sz w:val="18"/>
                <w:szCs w:val="18"/>
              </w:rPr>
            </w:pPr>
          </w:p>
          <w:p w:rsidR="00805DE4" w:rsidRPr="001B1652" w:rsidRDefault="00805DE4" w:rsidP="00704848">
            <w:pPr>
              <w:rPr>
                <w:rFonts w:ascii="Times New Roman" w:hAnsi="Times New Roman"/>
                <w:sz w:val="18"/>
                <w:szCs w:val="18"/>
              </w:rPr>
            </w:pPr>
          </w:p>
          <w:p w:rsidR="00805DE4" w:rsidRPr="001B1652" w:rsidRDefault="00805DE4" w:rsidP="00704848">
            <w:pPr>
              <w:tabs>
                <w:tab w:val="left" w:pos="1020"/>
              </w:tabs>
              <w:rPr>
                <w:rFonts w:ascii="Times New Roman" w:hAnsi="Times New Roman"/>
                <w:sz w:val="18"/>
                <w:szCs w:val="18"/>
              </w:rPr>
            </w:pPr>
            <w:r w:rsidRPr="001B1652">
              <w:rPr>
                <w:rFonts w:ascii="Times New Roman" w:hAnsi="Times New Roman"/>
                <w:sz w:val="18"/>
                <w:szCs w:val="18"/>
              </w:rPr>
              <w:tab/>
            </w:r>
          </w:p>
        </w:tc>
        <w:tc>
          <w:tcPr>
            <w:tcW w:w="5197" w:type="dxa"/>
            <w:gridSpan w:val="5"/>
            <w:tcBorders>
              <w:bottom w:val="single" w:sz="4" w:space="0" w:color="auto"/>
              <w:right w:val="single" w:sz="6" w:space="0" w:color="auto"/>
            </w:tcBorders>
          </w:tcPr>
          <w:p w:rsidR="00805DE4" w:rsidRPr="001B1652" w:rsidRDefault="00805DE4" w:rsidP="00704848">
            <w:pPr>
              <w:jc w:val="right"/>
              <w:rPr>
                <w:rFonts w:ascii="Times New Roman" w:hAnsi="Times New Roman"/>
                <w:snapToGrid w:val="0"/>
                <w:sz w:val="18"/>
                <w:szCs w:val="18"/>
              </w:rPr>
            </w:pPr>
          </w:p>
        </w:tc>
      </w:tr>
      <w:tr w:rsidR="00805DE4" w:rsidRPr="001B1652" w:rsidTr="001B1652">
        <w:trPr>
          <w:gridBefore w:val="1"/>
          <w:wBefore w:w="30" w:type="dxa"/>
          <w:trHeight w:val="885"/>
        </w:trPr>
        <w:tc>
          <w:tcPr>
            <w:tcW w:w="10472" w:type="dxa"/>
            <w:gridSpan w:val="10"/>
            <w:tcBorders>
              <w:top w:val="single" w:sz="6" w:space="0" w:color="auto"/>
              <w:left w:val="single" w:sz="6" w:space="0" w:color="auto"/>
              <w:bottom w:val="single" w:sz="6" w:space="0" w:color="auto"/>
              <w:right w:val="single" w:sz="4"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42.  Fire pump capacity (</w:t>
            </w:r>
            <w:proofErr w:type="spellStart"/>
            <w:r w:rsidRPr="001B1652">
              <w:rPr>
                <w:rFonts w:ascii="Times New Roman" w:hAnsi="Times New Roman"/>
                <w:snapToGrid w:val="0"/>
                <w:sz w:val="18"/>
                <w:szCs w:val="18"/>
              </w:rPr>
              <w:t>gpm</w:t>
            </w:r>
            <w:proofErr w:type="spellEnd"/>
            <w:r w:rsidRPr="001B1652">
              <w:rPr>
                <w:rFonts w:ascii="Times New Roman" w:hAnsi="Times New Roman"/>
                <w:snapToGrid w:val="0"/>
                <w:sz w:val="18"/>
                <w:szCs w:val="18"/>
              </w:rPr>
              <w:t>):</w:t>
            </w:r>
          </w:p>
        </w:tc>
      </w:tr>
      <w:tr w:rsidR="00805DE4" w:rsidRPr="001B1652" w:rsidTr="001B1652">
        <w:trPr>
          <w:gridBefore w:val="1"/>
          <w:wBefore w:w="30" w:type="dxa"/>
          <w:trHeight w:val="885"/>
        </w:trPr>
        <w:tc>
          <w:tcPr>
            <w:tcW w:w="10472" w:type="dxa"/>
            <w:gridSpan w:val="10"/>
            <w:tcBorders>
              <w:top w:val="single" w:sz="6" w:space="0" w:color="auto"/>
              <w:left w:val="single" w:sz="6" w:space="0" w:color="auto"/>
              <w:bottom w:val="single" w:sz="6" w:space="0" w:color="auto"/>
              <w:right w:val="single" w:sz="4" w:space="0" w:color="auto"/>
            </w:tcBorders>
          </w:tcPr>
          <w:p w:rsidR="00805DE4" w:rsidRDefault="00805DE4" w:rsidP="00704848">
            <w:pPr>
              <w:rPr>
                <w:rFonts w:ascii="Times New Roman" w:hAnsi="Times New Roman"/>
                <w:snapToGrid w:val="0"/>
                <w:sz w:val="18"/>
                <w:szCs w:val="18"/>
              </w:rPr>
            </w:pPr>
            <w:r w:rsidRPr="001B1652">
              <w:rPr>
                <w:rFonts w:ascii="Times New Roman" w:hAnsi="Times New Roman"/>
                <w:snapToGrid w:val="0"/>
                <w:sz w:val="18"/>
                <w:szCs w:val="18"/>
              </w:rPr>
              <w:t>43.  Capstan pull capacity (</w:t>
            </w:r>
            <w:r w:rsidR="001557CE" w:rsidRPr="001B1652">
              <w:rPr>
                <w:rFonts w:ascii="Times New Roman" w:hAnsi="Times New Roman"/>
                <w:snapToGrid w:val="0"/>
                <w:sz w:val="18"/>
                <w:szCs w:val="18"/>
              </w:rPr>
              <w:t>lbs.</w:t>
            </w:r>
            <w:r w:rsidRPr="001B1652">
              <w:rPr>
                <w:rFonts w:ascii="Times New Roman" w:hAnsi="Times New Roman"/>
                <w:snapToGrid w:val="0"/>
                <w:sz w:val="18"/>
                <w:szCs w:val="18"/>
              </w:rPr>
              <w:t xml:space="preserve"> and fpm):</w:t>
            </w:r>
          </w:p>
          <w:p w:rsidR="00D87A18" w:rsidRDefault="00D87A18" w:rsidP="00704848">
            <w:pPr>
              <w:rPr>
                <w:rFonts w:ascii="Times New Roman" w:hAnsi="Times New Roman"/>
                <w:snapToGrid w:val="0"/>
                <w:sz w:val="18"/>
                <w:szCs w:val="18"/>
              </w:rPr>
            </w:pPr>
          </w:p>
          <w:p w:rsidR="00D87A18" w:rsidRDefault="00D87A18" w:rsidP="00704848">
            <w:pPr>
              <w:rPr>
                <w:rFonts w:ascii="Times New Roman" w:hAnsi="Times New Roman"/>
                <w:snapToGrid w:val="0"/>
                <w:sz w:val="18"/>
                <w:szCs w:val="18"/>
              </w:rPr>
            </w:pPr>
          </w:p>
          <w:p w:rsidR="00D87A18" w:rsidRDefault="00D87A18" w:rsidP="00704848">
            <w:pPr>
              <w:rPr>
                <w:rFonts w:ascii="Times New Roman" w:hAnsi="Times New Roman"/>
                <w:snapToGrid w:val="0"/>
                <w:sz w:val="18"/>
                <w:szCs w:val="18"/>
              </w:rPr>
            </w:pPr>
          </w:p>
          <w:p w:rsidR="00D87A18" w:rsidRDefault="00D87A18" w:rsidP="00704848">
            <w:pPr>
              <w:rPr>
                <w:rFonts w:ascii="Times New Roman" w:hAnsi="Times New Roman"/>
                <w:snapToGrid w:val="0"/>
                <w:sz w:val="18"/>
                <w:szCs w:val="18"/>
              </w:rPr>
            </w:pPr>
          </w:p>
          <w:p w:rsidR="00D87A18" w:rsidRPr="001B1652" w:rsidRDefault="00D87A18" w:rsidP="00704848">
            <w:pPr>
              <w:rPr>
                <w:rFonts w:ascii="Times New Roman" w:hAnsi="Times New Roman"/>
                <w:snapToGrid w:val="0"/>
                <w:sz w:val="18"/>
                <w:szCs w:val="18"/>
              </w:rPr>
            </w:pPr>
          </w:p>
        </w:tc>
      </w:tr>
      <w:tr w:rsidR="00805DE4" w:rsidRPr="001B1652" w:rsidTr="001B1652">
        <w:trPr>
          <w:gridBefore w:val="1"/>
          <w:gridAfter w:val="1"/>
          <w:wBefore w:w="30" w:type="dxa"/>
          <w:wAfter w:w="32" w:type="dxa"/>
          <w:trHeight w:val="262"/>
        </w:trPr>
        <w:tc>
          <w:tcPr>
            <w:tcW w:w="5247" w:type="dxa"/>
            <w:gridSpan w:val="4"/>
            <w:tcBorders>
              <w:top w:val="single" w:sz="4" w:space="0" w:color="auto"/>
              <w:left w:val="single" w:sz="4" w:space="0" w:color="auto"/>
            </w:tcBorders>
          </w:tcPr>
          <w:p w:rsidR="00805DE4" w:rsidRPr="001B1652" w:rsidRDefault="00805DE4" w:rsidP="00805DE4">
            <w:pPr>
              <w:rPr>
                <w:rFonts w:ascii="Times New Roman" w:hAnsi="Times New Roman"/>
                <w:snapToGrid w:val="0"/>
                <w:sz w:val="18"/>
                <w:szCs w:val="18"/>
              </w:rPr>
            </w:pPr>
            <w:r w:rsidRPr="001B1652">
              <w:rPr>
                <w:rFonts w:ascii="Times New Roman" w:hAnsi="Times New Roman"/>
                <w:snapToGrid w:val="0"/>
                <w:sz w:val="18"/>
                <w:szCs w:val="18"/>
              </w:rPr>
              <w:lastRenderedPageBreak/>
              <w:t xml:space="preserve">Tug(s) : </w:t>
            </w:r>
          </w:p>
        </w:tc>
        <w:tc>
          <w:tcPr>
            <w:tcW w:w="5193" w:type="dxa"/>
            <w:gridSpan w:val="5"/>
            <w:tcBorders>
              <w:top w:val="single" w:sz="6" w:space="0" w:color="auto"/>
              <w:left w:val="single" w:sz="6" w:space="0" w:color="auto"/>
              <w:bottom w:val="single" w:sz="4" w:space="0" w:color="auto"/>
              <w:right w:val="single" w:sz="6" w:space="0" w:color="auto"/>
            </w:tcBorders>
          </w:tcPr>
          <w:p w:rsidR="00805DE4" w:rsidRPr="001B1652" w:rsidRDefault="00805DE4" w:rsidP="00805DE4">
            <w:pPr>
              <w:rPr>
                <w:rFonts w:ascii="Times New Roman" w:hAnsi="Times New Roman"/>
                <w:snapToGrid w:val="0"/>
                <w:sz w:val="18"/>
                <w:szCs w:val="18"/>
              </w:rPr>
            </w:pPr>
            <w:r w:rsidRPr="001B1652">
              <w:rPr>
                <w:rFonts w:ascii="Times New Roman" w:hAnsi="Times New Roman"/>
                <w:snapToGrid w:val="0"/>
                <w:sz w:val="18"/>
                <w:szCs w:val="18"/>
              </w:rPr>
              <w:t>Solicitation Number (date):</w:t>
            </w:r>
          </w:p>
          <w:p w:rsidR="00805DE4" w:rsidRPr="001B1652" w:rsidRDefault="00805DE4" w:rsidP="00805DE4">
            <w:pPr>
              <w:rPr>
                <w:rFonts w:ascii="Times New Roman" w:hAnsi="Times New Roman"/>
                <w:b/>
                <w:snapToGrid w:val="0"/>
                <w:sz w:val="18"/>
                <w:szCs w:val="18"/>
              </w:rPr>
            </w:pPr>
            <w:r w:rsidRPr="001B1652">
              <w:rPr>
                <w:rFonts w:ascii="Times New Roman" w:hAnsi="Times New Roman"/>
                <w:b/>
                <w:snapToGrid w:val="0"/>
                <w:sz w:val="18"/>
                <w:szCs w:val="18"/>
              </w:rPr>
              <w:t xml:space="preserve"> </w:t>
            </w:r>
          </w:p>
        </w:tc>
      </w:tr>
      <w:tr w:rsidR="00805DE4" w:rsidRPr="001B1652" w:rsidTr="001B1652">
        <w:trPr>
          <w:gridBefore w:val="1"/>
          <w:gridAfter w:val="1"/>
          <w:wBefore w:w="30" w:type="dxa"/>
          <w:wAfter w:w="32" w:type="dxa"/>
          <w:trHeight w:val="468"/>
        </w:trPr>
        <w:tc>
          <w:tcPr>
            <w:tcW w:w="5247" w:type="dxa"/>
            <w:gridSpan w:val="4"/>
            <w:tcBorders>
              <w:left w:val="single" w:sz="4" w:space="0" w:color="auto"/>
            </w:tcBorders>
          </w:tcPr>
          <w:p w:rsidR="00805DE4" w:rsidRPr="001B1652" w:rsidRDefault="00805DE4" w:rsidP="00805DE4">
            <w:pPr>
              <w:jc w:val="center"/>
              <w:rPr>
                <w:rFonts w:ascii="Times New Roman" w:hAnsi="Times New Roman"/>
                <w:snapToGrid w:val="0"/>
                <w:sz w:val="18"/>
                <w:szCs w:val="18"/>
              </w:rPr>
            </w:pPr>
          </w:p>
        </w:tc>
        <w:tc>
          <w:tcPr>
            <w:tcW w:w="5193" w:type="dxa"/>
            <w:gridSpan w:val="5"/>
            <w:tcBorders>
              <w:top w:val="single" w:sz="4" w:space="0" w:color="auto"/>
              <w:left w:val="single" w:sz="6" w:space="0" w:color="auto"/>
              <w:bottom w:val="single" w:sz="6" w:space="0" w:color="auto"/>
              <w:right w:val="single" w:sz="6" w:space="0" w:color="auto"/>
            </w:tcBorders>
          </w:tcPr>
          <w:p w:rsidR="00805DE4" w:rsidRPr="001B1652" w:rsidRDefault="00805DE4" w:rsidP="00805DE4">
            <w:pPr>
              <w:rPr>
                <w:rFonts w:ascii="Times New Roman" w:hAnsi="Times New Roman"/>
                <w:snapToGrid w:val="0"/>
                <w:sz w:val="18"/>
                <w:szCs w:val="18"/>
              </w:rPr>
            </w:pPr>
            <w:r w:rsidRPr="001B1652">
              <w:rPr>
                <w:rFonts w:ascii="Times New Roman" w:hAnsi="Times New Roman"/>
                <w:snapToGrid w:val="0"/>
                <w:sz w:val="18"/>
                <w:szCs w:val="18"/>
              </w:rPr>
              <w:t>Contract Number (date):</w:t>
            </w:r>
          </w:p>
          <w:p w:rsidR="00805DE4" w:rsidRPr="001B1652" w:rsidRDefault="00805DE4" w:rsidP="00805DE4">
            <w:pPr>
              <w:jc w:val="right"/>
              <w:rPr>
                <w:rFonts w:ascii="Times New Roman" w:hAnsi="Times New Roman"/>
                <w:snapToGrid w:val="0"/>
                <w:sz w:val="18"/>
                <w:szCs w:val="18"/>
              </w:rPr>
            </w:pPr>
          </w:p>
        </w:tc>
      </w:tr>
      <w:tr w:rsidR="00805DE4" w:rsidRPr="001B1652" w:rsidTr="001B1652">
        <w:trPr>
          <w:gridAfter w:val="2"/>
          <w:wAfter w:w="755" w:type="dxa"/>
          <w:trHeight w:val="286"/>
        </w:trPr>
        <w:tc>
          <w:tcPr>
            <w:tcW w:w="552" w:type="dxa"/>
            <w:gridSpan w:val="2"/>
            <w:tcBorders>
              <w:top w:val="single" w:sz="6" w:space="0" w:color="auto"/>
              <w:bottom w:val="single" w:sz="6" w:space="0" w:color="auto"/>
            </w:tcBorders>
          </w:tcPr>
          <w:p w:rsidR="00805DE4" w:rsidRPr="001B1652" w:rsidRDefault="00805DE4" w:rsidP="00805DE4">
            <w:pPr>
              <w:jc w:val="right"/>
              <w:rPr>
                <w:rFonts w:ascii="Times New Roman" w:hAnsi="Times New Roman"/>
                <w:snapToGrid w:val="0"/>
                <w:sz w:val="18"/>
                <w:szCs w:val="18"/>
              </w:rPr>
            </w:pPr>
          </w:p>
        </w:tc>
        <w:tc>
          <w:tcPr>
            <w:tcW w:w="4809" w:type="dxa"/>
            <w:gridSpan w:val="5"/>
            <w:tcBorders>
              <w:top w:val="single" w:sz="6" w:space="0" w:color="auto"/>
              <w:bottom w:val="single" w:sz="6" w:space="0" w:color="auto"/>
            </w:tcBorders>
          </w:tcPr>
          <w:p w:rsidR="00805DE4" w:rsidRPr="001B1652" w:rsidRDefault="00805DE4" w:rsidP="00805DE4">
            <w:pPr>
              <w:rPr>
                <w:rFonts w:ascii="Times New Roman" w:hAnsi="Times New Roman"/>
                <w:snapToGrid w:val="0"/>
                <w:sz w:val="18"/>
                <w:szCs w:val="18"/>
              </w:rPr>
            </w:pPr>
            <w:r w:rsidRPr="001B1652">
              <w:rPr>
                <w:rFonts w:ascii="Times New Roman" w:hAnsi="Times New Roman"/>
                <w:snapToGrid w:val="0"/>
                <w:sz w:val="18"/>
                <w:szCs w:val="18"/>
              </w:rPr>
              <w:t>CONTINUATION</w:t>
            </w:r>
          </w:p>
        </w:tc>
        <w:tc>
          <w:tcPr>
            <w:tcW w:w="4386" w:type="dxa"/>
            <w:gridSpan w:val="2"/>
            <w:tcBorders>
              <w:top w:val="single" w:sz="6" w:space="0" w:color="auto"/>
              <w:bottom w:val="single" w:sz="6" w:space="0" w:color="auto"/>
            </w:tcBorders>
          </w:tcPr>
          <w:p w:rsidR="00805DE4" w:rsidRPr="001B1652" w:rsidRDefault="00805DE4" w:rsidP="00805DE4">
            <w:pPr>
              <w:jc w:val="right"/>
              <w:rPr>
                <w:rFonts w:ascii="Times New Roman" w:hAnsi="Times New Roman"/>
                <w:snapToGrid w:val="0"/>
                <w:sz w:val="18"/>
                <w:szCs w:val="18"/>
              </w:rPr>
            </w:pPr>
          </w:p>
        </w:tc>
      </w:tr>
      <w:tr w:rsidR="00805DE4" w:rsidRPr="001B1652" w:rsidTr="001B1652">
        <w:trPr>
          <w:gridAfter w:val="1"/>
          <w:wAfter w:w="32" w:type="dxa"/>
          <w:trHeight w:val="252"/>
        </w:trPr>
        <w:tc>
          <w:tcPr>
            <w:tcW w:w="5361" w:type="dxa"/>
            <w:gridSpan w:val="7"/>
            <w:tcBorders>
              <w:top w:val="single" w:sz="6" w:space="0" w:color="auto"/>
              <w:left w:val="single" w:sz="6" w:space="0" w:color="auto"/>
            </w:tcBorders>
          </w:tcPr>
          <w:p w:rsidR="00805DE4" w:rsidRPr="001B1652" w:rsidRDefault="00805DE4" w:rsidP="00805DE4">
            <w:pPr>
              <w:rPr>
                <w:rFonts w:ascii="Times New Roman" w:hAnsi="Times New Roman"/>
                <w:snapToGrid w:val="0"/>
                <w:sz w:val="18"/>
                <w:szCs w:val="18"/>
              </w:rPr>
            </w:pPr>
            <w:r w:rsidRPr="001B1652">
              <w:rPr>
                <w:rFonts w:ascii="Times New Roman" w:hAnsi="Times New Roman"/>
                <w:snapToGrid w:val="0"/>
                <w:sz w:val="18"/>
                <w:szCs w:val="18"/>
              </w:rPr>
              <w:t xml:space="preserve">57.  Space for continuation of responses (refer to prior box numbers): </w:t>
            </w:r>
          </w:p>
        </w:tc>
        <w:tc>
          <w:tcPr>
            <w:tcW w:w="5109" w:type="dxa"/>
            <w:gridSpan w:val="3"/>
            <w:tcBorders>
              <w:top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r>
      <w:tr w:rsidR="00805DE4" w:rsidRPr="001B1652" w:rsidTr="001B1652">
        <w:trPr>
          <w:gridAfter w:val="1"/>
          <w:wAfter w:w="32" w:type="dxa"/>
          <w:trHeight w:val="684"/>
        </w:trPr>
        <w:tc>
          <w:tcPr>
            <w:tcW w:w="552" w:type="dxa"/>
            <w:gridSpan w:val="2"/>
            <w:tcBorders>
              <w:left w:val="single" w:sz="6" w:space="0" w:color="auto"/>
              <w:right w:val="single" w:sz="6" w:space="0" w:color="auto"/>
            </w:tcBorders>
          </w:tcPr>
          <w:p w:rsidR="00805DE4" w:rsidRPr="001B1652" w:rsidRDefault="00805DE4" w:rsidP="00805DE4">
            <w:pPr>
              <w:rPr>
                <w:rFonts w:ascii="Times New Roman" w:hAnsi="Times New Roman"/>
                <w:snapToGrid w:val="0"/>
                <w:sz w:val="18"/>
                <w:szCs w:val="18"/>
              </w:rPr>
            </w:pPr>
            <w:r w:rsidRPr="001B1652">
              <w:rPr>
                <w:rFonts w:ascii="Times New Roman" w:hAnsi="Times New Roman"/>
                <w:snapToGrid w:val="0"/>
                <w:sz w:val="18"/>
                <w:szCs w:val="18"/>
              </w:rPr>
              <w:t>Box #</w:t>
            </w:r>
          </w:p>
        </w:tc>
        <w:tc>
          <w:tcPr>
            <w:tcW w:w="4809" w:type="dxa"/>
            <w:gridSpan w:val="5"/>
            <w:tcBorders>
              <w:left w:val="single" w:sz="6" w:space="0" w:color="auto"/>
            </w:tcBorders>
          </w:tcPr>
          <w:p w:rsidR="00805DE4" w:rsidRPr="001B1652" w:rsidRDefault="00805DE4" w:rsidP="00805DE4">
            <w:pPr>
              <w:jc w:val="right"/>
              <w:rPr>
                <w:rFonts w:ascii="Times New Roman" w:hAnsi="Times New Roman"/>
                <w:snapToGrid w:val="0"/>
                <w:sz w:val="18"/>
                <w:szCs w:val="18"/>
              </w:rPr>
            </w:pPr>
          </w:p>
        </w:tc>
        <w:tc>
          <w:tcPr>
            <w:tcW w:w="5109" w:type="dxa"/>
            <w:gridSpan w:val="3"/>
            <w:tcBorders>
              <w:right w:val="single" w:sz="6" w:space="0" w:color="auto"/>
            </w:tcBorders>
          </w:tcPr>
          <w:p w:rsidR="00805DE4" w:rsidRPr="001B1652" w:rsidRDefault="00805DE4" w:rsidP="00805DE4">
            <w:pPr>
              <w:jc w:val="right"/>
              <w:rPr>
                <w:rFonts w:ascii="Times New Roman" w:hAnsi="Times New Roman"/>
                <w:snapToGrid w:val="0"/>
                <w:sz w:val="18"/>
                <w:szCs w:val="18"/>
              </w:rPr>
            </w:pPr>
          </w:p>
        </w:tc>
      </w:tr>
      <w:tr w:rsidR="00805DE4" w:rsidRPr="001B1652" w:rsidTr="001B1652">
        <w:trPr>
          <w:gridAfter w:val="1"/>
          <w:wAfter w:w="32" w:type="dxa"/>
          <w:trHeight w:val="684"/>
        </w:trPr>
        <w:tc>
          <w:tcPr>
            <w:tcW w:w="552" w:type="dxa"/>
            <w:gridSpan w:val="2"/>
            <w:tcBorders>
              <w:left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4809" w:type="dxa"/>
            <w:gridSpan w:val="5"/>
            <w:tcBorders>
              <w:left w:val="single" w:sz="6" w:space="0" w:color="auto"/>
            </w:tcBorders>
          </w:tcPr>
          <w:p w:rsidR="00805DE4" w:rsidRPr="001B1652" w:rsidRDefault="00805DE4" w:rsidP="00805DE4">
            <w:pPr>
              <w:jc w:val="right"/>
              <w:rPr>
                <w:rFonts w:ascii="Times New Roman" w:hAnsi="Times New Roman"/>
                <w:snapToGrid w:val="0"/>
                <w:sz w:val="18"/>
                <w:szCs w:val="18"/>
              </w:rPr>
            </w:pPr>
          </w:p>
        </w:tc>
        <w:tc>
          <w:tcPr>
            <w:tcW w:w="5109" w:type="dxa"/>
            <w:gridSpan w:val="3"/>
            <w:tcBorders>
              <w:right w:val="single" w:sz="6" w:space="0" w:color="auto"/>
            </w:tcBorders>
          </w:tcPr>
          <w:p w:rsidR="00805DE4" w:rsidRPr="001B1652" w:rsidRDefault="00805DE4" w:rsidP="00805DE4">
            <w:pPr>
              <w:jc w:val="right"/>
              <w:rPr>
                <w:rFonts w:ascii="Times New Roman" w:hAnsi="Times New Roman"/>
                <w:snapToGrid w:val="0"/>
                <w:sz w:val="18"/>
                <w:szCs w:val="18"/>
              </w:rPr>
            </w:pPr>
          </w:p>
        </w:tc>
      </w:tr>
      <w:tr w:rsidR="00805DE4" w:rsidRPr="001B1652" w:rsidTr="001B1652">
        <w:trPr>
          <w:gridAfter w:val="1"/>
          <w:wAfter w:w="32" w:type="dxa"/>
          <w:trHeight w:val="684"/>
        </w:trPr>
        <w:tc>
          <w:tcPr>
            <w:tcW w:w="552" w:type="dxa"/>
            <w:gridSpan w:val="2"/>
            <w:tcBorders>
              <w:left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4809" w:type="dxa"/>
            <w:gridSpan w:val="5"/>
            <w:tcBorders>
              <w:left w:val="single" w:sz="6" w:space="0" w:color="auto"/>
            </w:tcBorders>
          </w:tcPr>
          <w:p w:rsidR="00805DE4" w:rsidRPr="001B1652" w:rsidRDefault="00805DE4" w:rsidP="00805DE4">
            <w:pPr>
              <w:jc w:val="right"/>
              <w:rPr>
                <w:rFonts w:ascii="Times New Roman" w:hAnsi="Times New Roman"/>
                <w:snapToGrid w:val="0"/>
                <w:sz w:val="18"/>
                <w:szCs w:val="18"/>
              </w:rPr>
            </w:pPr>
          </w:p>
        </w:tc>
        <w:tc>
          <w:tcPr>
            <w:tcW w:w="5109" w:type="dxa"/>
            <w:gridSpan w:val="3"/>
            <w:tcBorders>
              <w:right w:val="single" w:sz="6" w:space="0" w:color="auto"/>
            </w:tcBorders>
          </w:tcPr>
          <w:p w:rsidR="00805DE4" w:rsidRPr="001B1652" w:rsidRDefault="00805DE4" w:rsidP="00805DE4">
            <w:pPr>
              <w:jc w:val="right"/>
              <w:rPr>
                <w:rFonts w:ascii="Times New Roman" w:hAnsi="Times New Roman"/>
                <w:snapToGrid w:val="0"/>
                <w:sz w:val="18"/>
                <w:szCs w:val="18"/>
              </w:rPr>
            </w:pPr>
          </w:p>
        </w:tc>
      </w:tr>
      <w:tr w:rsidR="00805DE4" w:rsidRPr="001B1652" w:rsidTr="001B1652">
        <w:trPr>
          <w:gridAfter w:val="1"/>
          <w:wAfter w:w="32" w:type="dxa"/>
          <w:trHeight w:val="684"/>
        </w:trPr>
        <w:tc>
          <w:tcPr>
            <w:tcW w:w="552" w:type="dxa"/>
            <w:gridSpan w:val="2"/>
            <w:tcBorders>
              <w:left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4809" w:type="dxa"/>
            <w:gridSpan w:val="5"/>
            <w:tcBorders>
              <w:left w:val="single" w:sz="6" w:space="0" w:color="auto"/>
            </w:tcBorders>
          </w:tcPr>
          <w:p w:rsidR="00805DE4" w:rsidRPr="001B1652" w:rsidRDefault="00805DE4" w:rsidP="00805DE4">
            <w:pPr>
              <w:jc w:val="right"/>
              <w:rPr>
                <w:rFonts w:ascii="Times New Roman" w:hAnsi="Times New Roman"/>
                <w:snapToGrid w:val="0"/>
                <w:sz w:val="18"/>
                <w:szCs w:val="18"/>
              </w:rPr>
            </w:pPr>
          </w:p>
        </w:tc>
        <w:tc>
          <w:tcPr>
            <w:tcW w:w="5109" w:type="dxa"/>
            <w:gridSpan w:val="3"/>
            <w:tcBorders>
              <w:right w:val="single" w:sz="6" w:space="0" w:color="auto"/>
            </w:tcBorders>
          </w:tcPr>
          <w:p w:rsidR="00805DE4" w:rsidRPr="001B1652" w:rsidRDefault="00805DE4" w:rsidP="00805DE4">
            <w:pPr>
              <w:jc w:val="right"/>
              <w:rPr>
                <w:rFonts w:ascii="Times New Roman" w:hAnsi="Times New Roman"/>
                <w:snapToGrid w:val="0"/>
                <w:sz w:val="18"/>
                <w:szCs w:val="18"/>
              </w:rPr>
            </w:pPr>
          </w:p>
        </w:tc>
      </w:tr>
      <w:tr w:rsidR="00805DE4" w:rsidRPr="001B1652" w:rsidTr="001B1652">
        <w:trPr>
          <w:gridAfter w:val="1"/>
          <w:wAfter w:w="32" w:type="dxa"/>
          <w:trHeight w:val="684"/>
        </w:trPr>
        <w:tc>
          <w:tcPr>
            <w:tcW w:w="552" w:type="dxa"/>
            <w:gridSpan w:val="2"/>
            <w:tcBorders>
              <w:left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4809" w:type="dxa"/>
            <w:gridSpan w:val="5"/>
            <w:tcBorders>
              <w:left w:val="single" w:sz="6" w:space="0" w:color="auto"/>
            </w:tcBorders>
          </w:tcPr>
          <w:p w:rsidR="00805DE4" w:rsidRPr="001B1652" w:rsidRDefault="00805DE4" w:rsidP="00805DE4">
            <w:pPr>
              <w:jc w:val="right"/>
              <w:rPr>
                <w:rFonts w:ascii="Times New Roman" w:hAnsi="Times New Roman"/>
                <w:snapToGrid w:val="0"/>
                <w:sz w:val="18"/>
                <w:szCs w:val="18"/>
              </w:rPr>
            </w:pPr>
          </w:p>
        </w:tc>
        <w:tc>
          <w:tcPr>
            <w:tcW w:w="5109" w:type="dxa"/>
            <w:gridSpan w:val="3"/>
            <w:tcBorders>
              <w:right w:val="single" w:sz="6" w:space="0" w:color="auto"/>
            </w:tcBorders>
          </w:tcPr>
          <w:p w:rsidR="00805DE4" w:rsidRPr="001B1652" w:rsidRDefault="00805DE4" w:rsidP="00805DE4">
            <w:pPr>
              <w:jc w:val="right"/>
              <w:rPr>
                <w:rFonts w:ascii="Times New Roman" w:hAnsi="Times New Roman"/>
                <w:snapToGrid w:val="0"/>
                <w:sz w:val="18"/>
                <w:szCs w:val="18"/>
              </w:rPr>
            </w:pPr>
          </w:p>
        </w:tc>
      </w:tr>
      <w:tr w:rsidR="00805DE4" w:rsidRPr="001B1652" w:rsidTr="001B1652">
        <w:trPr>
          <w:gridAfter w:val="1"/>
          <w:wAfter w:w="32" w:type="dxa"/>
          <w:trHeight w:val="684"/>
        </w:trPr>
        <w:tc>
          <w:tcPr>
            <w:tcW w:w="552" w:type="dxa"/>
            <w:gridSpan w:val="2"/>
            <w:tcBorders>
              <w:left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4809" w:type="dxa"/>
            <w:gridSpan w:val="5"/>
            <w:tcBorders>
              <w:left w:val="single" w:sz="6" w:space="0" w:color="auto"/>
            </w:tcBorders>
          </w:tcPr>
          <w:p w:rsidR="00805DE4" w:rsidRPr="001B1652" w:rsidRDefault="00805DE4" w:rsidP="00805DE4">
            <w:pPr>
              <w:jc w:val="right"/>
              <w:rPr>
                <w:rFonts w:ascii="Times New Roman" w:hAnsi="Times New Roman"/>
                <w:snapToGrid w:val="0"/>
                <w:sz w:val="18"/>
                <w:szCs w:val="18"/>
              </w:rPr>
            </w:pPr>
          </w:p>
        </w:tc>
        <w:tc>
          <w:tcPr>
            <w:tcW w:w="5109" w:type="dxa"/>
            <w:gridSpan w:val="3"/>
            <w:tcBorders>
              <w:right w:val="single" w:sz="6" w:space="0" w:color="auto"/>
            </w:tcBorders>
          </w:tcPr>
          <w:p w:rsidR="00805DE4" w:rsidRPr="001B1652" w:rsidRDefault="00805DE4" w:rsidP="00805DE4">
            <w:pPr>
              <w:jc w:val="right"/>
              <w:rPr>
                <w:rFonts w:ascii="Times New Roman" w:hAnsi="Times New Roman"/>
                <w:snapToGrid w:val="0"/>
                <w:sz w:val="18"/>
                <w:szCs w:val="18"/>
              </w:rPr>
            </w:pPr>
          </w:p>
        </w:tc>
      </w:tr>
      <w:tr w:rsidR="00805DE4" w:rsidRPr="001B1652" w:rsidTr="001B1652">
        <w:trPr>
          <w:gridAfter w:val="1"/>
          <w:wAfter w:w="32" w:type="dxa"/>
          <w:trHeight w:val="684"/>
        </w:trPr>
        <w:tc>
          <w:tcPr>
            <w:tcW w:w="552" w:type="dxa"/>
            <w:gridSpan w:val="2"/>
            <w:tcBorders>
              <w:left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4809" w:type="dxa"/>
            <w:gridSpan w:val="5"/>
            <w:tcBorders>
              <w:left w:val="single" w:sz="6" w:space="0" w:color="auto"/>
            </w:tcBorders>
          </w:tcPr>
          <w:p w:rsidR="00805DE4" w:rsidRPr="001B1652" w:rsidRDefault="00805DE4" w:rsidP="00805DE4">
            <w:pPr>
              <w:jc w:val="right"/>
              <w:rPr>
                <w:rFonts w:ascii="Times New Roman" w:hAnsi="Times New Roman"/>
                <w:snapToGrid w:val="0"/>
                <w:sz w:val="18"/>
                <w:szCs w:val="18"/>
              </w:rPr>
            </w:pPr>
          </w:p>
        </w:tc>
        <w:tc>
          <w:tcPr>
            <w:tcW w:w="5109" w:type="dxa"/>
            <w:gridSpan w:val="3"/>
            <w:tcBorders>
              <w:right w:val="single" w:sz="6" w:space="0" w:color="auto"/>
            </w:tcBorders>
          </w:tcPr>
          <w:p w:rsidR="00805DE4" w:rsidRPr="001B1652" w:rsidRDefault="00805DE4" w:rsidP="00805DE4">
            <w:pPr>
              <w:jc w:val="right"/>
              <w:rPr>
                <w:rFonts w:ascii="Times New Roman" w:hAnsi="Times New Roman"/>
                <w:snapToGrid w:val="0"/>
                <w:sz w:val="18"/>
                <w:szCs w:val="18"/>
              </w:rPr>
            </w:pPr>
          </w:p>
        </w:tc>
      </w:tr>
      <w:tr w:rsidR="00805DE4" w:rsidRPr="001B1652" w:rsidTr="001B1652">
        <w:trPr>
          <w:gridAfter w:val="1"/>
          <w:wAfter w:w="32" w:type="dxa"/>
          <w:trHeight w:val="684"/>
        </w:trPr>
        <w:tc>
          <w:tcPr>
            <w:tcW w:w="552" w:type="dxa"/>
            <w:gridSpan w:val="2"/>
            <w:tcBorders>
              <w:left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4809" w:type="dxa"/>
            <w:gridSpan w:val="5"/>
            <w:tcBorders>
              <w:left w:val="single" w:sz="6" w:space="0" w:color="auto"/>
            </w:tcBorders>
          </w:tcPr>
          <w:p w:rsidR="00805DE4" w:rsidRPr="001B1652" w:rsidRDefault="00805DE4" w:rsidP="00805DE4">
            <w:pPr>
              <w:jc w:val="right"/>
              <w:rPr>
                <w:rFonts w:ascii="Times New Roman" w:hAnsi="Times New Roman"/>
                <w:snapToGrid w:val="0"/>
                <w:sz w:val="18"/>
                <w:szCs w:val="18"/>
              </w:rPr>
            </w:pPr>
          </w:p>
        </w:tc>
        <w:tc>
          <w:tcPr>
            <w:tcW w:w="5109" w:type="dxa"/>
            <w:gridSpan w:val="3"/>
            <w:tcBorders>
              <w:right w:val="single" w:sz="6" w:space="0" w:color="auto"/>
            </w:tcBorders>
          </w:tcPr>
          <w:p w:rsidR="00805DE4" w:rsidRPr="001B1652" w:rsidRDefault="00805DE4" w:rsidP="00805DE4">
            <w:pPr>
              <w:jc w:val="right"/>
              <w:rPr>
                <w:rFonts w:ascii="Times New Roman" w:hAnsi="Times New Roman"/>
                <w:snapToGrid w:val="0"/>
                <w:sz w:val="18"/>
                <w:szCs w:val="18"/>
              </w:rPr>
            </w:pPr>
          </w:p>
        </w:tc>
      </w:tr>
      <w:tr w:rsidR="00805DE4" w:rsidRPr="001B1652" w:rsidTr="001B1652">
        <w:trPr>
          <w:gridAfter w:val="1"/>
          <w:wAfter w:w="32" w:type="dxa"/>
          <w:trHeight w:val="684"/>
        </w:trPr>
        <w:tc>
          <w:tcPr>
            <w:tcW w:w="552" w:type="dxa"/>
            <w:gridSpan w:val="2"/>
            <w:tcBorders>
              <w:left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4809" w:type="dxa"/>
            <w:gridSpan w:val="5"/>
            <w:tcBorders>
              <w:left w:val="single" w:sz="6" w:space="0" w:color="auto"/>
            </w:tcBorders>
          </w:tcPr>
          <w:p w:rsidR="00805DE4" w:rsidRPr="001B1652" w:rsidRDefault="00805DE4" w:rsidP="00805DE4">
            <w:pPr>
              <w:jc w:val="right"/>
              <w:rPr>
                <w:rFonts w:ascii="Times New Roman" w:hAnsi="Times New Roman"/>
                <w:snapToGrid w:val="0"/>
                <w:sz w:val="18"/>
                <w:szCs w:val="18"/>
              </w:rPr>
            </w:pPr>
          </w:p>
        </w:tc>
        <w:tc>
          <w:tcPr>
            <w:tcW w:w="5109" w:type="dxa"/>
            <w:gridSpan w:val="3"/>
            <w:tcBorders>
              <w:right w:val="single" w:sz="6" w:space="0" w:color="auto"/>
            </w:tcBorders>
          </w:tcPr>
          <w:p w:rsidR="00805DE4" w:rsidRPr="001B1652" w:rsidRDefault="00805DE4" w:rsidP="00805DE4">
            <w:pPr>
              <w:jc w:val="right"/>
              <w:rPr>
                <w:rFonts w:ascii="Times New Roman" w:hAnsi="Times New Roman"/>
                <w:snapToGrid w:val="0"/>
                <w:sz w:val="18"/>
                <w:szCs w:val="18"/>
              </w:rPr>
            </w:pPr>
          </w:p>
        </w:tc>
      </w:tr>
      <w:tr w:rsidR="00805DE4" w:rsidRPr="001B1652" w:rsidTr="001B1652">
        <w:trPr>
          <w:gridAfter w:val="1"/>
          <w:wAfter w:w="32" w:type="dxa"/>
          <w:trHeight w:val="684"/>
        </w:trPr>
        <w:tc>
          <w:tcPr>
            <w:tcW w:w="552" w:type="dxa"/>
            <w:gridSpan w:val="2"/>
            <w:tcBorders>
              <w:left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4809" w:type="dxa"/>
            <w:gridSpan w:val="5"/>
            <w:tcBorders>
              <w:left w:val="single" w:sz="6" w:space="0" w:color="auto"/>
            </w:tcBorders>
          </w:tcPr>
          <w:p w:rsidR="00805DE4" w:rsidRPr="001B1652" w:rsidRDefault="00805DE4" w:rsidP="00805DE4">
            <w:pPr>
              <w:jc w:val="right"/>
              <w:rPr>
                <w:rFonts w:ascii="Times New Roman" w:hAnsi="Times New Roman"/>
                <w:snapToGrid w:val="0"/>
                <w:sz w:val="18"/>
                <w:szCs w:val="18"/>
              </w:rPr>
            </w:pPr>
          </w:p>
        </w:tc>
        <w:tc>
          <w:tcPr>
            <w:tcW w:w="5109" w:type="dxa"/>
            <w:gridSpan w:val="3"/>
            <w:tcBorders>
              <w:right w:val="single" w:sz="6" w:space="0" w:color="auto"/>
            </w:tcBorders>
          </w:tcPr>
          <w:p w:rsidR="00805DE4" w:rsidRPr="001B1652" w:rsidRDefault="00805DE4" w:rsidP="00805DE4">
            <w:pPr>
              <w:jc w:val="right"/>
              <w:rPr>
                <w:rFonts w:ascii="Times New Roman" w:hAnsi="Times New Roman"/>
                <w:snapToGrid w:val="0"/>
                <w:sz w:val="18"/>
                <w:szCs w:val="18"/>
              </w:rPr>
            </w:pPr>
          </w:p>
        </w:tc>
      </w:tr>
      <w:tr w:rsidR="00805DE4" w:rsidRPr="001B1652" w:rsidTr="001B1652">
        <w:trPr>
          <w:gridAfter w:val="1"/>
          <w:wAfter w:w="32" w:type="dxa"/>
          <w:trHeight w:val="684"/>
        </w:trPr>
        <w:tc>
          <w:tcPr>
            <w:tcW w:w="552" w:type="dxa"/>
            <w:gridSpan w:val="2"/>
            <w:tcBorders>
              <w:left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4809" w:type="dxa"/>
            <w:gridSpan w:val="5"/>
            <w:tcBorders>
              <w:left w:val="single" w:sz="6" w:space="0" w:color="auto"/>
            </w:tcBorders>
          </w:tcPr>
          <w:p w:rsidR="00805DE4" w:rsidRPr="001B1652" w:rsidRDefault="00805DE4" w:rsidP="00805DE4">
            <w:pPr>
              <w:jc w:val="right"/>
              <w:rPr>
                <w:rFonts w:ascii="Times New Roman" w:hAnsi="Times New Roman"/>
                <w:snapToGrid w:val="0"/>
                <w:sz w:val="18"/>
                <w:szCs w:val="18"/>
              </w:rPr>
            </w:pPr>
          </w:p>
        </w:tc>
        <w:tc>
          <w:tcPr>
            <w:tcW w:w="5109" w:type="dxa"/>
            <w:gridSpan w:val="3"/>
            <w:tcBorders>
              <w:right w:val="single" w:sz="6" w:space="0" w:color="auto"/>
            </w:tcBorders>
          </w:tcPr>
          <w:p w:rsidR="00805DE4" w:rsidRPr="001B1652" w:rsidRDefault="00805DE4" w:rsidP="00805DE4">
            <w:pPr>
              <w:jc w:val="right"/>
              <w:rPr>
                <w:rFonts w:ascii="Times New Roman" w:hAnsi="Times New Roman"/>
                <w:snapToGrid w:val="0"/>
                <w:sz w:val="18"/>
                <w:szCs w:val="18"/>
              </w:rPr>
            </w:pPr>
          </w:p>
        </w:tc>
      </w:tr>
      <w:tr w:rsidR="00805DE4" w:rsidRPr="001B1652" w:rsidTr="001B1652">
        <w:trPr>
          <w:gridAfter w:val="1"/>
          <w:wAfter w:w="32" w:type="dxa"/>
          <w:trHeight w:val="684"/>
        </w:trPr>
        <w:tc>
          <w:tcPr>
            <w:tcW w:w="552" w:type="dxa"/>
            <w:gridSpan w:val="2"/>
            <w:tcBorders>
              <w:left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4809" w:type="dxa"/>
            <w:gridSpan w:val="5"/>
            <w:tcBorders>
              <w:left w:val="single" w:sz="6" w:space="0" w:color="auto"/>
            </w:tcBorders>
          </w:tcPr>
          <w:p w:rsidR="00805DE4" w:rsidRPr="001B1652" w:rsidRDefault="00805DE4" w:rsidP="00805DE4">
            <w:pPr>
              <w:jc w:val="right"/>
              <w:rPr>
                <w:rFonts w:ascii="Times New Roman" w:hAnsi="Times New Roman"/>
                <w:snapToGrid w:val="0"/>
                <w:sz w:val="18"/>
                <w:szCs w:val="18"/>
              </w:rPr>
            </w:pPr>
          </w:p>
        </w:tc>
        <w:tc>
          <w:tcPr>
            <w:tcW w:w="5109" w:type="dxa"/>
            <w:gridSpan w:val="3"/>
            <w:tcBorders>
              <w:right w:val="single" w:sz="6" w:space="0" w:color="auto"/>
            </w:tcBorders>
          </w:tcPr>
          <w:p w:rsidR="00805DE4" w:rsidRPr="001B1652" w:rsidRDefault="00805DE4" w:rsidP="00805DE4">
            <w:pPr>
              <w:jc w:val="right"/>
              <w:rPr>
                <w:rFonts w:ascii="Times New Roman" w:hAnsi="Times New Roman"/>
                <w:snapToGrid w:val="0"/>
                <w:sz w:val="18"/>
                <w:szCs w:val="18"/>
              </w:rPr>
            </w:pPr>
          </w:p>
        </w:tc>
      </w:tr>
      <w:tr w:rsidR="00805DE4" w:rsidRPr="001B1652" w:rsidTr="001B1652">
        <w:trPr>
          <w:gridAfter w:val="1"/>
          <w:wAfter w:w="32" w:type="dxa"/>
          <w:trHeight w:val="684"/>
        </w:trPr>
        <w:tc>
          <w:tcPr>
            <w:tcW w:w="552" w:type="dxa"/>
            <w:gridSpan w:val="2"/>
            <w:tcBorders>
              <w:left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4809" w:type="dxa"/>
            <w:gridSpan w:val="5"/>
            <w:tcBorders>
              <w:left w:val="single" w:sz="6" w:space="0" w:color="auto"/>
            </w:tcBorders>
          </w:tcPr>
          <w:p w:rsidR="00805DE4" w:rsidRPr="001B1652" w:rsidRDefault="00805DE4" w:rsidP="00805DE4">
            <w:pPr>
              <w:jc w:val="right"/>
              <w:rPr>
                <w:rFonts w:ascii="Times New Roman" w:hAnsi="Times New Roman"/>
                <w:snapToGrid w:val="0"/>
                <w:sz w:val="18"/>
                <w:szCs w:val="18"/>
              </w:rPr>
            </w:pPr>
          </w:p>
        </w:tc>
        <w:tc>
          <w:tcPr>
            <w:tcW w:w="5109" w:type="dxa"/>
            <w:gridSpan w:val="3"/>
            <w:tcBorders>
              <w:right w:val="single" w:sz="6" w:space="0" w:color="auto"/>
            </w:tcBorders>
          </w:tcPr>
          <w:p w:rsidR="00805DE4" w:rsidRPr="001B1652" w:rsidRDefault="00805DE4" w:rsidP="00805DE4">
            <w:pPr>
              <w:jc w:val="right"/>
              <w:rPr>
                <w:rFonts w:ascii="Times New Roman" w:hAnsi="Times New Roman"/>
                <w:snapToGrid w:val="0"/>
                <w:sz w:val="18"/>
                <w:szCs w:val="18"/>
              </w:rPr>
            </w:pPr>
          </w:p>
        </w:tc>
      </w:tr>
      <w:tr w:rsidR="00805DE4" w:rsidRPr="001B1652" w:rsidTr="001B1652">
        <w:trPr>
          <w:gridAfter w:val="1"/>
          <w:wAfter w:w="32" w:type="dxa"/>
          <w:trHeight w:val="684"/>
        </w:trPr>
        <w:tc>
          <w:tcPr>
            <w:tcW w:w="552" w:type="dxa"/>
            <w:gridSpan w:val="2"/>
            <w:tcBorders>
              <w:left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4809" w:type="dxa"/>
            <w:gridSpan w:val="5"/>
            <w:tcBorders>
              <w:left w:val="single" w:sz="6" w:space="0" w:color="auto"/>
            </w:tcBorders>
          </w:tcPr>
          <w:p w:rsidR="00805DE4" w:rsidRPr="001B1652" w:rsidRDefault="00805DE4" w:rsidP="00805DE4">
            <w:pPr>
              <w:jc w:val="right"/>
              <w:rPr>
                <w:rFonts w:ascii="Times New Roman" w:hAnsi="Times New Roman"/>
                <w:snapToGrid w:val="0"/>
                <w:sz w:val="18"/>
                <w:szCs w:val="18"/>
              </w:rPr>
            </w:pPr>
          </w:p>
        </w:tc>
        <w:tc>
          <w:tcPr>
            <w:tcW w:w="5109" w:type="dxa"/>
            <w:gridSpan w:val="3"/>
            <w:tcBorders>
              <w:right w:val="single" w:sz="6" w:space="0" w:color="auto"/>
            </w:tcBorders>
          </w:tcPr>
          <w:p w:rsidR="00805DE4" w:rsidRPr="001B1652" w:rsidRDefault="00805DE4" w:rsidP="00805DE4">
            <w:pPr>
              <w:jc w:val="right"/>
              <w:rPr>
                <w:rFonts w:ascii="Times New Roman" w:hAnsi="Times New Roman"/>
                <w:snapToGrid w:val="0"/>
                <w:sz w:val="18"/>
                <w:szCs w:val="18"/>
              </w:rPr>
            </w:pPr>
          </w:p>
        </w:tc>
      </w:tr>
      <w:tr w:rsidR="00805DE4" w:rsidRPr="001B1652" w:rsidTr="001B1652">
        <w:trPr>
          <w:gridAfter w:val="1"/>
          <w:wAfter w:w="32" w:type="dxa"/>
          <w:trHeight w:val="684"/>
        </w:trPr>
        <w:tc>
          <w:tcPr>
            <w:tcW w:w="552" w:type="dxa"/>
            <w:gridSpan w:val="2"/>
            <w:tcBorders>
              <w:left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4809" w:type="dxa"/>
            <w:gridSpan w:val="5"/>
            <w:tcBorders>
              <w:left w:val="single" w:sz="6" w:space="0" w:color="auto"/>
            </w:tcBorders>
          </w:tcPr>
          <w:p w:rsidR="00805DE4" w:rsidRPr="001B1652" w:rsidRDefault="00805DE4" w:rsidP="00805DE4">
            <w:pPr>
              <w:jc w:val="right"/>
              <w:rPr>
                <w:rFonts w:ascii="Times New Roman" w:hAnsi="Times New Roman"/>
                <w:snapToGrid w:val="0"/>
                <w:sz w:val="18"/>
                <w:szCs w:val="18"/>
              </w:rPr>
            </w:pPr>
          </w:p>
        </w:tc>
        <w:tc>
          <w:tcPr>
            <w:tcW w:w="5109" w:type="dxa"/>
            <w:gridSpan w:val="3"/>
            <w:tcBorders>
              <w:right w:val="single" w:sz="6" w:space="0" w:color="auto"/>
            </w:tcBorders>
          </w:tcPr>
          <w:p w:rsidR="00805DE4" w:rsidRPr="001B1652" w:rsidRDefault="00805DE4" w:rsidP="00805DE4">
            <w:pPr>
              <w:jc w:val="right"/>
              <w:rPr>
                <w:rFonts w:ascii="Times New Roman" w:hAnsi="Times New Roman"/>
                <w:snapToGrid w:val="0"/>
                <w:sz w:val="18"/>
                <w:szCs w:val="18"/>
              </w:rPr>
            </w:pPr>
          </w:p>
        </w:tc>
      </w:tr>
      <w:tr w:rsidR="00805DE4" w:rsidRPr="001B1652" w:rsidTr="001B1652">
        <w:trPr>
          <w:gridAfter w:val="1"/>
          <w:wAfter w:w="32" w:type="dxa"/>
          <w:trHeight w:val="80"/>
        </w:trPr>
        <w:tc>
          <w:tcPr>
            <w:tcW w:w="552" w:type="dxa"/>
            <w:gridSpan w:val="2"/>
            <w:tcBorders>
              <w:left w:val="single" w:sz="6" w:space="0" w:color="auto"/>
              <w:bottom w:val="single" w:sz="4"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4809" w:type="dxa"/>
            <w:gridSpan w:val="5"/>
            <w:tcBorders>
              <w:left w:val="single" w:sz="6" w:space="0" w:color="auto"/>
              <w:bottom w:val="single" w:sz="4" w:space="0" w:color="auto"/>
            </w:tcBorders>
          </w:tcPr>
          <w:p w:rsidR="00805DE4" w:rsidRPr="001B1652" w:rsidRDefault="00805DE4" w:rsidP="00805DE4">
            <w:pPr>
              <w:jc w:val="right"/>
              <w:rPr>
                <w:rFonts w:ascii="Times New Roman" w:hAnsi="Times New Roman"/>
                <w:snapToGrid w:val="0"/>
                <w:sz w:val="18"/>
                <w:szCs w:val="18"/>
              </w:rPr>
            </w:pPr>
          </w:p>
        </w:tc>
        <w:tc>
          <w:tcPr>
            <w:tcW w:w="5109" w:type="dxa"/>
            <w:gridSpan w:val="3"/>
            <w:tcBorders>
              <w:bottom w:val="single" w:sz="4"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r>
    </w:tbl>
    <w:p w:rsidR="002E25A0" w:rsidRPr="001B1652" w:rsidRDefault="002E25A0">
      <w:pPr>
        <w:pStyle w:val="BodyText2"/>
        <w:tabs>
          <w:tab w:val="clear" w:pos="540"/>
          <w:tab w:val="left" w:pos="547"/>
          <w:tab w:val="left" w:pos="1598"/>
          <w:tab w:val="left" w:pos="2160"/>
        </w:tabs>
        <w:sectPr w:rsidR="002E25A0" w:rsidRPr="001B1652" w:rsidSect="001B1652">
          <w:footerReference w:type="default" r:id="rId146"/>
          <w:pgSz w:w="12240" w:h="15840" w:code="1"/>
          <w:pgMar w:top="1440" w:right="1440" w:bottom="1440" w:left="1440" w:header="0" w:footer="720" w:gutter="0"/>
          <w:pgNumType w:start="1" w:chapStyle="1"/>
          <w:cols w:space="720"/>
        </w:sectPr>
      </w:pPr>
    </w:p>
    <w:p w:rsidR="00856923" w:rsidRPr="00C4185C" w:rsidRDefault="00E77F74">
      <w:pPr>
        <w:pStyle w:val="BodyText2"/>
        <w:tabs>
          <w:tab w:val="clear" w:pos="540"/>
          <w:tab w:val="left" w:pos="547"/>
          <w:tab w:val="left" w:pos="1598"/>
          <w:tab w:val="left" w:pos="2160"/>
        </w:tabs>
      </w:pPr>
      <w:r>
        <w:lastRenderedPageBreak/>
        <w:t xml:space="preserve">PART </w:t>
      </w:r>
      <w:r w:rsidR="002E25A0" w:rsidRPr="001B1652">
        <w:t>I</w:t>
      </w:r>
      <w:r w:rsidR="00856923" w:rsidRPr="001B1652">
        <w:t>I.</w:t>
      </w:r>
      <w:r w:rsidR="00856923" w:rsidRPr="001B1652">
        <w:tab/>
        <w:t>FAR 52.212-4 CONTRACT TERMS AND CONDITIONS--COMMERCIAL ITEMS (</w:t>
      </w:r>
      <w:r w:rsidR="004A29F0">
        <w:t>OCT 2018</w:t>
      </w:r>
      <w:r w:rsidR="00856923" w:rsidRPr="00C4185C">
        <w:t>) (Tailored pursuant to FAR 12.302(a))</w:t>
      </w:r>
    </w:p>
    <w:p w:rsidR="00975BCC" w:rsidRPr="00975BCC" w:rsidRDefault="00975BCC" w:rsidP="00975BCC">
      <w:pPr>
        <w:tabs>
          <w:tab w:val="left" w:pos="547"/>
          <w:tab w:val="left" w:pos="1080"/>
          <w:tab w:val="left" w:pos="1598"/>
          <w:tab w:val="left" w:pos="2160"/>
        </w:tabs>
        <w:rPr>
          <w:rFonts w:ascii="Times New Roman" w:hAnsi="Times New Roman"/>
        </w:rPr>
      </w:pPr>
      <w:r w:rsidRPr="00975BCC">
        <w:rPr>
          <w:rFonts w:ascii="Times New Roman" w:hAnsi="Times New Roman"/>
        </w:rPr>
        <w:t>* Indicates that the clause is not tailorable.</w:t>
      </w:r>
    </w:p>
    <w:p w:rsidR="00975BCC" w:rsidRPr="00975BCC" w:rsidRDefault="00975BCC" w:rsidP="00975BCC">
      <w:pPr>
        <w:tabs>
          <w:tab w:val="left" w:pos="547"/>
          <w:tab w:val="left" w:pos="1080"/>
          <w:tab w:val="left" w:pos="1598"/>
          <w:tab w:val="left" w:pos="2160"/>
        </w:tabs>
        <w:rPr>
          <w:rFonts w:ascii="Times New Roman" w:hAnsi="Times New Roman"/>
        </w:rPr>
      </w:pPr>
      <w:r w:rsidRPr="00975BCC">
        <w:rPr>
          <w:rFonts w:ascii="Times New Roman" w:hAnsi="Times New Roman"/>
        </w:rPr>
        <w:t xml:space="preserve">^Indicates that the clause </w:t>
      </w:r>
      <w:proofErr w:type="gramStart"/>
      <w:r w:rsidRPr="00975BCC">
        <w:rPr>
          <w:rFonts w:ascii="Times New Roman" w:hAnsi="Times New Roman"/>
        </w:rPr>
        <w:t>has not been tailored</w:t>
      </w:r>
      <w:proofErr w:type="gramEnd"/>
      <w:r w:rsidRPr="00975BCC">
        <w:rPr>
          <w:rFonts w:ascii="Times New Roman" w:hAnsi="Times New Roman"/>
        </w:rPr>
        <w:t>.</w:t>
      </w:r>
    </w:p>
    <w:p w:rsidR="00856923" w:rsidRPr="00C4185C" w:rsidRDefault="00856923">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 xml:space="preserve">(a) </w:t>
      </w:r>
      <w:r w:rsidRPr="00002291">
        <w:rPr>
          <w:rFonts w:ascii="Times New Roman" w:hAnsi="Times New Roman"/>
          <w:b/>
          <w:u w:val="single"/>
        </w:rPr>
        <w:t>Inspection (Tailored)</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ab/>
        <w:t xml:space="preserve">(1) </w:t>
      </w:r>
      <w:r w:rsidRPr="00002291">
        <w:rPr>
          <w:rFonts w:ascii="Times New Roman" w:hAnsi="Times New Roman"/>
          <w:u w:val="single"/>
        </w:rPr>
        <w:t>In General</w:t>
      </w:r>
      <w:r w:rsidRPr="00002291">
        <w:rPr>
          <w:rFonts w:ascii="Times New Roman" w:hAnsi="Times New Roman"/>
        </w:rPr>
        <w:t xml:space="preserve">.  The Tug and associated equipment shall be subject to the Government’s inspection as to suitability for the towage required under this contract prior to award of this contract and to subsequent inspections at any time during the currency of this contract to determine continuing suitability for the required services.  The Owner shall instruct the Towing Vessel’s Master to give every assistance </w:t>
      </w:r>
      <w:proofErr w:type="gramStart"/>
      <w:r w:rsidRPr="00002291">
        <w:rPr>
          <w:rFonts w:ascii="Times New Roman" w:hAnsi="Times New Roman"/>
        </w:rPr>
        <w:t>so as to</w:t>
      </w:r>
      <w:proofErr w:type="gramEnd"/>
      <w:r w:rsidRPr="00002291">
        <w:rPr>
          <w:rFonts w:ascii="Times New Roman" w:hAnsi="Times New Roman"/>
        </w:rPr>
        <w:t xml:space="preserve"> enable Hirer’s inspector(s) to properly observe operations throughout the Tug.</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ab/>
        <w:t xml:space="preserve">(2) </w:t>
      </w:r>
      <w:r w:rsidRPr="00002291">
        <w:rPr>
          <w:rFonts w:ascii="Times New Roman" w:hAnsi="Times New Roman"/>
          <w:u w:val="single"/>
        </w:rPr>
        <w:t>Hirer’s Rights</w:t>
      </w:r>
      <w:r w:rsidRPr="00002291">
        <w:rPr>
          <w:rFonts w:ascii="Times New Roman" w:hAnsi="Times New Roman"/>
        </w:rPr>
        <w:t>.  If in the opinion of the Hirer’s inspector any deficiency or condition exists which renders the Tug inadequate for the required service, the Charterer shall have the option to cancel this contract at no cost to the Government or to require any necessary corrective actions at the Tug’s expense and to the Hirer’s satisfaction.</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ab/>
        <w:t xml:space="preserve">(3) </w:t>
      </w:r>
      <w:r w:rsidRPr="00002291">
        <w:rPr>
          <w:rFonts w:ascii="Times New Roman" w:hAnsi="Times New Roman"/>
          <w:u w:val="single"/>
        </w:rPr>
        <w:t>Limitation of Charterer's Liability</w:t>
      </w:r>
      <w:r w:rsidRPr="00002291">
        <w:rPr>
          <w:rFonts w:ascii="Times New Roman" w:hAnsi="Times New Roman"/>
        </w:rPr>
        <w:t>.  Except as otherwise specifically provided herein, the Charterer shall not be liable for any loss, damage, expense, cost, or liability whatsoever and howsoever incurred by the Owner or Tug or which are imposed upon Owner by operation of law.</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ab/>
        <w:t xml:space="preserve">(4) </w:t>
      </w:r>
      <w:r w:rsidRPr="00002291">
        <w:rPr>
          <w:rFonts w:ascii="Times New Roman" w:hAnsi="Times New Roman"/>
          <w:u w:val="single"/>
        </w:rPr>
        <w:t>Cooperation of Master</w:t>
      </w:r>
      <w:r w:rsidRPr="00002291">
        <w:rPr>
          <w:rFonts w:ascii="Times New Roman" w:hAnsi="Times New Roman"/>
        </w:rPr>
        <w:t xml:space="preserve">.  The Hirer or designated representative(s) shall have the right at loading and/or discharging port(s) or place(s) to inspect the Tug and observe operations.  The Owner shall instruct the Master to give every assistance </w:t>
      </w:r>
      <w:proofErr w:type="gramStart"/>
      <w:r w:rsidRPr="00002291">
        <w:rPr>
          <w:rFonts w:ascii="Times New Roman" w:hAnsi="Times New Roman"/>
        </w:rPr>
        <w:t>so as to</w:t>
      </w:r>
      <w:proofErr w:type="gramEnd"/>
      <w:r w:rsidRPr="00002291">
        <w:rPr>
          <w:rFonts w:ascii="Times New Roman" w:hAnsi="Times New Roman"/>
        </w:rPr>
        <w:t xml:space="preserve"> enable said representative(s) to observe operations throughout the Tug properly.  Hirer’s representative(s) shall not interfere with the Tug’s operations.  Any delay to the Tug resulting from the Hirer’s inspections shall count as </w:t>
      </w:r>
      <w:proofErr w:type="spellStart"/>
      <w:r w:rsidRPr="00002291">
        <w:rPr>
          <w:rFonts w:ascii="Times New Roman" w:hAnsi="Times New Roman"/>
        </w:rPr>
        <w:t>laytime</w:t>
      </w:r>
      <w:proofErr w:type="spellEnd"/>
      <w:r w:rsidRPr="00002291">
        <w:rPr>
          <w:rFonts w:ascii="Times New Roman" w:hAnsi="Times New Roman"/>
        </w:rPr>
        <w:t xml:space="preserve"> or, if the Tug is on demurrage, as time on demurrage.</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ab/>
        <w:t xml:space="preserve">(5) </w:t>
      </w:r>
      <w:r w:rsidRPr="00002291">
        <w:rPr>
          <w:rFonts w:ascii="Times New Roman" w:hAnsi="Times New Roman"/>
          <w:u w:val="single"/>
        </w:rPr>
        <w:t>Surveyors and Consultants</w:t>
      </w:r>
      <w:r w:rsidRPr="00002291">
        <w:rPr>
          <w:rFonts w:ascii="Times New Roman" w:hAnsi="Times New Roman"/>
        </w:rPr>
        <w:t xml:space="preserve">.  Surveyors or consultants, as mutually agreed, </w:t>
      </w:r>
      <w:proofErr w:type="gramStart"/>
      <w:r w:rsidRPr="00002291">
        <w:rPr>
          <w:rFonts w:ascii="Times New Roman" w:hAnsi="Times New Roman"/>
        </w:rPr>
        <w:t>may be retained</w:t>
      </w:r>
      <w:proofErr w:type="gramEnd"/>
      <w:r w:rsidRPr="00002291">
        <w:rPr>
          <w:rFonts w:ascii="Times New Roman" w:hAnsi="Times New Roman"/>
        </w:rPr>
        <w:t xml:space="preserve"> under this Hirer in order to facilitate fact-finding in respect of actual or potential claim actions or for inspections or surveys generally; the costs therefore shall be as mutually agreed and, if for Hirer’s account, said costs shall be incurred only after prior written approval from the Contracting Officer.</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 xml:space="preserve">*(b) </w:t>
      </w:r>
      <w:r w:rsidRPr="00002291">
        <w:rPr>
          <w:rFonts w:ascii="Times New Roman" w:hAnsi="Times New Roman"/>
          <w:b/>
          <w:u w:val="single"/>
        </w:rPr>
        <w:t>Assignment</w:t>
      </w:r>
      <w:r w:rsidRPr="00002291">
        <w:rPr>
          <w:rFonts w:ascii="Times New Roman" w:hAnsi="Times New Roman"/>
        </w:rPr>
        <w:t xml:space="preserve">. The Owner or its assignee may assign its rights to receive payment due as a result of performance of this contract to a bank, trust company, or other financing institution, including any Federal lending agency in accordance with the Assignment of Claims Act (31 U.S.C. 3727). However, when a third party makes payment (e.g., use of the Government-wide commercial purchase card), the Contractor may not assign its rights to receive payment under this contract. </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color w:val="FF0000"/>
        </w:rPr>
      </w:pPr>
      <w:r w:rsidRPr="00002291">
        <w:rPr>
          <w:rFonts w:ascii="Times New Roman" w:hAnsi="Times New Roman"/>
        </w:rPr>
        <w:t xml:space="preserve">(c) </w:t>
      </w:r>
      <w:r w:rsidRPr="00002291">
        <w:rPr>
          <w:rFonts w:ascii="Times New Roman" w:hAnsi="Times New Roman"/>
          <w:b/>
          <w:u w:val="single"/>
        </w:rPr>
        <w:t>Changes (Tailored)</w:t>
      </w:r>
      <w:r w:rsidRPr="00002291">
        <w:rPr>
          <w:rFonts w:ascii="Times New Roman" w:hAnsi="Times New Roman"/>
        </w:rPr>
        <w:t xml:space="preserve">.  </w:t>
      </w:r>
      <w:proofErr w:type="gramStart"/>
      <w:r w:rsidRPr="00002291">
        <w:rPr>
          <w:rFonts w:ascii="Times New Roman" w:hAnsi="Times New Roman"/>
        </w:rPr>
        <w:t>Changes within the general scope of any of the terms and conditions of this contract may be ordered by the Contracting Officer</w:t>
      </w:r>
      <w:proofErr w:type="gramEnd"/>
      <w:r w:rsidRPr="00002291">
        <w:rPr>
          <w:rFonts w:ascii="Times New Roman" w:hAnsi="Times New Roman"/>
        </w:rPr>
        <w:t xml:space="preserve">.  If any such change causes an increase or decrease in the cost of performance, such change shall be the subject of a bilateral </w:t>
      </w:r>
      <w:r w:rsidRPr="00002291">
        <w:rPr>
          <w:rFonts w:ascii="Times New Roman" w:hAnsi="Times New Roman"/>
        </w:rPr>
        <w:lastRenderedPageBreak/>
        <w:t xml:space="preserve">modification to the contract.  However, nothing in this paragraph shall excuse the contractor from proceeding with the contract as changed. </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 xml:space="preserve">*(d) </w:t>
      </w:r>
      <w:r w:rsidRPr="00002291">
        <w:rPr>
          <w:rFonts w:ascii="Times New Roman" w:hAnsi="Times New Roman"/>
          <w:b/>
          <w:u w:val="single"/>
        </w:rPr>
        <w:t>Disputes</w:t>
      </w:r>
      <w:r w:rsidRPr="00002291">
        <w:rPr>
          <w:rFonts w:ascii="Times New Roman" w:hAnsi="Times New Roman"/>
        </w:rPr>
        <w:t xml:space="preserve">.  This contract is subject to the Contract Disputes Act of 1978, as amended (41 U.S.C. 601-613). Failure of the parties to this contract to reach agreement on any request for equitable adjustment, claim, appeal or action arising under or relating to this contract shall be a dispute to be resolved in accordance with the clause at FAR 52.233-1, Disputes, which </w:t>
      </w:r>
      <w:proofErr w:type="gramStart"/>
      <w:r w:rsidRPr="00002291">
        <w:rPr>
          <w:rFonts w:ascii="Times New Roman" w:hAnsi="Times New Roman"/>
        </w:rPr>
        <w:t>is incorporated</w:t>
      </w:r>
      <w:proofErr w:type="gramEnd"/>
      <w:r w:rsidRPr="00002291">
        <w:rPr>
          <w:rFonts w:ascii="Times New Roman" w:hAnsi="Times New Roman"/>
        </w:rPr>
        <w:t xml:space="preserve"> herein by reference. The Owner shall proceed diligently with performance of this contract, pending final resolution of any dispute arising under the contract.</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 xml:space="preserve">(e) </w:t>
      </w:r>
      <w:r w:rsidRPr="00002291">
        <w:rPr>
          <w:rFonts w:ascii="Times New Roman" w:hAnsi="Times New Roman"/>
          <w:b/>
          <w:u w:val="single"/>
        </w:rPr>
        <w:t>Definitions (Tailored)</w:t>
      </w:r>
      <w:r w:rsidRPr="00002291">
        <w:rPr>
          <w:rFonts w:ascii="Times New Roman" w:hAnsi="Times New Roman"/>
        </w:rPr>
        <w:t xml:space="preserve">.  The clause at FAR 52.202-1, Definitions, </w:t>
      </w:r>
      <w:proofErr w:type="gramStart"/>
      <w:r w:rsidRPr="00002291">
        <w:rPr>
          <w:rFonts w:ascii="Times New Roman" w:hAnsi="Times New Roman"/>
        </w:rPr>
        <w:t>is incorporated</w:t>
      </w:r>
      <w:proofErr w:type="gramEnd"/>
      <w:r w:rsidRPr="00002291">
        <w:rPr>
          <w:rFonts w:ascii="Times New Roman" w:hAnsi="Times New Roman"/>
        </w:rPr>
        <w:t xml:space="preserve"> herein by reference.  Additional definitions </w:t>
      </w:r>
      <w:proofErr w:type="gramStart"/>
      <w:r w:rsidRPr="00002291">
        <w:rPr>
          <w:rFonts w:ascii="Times New Roman" w:hAnsi="Times New Roman"/>
        </w:rPr>
        <w:t>are listed</w:t>
      </w:r>
      <w:proofErr w:type="gramEnd"/>
      <w:r w:rsidRPr="00002291">
        <w:rPr>
          <w:rFonts w:ascii="Times New Roman" w:hAnsi="Times New Roman"/>
        </w:rPr>
        <w:t xml:space="preserve"> in Part III.</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b/>
          <w:bCs/>
          <w:u w:val="single"/>
        </w:rPr>
      </w:pPr>
      <w:r w:rsidRPr="00002291">
        <w:rPr>
          <w:rFonts w:ascii="Times New Roman" w:hAnsi="Times New Roman"/>
        </w:rPr>
        <w:t xml:space="preserve">(f) </w:t>
      </w:r>
      <w:r w:rsidRPr="00002291">
        <w:rPr>
          <w:rFonts w:ascii="Times New Roman" w:hAnsi="Times New Roman"/>
          <w:b/>
          <w:u w:val="single"/>
        </w:rPr>
        <w:t xml:space="preserve">Excusable delays </w:t>
      </w:r>
      <w:r w:rsidRPr="00002291">
        <w:rPr>
          <w:rFonts w:ascii="Times New Roman" w:hAnsi="Times New Roman"/>
          <w:b/>
          <w:bCs/>
          <w:u w:val="single"/>
        </w:rPr>
        <w:t>(Tailored)</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ab/>
      </w:r>
      <w:proofErr w:type="gramStart"/>
      <w:r w:rsidRPr="00002291">
        <w:rPr>
          <w:rFonts w:ascii="Times New Roman" w:hAnsi="Times New Roman"/>
        </w:rPr>
        <w:t>(1)</w:t>
      </w:r>
      <w:r w:rsidRPr="00002291">
        <w:rPr>
          <w:rFonts w:ascii="Times New Roman" w:hAnsi="Times New Roman"/>
        </w:rPr>
        <w:tab/>
      </w:r>
      <w:r w:rsidRPr="00002291">
        <w:rPr>
          <w:rFonts w:ascii="Times New Roman" w:hAnsi="Times New Roman"/>
          <w:u w:val="single"/>
        </w:rPr>
        <w:t>Excepted</w:t>
      </w:r>
      <w:proofErr w:type="gramEnd"/>
      <w:r w:rsidRPr="00002291">
        <w:rPr>
          <w:rFonts w:ascii="Times New Roman" w:hAnsi="Times New Roman"/>
          <w:u w:val="single"/>
        </w:rPr>
        <w:t xml:space="preserve"> Events</w:t>
      </w:r>
      <w:r w:rsidRPr="00002291">
        <w:rPr>
          <w:rFonts w:ascii="Times New Roman" w:hAnsi="Times New Roman"/>
        </w:rPr>
        <w:t xml:space="preserve">.  </w:t>
      </w:r>
      <w:proofErr w:type="gramStart"/>
      <w:r w:rsidRPr="00002291">
        <w:rPr>
          <w:rFonts w:ascii="Times New Roman" w:hAnsi="Times New Roman"/>
        </w:rPr>
        <w:t>Neither the Tug, her Master, or Owner, nor the Charterer shall, unless otherwise in this contract expressly provided, be responsible for any loss or damage or delay or failure in performing hereunder arising or resulting from any act of God; act of war; act of public enemies, pirates or assailing thieves; arrest or restraint of princes, rulers, or people; seizure under legal process provided bond is promptly furnished to release the Tug; flood; fire; blockade; riot, insurrection, or civil commotion; earthquake; or explosion.</w:t>
      </w:r>
      <w:proofErr w:type="gramEnd"/>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ab/>
        <w:t>(2)</w:t>
      </w:r>
      <w:r w:rsidRPr="00002291">
        <w:rPr>
          <w:rFonts w:ascii="Times New Roman" w:hAnsi="Times New Roman"/>
        </w:rPr>
        <w:tab/>
      </w:r>
      <w:r w:rsidRPr="00002291">
        <w:rPr>
          <w:rFonts w:ascii="Times New Roman" w:hAnsi="Times New Roman"/>
          <w:u w:val="single"/>
        </w:rPr>
        <w:t>Reservation</w:t>
      </w:r>
      <w:r w:rsidRPr="00002291">
        <w:rPr>
          <w:rFonts w:ascii="Times New Roman" w:hAnsi="Times New Roman"/>
        </w:rPr>
        <w:t xml:space="preserve">.  The exceptions identified in subparagraph (1) above shall not affect Owner's warranties respecting the condition of the Tug at the commencement of loading hereunder, or the Owner's obligations respecting the loading, handling, stowage, carriage, custody, care, and discharge of the cargo, or the rights or obligations of either Owner or Hirer respecting </w:t>
      </w:r>
      <w:proofErr w:type="spellStart"/>
      <w:r w:rsidRPr="00002291">
        <w:rPr>
          <w:rFonts w:ascii="Times New Roman" w:hAnsi="Times New Roman"/>
        </w:rPr>
        <w:t>laytime</w:t>
      </w:r>
      <w:proofErr w:type="spellEnd"/>
      <w:r w:rsidRPr="00002291">
        <w:rPr>
          <w:rFonts w:ascii="Times New Roman" w:hAnsi="Times New Roman"/>
        </w:rPr>
        <w:t xml:space="preserve"> or demurrage as elsewhere provided herein.</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ab/>
        <w:t>(3)</w:t>
      </w:r>
      <w:r w:rsidRPr="00002291">
        <w:rPr>
          <w:rFonts w:ascii="Times New Roman" w:hAnsi="Times New Roman"/>
        </w:rPr>
        <w:tab/>
      </w:r>
      <w:r w:rsidRPr="00002291">
        <w:rPr>
          <w:rFonts w:ascii="Times New Roman" w:hAnsi="Times New Roman"/>
          <w:u w:val="single"/>
        </w:rPr>
        <w:t>Necessary Deviation or Slow Steaming</w:t>
      </w:r>
      <w:r w:rsidRPr="00002291">
        <w:rPr>
          <w:rFonts w:ascii="Times New Roman" w:hAnsi="Times New Roman"/>
        </w:rPr>
        <w:t>.  If the Tug during the course of the towage hereunder puts into a port or place or seeks shelter or is detained or deviates from the original route identified in Part I, Box 16, or slow steams because either the Owner or Tug Master reasonably consider that</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ab/>
      </w:r>
      <w:r w:rsidRPr="00002291">
        <w:rPr>
          <w:rFonts w:ascii="Times New Roman" w:hAnsi="Times New Roman"/>
        </w:rPr>
        <w:tab/>
        <w:t>(i)</w:t>
      </w:r>
      <w:r w:rsidRPr="00002291">
        <w:rPr>
          <w:rFonts w:ascii="Times New Roman" w:hAnsi="Times New Roman"/>
        </w:rPr>
        <w:tab/>
      </w:r>
      <w:proofErr w:type="gramStart"/>
      <w:r w:rsidRPr="00002291">
        <w:rPr>
          <w:rFonts w:ascii="Times New Roman" w:hAnsi="Times New Roman"/>
        </w:rPr>
        <w:t>the</w:t>
      </w:r>
      <w:proofErr w:type="gramEnd"/>
      <w:r w:rsidRPr="00002291">
        <w:rPr>
          <w:rFonts w:ascii="Times New Roman" w:hAnsi="Times New Roman"/>
        </w:rPr>
        <w:t xml:space="preserve"> Tow is not fit to be towed; or</w:t>
      </w:r>
    </w:p>
    <w:p w:rsidR="00002291" w:rsidRPr="00002291" w:rsidRDefault="00002291" w:rsidP="00474176">
      <w:pPr>
        <w:numPr>
          <w:ilvl w:val="0"/>
          <w:numId w:val="3"/>
        </w:numPr>
        <w:tabs>
          <w:tab w:val="left" w:pos="547"/>
          <w:tab w:val="left" w:pos="1080"/>
          <w:tab w:val="left" w:pos="1598"/>
          <w:tab w:val="left" w:pos="2160"/>
        </w:tabs>
        <w:rPr>
          <w:rFonts w:ascii="Times New Roman" w:hAnsi="Times New Roman"/>
        </w:rPr>
      </w:pPr>
      <w:r w:rsidRPr="00002291">
        <w:rPr>
          <w:rFonts w:ascii="Times New Roman" w:hAnsi="Times New Roman"/>
        </w:rPr>
        <w:t>the Tow is incapable of being towed at the original speed contemplated by the Owner; or</w:t>
      </w:r>
    </w:p>
    <w:p w:rsidR="00002291" w:rsidRPr="00002291" w:rsidRDefault="00002291" w:rsidP="00474176">
      <w:pPr>
        <w:numPr>
          <w:ilvl w:val="0"/>
          <w:numId w:val="3"/>
        </w:numPr>
        <w:tabs>
          <w:tab w:val="left" w:pos="547"/>
          <w:tab w:val="left" w:pos="1080"/>
          <w:tab w:val="left" w:pos="1598"/>
          <w:tab w:val="left" w:pos="2160"/>
        </w:tabs>
        <w:rPr>
          <w:rFonts w:ascii="Times New Roman" w:hAnsi="Times New Roman"/>
        </w:rPr>
      </w:pPr>
      <w:r w:rsidRPr="00002291">
        <w:rPr>
          <w:rFonts w:ascii="Times New Roman" w:hAnsi="Times New Roman"/>
        </w:rPr>
        <w:t>the towing connection requires rearrangement; or</w:t>
      </w:r>
    </w:p>
    <w:p w:rsidR="00002291" w:rsidRPr="00002291" w:rsidRDefault="00002291" w:rsidP="00474176">
      <w:pPr>
        <w:numPr>
          <w:ilvl w:val="0"/>
          <w:numId w:val="3"/>
        </w:numPr>
        <w:tabs>
          <w:tab w:val="left" w:pos="547"/>
          <w:tab w:val="left" w:pos="1080"/>
          <w:tab w:val="left" w:pos="1598"/>
          <w:tab w:val="left" w:pos="2160"/>
        </w:tabs>
        <w:rPr>
          <w:rFonts w:ascii="Times New Roman" w:hAnsi="Times New Roman"/>
        </w:rPr>
      </w:pPr>
      <w:r w:rsidRPr="00002291">
        <w:rPr>
          <w:rFonts w:ascii="Times New Roman" w:hAnsi="Times New Roman"/>
        </w:rPr>
        <w:t>repairs or alterations or additional equipment for the Tow are required to safeguard the venture and enable the Tow to be towed to destination; or</w:t>
      </w:r>
    </w:p>
    <w:p w:rsidR="00002291" w:rsidRPr="00002291" w:rsidRDefault="00002291" w:rsidP="00474176">
      <w:pPr>
        <w:numPr>
          <w:ilvl w:val="0"/>
          <w:numId w:val="3"/>
        </w:numPr>
        <w:tabs>
          <w:tab w:val="left" w:pos="547"/>
          <w:tab w:val="left" w:pos="1080"/>
          <w:tab w:val="left" w:pos="1598"/>
          <w:tab w:val="left" w:pos="2160"/>
        </w:tabs>
        <w:rPr>
          <w:rFonts w:ascii="Times New Roman" w:hAnsi="Times New Roman"/>
        </w:rPr>
      </w:pPr>
      <w:r w:rsidRPr="00002291">
        <w:rPr>
          <w:rFonts w:ascii="Times New Roman" w:hAnsi="Times New Roman"/>
        </w:rPr>
        <w:t>it would not be prudent to do otherwise on account of weather conditions actual or forecast; or</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proofErr w:type="gramStart"/>
      <w:r w:rsidRPr="00002291">
        <w:rPr>
          <w:rFonts w:ascii="Times New Roman" w:hAnsi="Times New Roman"/>
        </w:rPr>
        <w:t xml:space="preserve">because of any other good or valid reason outside the control of the Tug Master or because of any delay caused by or at the request of the Hirer, this contract shall remain in full force and effect, and the Owner shall be entitled to receive from the Hirer additional compensation at the demurrage rate identified in Box 17 for all time spent at the port or place deviated and for all </w:t>
      </w:r>
      <w:r w:rsidRPr="00002291">
        <w:rPr>
          <w:rFonts w:ascii="Times New Roman" w:hAnsi="Times New Roman"/>
        </w:rPr>
        <w:lastRenderedPageBreak/>
        <w:t>time spent by the Tug at sea in excess of the time which would have been spent had such slow steaming or deviation not taken place.</w:t>
      </w:r>
      <w:proofErr w:type="gramEnd"/>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 xml:space="preserve">*(g) </w:t>
      </w:r>
      <w:r w:rsidRPr="00002291">
        <w:rPr>
          <w:rFonts w:ascii="Times New Roman" w:hAnsi="Times New Roman"/>
          <w:b/>
          <w:u w:val="single"/>
        </w:rPr>
        <w:t>Invoice</w:t>
      </w:r>
      <w:r w:rsidRPr="00002291">
        <w:rPr>
          <w:rFonts w:ascii="Times New Roman" w:hAnsi="Times New Roman"/>
        </w:rPr>
        <w:t xml:space="preserve">. </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ind w:left="720" w:hanging="360"/>
        <w:rPr>
          <w:rFonts w:ascii="Times New Roman" w:hAnsi="Times New Roman"/>
          <w:szCs w:val="24"/>
          <w:lang w:val="en"/>
        </w:rPr>
      </w:pPr>
      <w:r w:rsidRPr="00002291">
        <w:rPr>
          <w:rFonts w:ascii="Times New Roman" w:hAnsi="Times New Roman"/>
          <w:szCs w:val="24"/>
          <w:lang w:val="en"/>
        </w:rPr>
        <w:t>(1) The Contractor shall submit an original invoice and three copies (or electronic invoice, if authorized) to the address designated in the contract to receive invoices. An invoice must include --</w:t>
      </w:r>
    </w:p>
    <w:p w:rsidR="00002291" w:rsidRPr="00002291" w:rsidRDefault="00002291" w:rsidP="00002291">
      <w:pPr>
        <w:ind w:left="1080" w:hanging="360"/>
        <w:rPr>
          <w:rFonts w:ascii="Times New Roman" w:hAnsi="Times New Roman"/>
          <w:szCs w:val="24"/>
          <w:lang w:val="en"/>
        </w:rPr>
      </w:pPr>
      <w:r w:rsidRPr="00002291">
        <w:rPr>
          <w:rFonts w:ascii="Times New Roman" w:hAnsi="Times New Roman"/>
          <w:szCs w:val="24"/>
          <w:lang w:val="en"/>
        </w:rPr>
        <w:t>(i) Name and address of the Contractor;</w:t>
      </w:r>
    </w:p>
    <w:p w:rsidR="00002291" w:rsidRPr="00002291" w:rsidRDefault="00002291" w:rsidP="00002291">
      <w:pPr>
        <w:ind w:left="1080" w:hanging="360"/>
        <w:rPr>
          <w:rFonts w:ascii="Times New Roman" w:hAnsi="Times New Roman"/>
          <w:szCs w:val="24"/>
          <w:lang w:val="en"/>
        </w:rPr>
      </w:pPr>
      <w:r w:rsidRPr="00002291">
        <w:rPr>
          <w:rFonts w:ascii="Times New Roman" w:hAnsi="Times New Roman"/>
          <w:szCs w:val="24"/>
          <w:lang w:val="en"/>
        </w:rPr>
        <w:t>(ii) Invoice date and number;</w:t>
      </w:r>
    </w:p>
    <w:p w:rsidR="00002291" w:rsidRPr="00002291" w:rsidRDefault="00002291" w:rsidP="00002291">
      <w:pPr>
        <w:ind w:left="1080" w:hanging="360"/>
        <w:rPr>
          <w:rFonts w:ascii="Times New Roman" w:hAnsi="Times New Roman"/>
          <w:szCs w:val="24"/>
          <w:lang w:val="en"/>
        </w:rPr>
      </w:pPr>
      <w:r w:rsidRPr="00002291">
        <w:rPr>
          <w:rFonts w:ascii="Times New Roman" w:hAnsi="Times New Roman"/>
          <w:szCs w:val="24"/>
          <w:lang w:val="en"/>
        </w:rPr>
        <w:t>(iii) Contract number, contract line item number and, if applicable, the order number;</w:t>
      </w:r>
    </w:p>
    <w:p w:rsidR="00002291" w:rsidRPr="00002291" w:rsidRDefault="00002291" w:rsidP="00002291">
      <w:pPr>
        <w:ind w:left="1080" w:hanging="360"/>
        <w:rPr>
          <w:rFonts w:ascii="Times New Roman" w:hAnsi="Times New Roman"/>
          <w:szCs w:val="24"/>
          <w:lang w:val="en"/>
        </w:rPr>
      </w:pPr>
      <w:proofErr w:type="gramStart"/>
      <w:r w:rsidRPr="00002291">
        <w:rPr>
          <w:rFonts w:ascii="Times New Roman" w:hAnsi="Times New Roman"/>
          <w:szCs w:val="24"/>
          <w:lang w:val="en"/>
        </w:rPr>
        <w:t>(iv) Description</w:t>
      </w:r>
      <w:proofErr w:type="gramEnd"/>
      <w:r w:rsidRPr="00002291">
        <w:rPr>
          <w:rFonts w:ascii="Times New Roman" w:hAnsi="Times New Roman"/>
          <w:szCs w:val="24"/>
          <w:lang w:val="en"/>
        </w:rPr>
        <w:t>, quantity, unit of measure, unit price and extended price of the items delivered;</w:t>
      </w:r>
    </w:p>
    <w:p w:rsidR="00002291" w:rsidRPr="00002291" w:rsidRDefault="00002291" w:rsidP="00002291">
      <w:pPr>
        <w:ind w:left="1080" w:hanging="360"/>
        <w:rPr>
          <w:rFonts w:ascii="Times New Roman" w:hAnsi="Times New Roman"/>
          <w:szCs w:val="24"/>
          <w:lang w:val="en"/>
        </w:rPr>
      </w:pPr>
      <w:r w:rsidRPr="00002291">
        <w:rPr>
          <w:rFonts w:ascii="Times New Roman" w:hAnsi="Times New Roman"/>
          <w:szCs w:val="24"/>
          <w:lang w:val="en"/>
        </w:rPr>
        <w:t>(v) Shipping number and date of shipment, including the bill of lading number and weight of shipment if shipped on Government bill of lading</w:t>
      </w:r>
      <w:proofErr w:type="gramStart"/>
      <w:r w:rsidRPr="00002291">
        <w:rPr>
          <w:rFonts w:ascii="Times New Roman" w:hAnsi="Times New Roman"/>
          <w:szCs w:val="24"/>
          <w:lang w:val="en"/>
        </w:rPr>
        <w:t>;</w:t>
      </w:r>
      <w:proofErr w:type="gramEnd"/>
    </w:p>
    <w:p w:rsidR="00002291" w:rsidRPr="00002291" w:rsidRDefault="00002291" w:rsidP="00002291">
      <w:pPr>
        <w:ind w:left="1080" w:hanging="360"/>
        <w:rPr>
          <w:rFonts w:ascii="Times New Roman" w:hAnsi="Times New Roman"/>
          <w:szCs w:val="24"/>
          <w:lang w:val="en"/>
        </w:rPr>
      </w:pPr>
      <w:proofErr w:type="gramStart"/>
      <w:r w:rsidRPr="00002291">
        <w:rPr>
          <w:rFonts w:ascii="Times New Roman" w:hAnsi="Times New Roman"/>
          <w:szCs w:val="24"/>
          <w:lang w:val="en"/>
        </w:rPr>
        <w:t>(vi) Terms</w:t>
      </w:r>
      <w:proofErr w:type="gramEnd"/>
      <w:r w:rsidRPr="00002291">
        <w:rPr>
          <w:rFonts w:ascii="Times New Roman" w:hAnsi="Times New Roman"/>
          <w:szCs w:val="24"/>
          <w:lang w:val="en"/>
        </w:rPr>
        <w:t xml:space="preserve"> of any discount for prompt payment offered;</w:t>
      </w:r>
    </w:p>
    <w:p w:rsidR="00002291" w:rsidRPr="00002291" w:rsidRDefault="00002291" w:rsidP="00002291">
      <w:pPr>
        <w:ind w:left="1080" w:hanging="360"/>
        <w:rPr>
          <w:rFonts w:ascii="Times New Roman" w:hAnsi="Times New Roman"/>
          <w:szCs w:val="24"/>
          <w:lang w:val="en"/>
        </w:rPr>
      </w:pPr>
      <w:r w:rsidRPr="00002291">
        <w:rPr>
          <w:rFonts w:ascii="Times New Roman" w:hAnsi="Times New Roman"/>
          <w:szCs w:val="24"/>
          <w:lang w:val="en"/>
        </w:rPr>
        <w:t xml:space="preserve">(vii) Name and address of official to whom payment is to </w:t>
      </w:r>
      <w:proofErr w:type="gramStart"/>
      <w:r w:rsidRPr="00002291">
        <w:rPr>
          <w:rFonts w:ascii="Times New Roman" w:hAnsi="Times New Roman"/>
          <w:szCs w:val="24"/>
          <w:lang w:val="en"/>
        </w:rPr>
        <w:t>be sent</w:t>
      </w:r>
      <w:proofErr w:type="gramEnd"/>
      <w:r w:rsidRPr="00002291">
        <w:rPr>
          <w:rFonts w:ascii="Times New Roman" w:hAnsi="Times New Roman"/>
          <w:szCs w:val="24"/>
          <w:lang w:val="en"/>
        </w:rPr>
        <w:t>;</w:t>
      </w:r>
    </w:p>
    <w:p w:rsidR="00002291" w:rsidRPr="00002291" w:rsidRDefault="00002291" w:rsidP="00002291">
      <w:pPr>
        <w:ind w:left="1080" w:hanging="360"/>
        <w:rPr>
          <w:rFonts w:ascii="Times New Roman" w:hAnsi="Times New Roman"/>
          <w:szCs w:val="24"/>
          <w:lang w:val="en"/>
        </w:rPr>
      </w:pPr>
      <w:r w:rsidRPr="00002291">
        <w:rPr>
          <w:rFonts w:ascii="Times New Roman" w:hAnsi="Times New Roman"/>
          <w:szCs w:val="24"/>
          <w:lang w:val="en"/>
        </w:rPr>
        <w:t>(viii) Name, title, and phone number of person to notify in event of defective invoice; and</w:t>
      </w:r>
    </w:p>
    <w:p w:rsidR="00002291" w:rsidRPr="00002291" w:rsidRDefault="00002291" w:rsidP="00002291">
      <w:pPr>
        <w:ind w:left="1080" w:hanging="360"/>
        <w:rPr>
          <w:rFonts w:ascii="Times New Roman" w:hAnsi="Times New Roman"/>
          <w:szCs w:val="24"/>
          <w:lang w:val="en"/>
        </w:rPr>
      </w:pPr>
      <w:r w:rsidRPr="00002291">
        <w:rPr>
          <w:rFonts w:ascii="Times New Roman" w:hAnsi="Times New Roman"/>
          <w:szCs w:val="24"/>
          <w:lang w:val="en"/>
        </w:rPr>
        <w:t>(ix) Taxpayer Identification Number (TIN). The Contractor shall include its TIN on the invoice only if required elsewhere in this contract.</w:t>
      </w:r>
    </w:p>
    <w:p w:rsidR="00002291" w:rsidRPr="00002291" w:rsidRDefault="00002291" w:rsidP="00002291">
      <w:pPr>
        <w:ind w:left="1080" w:hanging="360"/>
        <w:rPr>
          <w:rFonts w:ascii="Times New Roman" w:hAnsi="Times New Roman"/>
          <w:szCs w:val="24"/>
          <w:lang w:val="en"/>
        </w:rPr>
      </w:pPr>
      <w:r w:rsidRPr="00002291">
        <w:rPr>
          <w:rFonts w:ascii="Times New Roman" w:hAnsi="Times New Roman"/>
          <w:szCs w:val="24"/>
          <w:lang w:val="en"/>
        </w:rPr>
        <w:t>(x) Electronic funds transfer (EFT) banking information.</w:t>
      </w:r>
    </w:p>
    <w:p w:rsidR="00002291" w:rsidRPr="00002291" w:rsidRDefault="00002291" w:rsidP="00002291">
      <w:pPr>
        <w:ind w:left="1440" w:hanging="360"/>
        <w:rPr>
          <w:rFonts w:ascii="Times New Roman" w:hAnsi="Times New Roman"/>
          <w:szCs w:val="24"/>
          <w:lang w:val="en"/>
        </w:rPr>
      </w:pPr>
      <w:r w:rsidRPr="00002291">
        <w:rPr>
          <w:rFonts w:ascii="Times New Roman" w:hAnsi="Times New Roman"/>
          <w:szCs w:val="24"/>
          <w:lang w:val="en"/>
        </w:rPr>
        <w:t>(A) The Contractor shall include EFT banking information on the invoice only if required elsewhere in this contract.</w:t>
      </w:r>
    </w:p>
    <w:p w:rsidR="00002291" w:rsidRPr="00002291" w:rsidRDefault="00002291" w:rsidP="00002291">
      <w:pPr>
        <w:ind w:left="1440" w:hanging="360"/>
        <w:rPr>
          <w:rFonts w:ascii="Times New Roman" w:hAnsi="Times New Roman"/>
          <w:szCs w:val="24"/>
          <w:lang w:val="en"/>
        </w:rPr>
      </w:pPr>
      <w:proofErr w:type="gramStart"/>
      <w:r w:rsidRPr="00002291">
        <w:rPr>
          <w:rFonts w:ascii="Times New Roman" w:hAnsi="Times New Roman"/>
          <w:szCs w:val="24"/>
          <w:lang w:val="en"/>
        </w:rPr>
        <w:t>(B) If EFT banking information is not required to be on the invoice, in order for the invoice to be a proper invoice, the Contractor shall have submitted correct EFT banking information in accordance with the applicable solicitation provision, contract clause (</w:t>
      </w:r>
      <w:r w:rsidRPr="00002291">
        <w:rPr>
          <w:rFonts w:ascii="Times New Roman" w:hAnsi="Times New Roman"/>
          <w:i/>
          <w:iCs/>
          <w:szCs w:val="24"/>
          <w:lang w:val="en"/>
        </w:rPr>
        <w:t>e.g.</w:t>
      </w:r>
      <w:r w:rsidRPr="00002291">
        <w:rPr>
          <w:rFonts w:ascii="Times New Roman" w:hAnsi="Times New Roman"/>
          <w:szCs w:val="24"/>
          <w:lang w:val="en"/>
        </w:rPr>
        <w:t>, 52.232-33, Payment by Electronic Funds Transfer— System for Award Management, or 52.232-34, Payment by Electronic Funds Transfer—Other Than System for Award Management), or applicable agency procedures.</w:t>
      </w:r>
      <w:proofErr w:type="gramEnd"/>
    </w:p>
    <w:p w:rsidR="00002291" w:rsidRPr="00002291" w:rsidRDefault="00002291" w:rsidP="00002291">
      <w:pPr>
        <w:ind w:left="1440" w:hanging="360"/>
        <w:rPr>
          <w:rFonts w:ascii="Times New Roman" w:hAnsi="Times New Roman"/>
          <w:szCs w:val="24"/>
          <w:lang w:val="en"/>
        </w:rPr>
      </w:pPr>
      <w:r w:rsidRPr="00002291">
        <w:rPr>
          <w:rFonts w:ascii="Times New Roman" w:hAnsi="Times New Roman"/>
          <w:szCs w:val="24"/>
          <w:lang w:val="en"/>
        </w:rPr>
        <w:t>(C) EFT banking information is not required if the Government waived the requirement to pay by EFT.</w:t>
      </w:r>
    </w:p>
    <w:p w:rsidR="00002291" w:rsidRPr="00002291" w:rsidRDefault="00002291" w:rsidP="00002291">
      <w:pPr>
        <w:tabs>
          <w:tab w:val="left" w:pos="547"/>
          <w:tab w:val="left" w:pos="1080"/>
          <w:tab w:val="left" w:pos="1598"/>
          <w:tab w:val="left" w:pos="2160"/>
        </w:tabs>
        <w:ind w:left="360"/>
        <w:rPr>
          <w:rFonts w:ascii="Times New Roman" w:hAnsi="Times New Roman"/>
          <w:szCs w:val="24"/>
          <w:lang w:val="en"/>
        </w:rPr>
      </w:pPr>
      <w:r w:rsidRPr="00002291">
        <w:rPr>
          <w:rFonts w:ascii="Times New Roman" w:hAnsi="Times New Roman"/>
          <w:szCs w:val="24"/>
          <w:lang w:val="en"/>
        </w:rPr>
        <w:t xml:space="preserve">(2) Invoices will be handled in accordance with the Prompt Payment Act (31 U.S.C. 3903) and Office of Management and Budget (OMB) prompt payment regulations at </w:t>
      </w:r>
      <w:proofErr w:type="gramStart"/>
      <w:r w:rsidRPr="00002291">
        <w:rPr>
          <w:rFonts w:ascii="Times New Roman" w:hAnsi="Times New Roman"/>
          <w:szCs w:val="24"/>
          <w:lang w:val="en"/>
        </w:rPr>
        <w:t>5</w:t>
      </w:r>
      <w:proofErr w:type="gramEnd"/>
      <w:r w:rsidRPr="00002291">
        <w:rPr>
          <w:rFonts w:ascii="Times New Roman" w:hAnsi="Times New Roman"/>
          <w:szCs w:val="24"/>
          <w:lang w:val="en"/>
        </w:rPr>
        <w:t xml:space="preserve"> CFR part 1315.</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Del="00C27BEE" w:rsidRDefault="00002291" w:rsidP="00002291">
      <w:pPr>
        <w:tabs>
          <w:tab w:val="left" w:pos="547"/>
          <w:tab w:val="left" w:pos="1080"/>
          <w:tab w:val="left" w:pos="1598"/>
          <w:tab w:val="left" w:pos="2160"/>
        </w:tabs>
        <w:rPr>
          <w:rFonts w:ascii="Times New Roman" w:hAnsi="Times New Roman"/>
        </w:rPr>
      </w:pPr>
      <w:r w:rsidRPr="00002291" w:rsidDel="00C27BEE">
        <w:rPr>
          <w:rFonts w:ascii="Times New Roman" w:hAnsi="Times New Roman"/>
          <w:sz w:val="20"/>
          <w:szCs w:val="24"/>
        </w:rPr>
        <w:t>^</w:t>
      </w:r>
      <w:r w:rsidRPr="00002291" w:rsidDel="00C27BEE">
        <w:rPr>
          <w:rFonts w:ascii="Times New Roman" w:hAnsi="Times New Roman"/>
        </w:rPr>
        <w:t xml:space="preserve"> (h)</w:t>
      </w:r>
      <w:r w:rsidRPr="00002291" w:rsidDel="00C27BEE">
        <w:rPr>
          <w:rFonts w:ascii="Times New Roman" w:hAnsi="Times New Roman"/>
        </w:rPr>
        <w:tab/>
      </w:r>
      <w:r w:rsidRPr="00002291" w:rsidDel="00C27BEE">
        <w:rPr>
          <w:rFonts w:ascii="Times New Roman" w:hAnsi="Times New Roman"/>
          <w:b/>
          <w:u w:val="single"/>
        </w:rPr>
        <w:t>Patent Indemnity</w:t>
      </w:r>
      <w:r w:rsidRPr="00002291" w:rsidDel="00C27BEE">
        <w:rPr>
          <w:rFonts w:ascii="Times New Roman" w:hAnsi="Times New Roman"/>
          <w:b/>
        </w:rPr>
        <w:t xml:space="preserve">.  </w:t>
      </w:r>
      <w:r w:rsidRPr="00002291" w:rsidDel="00C27BEE">
        <w:rPr>
          <w:rFonts w:ascii="Times New Roman" w:hAnsi="Times New Roman"/>
        </w:rPr>
        <w:t xml:space="preserve">The Contractor shall indemnify the Government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w:t>
      </w:r>
      <w:proofErr w:type="gramStart"/>
      <w:r w:rsidRPr="00002291" w:rsidDel="00C27BEE">
        <w:rPr>
          <w:rFonts w:ascii="Times New Roman" w:hAnsi="Times New Roman"/>
        </w:rPr>
        <w:t>is</w:t>
      </w:r>
      <w:proofErr w:type="gramEnd"/>
      <w:r w:rsidRPr="00002291" w:rsidDel="00C27BEE">
        <w:rPr>
          <w:rFonts w:ascii="Times New Roman" w:hAnsi="Times New Roman"/>
        </w:rPr>
        <w:t xml:space="preserve"> reasonably notified of such claims and proceedings.  </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 xml:space="preserve">*(i) </w:t>
      </w:r>
      <w:r w:rsidRPr="00002291">
        <w:rPr>
          <w:rFonts w:ascii="Times New Roman" w:hAnsi="Times New Roman"/>
          <w:b/>
          <w:u w:val="single"/>
        </w:rPr>
        <w:t>Payment</w:t>
      </w:r>
      <w:r w:rsidRPr="00002291">
        <w:rPr>
          <w:rFonts w:ascii="Times New Roman" w:hAnsi="Times New Roman"/>
        </w:rPr>
        <w:t xml:space="preserve">. </w:t>
      </w:r>
    </w:p>
    <w:p w:rsidR="00002291" w:rsidRPr="00002291" w:rsidRDefault="00002291" w:rsidP="00002291">
      <w:pPr>
        <w:spacing w:after="100" w:afterAutospacing="1"/>
        <w:ind w:left="360"/>
        <w:rPr>
          <w:rFonts w:ascii="Times New Roman" w:hAnsi="Times New Roman"/>
          <w:szCs w:val="24"/>
          <w:lang w:val="en"/>
        </w:rPr>
      </w:pPr>
      <w:r w:rsidRPr="00002291">
        <w:rPr>
          <w:rFonts w:ascii="Times New Roman" w:hAnsi="Times New Roman"/>
          <w:szCs w:val="24"/>
          <w:lang w:val="en"/>
        </w:rPr>
        <w:t xml:space="preserve">(1) Items accepted. Payment </w:t>
      </w:r>
      <w:proofErr w:type="gramStart"/>
      <w:r w:rsidRPr="00002291">
        <w:rPr>
          <w:rFonts w:ascii="Times New Roman" w:hAnsi="Times New Roman"/>
          <w:szCs w:val="24"/>
          <w:lang w:val="en"/>
        </w:rPr>
        <w:t>shall be made</w:t>
      </w:r>
      <w:proofErr w:type="gramEnd"/>
      <w:r w:rsidRPr="00002291">
        <w:rPr>
          <w:rFonts w:ascii="Times New Roman" w:hAnsi="Times New Roman"/>
          <w:szCs w:val="24"/>
          <w:lang w:val="en"/>
        </w:rPr>
        <w:t xml:space="preserve"> for items accepted by the Government that have been delivered to the delivery destinations set forth in this contract.</w:t>
      </w:r>
    </w:p>
    <w:p w:rsidR="00002291" w:rsidRPr="00002291" w:rsidRDefault="00002291" w:rsidP="00002291">
      <w:pPr>
        <w:spacing w:before="100" w:beforeAutospacing="1" w:after="100" w:afterAutospacing="1"/>
        <w:ind w:left="360"/>
        <w:rPr>
          <w:rFonts w:ascii="Times New Roman" w:hAnsi="Times New Roman"/>
          <w:szCs w:val="24"/>
          <w:lang w:val="en"/>
        </w:rPr>
      </w:pPr>
      <w:r w:rsidRPr="00002291">
        <w:rPr>
          <w:rFonts w:ascii="Times New Roman" w:hAnsi="Times New Roman"/>
          <w:szCs w:val="24"/>
          <w:lang w:val="en"/>
        </w:rPr>
        <w:t xml:space="preserve">(2) Prompt Payment. The Government will make payment in accordance with the Prompt Payment Act (31 U.S.C. 3903) and prompt payment regulations at </w:t>
      </w:r>
      <w:proofErr w:type="gramStart"/>
      <w:r w:rsidRPr="00002291">
        <w:rPr>
          <w:rFonts w:ascii="Times New Roman" w:hAnsi="Times New Roman"/>
          <w:szCs w:val="24"/>
          <w:lang w:val="en"/>
        </w:rPr>
        <w:t>5</w:t>
      </w:r>
      <w:proofErr w:type="gramEnd"/>
      <w:r w:rsidRPr="00002291">
        <w:rPr>
          <w:rFonts w:ascii="Times New Roman" w:hAnsi="Times New Roman"/>
          <w:szCs w:val="24"/>
          <w:lang w:val="en"/>
        </w:rPr>
        <w:t xml:space="preserve"> CFR Part 1315. </w:t>
      </w:r>
    </w:p>
    <w:p w:rsidR="00002291" w:rsidRPr="00002291" w:rsidRDefault="00002291" w:rsidP="00002291">
      <w:pPr>
        <w:spacing w:before="100" w:beforeAutospacing="1" w:after="100" w:afterAutospacing="1"/>
        <w:ind w:left="360"/>
        <w:rPr>
          <w:rFonts w:ascii="Times New Roman" w:hAnsi="Times New Roman"/>
          <w:szCs w:val="24"/>
          <w:lang w:val="en"/>
        </w:rPr>
      </w:pPr>
      <w:r w:rsidRPr="00002291">
        <w:rPr>
          <w:rFonts w:ascii="Times New Roman" w:hAnsi="Times New Roman"/>
          <w:szCs w:val="24"/>
          <w:lang w:val="en"/>
        </w:rPr>
        <w:lastRenderedPageBreak/>
        <w:t>(3) Electronic Funds Transfer (EFT). If the Government makes payment by EFT, see 52.212-5(b) for the appropriate EFT clause.</w:t>
      </w:r>
    </w:p>
    <w:p w:rsidR="00002291" w:rsidRPr="00002291" w:rsidRDefault="00002291" w:rsidP="00002291">
      <w:pPr>
        <w:spacing w:before="100" w:beforeAutospacing="1" w:after="100" w:afterAutospacing="1"/>
        <w:ind w:left="360"/>
        <w:rPr>
          <w:rFonts w:ascii="Times New Roman" w:hAnsi="Times New Roman"/>
          <w:szCs w:val="24"/>
          <w:lang w:val="en"/>
        </w:rPr>
      </w:pPr>
      <w:r w:rsidRPr="00002291">
        <w:rPr>
          <w:rFonts w:ascii="Times New Roman" w:hAnsi="Times New Roman"/>
          <w:szCs w:val="24"/>
          <w:lang w:val="en"/>
        </w:rPr>
        <w:t>(4)</w:t>
      </w:r>
      <w:r w:rsidRPr="00002291">
        <w:rPr>
          <w:rFonts w:ascii="Times New Roman" w:hAnsi="Times New Roman"/>
          <w:i/>
          <w:iCs/>
          <w:szCs w:val="24"/>
          <w:lang w:val="en"/>
        </w:rPr>
        <w:t xml:space="preserve"> Discount</w:t>
      </w:r>
      <w:r w:rsidRPr="00002291">
        <w:rPr>
          <w:rFonts w:ascii="Times New Roman" w:hAnsi="Times New Roman"/>
          <w:szCs w:val="24"/>
          <w:lang w:val="en"/>
        </w:rPr>
        <w:t xml:space="preserve">. In connection with any discount offered for early payment, time </w:t>
      </w:r>
      <w:proofErr w:type="gramStart"/>
      <w:r w:rsidRPr="00002291">
        <w:rPr>
          <w:rFonts w:ascii="Times New Roman" w:hAnsi="Times New Roman"/>
          <w:szCs w:val="24"/>
          <w:lang w:val="en"/>
        </w:rPr>
        <w:t>shall be computed</w:t>
      </w:r>
      <w:proofErr w:type="gramEnd"/>
      <w:r w:rsidRPr="00002291">
        <w:rPr>
          <w:rFonts w:ascii="Times New Roman" w:hAnsi="Times New Roman"/>
          <w:szCs w:val="24"/>
          <w:lang w:val="en"/>
        </w:rPr>
        <w:t xml:space="preserve"> from the date of the invoice. </w:t>
      </w:r>
      <w:proofErr w:type="gramStart"/>
      <w:r w:rsidRPr="00002291">
        <w:rPr>
          <w:rFonts w:ascii="Times New Roman" w:hAnsi="Times New Roman"/>
          <w:szCs w:val="24"/>
          <w:lang w:val="en"/>
        </w:rPr>
        <w:t>For the purpose of</w:t>
      </w:r>
      <w:proofErr w:type="gramEnd"/>
      <w:r w:rsidRPr="00002291">
        <w:rPr>
          <w:rFonts w:ascii="Times New Roman" w:hAnsi="Times New Roman"/>
          <w:szCs w:val="24"/>
          <w:lang w:val="en"/>
        </w:rPr>
        <w:t xml:space="preserve"> computing the discount earned, payment shall be considered to have been made on the date which appears on the payment check or the specified payment date if an electronic funds transfer payment is made.</w:t>
      </w:r>
    </w:p>
    <w:p w:rsidR="00002291" w:rsidRPr="00002291" w:rsidRDefault="00002291" w:rsidP="00002291">
      <w:pPr>
        <w:spacing w:before="100" w:beforeAutospacing="1" w:after="100" w:afterAutospacing="1"/>
        <w:ind w:left="360"/>
        <w:rPr>
          <w:rFonts w:ascii="Times New Roman" w:hAnsi="Times New Roman"/>
          <w:szCs w:val="24"/>
          <w:lang w:val="en"/>
        </w:rPr>
      </w:pPr>
      <w:r w:rsidRPr="00002291">
        <w:rPr>
          <w:rFonts w:ascii="Times New Roman" w:hAnsi="Times New Roman"/>
          <w:szCs w:val="24"/>
          <w:lang w:val="en"/>
        </w:rPr>
        <w:t>(5)</w:t>
      </w:r>
      <w:r w:rsidRPr="00002291">
        <w:rPr>
          <w:rFonts w:ascii="Times New Roman" w:hAnsi="Times New Roman"/>
          <w:i/>
          <w:iCs/>
          <w:szCs w:val="24"/>
          <w:lang w:val="en"/>
        </w:rPr>
        <w:t xml:space="preserve"> Overpayments</w:t>
      </w:r>
      <w:r w:rsidRPr="00002291">
        <w:rPr>
          <w:rFonts w:ascii="Times New Roman" w:hAnsi="Times New Roman"/>
          <w:szCs w:val="24"/>
          <w:lang w:val="en"/>
        </w:rPr>
        <w:t>. If the Contractor becomes aware of a duplicate contract financing or invoice payment or that the Government has otherwise overpaid on a contract financing or invoice payment, the Contractor shall—</w:t>
      </w:r>
    </w:p>
    <w:p w:rsidR="00002291" w:rsidRPr="00002291" w:rsidRDefault="00002291" w:rsidP="00002291">
      <w:pPr>
        <w:spacing w:before="100" w:beforeAutospacing="1" w:after="100" w:afterAutospacing="1"/>
        <w:ind w:left="720"/>
        <w:rPr>
          <w:rFonts w:ascii="Times New Roman" w:hAnsi="Times New Roman"/>
          <w:szCs w:val="24"/>
          <w:lang w:val="en"/>
        </w:rPr>
      </w:pPr>
      <w:r w:rsidRPr="00002291">
        <w:rPr>
          <w:rFonts w:ascii="Times New Roman" w:hAnsi="Times New Roman"/>
          <w:szCs w:val="24"/>
          <w:lang w:val="en"/>
        </w:rPr>
        <w:t>(i) Remit the overpayment amount to the payment office cited in the contract along with a description of the overpayment including the—</w:t>
      </w:r>
    </w:p>
    <w:p w:rsidR="00002291" w:rsidRPr="00002291" w:rsidRDefault="00002291" w:rsidP="00002291">
      <w:pPr>
        <w:ind w:left="1080"/>
        <w:rPr>
          <w:rFonts w:ascii="Times New Roman" w:hAnsi="Times New Roman"/>
          <w:szCs w:val="24"/>
          <w:lang w:val="en"/>
        </w:rPr>
      </w:pPr>
      <w:r w:rsidRPr="00002291">
        <w:rPr>
          <w:rFonts w:ascii="Times New Roman" w:hAnsi="Times New Roman"/>
          <w:szCs w:val="24"/>
          <w:lang w:val="en"/>
        </w:rPr>
        <w:t>(A) Circumstances of the overpayment (</w:t>
      </w:r>
      <w:r w:rsidRPr="00002291">
        <w:rPr>
          <w:rFonts w:ascii="Times New Roman" w:hAnsi="Times New Roman"/>
          <w:i/>
          <w:iCs/>
          <w:szCs w:val="24"/>
          <w:lang w:val="en"/>
        </w:rPr>
        <w:t>e.g.,</w:t>
      </w:r>
      <w:r w:rsidRPr="00002291">
        <w:rPr>
          <w:rFonts w:ascii="Times New Roman" w:hAnsi="Times New Roman"/>
          <w:szCs w:val="24"/>
          <w:lang w:val="en"/>
        </w:rPr>
        <w:t xml:space="preserve"> duplicate payment, erroneous payment, liquidation errors, date(s) of overpayment);</w:t>
      </w:r>
    </w:p>
    <w:p w:rsidR="00002291" w:rsidRPr="00002291" w:rsidRDefault="00002291" w:rsidP="00002291">
      <w:pPr>
        <w:ind w:left="1080"/>
        <w:rPr>
          <w:rFonts w:ascii="Times New Roman" w:hAnsi="Times New Roman"/>
          <w:szCs w:val="24"/>
          <w:lang w:val="en"/>
        </w:rPr>
      </w:pPr>
      <w:r w:rsidRPr="00002291">
        <w:rPr>
          <w:rFonts w:ascii="Times New Roman" w:hAnsi="Times New Roman"/>
          <w:szCs w:val="24"/>
          <w:lang w:val="en"/>
        </w:rPr>
        <w:t>(B) Affected contract number and delivery order number, if applicable</w:t>
      </w:r>
      <w:proofErr w:type="gramStart"/>
      <w:r w:rsidRPr="00002291">
        <w:rPr>
          <w:rFonts w:ascii="Times New Roman" w:hAnsi="Times New Roman"/>
          <w:szCs w:val="24"/>
          <w:lang w:val="en"/>
        </w:rPr>
        <w:t>;</w:t>
      </w:r>
      <w:proofErr w:type="gramEnd"/>
    </w:p>
    <w:p w:rsidR="00002291" w:rsidRPr="00002291" w:rsidRDefault="00002291" w:rsidP="00002291">
      <w:pPr>
        <w:ind w:left="1080"/>
        <w:rPr>
          <w:rFonts w:ascii="Times New Roman" w:hAnsi="Times New Roman"/>
          <w:szCs w:val="24"/>
          <w:lang w:val="en"/>
        </w:rPr>
      </w:pPr>
      <w:r w:rsidRPr="00002291">
        <w:rPr>
          <w:rFonts w:ascii="Times New Roman" w:hAnsi="Times New Roman"/>
          <w:szCs w:val="24"/>
          <w:lang w:val="en"/>
        </w:rPr>
        <w:t>(C) Affected contract line item or subline item, if applicable; and</w:t>
      </w:r>
    </w:p>
    <w:p w:rsidR="00002291" w:rsidRPr="00002291" w:rsidRDefault="00002291" w:rsidP="00002291">
      <w:pPr>
        <w:ind w:left="1080"/>
        <w:rPr>
          <w:rFonts w:ascii="Times New Roman" w:hAnsi="Times New Roman"/>
          <w:szCs w:val="24"/>
          <w:lang w:val="en"/>
        </w:rPr>
      </w:pPr>
      <w:r w:rsidRPr="00002291">
        <w:rPr>
          <w:rFonts w:ascii="Times New Roman" w:hAnsi="Times New Roman"/>
          <w:szCs w:val="24"/>
          <w:lang w:val="en"/>
        </w:rPr>
        <w:t>(D) Contractor point of contact.</w:t>
      </w:r>
    </w:p>
    <w:p w:rsidR="00002291" w:rsidRPr="00002291" w:rsidRDefault="00002291" w:rsidP="00002291">
      <w:pPr>
        <w:spacing w:after="100" w:afterAutospacing="1"/>
        <w:ind w:left="720"/>
        <w:rPr>
          <w:rFonts w:ascii="Times New Roman" w:hAnsi="Times New Roman"/>
          <w:szCs w:val="24"/>
          <w:lang w:val="en"/>
        </w:rPr>
      </w:pPr>
      <w:r w:rsidRPr="00002291">
        <w:rPr>
          <w:rFonts w:ascii="Times New Roman" w:hAnsi="Times New Roman"/>
          <w:szCs w:val="24"/>
          <w:lang w:val="en"/>
        </w:rPr>
        <w:t>(ii) Provide a copy of the remittance and supporting documentation to the Contracting Officer.</w:t>
      </w:r>
    </w:p>
    <w:p w:rsidR="00002291" w:rsidRPr="00002291" w:rsidRDefault="00002291" w:rsidP="00002291">
      <w:pPr>
        <w:spacing w:before="100" w:beforeAutospacing="1" w:after="100" w:afterAutospacing="1"/>
        <w:ind w:left="360"/>
        <w:rPr>
          <w:rFonts w:ascii="Times New Roman" w:hAnsi="Times New Roman"/>
          <w:szCs w:val="24"/>
          <w:lang w:val="en"/>
        </w:rPr>
      </w:pPr>
      <w:r w:rsidRPr="00002291">
        <w:rPr>
          <w:rFonts w:ascii="Times New Roman" w:hAnsi="Times New Roman"/>
          <w:szCs w:val="24"/>
          <w:lang w:val="en"/>
        </w:rPr>
        <w:t>(6) Interest.</w:t>
      </w:r>
    </w:p>
    <w:p w:rsidR="00002291" w:rsidRPr="00002291" w:rsidRDefault="00002291" w:rsidP="00002291">
      <w:pPr>
        <w:spacing w:before="100" w:beforeAutospacing="1" w:after="100" w:afterAutospacing="1"/>
        <w:ind w:left="720"/>
        <w:rPr>
          <w:rFonts w:ascii="Times New Roman" w:hAnsi="Times New Roman"/>
          <w:szCs w:val="24"/>
          <w:lang w:val="en"/>
        </w:rPr>
      </w:pPr>
      <w:r w:rsidRPr="00002291">
        <w:rPr>
          <w:rFonts w:ascii="Times New Roman" w:hAnsi="Times New Roman"/>
          <w:szCs w:val="24"/>
          <w:lang w:val="en"/>
        </w:rPr>
        <w:t xml:space="preserve">(i) All amounts that become payable by the Contractor to the Government under this contract shall bear simple interest from the date due until paid unless paid within 30 days of becoming due. </w:t>
      </w:r>
      <w:proofErr w:type="gramStart"/>
      <w:r w:rsidRPr="00002291">
        <w:rPr>
          <w:rFonts w:ascii="Times New Roman" w:hAnsi="Times New Roman"/>
          <w:szCs w:val="24"/>
          <w:lang w:val="en"/>
        </w:rPr>
        <w:t>The interest rate shall be the interest rate established by the Secretary of the Treasury as provided in Section 611 of the Contract Disputes Act of 1978 (Public Law 95-563), which is applicable to the period in which the amount becomes due, as provided in (i)(6)(v) of this clause, and then at the rate applicable for each six-month period at fixed by the Secretary until the amount is paid.</w:t>
      </w:r>
      <w:proofErr w:type="gramEnd"/>
    </w:p>
    <w:p w:rsidR="00002291" w:rsidRPr="00002291" w:rsidRDefault="00002291" w:rsidP="00002291">
      <w:pPr>
        <w:spacing w:before="100" w:beforeAutospacing="1" w:after="100" w:afterAutospacing="1"/>
        <w:ind w:left="720"/>
        <w:rPr>
          <w:rFonts w:ascii="Times New Roman" w:hAnsi="Times New Roman"/>
          <w:szCs w:val="24"/>
          <w:lang w:val="en"/>
        </w:rPr>
      </w:pPr>
      <w:r w:rsidRPr="00002291">
        <w:rPr>
          <w:rFonts w:ascii="Times New Roman" w:hAnsi="Times New Roman"/>
          <w:szCs w:val="24"/>
          <w:lang w:val="en"/>
        </w:rPr>
        <w:t>(ii) The Government may issue a demand for payment to the Contractor upon finding a debt is due under the contract.</w:t>
      </w:r>
    </w:p>
    <w:p w:rsidR="00002291" w:rsidRPr="00002291" w:rsidRDefault="00002291" w:rsidP="00002291">
      <w:pPr>
        <w:spacing w:before="100" w:beforeAutospacing="1" w:after="100" w:afterAutospacing="1"/>
        <w:ind w:left="720"/>
        <w:rPr>
          <w:rFonts w:ascii="Times New Roman" w:hAnsi="Times New Roman"/>
          <w:szCs w:val="24"/>
          <w:lang w:val="en"/>
        </w:rPr>
      </w:pPr>
      <w:r w:rsidRPr="00002291">
        <w:rPr>
          <w:rFonts w:ascii="Times New Roman" w:hAnsi="Times New Roman"/>
          <w:szCs w:val="24"/>
          <w:lang w:val="en"/>
        </w:rPr>
        <w:t>(iii) Final decisions. The Contracting Officer will issue a final decision as required by 33.211 if—</w:t>
      </w:r>
    </w:p>
    <w:p w:rsidR="00002291" w:rsidRPr="00002291" w:rsidRDefault="00002291" w:rsidP="00002291">
      <w:pPr>
        <w:spacing w:before="100" w:beforeAutospacing="1" w:after="100" w:afterAutospacing="1"/>
        <w:ind w:left="900"/>
        <w:rPr>
          <w:rFonts w:ascii="Times New Roman" w:hAnsi="Times New Roman"/>
          <w:szCs w:val="24"/>
          <w:lang w:val="en"/>
        </w:rPr>
      </w:pPr>
      <w:r w:rsidRPr="00002291">
        <w:rPr>
          <w:rFonts w:ascii="Times New Roman" w:hAnsi="Times New Roman"/>
          <w:szCs w:val="24"/>
          <w:lang w:val="en"/>
        </w:rPr>
        <w:t>(A) The Contracting Officer and the Contractor are unable to reach agreement on the existence or amount of a debt within 30 days</w:t>
      </w:r>
      <w:proofErr w:type="gramStart"/>
      <w:r w:rsidRPr="00002291">
        <w:rPr>
          <w:rFonts w:ascii="Times New Roman" w:hAnsi="Times New Roman"/>
          <w:szCs w:val="24"/>
          <w:lang w:val="en"/>
        </w:rPr>
        <w:t>;</w:t>
      </w:r>
      <w:proofErr w:type="gramEnd"/>
    </w:p>
    <w:p w:rsidR="00002291" w:rsidRPr="00002291" w:rsidRDefault="00002291" w:rsidP="00002291">
      <w:pPr>
        <w:spacing w:before="100" w:beforeAutospacing="1" w:after="100" w:afterAutospacing="1"/>
        <w:ind w:left="900"/>
        <w:rPr>
          <w:rFonts w:ascii="Times New Roman" w:hAnsi="Times New Roman"/>
          <w:szCs w:val="24"/>
          <w:lang w:val="en"/>
        </w:rPr>
      </w:pPr>
      <w:r w:rsidRPr="00002291">
        <w:rPr>
          <w:rFonts w:ascii="Times New Roman" w:hAnsi="Times New Roman"/>
          <w:szCs w:val="24"/>
          <w:lang w:val="en"/>
        </w:rPr>
        <w:t>(B) The Contractor fails to liquidate a debt previously demanded by the Contracting Officer within the timeline specified in the demand for payment unless the amounts were not repaid because the Contractor has requested an installment payment agreement; or</w:t>
      </w:r>
    </w:p>
    <w:p w:rsidR="00002291" w:rsidRPr="00002291" w:rsidRDefault="00002291" w:rsidP="00002291">
      <w:pPr>
        <w:spacing w:before="100" w:beforeAutospacing="1" w:after="100" w:afterAutospacing="1"/>
        <w:ind w:left="900"/>
        <w:rPr>
          <w:rFonts w:ascii="Times New Roman" w:hAnsi="Times New Roman"/>
          <w:szCs w:val="24"/>
          <w:lang w:val="en"/>
        </w:rPr>
      </w:pPr>
      <w:r w:rsidRPr="00002291">
        <w:rPr>
          <w:rFonts w:ascii="Times New Roman" w:hAnsi="Times New Roman"/>
          <w:szCs w:val="24"/>
          <w:lang w:val="en"/>
        </w:rPr>
        <w:t>(C) The Contractor requests a deferment of collection on a debt previously demanded by the Contracting Officer (see 32.607-2).</w:t>
      </w:r>
    </w:p>
    <w:p w:rsidR="00002291" w:rsidRPr="00002291" w:rsidRDefault="00002291" w:rsidP="00002291">
      <w:pPr>
        <w:spacing w:before="100" w:beforeAutospacing="1" w:after="100" w:afterAutospacing="1"/>
        <w:ind w:left="720"/>
        <w:rPr>
          <w:rFonts w:ascii="Times New Roman" w:hAnsi="Times New Roman"/>
          <w:szCs w:val="24"/>
          <w:lang w:val="en"/>
        </w:rPr>
      </w:pPr>
      <w:proofErr w:type="gramStart"/>
      <w:r w:rsidRPr="00002291">
        <w:rPr>
          <w:rFonts w:ascii="Times New Roman" w:hAnsi="Times New Roman"/>
          <w:szCs w:val="24"/>
          <w:lang w:val="en"/>
        </w:rPr>
        <w:lastRenderedPageBreak/>
        <w:t>(iv) If</w:t>
      </w:r>
      <w:proofErr w:type="gramEnd"/>
      <w:r w:rsidRPr="00002291">
        <w:rPr>
          <w:rFonts w:ascii="Times New Roman" w:hAnsi="Times New Roman"/>
          <w:szCs w:val="24"/>
          <w:lang w:val="en"/>
        </w:rPr>
        <w:t xml:space="preserve"> a demand for payment was previously issued for the debt, the demand for payment included in the final decision shall identify the same due date as the original demand for payment.</w:t>
      </w:r>
    </w:p>
    <w:p w:rsidR="00002291" w:rsidRPr="00002291" w:rsidRDefault="00002291" w:rsidP="00002291">
      <w:pPr>
        <w:spacing w:before="100" w:beforeAutospacing="1" w:after="100" w:afterAutospacing="1"/>
        <w:ind w:left="720"/>
        <w:rPr>
          <w:rFonts w:ascii="Times New Roman" w:hAnsi="Times New Roman"/>
          <w:szCs w:val="24"/>
          <w:lang w:val="en"/>
        </w:rPr>
      </w:pPr>
      <w:r w:rsidRPr="00002291">
        <w:rPr>
          <w:rFonts w:ascii="Times New Roman" w:hAnsi="Times New Roman"/>
          <w:szCs w:val="24"/>
          <w:lang w:val="en"/>
        </w:rPr>
        <w:t>(v) Amounts shall be due at the earliest of the following dates:</w:t>
      </w:r>
    </w:p>
    <w:p w:rsidR="00002291" w:rsidRPr="00002291" w:rsidRDefault="00002291" w:rsidP="00002291">
      <w:pPr>
        <w:spacing w:before="100" w:beforeAutospacing="1" w:after="100" w:afterAutospacing="1"/>
        <w:ind w:left="990"/>
        <w:rPr>
          <w:rFonts w:ascii="Times New Roman" w:hAnsi="Times New Roman"/>
          <w:szCs w:val="24"/>
          <w:lang w:val="en"/>
        </w:rPr>
      </w:pPr>
      <w:r w:rsidRPr="00002291">
        <w:rPr>
          <w:rFonts w:ascii="Times New Roman" w:hAnsi="Times New Roman"/>
          <w:szCs w:val="24"/>
          <w:lang w:val="en"/>
        </w:rPr>
        <w:t>(A) The date fixed under this contract.</w:t>
      </w:r>
    </w:p>
    <w:p w:rsidR="00002291" w:rsidRPr="00002291" w:rsidRDefault="00002291" w:rsidP="00002291">
      <w:pPr>
        <w:spacing w:before="100" w:beforeAutospacing="1" w:after="100" w:afterAutospacing="1"/>
        <w:ind w:left="990"/>
        <w:rPr>
          <w:rFonts w:ascii="Times New Roman" w:hAnsi="Times New Roman"/>
          <w:szCs w:val="24"/>
          <w:lang w:val="en"/>
        </w:rPr>
      </w:pPr>
      <w:r w:rsidRPr="00002291">
        <w:rPr>
          <w:rFonts w:ascii="Times New Roman" w:hAnsi="Times New Roman"/>
          <w:szCs w:val="24"/>
          <w:lang w:val="en"/>
        </w:rPr>
        <w:t>(B) The date of the first written demand for payment, including any demand for payment resulting from a default termination.</w:t>
      </w:r>
    </w:p>
    <w:p w:rsidR="00002291" w:rsidRPr="00002291" w:rsidRDefault="00002291" w:rsidP="00002291">
      <w:pPr>
        <w:spacing w:before="100" w:beforeAutospacing="1" w:after="100" w:afterAutospacing="1"/>
        <w:ind w:left="720"/>
        <w:rPr>
          <w:rFonts w:ascii="Times New Roman" w:hAnsi="Times New Roman"/>
          <w:szCs w:val="24"/>
          <w:lang w:val="en"/>
        </w:rPr>
      </w:pPr>
      <w:proofErr w:type="gramStart"/>
      <w:r w:rsidRPr="00002291">
        <w:rPr>
          <w:rFonts w:ascii="Times New Roman" w:hAnsi="Times New Roman"/>
          <w:szCs w:val="24"/>
          <w:lang w:val="en"/>
        </w:rPr>
        <w:t>(vi) The</w:t>
      </w:r>
      <w:proofErr w:type="gramEnd"/>
      <w:r w:rsidRPr="00002291">
        <w:rPr>
          <w:rFonts w:ascii="Times New Roman" w:hAnsi="Times New Roman"/>
          <w:szCs w:val="24"/>
          <w:lang w:val="en"/>
        </w:rPr>
        <w:t xml:space="preserve"> interest charge shall be computed for the actual number of calendar days involved beginning on the due date and ending on—</w:t>
      </w:r>
    </w:p>
    <w:p w:rsidR="00002291" w:rsidRPr="00002291" w:rsidRDefault="00002291" w:rsidP="00002291">
      <w:pPr>
        <w:spacing w:before="100" w:beforeAutospacing="1" w:after="100" w:afterAutospacing="1"/>
        <w:ind w:left="990"/>
        <w:rPr>
          <w:rFonts w:ascii="Times New Roman" w:hAnsi="Times New Roman"/>
          <w:szCs w:val="24"/>
          <w:lang w:val="en"/>
        </w:rPr>
      </w:pPr>
      <w:r w:rsidRPr="00002291">
        <w:rPr>
          <w:rFonts w:ascii="Times New Roman" w:hAnsi="Times New Roman"/>
          <w:szCs w:val="24"/>
          <w:lang w:val="en"/>
        </w:rPr>
        <w:t>(A) The date on which the designated office receives payment from the Contractor;</w:t>
      </w:r>
    </w:p>
    <w:p w:rsidR="00002291" w:rsidRPr="00002291" w:rsidRDefault="00002291" w:rsidP="00002291">
      <w:pPr>
        <w:spacing w:before="100" w:beforeAutospacing="1" w:after="100" w:afterAutospacing="1"/>
        <w:ind w:left="990"/>
        <w:rPr>
          <w:rFonts w:ascii="Times New Roman" w:hAnsi="Times New Roman"/>
          <w:szCs w:val="24"/>
          <w:lang w:val="en"/>
        </w:rPr>
      </w:pPr>
      <w:r w:rsidRPr="00002291">
        <w:rPr>
          <w:rFonts w:ascii="Times New Roman" w:hAnsi="Times New Roman"/>
          <w:szCs w:val="24"/>
          <w:lang w:val="en"/>
        </w:rPr>
        <w:t>(B) The date of issuance of a Government check to the Contractor from which an amount otherwise payable has been withheld as a credit against the contract debt; or</w:t>
      </w:r>
    </w:p>
    <w:p w:rsidR="00002291" w:rsidRPr="00002291" w:rsidRDefault="00002291" w:rsidP="00002291">
      <w:pPr>
        <w:spacing w:before="100" w:beforeAutospacing="1" w:after="100" w:afterAutospacing="1"/>
        <w:ind w:left="990"/>
        <w:rPr>
          <w:rFonts w:ascii="Times New Roman" w:hAnsi="Times New Roman"/>
          <w:szCs w:val="24"/>
          <w:lang w:val="en"/>
        </w:rPr>
      </w:pPr>
      <w:r w:rsidRPr="00002291">
        <w:rPr>
          <w:rFonts w:ascii="Times New Roman" w:hAnsi="Times New Roman"/>
          <w:szCs w:val="24"/>
          <w:lang w:val="en"/>
        </w:rPr>
        <w:t>(C) The date on which an amount withheld and applied to the contract debt would otherwise have become payable to the Contractor.</w:t>
      </w:r>
    </w:p>
    <w:p w:rsidR="00002291" w:rsidRPr="00002291" w:rsidRDefault="00002291" w:rsidP="00002291">
      <w:pPr>
        <w:spacing w:before="100" w:beforeAutospacing="1" w:after="100" w:afterAutospacing="1"/>
        <w:ind w:left="720"/>
        <w:rPr>
          <w:rFonts w:ascii="Times New Roman" w:hAnsi="Times New Roman"/>
          <w:szCs w:val="24"/>
          <w:lang w:val="en"/>
        </w:rPr>
      </w:pPr>
      <w:r w:rsidRPr="00002291">
        <w:rPr>
          <w:rFonts w:ascii="Times New Roman" w:hAnsi="Times New Roman"/>
          <w:szCs w:val="24"/>
          <w:lang w:val="en"/>
        </w:rPr>
        <w:t xml:space="preserve">(vii) The interest charge made under this clause </w:t>
      </w:r>
      <w:proofErr w:type="gramStart"/>
      <w:r w:rsidRPr="00002291">
        <w:rPr>
          <w:rFonts w:ascii="Times New Roman" w:hAnsi="Times New Roman"/>
          <w:szCs w:val="24"/>
          <w:lang w:val="en"/>
        </w:rPr>
        <w:t>may be reduced</w:t>
      </w:r>
      <w:proofErr w:type="gramEnd"/>
      <w:r w:rsidRPr="00002291">
        <w:rPr>
          <w:rFonts w:ascii="Times New Roman" w:hAnsi="Times New Roman"/>
          <w:szCs w:val="24"/>
          <w:lang w:val="en"/>
        </w:rPr>
        <w:t xml:space="preserve"> under the procedures prescribed in 32.608-2 of the Federal Acquisition Regulation in effect on the date of this contract.</w:t>
      </w: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(j)</w:t>
      </w:r>
      <w:r w:rsidRPr="00002291">
        <w:rPr>
          <w:rFonts w:ascii="Times New Roman" w:hAnsi="Times New Roman"/>
        </w:rPr>
        <w:tab/>
        <w:t xml:space="preserve">Risk of Loss - </w:t>
      </w:r>
      <w:r w:rsidRPr="00002291">
        <w:rPr>
          <w:rFonts w:ascii="Times New Roman" w:hAnsi="Times New Roman"/>
          <w:b/>
          <w:u w:val="single"/>
        </w:rPr>
        <w:t>Towing Liability (Tailored).</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ab/>
      </w:r>
      <w:proofErr w:type="gramStart"/>
      <w:r w:rsidRPr="00002291">
        <w:rPr>
          <w:rFonts w:ascii="Times New Roman" w:hAnsi="Times New Roman"/>
        </w:rPr>
        <w:t>(1) Any and all associated costs with the following shall be for the sole account of the Owner without recourse to the Government, provided any of the following results during the performance of services under this contract or preparation therefor from any negligence, wrongful act, or omission of Owner or its agents, servants, employees, or subcontractors; or from any unseaworthiness, unfitness, or breakdown of any Tug, gear, or other equipment furnished by Owner under this contract:  (a) injury or death of Master or crew of the Tug or captain, officers, or crew of the Tow; (b) injury or death of any person aboard the Tug or Tow; (c) loss or damage of whatsoever nature sustained by the Tug or Tow or any property aboard the Tug or Tow; (d) loss or damage of whatsoever nature caused to or suffered by third parties or their property by reason of contact with the Tug or Tow or by an obstruction created by the presence of the Tug or Tow; (e) any liability in respect of wreck removal for the Tug or Tow or in respect of the expense of moving or lightening or buoying the Tug or Tow or in respect of preventing or abating pollution originating from the Tug.</w:t>
      </w:r>
      <w:proofErr w:type="gramEnd"/>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ab/>
      </w:r>
      <w:proofErr w:type="gramStart"/>
      <w:r w:rsidRPr="00002291">
        <w:rPr>
          <w:rFonts w:ascii="Times New Roman" w:hAnsi="Times New Roman"/>
        </w:rPr>
        <w:t>(2) Whenever the Master (or any crew) of any Tug furnished or engaged in furnishing Tug power or assistance to any vessel (which vessel utilizes or has readily available her own propulsion capacity) goes aboard said vessel, or when any licensed pilot goes aboard said vessel, said Master, crew member or licensed pilot becomes the servant of the Owner of said assisted vessel in respect of the giving of orders to any of the Tugs provided for or engaged in said services and in respect of the handling of the vessel.</w:t>
      </w:r>
      <w:proofErr w:type="gramEnd"/>
      <w:r w:rsidRPr="00002291">
        <w:rPr>
          <w:rFonts w:ascii="Times New Roman" w:hAnsi="Times New Roman"/>
        </w:rPr>
        <w:t xml:space="preserve">  Further, neither those providing the Tug or pilot, nor the Tug, its Owners, charters, operators, manager, or agents shall </w:t>
      </w:r>
      <w:proofErr w:type="gramStart"/>
      <w:r w:rsidRPr="00002291">
        <w:rPr>
          <w:rFonts w:ascii="Times New Roman" w:hAnsi="Times New Roman"/>
        </w:rPr>
        <w:t>same</w:t>
      </w:r>
      <w:proofErr w:type="gramEnd"/>
      <w:r w:rsidRPr="00002291">
        <w:rPr>
          <w:rFonts w:ascii="Times New Roman" w:hAnsi="Times New Roman"/>
        </w:rPr>
        <w:t xml:space="preserve"> be liable for any </w:t>
      </w:r>
      <w:r w:rsidRPr="00002291">
        <w:rPr>
          <w:rFonts w:ascii="Times New Roman" w:hAnsi="Times New Roman"/>
        </w:rPr>
        <w:lastRenderedPageBreak/>
        <w:t>damage resulting therefrom, unless said damage is caused or results from the negligence or wrongful act or omission of the Tug Owners, Hirers, operators, managers, employees, or agents of those furnishing the Tug or pilot.</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ab/>
        <w:t>(3)</w:t>
      </w:r>
      <w:r w:rsidRPr="00002291">
        <w:rPr>
          <w:rFonts w:ascii="Times New Roman" w:hAnsi="Times New Roman"/>
        </w:rPr>
        <w:tab/>
        <w:t>In all instances in which any vessel being handled by Owner’s Tug sustains damage or is involved in any incident resulting in damage to vessels or property or in bodily injury or death, Owner shall secure a report from the Master or officer acting as pilot or from any licensed pilot aboard the vessel being handled.  Owner shall submit said report in triplicate to the Contracting Officer within 24 hours following said incident, reporting the facts, listing deaths, reporting the extent of damages or bodily injuries, and listing recommendations to prevent recurrence.</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 xml:space="preserve">(k) </w:t>
      </w:r>
      <w:r w:rsidRPr="00002291">
        <w:rPr>
          <w:rFonts w:ascii="Times New Roman" w:hAnsi="Times New Roman"/>
          <w:b/>
          <w:bCs/>
          <w:u w:val="single"/>
        </w:rPr>
        <w:t>Taxes (Tailored)</w:t>
      </w:r>
      <w:r w:rsidRPr="00002291">
        <w:rPr>
          <w:rFonts w:ascii="Times New Roman" w:hAnsi="Times New Roman"/>
        </w:rPr>
        <w:t>.  Dues, taxes, and other charges upon the Tug shall be for the Owner’s account.  Dues, taxes, and other charges on the Tow or the towage price shall be paid by the Owner at the Charterer’s option, but be for the Charterer’s account and reimbursed by the Hirer.  Assist tugs shall be for the account of the party ordering same.  Reimbursement of Owner for dues, taxes, and other charges under this paragraph shall be in accordance with Part II (g) and (i) herein.</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sz w:val="20"/>
          <w:szCs w:val="24"/>
        </w:rPr>
        <w:t>^</w:t>
      </w:r>
      <w:r w:rsidRPr="00002291">
        <w:rPr>
          <w:rFonts w:ascii="Times New Roman" w:hAnsi="Times New Roman"/>
        </w:rPr>
        <w:t xml:space="preserve"> (l) </w:t>
      </w:r>
      <w:r w:rsidRPr="00002291">
        <w:rPr>
          <w:rFonts w:ascii="Times New Roman" w:hAnsi="Times New Roman"/>
          <w:b/>
          <w:u w:val="single"/>
        </w:rPr>
        <w:t>Termination for the Government's convenience</w:t>
      </w:r>
      <w:r w:rsidRPr="00002291">
        <w:rPr>
          <w:rFonts w:ascii="Times New Roman" w:hAnsi="Times New Roman"/>
        </w:rPr>
        <w:t xml:space="preserve">.  The Government reserves the right to terminate this contract, or any part hereof, for its sole convenience.  In the event of such termination, the Owner shall immediately stop all work hereunder and shall immediately cause any and all of its suppliers and subcontractors to cease work.  Subject to the terms of this contract, the Owner shall be paid a percentage of the contract price reflecting the percentage of the work performed prior to the notice of termination, plus reasonable charges the Owner can demonstrate, to the satisfaction of the Government using its standard record keeping system, have resulted from the termination.  The Owner </w:t>
      </w:r>
      <w:proofErr w:type="gramStart"/>
      <w:r w:rsidRPr="00002291">
        <w:rPr>
          <w:rFonts w:ascii="Times New Roman" w:hAnsi="Times New Roman"/>
        </w:rPr>
        <w:t>shall not be required</w:t>
      </w:r>
      <w:proofErr w:type="gramEnd"/>
      <w:r w:rsidRPr="00002291">
        <w:rPr>
          <w:rFonts w:ascii="Times New Roman" w:hAnsi="Times New Roman"/>
        </w:rPr>
        <w:t xml:space="preserve"> to comply with the cost accounting standards or contract cost principles for this purpose.  This paragraph does not give the Government any right to audit the Owner’s records.  The Owner shall not be paid for any work performed or costs incurred that reasonably could have been avoided.</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(m)</w:t>
      </w:r>
      <w:r w:rsidRPr="00002291">
        <w:rPr>
          <w:rFonts w:ascii="Times New Roman" w:hAnsi="Times New Roman"/>
        </w:rPr>
        <w:tab/>
      </w:r>
      <w:r w:rsidRPr="00002291">
        <w:rPr>
          <w:rFonts w:ascii="Times New Roman" w:hAnsi="Times New Roman"/>
          <w:b/>
          <w:u w:val="single"/>
        </w:rPr>
        <w:t>Termination for Cause (Tailored)</w:t>
      </w:r>
      <w:r w:rsidRPr="00002291">
        <w:rPr>
          <w:rFonts w:ascii="Times New Roman" w:hAnsi="Times New Roman"/>
          <w:b/>
        </w:rPr>
        <w:t>.</w:t>
      </w:r>
      <w:r w:rsidRPr="00002291">
        <w:rPr>
          <w:rFonts w:ascii="Times New Roman" w:hAnsi="Times New Roman"/>
        </w:rPr>
        <w:t xml:space="preserve">  </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ind w:left="720"/>
        <w:rPr>
          <w:rFonts w:ascii="Times New Roman" w:hAnsi="Times New Roman"/>
          <w:szCs w:val="24"/>
        </w:rPr>
      </w:pPr>
      <w:r w:rsidRPr="00002291">
        <w:rPr>
          <w:rFonts w:ascii="Times New Roman" w:hAnsi="Times New Roman"/>
          <w:szCs w:val="24"/>
        </w:rPr>
        <w:t xml:space="preserve">(1)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w:t>
      </w:r>
      <w:proofErr w:type="gramStart"/>
      <w:r w:rsidRPr="00002291">
        <w:rPr>
          <w:rFonts w:ascii="Times New Roman" w:hAnsi="Times New Roman"/>
          <w:szCs w:val="24"/>
        </w:rPr>
        <w:t>any and all</w:t>
      </w:r>
      <w:proofErr w:type="gramEnd"/>
      <w:r w:rsidRPr="00002291">
        <w:rPr>
          <w:rFonts w:ascii="Times New Roman" w:hAnsi="Times New Roman"/>
          <w:szCs w:val="24"/>
        </w:rPr>
        <w:t xml:space="preserve"> rights and remedies provided by law.  If it is determined that the Government improperly terminated this Contract for cause, such termination </w:t>
      </w:r>
      <w:proofErr w:type="gramStart"/>
      <w:r w:rsidRPr="00002291">
        <w:rPr>
          <w:rFonts w:ascii="Times New Roman" w:hAnsi="Times New Roman"/>
          <w:szCs w:val="24"/>
        </w:rPr>
        <w:t>shall be deemed</w:t>
      </w:r>
      <w:proofErr w:type="gramEnd"/>
      <w:r w:rsidRPr="00002291">
        <w:rPr>
          <w:rFonts w:ascii="Times New Roman" w:hAnsi="Times New Roman"/>
          <w:szCs w:val="24"/>
        </w:rPr>
        <w:t xml:space="preserve"> a termination for convenience.</w:t>
      </w:r>
    </w:p>
    <w:p w:rsidR="00002291" w:rsidRPr="00002291" w:rsidRDefault="00002291" w:rsidP="00002291">
      <w:pPr>
        <w:ind w:left="720" w:hanging="367"/>
        <w:rPr>
          <w:rFonts w:ascii="Times New Roman" w:hAnsi="Times New Roman"/>
          <w:szCs w:val="24"/>
        </w:rPr>
      </w:pPr>
    </w:p>
    <w:p w:rsidR="00002291" w:rsidRPr="00002291" w:rsidRDefault="00002291" w:rsidP="00002291">
      <w:pPr>
        <w:ind w:left="720"/>
        <w:rPr>
          <w:rFonts w:ascii="Times New Roman" w:hAnsi="Times New Roman"/>
          <w:szCs w:val="24"/>
        </w:rPr>
      </w:pPr>
      <w:r w:rsidRPr="00002291">
        <w:rPr>
          <w:rFonts w:ascii="Times New Roman" w:hAnsi="Times New Roman"/>
          <w:szCs w:val="24"/>
        </w:rPr>
        <w:t xml:space="preserve">(2) If this Contract </w:t>
      </w:r>
      <w:proofErr w:type="gramStart"/>
      <w:r w:rsidRPr="00002291">
        <w:rPr>
          <w:rFonts w:ascii="Times New Roman" w:hAnsi="Times New Roman"/>
          <w:szCs w:val="24"/>
        </w:rPr>
        <w:t>is terminated</w:t>
      </w:r>
      <w:proofErr w:type="gramEnd"/>
      <w:r w:rsidRPr="00002291">
        <w:rPr>
          <w:rFonts w:ascii="Times New Roman" w:hAnsi="Times New Roman"/>
          <w:szCs w:val="24"/>
        </w:rPr>
        <w:t xml:space="preserve"> while the Contractor has possession of Government goods, the Contractor shall, upon direction of the Contracting Officer, protect and preserve the goods until surrendered to the Government or its agent.  The Contractor and </w:t>
      </w:r>
      <w:r w:rsidRPr="00002291">
        <w:rPr>
          <w:rFonts w:ascii="Times New Roman" w:hAnsi="Times New Roman"/>
          <w:szCs w:val="24"/>
        </w:rPr>
        <w:lastRenderedPageBreak/>
        <w:t>Contracting Officer shall agree on payment for the preservation and protection of the goods.  Failure to agree on an amount will be a dispute under the Disputes clause.</w:t>
      </w:r>
    </w:p>
    <w:p w:rsidR="00002291" w:rsidRPr="00002291" w:rsidRDefault="00002291" w:rsidP="00002291">
      <w:pPr>
        <w:ind w:left="720" w:hanging="367"/>
        <w:rPr>
          <w:rFonts w:ascii="Times New Roman" w:hAnsi="Times New Roman"/>
          <w:szCs w:val="24"/>
        </w:rPr>
      </w:pPr>
    </w:p>
    <w:p w:rsidR="00002291" w:rsidRPr="00002291" w:rsidRDefault="00002291" w:rsidP="00002291">
      <w:pPr>
        <w:ind w:left="720" w:hanging="367"/>
        <w:rPr>
          <w:rFonts w:ascii="Times New Roman" w:hAnsi="Times New Roman"/>
          <w:szCs w:val="24"/>
        </w:rPr>
      </w:pPr>
      <w:r w:rsidRPr="00002291">
        <w:rPr>
          <w:rFonts w:ascii="Times New Roman" w:hAnsi="Times New Roman"/>
          <w:szCs w:val="24"/>
        </w:rPr>
        <w:t xml:space="preserve"> </w:t>
      </w:r>
      <w:r w:rsidRPr="00002291">
        <w:rPr>
          <w:rFonts w:ascii="Times New Roman" w:hAnsi="Times New Roman"/>
          <w:szCs w:val="24"/>
        </w:rPr>
        <w:tab/>
        <w:t>(3) The rights and remedies of the Government herein are in addition to any other rights and remedies provided by law or under this Contract.</w:t>
      </w:r>
    </w:p>
    <w:p w:rsidR="00002291" w:rsidRPr="00002291" w:rsidDel="00C27BEE" w:rsidRDefault="00002291" w:rsidP="00002291">
      <w:pPr>
        <w:tabs>
          <w:tab w:val="left" w:pos="547"/>
          <w:tab w:val="left" w:pos="1080"/>
          <w:tab w:val="left" w:pos="1598"/>
          <w:tab w:val="left" w:pos="2160"/>
        </w:tabs>
        <w:rPr>
          <w:rFonts w:ascii="Times New Roman" w:hAnsi="Times New Roman"/>
        </w:rPr>
      </w:pPr>
    </w:p>
    <w:p w:rsidR="00002291" w:rsidRPr="00002291" w:rsidDel="00C27BEE" w:rsidRDefault="00002291" w:rsidP="00002291">
      <w:pPr>
        <w:rPr>
          <w:rFonts w:ascii="Times New Roman" w:hAnsi="Times New Roman"/>
          <w:szCs w:val="24"/>
          <w:lang w:val="en"/>
        </w:rPr>
      </w:pPr>
      <w:proofErr w:type="gramStart"/>
      <w:r w:rsidRPr="00002291">
        <w:rPr>
          <w:rFonts w:ascii="Times New Roman" w:hAnsi="Times New Roman"/>
        </w:rPr>
        <w:t>^</w:t>
      </w:r>
      <w:r w:rsidRPr="00002291" w:rsidDel="00C27BEE">
        <w:rPr>
          <w:rFonts w:ascii="Times New Roman" w:hAnsi="Times New Roman"/>
        </w:rPr>
        <w:t>(</w:t>
      </w:r>
      <w:proofErr w:type="gramEnd"/>
      <w:r w:rsidRPr="00002291" w:rsidDel="00C27BEE">
        <w:rPr>
          <w:rFonts w:ascii="Times New Roman" w:hAnsi="Times New Roman"/>
        </w:rPr>
        <w:t>n)</w:t>
      </w:r>
      <w:r w:rsidRPr="00002291" w:rsidDel="00C27BEE">
        <w:rPr>
          <w:rFonts w:ascii="Times New Roman" w:hAnsi="Times New Roman"/>
        </w:rPr>
        <w:tab/>
      </w:r>
      <w:r w:rsidRPr="00002291" w:rsidDel="00C27BEE">
        <w:rPr>
          <w:rFonts w:ascii="Times New Roman" w:hAnsi="Times New Roman"/>
          <w:b/>
          <w:u w:val="single"/>
        </w:rPr>
        <w:t>Title</w:t>
      </w:r>
      <w:r w:rsidRPr="00002291" w:rsidDel="00C27BEE">
        <w:rPr>
          <w:rFonts w:ascii="Times New Roman" w:hAnsi="Times New Roman"/>
          <w:b/>
        </w:rPr>
        <w:t>.</w:t>
      </w:r>
      <w:r w:rsidRPr="00002291" w:rsidDel="00C27BEE">
        <w:rPr>
          <w:rFonts w:ascii="Times New Roman" w:hAnsi="Times New Roman"/>
          <w:szCs w:val="24"/>
          <w:lang w:val="en"/>
        </w:rPr>
        <w:t xml:space="preserve"> Unless specified elsewhere in this contract, title to items furnished under this contract shall pass to the Government upon acceptance, regardless of when or where the Government takes physical possession.</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b/>
        </w:rPr>
      </w:pPr>
      <w:r w:rsidRPr="00002291">
        <w:rPr>
          <w:rFonts w:ascii="Times New Roman" w:hAnsi="Times New Roman"/>
        </w:rPr>
        <w:t xml:space="preserve">(o) </w:t>
      </w:r>
      <w:r w:rsidRPr="00002291">
        <w:rPr>
          <w:rFonts w:ascii="Times New Roman" w:hAnsi="Times New Roman"/>
          <w:b/>
          <w:u w:val="single"/>
        </w:rPr>
        <w:t>Warranty (Tailored).</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474176">
      <w:pPr>
        <w:numPr>
          <w:ilvl w:val="0"/>
          <w:numId w:val="9"/>
        </w:numPr>
        <w:tabs>
          <w:tab w:val="left" w:pos="547"/>
          <w:tab w:val="left" w:pos="1080"/>
          <w:tab w:val="left" w:pos="1598"/>
          <w:tab w:val="left" w:pos="2160"/>
        </w:tabs>
        <w:rPr>
          <w:rFonts w:ascii="Times New Roman" w:hAnsi="Times New Roman"/>
          <w:szCs w:val="24"/>
        </w:rPr>
      </w:pPr>
      <w:r w:rsidRPr="00002291">
        <w:rPr>
          <w:rFonts w:ascii="Times New Roman" w:hAnsi="Times New Roman"/>
          <w:szCs w:val="24"/>
        </w:rPr>
        <w:t xml:space="preserve">Owner warrants that, from the time when the obligation to proceed to the loading port(s) or place(s) attaches, and thereafter during the currency of this contract, the Tug shall be in full compliance with the specifications herein in addition to all other requirements of this contract.  The Tug’s capacity, position, and other particulars as set forth in this contract are warranties by the Owner.  </w:t>
      </w:r>
      <w:proofErr w:type="gramStart"/>
      <w:r w:rsidRPr="00002291">
        <w:rPr>
          <w:rFonts w:ascii="Times New Roman" w:hAnsi="Times New Roman"/>
          <w:szCs w:val="24"/>
        </w:rPr>
        <w:t>Should the Tug fail to satisfy one or more of such warranties or other warranties contained in this section not due to the fault of the Hirer, the freight may be equitably decreased so as to return the Hirer to a position equivalent to that had the warranty not been breached, this contract otherwise to remain unaffected; alternatively, this contract may in such case be terminated at Hirer’s option pursuant to paragraph (m) (Cause) above.</w:t>
      </w:r>
      <w:proofErr w:type="gramEnd"/>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474176">
      <w:pPr>
        <w:numPr>
          <w:ilvl w:val="0"/>
          <w:numId w:val="9"/>
        </w:numPr>
        <w:tabs>
          <w:tab w:val="left" w:pos="547"/>
          <w:tab w:val="left" w:pos="1080"/>
          <w:tab w:val="left" w:pos="1598"/>
          <w:tab w:val="left" w:pos="2160"/>
        </w:tabs>
        <w:rPr>
          <w:rFonts w:ascii="Times New Roman" w:hAnsi="Times New Roman"/>
          <w:szCs w:val="24"/>
        </w:rPr>
      </w:pPr>
      <w:r w:rsidRPr="00002291">
        <w:rPr>
          <w:rFonts w:ascii="Times New Roman" w:hAnsi="Times New Roman"/>
          <w:szCs w:val="24"/>
          <w:u w:val="single"/>
        </w:rPr>
        <w:t>Condition.</w:t>
      </w:r>
      <w:r w:rsidRPr="00002291">
        <w:rPr>
          <w:rFonts w:ascii="Times New Roman" w:hAnsi="Times New Roman"/>
          <w:szCs w:val="24"/>
        </w:rPr>
        <w:t xml:space="preserve">  </w:t>
      </w:r>
      <w:proofErr w:type="gramStart"/>
      <w:r w:rsidRPr="00002291">
        <w:rPr>
          <w:rFonts w:ascii="Times New Roman" w:hAnsi="Times New Roman"/>
          <w:szCs w:val="24"/>
        </w:rPr>
        <w:t>The Owner warrants that, before and at the commencement of the voyage(s) hereunder, it shall exercise due diligence to ensure that the Tug and her hull, machinery, boilers, towing equipment, and other equipment are fully functional and in good working order and condition, and that the Tug is in every way seaworthy, tight, staunch, strong, and fit to perform the Tow identified in Box 2 and the voyage(s) required hereunder.</w:t>
      </w:r>
      <w:proofErr w:type="gramEnd"/>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474176">
      <w:pPr>
        <w:numPr>
          <w:ilvl w:val="0"/>
          <w:numId w:val="9"/>
        </w:numPr>
        <w:tabs>
          <w:tab w:val="left" w:pos="547"/>
          <w:tab w:val="left" w:pos="1080"/>
          <w:tab w:val="left" w:pos="1598"/>
          <w:tab w:val="left" w:pos="2160"/>
        </w:tabs>
        <w:rPr>
          <w:rFonts w:ascii="Times New Roman" w:hAnsi="Times New Roman"/>
          <w:szCs w:val="24"/>
        </w:rPr>
      </w:pPr>
      <w:r w:rsidRPr="00002291">
        <w:rPr>
          <w:rFonts w:ascii="Times New Roman" w:hAnsi="Times New Roman"/>
          <w:szCs w:val="24"/>
          <w:u w:val="single"/>
        </w:rPr>
        <w:t>Regulatory Compliance.</w:t>
      </w:r>
      <w:r w:rsidRPr="00002291">
        <w:rPr>
          <w:rFonts w:ascii="Times New Roman" w:hAnsi="Times New Roman"/>
          <w:szCs w:val="24"/>
        </w:rPr>
        <w:t xml:space="preserve">  </w:t>
      </w:r>
      <w:proofErr w:type="gramStart"/>
      <w:r w:rsidRPr="00002291">
        <w:rPr>
          <w:rFonts w:ascii="Times New Roman" w:hAnsi="Times New Roman"/>
          <w:szCs w:val="24"/>
        </w:rPr>
        <w:t>The Owner warrants that the Tug shall be in full compliance with all applicable international conventions; and all applicable laws, regulations, and other requirements of the nation of registry and of the nation(s) to whose port(s) and/or place(s) the Tug may be ordered under this contract; and of any terminals or facilities in said port(s) and/or place(s); and of any classification society in which the Tug is entered.</w:t>
      </w:r>
      <w:proofErr w:type="gramEnd"/>
      <w:r w:rsidRPr="00002291">
        <w:rPr>
          <w:rFonts w:ascii="Times New Roman" w:hAnsi="Times New Roman"/>
          <w:szCs w:val="24"/>
        </w:rPr>
        <w:t xml:space="preserve">  </w:t>
      </w:r>
      <w:proofErr w:type="gramStart"/>
      <w:r w:rsidRPr="00002291">
        <w:rPr>
          <w:rFonts w:ascii="Times New Roman" w:hAnsi="Times New Roman"/>
          <w:szCs w:val="24"/>
        </w:rPr>
        <w:t>The Owner further warrants that the Tug shall have on board during the currency of this contract all certificates, records, or other documents required by the aforesaid conventions, laws, regulations, and requirements, including a Certificate of Financial Responsibility meeting the requirements of the U.S. Coast Guard promulgated pursuant to the Federal Water Pollution Control Act as amended and/or the Oil Pollution Act of 1990, and valid gear certificates as required.</w:t>
      </w:r>
      <w:proofErr w:type="gramEnd"/>
      <w:r w:rsidRPr="00002291">
        <w:rPr>
          <w:rFonts w:ascii="Times New Roman" w:hAnsi="Times New Roman"/>
          <w:szCs w:val="24"/>
        </w:rPr>
        <w:t xml:space="preserve">  Upon delivery and throughout the currency of this contract, Tug </w:t>
      </w:r>
      <w:proofErr w:type="gramStart"/>
      <w:r w:rsidRPr="00002291">
        <w:rPr>
          <w:rFonts w:ascii="Times New Roman" w:hAnsi="Times New Roman"/>
          <w:szCs w:val="24"/>
        </w:rPr>
        <w:t>shall be entered and maintained in the highest class of a recognized classification society</w:t>
      </w:r>
      <w:proofErr w:type="gramEnd"/>
      <w:r w:rsidRPr="00002291">
        <w:rPr>
          <w:rFonts w:ascii="Times New Roman" w:hAnsi="Times New Roman"/>
          <w:szCs w:val="24"/>
        </w:rPr>
        <w:t>.</w:t>
      </w:r>
    </w:p>
    <w:p w:rsidR="00002291" w:rsidRPr="00002291" w:rsidRDefault="00002291" w:rsidP="00002291">
      <w:pPr>
        <w:tabs>
          <w:tab w:val="left" w:pos="547"/>
          <w:tab w:val="left" w:pos="1080"/>
          <w:tab w:val="left" w:pos="1598"/>
          <w:tab w:val="left" w:pos="2160"/>
        </w:tabs>
        <w:ind w:left="900"/>
        <w:rPr>
          <w:rFonts w:ascii="Times New Roman" w:hAnsi="Times New Roman"/>
          <w:szCs w:val="24"/>
        </w:rPr>
      </w:pPr>
    </w:p>
    <w:p w:rsidR="00002291" w:rsidRPr="00002291" w:rsidRDefault="00002291" w:rsidP="00474176">
      <w:pPr>
        <w:numPr>
          <w:ilvl w:val="0"/>
          <w:numId w:val="9"/>
        </w:numPr>
        <w:tabs>
          <w:tab w:val="left" w:pos="547"/>
          <w:tab w:val="left" w:pos="1080"/>
          <w:tab w:val="left" w:pos="1598"/>
          <w:tab w:val="left" w:pos="2160"/>
        </w:tabs>
        <w:rPr>
          <w:rFonts w:ascii="Times New Roman" w:hAnsi="Times New Roman"/>
          <w:szCs w:val="24"/>
        </w:rPr>
      </w:pPr>
      <w:r w:rsidRPr="00002291">
        <w:rPr>
          <w:rFonts w:ascii="Times New Roman" w:hAnsi="Times New Roman"/>
          <w:szCs w:val="24"/>
          <w:u w:val="single"/>
        </w:rPr>
        <w:t>Complement.</w:t>
      </w:r>
      <w:r w:rsidRPr="00002291">
        <w:rPr>
          <w:rFonts w:ascii="Times New Roman" w:hAnsi="Times New Roman"/>
          <w:szCs w:val="24"/>
        </w:rPr>
        <w:t xml:space="preserve">  The Owner warrants that the Tug shall have an efficient and legally sufficient complement of Master and crew with adequate training and experience in </w:t>
      </w:r>
      <w:r w:rsidRPr="00002291">
        <w:rPr>
          <w:rFonts w:ascii="Times New Roman" w:hAnsi="Times New Roman"/>
          <w:szCs w:val="24"/>
        </w:rPr>
        <w:lastRenderedPageBreak/>
        <w:t>towage operation of all of the Tug’s equipment and possess valid and current certificates/documents issued or approved by the country of the Tug’s registry.  The Tug Master and entire crew of the Tug shall be appointed or hired by the Owner and shall be deemed to be servants and agents of the Owner at all times except as otherwise specified in this contract.  The Tug Master shall be proficient with conversational English.</w:t>
      </w:r>
    </w:p>
    <w:p w:rsidR="00002291" w:rsidRPr="00002291" w:rsidRDefault="00002291" w:rsidP="00002291">
      <w:pPr>
        <w:tabs>
          <w:tab w:val="left" w:pos="547"/>
          <w:tab w:val="left" w:pos="1080"/>
          <w:tab w:val="left" w:pos="1598"/>
          <w:tab w:val="left" w:pos="2160"/>
        </w:tabs>
        <w:ind w:left="900"/>
        <w:rPr>
          <w:rFonts w:ascii="Times New Roman" w:hAnsi="Times New Roman"/>
          <w:szCs w:val="24"/>
        </w:rPr>
      </w:pPr>
    </w:p>
    <w:p w:rsidR="00002291" w:rsidRPr="00002291" w:rsidRDefault="00002291" w:rsidP="00474176">
      <w:pPr>
        <w:numPr>
          <w:ilvl w:val="0"/>
          <w:numId w:val="9"/>
        </w:numPr>
        <w:tabs>
          <w:tab w:val="left" w:pos="547"/>
          <w:tab w:val="left" w:pos="1080"/>
          <w:tab w:val="left" w:pos="1598"/>
          <w:tab w:val="left" w:pos="2160"/>
        </w:tabs>
        <w:rPr>
          <w:rFonts w:ascii="Times New Roman" w:hAnsi="Times New Roman"/>
          <w:szCs w:val="24"/>
        </w:rPr>
      </w:pPr>
      <w:r w:rsidRPr="00002291">
        <w:rPr>
          <w:rFonts w:ascii="Times New Roman" w:hAnsi="Times New Roman"/>
          <w:szCs w:val="24"/>
          <w:u w:val="single"/>
        </w:rPr>
        <w:t>Towing Gear.</w:t>
      </w:r>
      <w:r w:rsidRPr="00002291">
        <w:rPr>
          <w:rFonts w:ascii="Times New Roman" w:hAnsi="Times New Roman"/>
          <w:szCs w:val="24"/>
        </w:rPr>
        <w:t xml:space="preserve">  </w:t>
      </w:r>
      <w:proofErr w:type="gramStart"/>
      <w:r w:rsidRPr="00002291">
        <w:rPr>
          <w:rFonts w:ascii="Times New Roman" w:hAnsi="Times New Roman"/>
          <w:szCs w:val="24"/>
        </w:rPr>
        <w:t>Towing bridle sufficient for the Tow identified in Box 2 shall be furnished by the Owner</w:t>
      </w:r>
      <w:proofErr w:type="gramEnd"/>
      <w:r w:rsidRPr="00002291">
        <w:rPr>
          <w:rFonts w:ascii="Times New Roman" w:hAnsi="Times New Roman"/>
          <w:szCs w:val="24"/>
        </w:rPr>
        <w:t>.  Additionally, the Owner shall provide for Hirer’s use, at no additional cost, all towing hawsers, bridles, winches, and other towing gear actually aboard the Tug.</w:t>
      </w:r>
    </w:p>
    <w:p w:rsidR="00002291" w:rsidRPr="00002291" w:rsidRDefault="00002291" w:rsidP="00002291">
      <w:pPr>
        <w:tabs>
          <w:tab w:val="left" w:pos="547"/>
          <w:tab w:val="left" w:pos="1080"/>
          <w:tab w:val="left" w:pos="1598"/>
          <w:tab w:val="left" w:pos="2160"/>
        </w:tabs>
        <w:ind w:left="900"/>
        <w:rPr>
          <w:rFonts w:ascii="Times New Roman" w:hAnsi="Times New Roman"/>
          <w:szCs w:val="24"/>
        </w:rPr>
      </w:pPr>
    </w:p>
    <w:p w:rsidR="00002291" w:rsidRPr="00002291" w:rsidRDefault="00002291" w:rsidP="00474176">
      <w:pPr>
        <w:numPr>
          <w:ilvl w:val="0"/>
          <w:numId w:val="9"/>
        </w:numPr>
        <w:tabs>
          <w:tab w:val="left" w:pos="547"/>
          <w:tab w:val="left" w:pos="1080"/>
          <w:tab w:val="left" w:pos="1598"/>
          <w:tab w:val="left" w:pos="2160"/>
        </w:tabs>
        <w:rPr>
          <w:rFonts w:ascii="Times New Roman" w:hAnsi="Times New Roman"/>
          <w:szCs w:val="24"/>
        </w:rPr>
      </w:pPr>
      <w:r w:rsidRPr="00002291">
        <w:rPr>
          <w:rFonts w:ascii="Times New Roman" w:hAnsi="Times New Roman"/>
          <w:szCs w:val="24"/>
          <w:u w:val="single"/>
        </w:rPr>
        <w:t>Port Restrictions.</w:t>
      </w:r>
      <w:r w:rsidRPr="00002291">
        <w:rPr>
          <w:rFonts w:ascii="Times New Roman" w:hAnsi="Times New Roman"/>
          <w:szCs w:val="24"/>
        </w:rPr>
        <w:t xml:space="preserve">  If particular ports or places are identified in Boxes 3 and 5, the Owner warrants that a vessel of the type, tonnage, and configuration of the Tug identified in Box 8, laden as contemplated herein, shall be able to approach, lie at, and depart from said ports or places (if safe) always afloat.  Any data supplied by the Owner in any RFP or this contract respecting any port conditions or restrictions are provided for informational purposes and are not warranted to be complete or accurate.  Compliance with any additional and/or conflicting conditions or restrictions shall be the Owner's responsibility.</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proofErr w:type="gramStart"/>
      <w:r w:rsidRPr="00002291">
        <w:rPr>
          <w:rFonts w:ascii="Times New Roman" w:hAnsi="Times New Roman"/>
        </w:rPr>
        <w:t>^(</w:t>
      </w:r>
      <w:proofErr w:type="gramEnd"/>
      <w:r w:rsidRPr="00002291">
        <w:rPr>
          <w:rFonts w:ascii="Times New Roman" w:hAnsi="Times New Roman"/>
        </w:rPr>
        <w:t xml:space="preserve">p) </w:t>
      </w:r>
      <w:r w:rsidRPr="00002291">
        <w:rPr>
          <w:rFonts w:ascii="Times New Roman" w:hAnsi="Times New Roman"/>
          <w:b/>
          <w:u w:val="single"/>
        </w:rPr>
        <w:t>Limitation of Liability</w:t>
      </w:r>
      <w:r w:rsidRPr="00002291">
        <w:rPr>
          <w:rFonts w:ascii="Times New Roman" w:hAnsi="Times New Roman"/>
          <w:b/>
        </w:rPr>
        <w:t xml:space="preserve">.  </w:t>
      </w:r>
      <w:r w:rsidRPr="00002291">
        <w:rPr>
          <w:rFonts w:ascii="Times New Roman" w:hAnsi="Times New Roman"/>
        </w:rPr>
        <w:t>Except as otherwise provided by an express warranty, the Contractor will not be liable to the Government for consequential damages resulting from any defect or deficiencies in accepted items.</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 xml:space="preserve">*(q) </w:t>
      </w:r>
      <w:r w:rsidRPr="00002291">
        <w:rPr>
          <w:rFonts w:ascii="Times New Roman" w:hAnsi="Times New Roman"/>
          <w:b/>
          <w:u w:val="single"/>
        </w:rPr>
        <w:t>Other compliances</w:t>
      </w:r>
      <w:r w:rsidRPr="00002291">
        <w:rPr>
          <w:rFonts w:ascii="Times New Roman" w:hAnsi="Times New Roman"/>
        </w:rPr>
        <w:t xml:space="preserve">.  The Owner shall comply with all applicable Federal, State and local laws, executive orders, rules and regulations applicable to its performance under this contract. </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 xml:space="preserve">*(r) </w:t>
      </w:r>
      <w:r w:rsidRPr="00002291">
        <w:rPr>
          <w:rFonts w:ascii="Times New Roman" w:hAnsi="Times New Roman"/>
          <w:b/>
          <w:u w:val="single"/>
        </w:rPr>
        <w:t>Compliance with laws unique to Government contracts</w:t>
      </w:r>
      <w:r w:rsidRPr="00002291">
        <w:rPr>
          <w:rFonts w:ascii="Times New Roman" w:hAnsi="Times New Roman"/>
        </w:rPr>
        <w:t xml:space="preserve">. </w:t>
      </w:r>
      <w:proofErr w:type="gramStart"/>
      <w:r w:rsidRPr="00002291">
        <w:rPr>
          <w:rFonts w:ascii="Times New Roman" w:hAnsi="Times New Roman"/>
        </w:rPr>
        <w:t>The Owner agrees to comply with 31 U.S.C. 1352 relating to limitations on the use of appropriated funds to influence certain Federal contracts; 18 U.S.C. 431 relating to officials not to benefit; 40 U.S.C. 327, et seq., Contract Work Hours and Safety Standards Act; 41 U.S.C. 51-58, Anti-Kickback Act of 1986; 41 U.S.C. 265 and 10 U.S.C. 2409 relating to whistleblower protections; 49 U.S.C. 40118, Fly American; and 41 U.S.C. 423 relating to procurement integrity.</w:t>
      </w:r>
      <w:proofErr w:type="gramEnd"/>
      <w:r w:rsidRPr="00002291">
        <w:rPr>
          <w:rFonts w:ascii="Times New Roman" w:hAnsi="Times New Roman"/>
        </w:rPr>
        <w:t xml:space="preserve">  </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(s)</w:t>
      </w:r>
      <w:r w:rsidRPr="00002291">
        <w:rPr>
          <w:rFonts w:ascii="Times New Roman" w:hAnsi="Times New Roman"/>
        </w:rPr>
        <w:tab/>
      </w:r>
      <w:r w:rsidRPr="00002291">
        <w:rPr>
          <w:rFonts w:ascii="Times New Roman" w:hAnsi="Times New Roman"/>
          <w:b/>
          <w:u w:val="single"/>
        </w:rPr>
        <w:t>Order of precedence (Tailored)</w:t>
      </w:r>
      <w:r w:rsidRPr="00002291">
        <w:rPr>
          <w:rFonts w:ascii="Times New Roman" w:hAnsi="Times New Roman"/>
        </w:rPr>
        <w:t>.  Any inconsistencies in this solicitation or contract shall be resolved by giving precedence in the following order:</w:t>
      </w:r>
    </w:p>
    <w:p w:rsidR="00002291" w:rsidRPr="00002291" w:rsidRDefault="00002291" w:rsidP="00002291">
      <w:pPr>
        <w:tabs>
          <w:tab w:val="left" w:pos="547"/>
          <w:tab w:val="left" w:pos="1080"/>
          <w:tab w:val="left" w:pos="1598"/>
          <w:tab w:val="left" w:pos="2160"/>
        </w:tabs>
        <w:rPr>
          <w:rFonts w:ascii="Times New Roman" w:hAnsi="Times New Roman"/>
          <w:b/>
          <w:u w:val="single"/>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ab/>
        <w:t>(1)</w:t>
      </w:r>
      <w:r w:rsidRPr="00002291">
        <w:rPr>
          <w:rFonts w:ascii="Times New Roman" w:hAnsi="Times New Roman"/>
        </w:rPr>
        <w:tab/>
      </w:r>
      <w:r w:rsidRPr="00002291">
        <w:rPr>
          <w:rFonts w:ascii="Times New Roman" w:hAnsi="Times New Roman"/>
          <w:bCs/>
        </w:rPr>
        <w:t>Information set forth in the Boxes (Part 1)</w:t>
      </w:r>
      <w:proofErr w:type="gramStart"/>
      <w:r w:rsidRPr="00002291">
        <w:rPr>
          <w:rFonts w:ascii="Times New Roman" w:hAnsi="Times New Roman"/>
          <w:bCs/>
        </w:rPr>
        <w:t>;</w:t>
      </w:r>
      <w:proofErr w:type="gramEnd"/>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ab/>
        <w:t>(2)</w:t>
      </w:r>
      <w:r w:rsidRPr="00002291">
        <w:rPr>
          <w:rFonts w:ascii="Times New Roman" w:hAnsi="Times New Roman"/>
        </w:rPr>
        <w:tab/>
        <w:t>Paragraphs (b), (d), (g), (</w:t>
      </w:r>
      <w:proofErr w:type="gramStart"/>
      <w:r w:rsidRPr="00002291">
        <w:rPr>
          <w:rFonts w:ascii="Times New Roman" w:hAnsi="Times New Roman"/>
        </w:rPr>
        <w:t>i), (q) and (s</w:t>
      </w:r>
      <w:proofErr w:type="gramEnd"/>
      <w:r w:rsidRPr="00002291">
        <w:rPr>
          <w:rFonts w:ascii="Times New Roman" w:hAnsi="Times New Roman"/>
        </w:rPr>
        <w:t>) of FAR 52.212-4 (as tailored).</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ab/>
        <w:t>(3)</w:t>
      </w:r>
      <w:r w:rsidRPr="00002291">
        <w:rPr>
          <w:rFonts w:ascii="Times New Roman" w:hAnsi="Times New Roman"/>
        </w:rPr>
        <w:tab/>
        <w:t>The clause at FAR 52.212-5.</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szCs w:val="24"/>
        </w:rPr>
      </w:pPr>
      <w:r w:rsidRPr="00002291">
        <w:rPr>
          <w:rFonts w:ascii="Times New Roman" w:hAnsi="Times New Roman"/>
        </w:rPr>
        <w:tab/>
        <w:t>(4)</w:t>
      </w:r>
      <w:r w:rsidRPr="00002291">
        <w:rPr>
          <w:rFonts w:ascii="Times New Roman" w:hAnsi="Times New Roman"/>
        </w:rPr>
        <w:tab/>
      </w:r>
      <w:r w:rsidRPr="00002291">
        <w:rPr>
          <w:rFonts w:ascii="Times New Roman" w:hAnsi="Times New Roman"/>
          <w:szCs w:val="24"/>
        </w:rPr>
        <w:t>Any remaining addenda or portions thereof within this solicitation or Contract.</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lastRenderedPageBreak/>
        <w:tab/>
        <w:t>(5)</w:t>
      </w:r>
      <w:r w:rsidRPr="00002291">
        <w:rPr>
          <w:rFonts w:ascii="Times New Roman" w:hAnsi="Times New Roman"/>
        </w:rPr>
        <w:tab/>
        <w:t>Solicitation provisions if this is a solicitation.</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ab/>
        <w:t>(6)</w:t>
      </w:r>
      <w:r w:rsidRPr="00002291">
        <w:rPr>
          <w:rFonts w:ascii="Times New Roman" w:hAnsi="Times New Roman"/>
        </w:rPr>
        <w:tab/>
        <w:t>The Standard Form 1449.</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ab/>
        <w:t>(7)</w:t>
      </w:r>
      <w:r w:rsidRPr="00002291">
        <w:rPr>
          <w:rFonts w:ascii="Times New Roman" w:hAnsi="Times New Roman"/>
        </w:rPr>
        <w:tab/>
        <w:t xml:space="preserve">Other documents, exhibits, and attachments. </w:t>
      </w:r>
    </w:p>
    <w:p w:rsidR="00002291" w:rsidRPr="00002291" w:rsidRDefault="00002291" w:rsidP="00002291">
      <w:pPr>
        <w:rPr>
          <w:rFonts w:ascii="Times New Roman" w:hAnsi="Times New Roman"/>
        </w:rPr>
      </w:pPr>
    </w:p>
    <w:p w:rsidR="00002291" w:rsidRPr="00002291" w:rsidRDefault="00002291" w:rsidP="00002291">
      <w:pPr>
        <w:tabs>
          <w:tab w:val="left" w:pos="540"/>
        </w:tabs>
        <w:rPr>
          <w:rFonts w:ascii="Times New Roman" w:eastAsia="Arial Unicode MS" w:hAnsi="Times New Roman"/>
        </w:rPr>
      </w:pPr>
      <w:r w:rsidRPr="00002291">
        <w:rPr>
          <w:rFonts w:ascii="Times New Roman" w:hAnsi="Times New Roman"/>
        </w:rPr>
        <w:t>*(t)</w:t>
      </w:r>
      <w:r w:rsidRPr="00002291">
        <w:rPr>
          <w:rFonts w:ascii="Times New Roman" w:hAnsi="Times New Roman"/>
          <w:i/>
          <w:iCs/>
        </w:rPr>
        <w:t xml:space="preserve"> </w:t>
      </w:r>
      <w:r w:rsidRPr="00002291">
        <w:rPr>
          <w:rFonts w:ascii="Times New Roman" w:hAnsi="Times New Roman"/>
          <w:i/>
          <w:iCs/>
        </w:rPr>
        <w:tab/>
      </w:r>
      <w:r w:rsidRPr="00002291">
        <w:rPr>
          <w:rFonts w:ascii="Times New Roman" w:hAnsi="Times New Roman"/>
          <w:b/>
          <w:bCs/>
          <w:u w:val="single"/>
        </w:rPr>
        <w:t>System for Award Management (SAM).</w:t>
      </w:r>
    </w:p>
    <w:p w:rsidR="00002291" w:rsidRPr="00002291" w:rsidRDefault="00002291" w:rsidP="00002291">
      <w:pPr>
        <w:rPr>
          <w:rFonts w:ascii="Times New Roman" w:hAnsi="Times New Roman"/>
        </w:rPr>
      </w:pPr>
    </w:p>
    <w:p w:rsidR="00002291" w:rsidRPr="00002291" w:rsidRDefault="00002291" w:rsidP="00002291">
      <w:pPr>
        <w:tabs>
          <w:tab w:val="left" w:pos="540"/>
          <w:tab w:val="left" w:pos="1080"/>
        </w:tabs>
        <w:rPr>
          <w:rFonts w:ascii="Times New Roman" w:hAnsi="Times New Roman"/>
          <w:lang w:val="en"/>
        </w:rPr>
      </w:pPr>
      <w:r w:rsidRPr="00002291">
        <w:rPr>
          <w:rFonts w:ascii="Times New Roman" w:hAnsi="Times New Roman"/>
        </w:rPr>
        <w:tab/>
      </w:r>
      <w:r w:rsidRPr="00002291">
        <w:rPr>
          <w:rFonts w:ascii="Times New Roman" w:hAnsi="Times New Roman"/>
          <w:lang w:val="en"/>
        </w:rPr>
        <w:t xml:space="preserve">(1) Unless exempted by an addendum to this contract, the Contractor is responsible during performance and through final payment of any contract for the accuracy and completeness of the data within the SAM database, and for any liability resulting from the Government’s reliance on inaccurate or incomplete data. To remain registered in the SAM database after the initial registration, the Contractor is required to review and update on an annual basis from the date of initial registration or subsequent updates its information in the SAM database to ensure it is current, accurate and complete. Updating information in the SAM does not alter the terms and conditions of this contract and is not a substitute for a properly executed contractual document. </w:t>
      </w:r>
    </w:p>
    <w:p w:rsidR="00002291" w:rsidRPr="00002291" w:rsidRDefault="00002291" w:rsidP="00002291">
      <w:pPr>
        <w:tabs>
          <w:tab w:val="left" w:pos="540"/>
          <w:tab w:val="left" w:pos="1080"/>
        </w:tabs>
        <w:rPr>
          <w:rFonts w:ascii="Times New Roman" w:hAnsi="Times New Roman"/>
          <w:lang w:val="en"/>
        </w:rPr>
      </w:pPr>
      <w:r w:rsidRPr="00002291">
        <w:rPr>
          <w:rFonts w:ascii="Times New Roman" w:hAnsi="Times New Roman"/>
          <w:lang w:val="en"/>
        </w:rPr>
        <w:tab/>
        <w:t>(2)</w:t>
      </w:r>
      <w:proofErr w:type="gramStart"/>
      <w:r w:rsidRPr="00002291">
        <w:rPr>
          <w:rFonts w:ascii="Times New Roman" w:hAnsi="Times New Roman"/>
          <w:lang w:val="en"/>
        </w:rPr>
        <w:t>(i) If a Contractor has legally changed its business name, “doing business as” name, or division name (whichever is shown on the contract), or has transferred the assets used in performing the contract, but has not completed the necessary requirements regarding novation and change-of-name agreements in Subpart 42.12, the Contractor shall provide the responsible Contracting Officer a minimum of one business day’s written notification of its intention to</w:t>
      </w:r>
      <w:proofErr w:type="gramEnd"/>
      <w:r w:rsidRPr="00002291">
        <w:rPr>
          <w:rFonts w:ascii="Times New Roman" w:hAnsi="Times New Roman"/>
          <w:lang w:val="en"/>
        </w:rPr>
        <w:t xml:space="preserve"> </w:t>
      </w:r>
    </w:p>
    <w:p w:rsidR="00002291" w:rsidRPr="00002291" w:rsidRDefault="00002291" w:rsidP="00002291">
      <w:pPr>
        <w:tabs>
          <w:tab w:val="left" w:pos="540"/>
          <w:tab w:val="left" w:pos="1080"/>
        </w:tabs>
        <w:rPr>
          <w:rFonts w:ascii="Times New Roman" w:hAnsi="Times New Roman"/>
          <w:lang w:val="en"/>
        </w:rPr>
      </w:pPr>
      <w:r w:rsidRPr="00002291">
        <w:rPr>
          <w:rFonts w:ascii="Times New Roman" w:hAnsi="Times New Roman"/>
          <w:lang w:val="en"/>
        </w:rPr>
        <w:t>(A) Change the name in the SAM database; (B) Comply with the requirements of Subpart 42.12 of the FAR; and (C) Agree in writing to the timeline and procedures specified by the responsible Contracting Officer. The Contractor must provide with the notification sufficient documentation to support the legally changed name.</w:t>
      </w:r>
    </w:p>
    <w:p w:rsidR="00002291" w:rsidRPr="00002291" w:rsidRDefault="00002291" w:rsidP="00002291">
      <w:pPr>
        <w:tabs>
          <w:tab w:val="left" w:pos="540"/>
          <w:tab w:val="left" w:pos="1080"/>
        </w:tabs>
        <w:rPr>
          <w:rFonts w:ascii="Times New Roman" w:hAnsi="Times New Roman"/>
          <w:lang w:val="en"/>
        </w:rPr>
      </w:pPr>
      <w:r w:rsidRPr="00002291">
        <w:rPr>
          <w:rFonts w:ascii="Times New Roman" w:hAnsi="Times New Roman"/>
          <w:lang w:val="en"/>
        </w:rPr>
        <w:tab/>
      </w:r>
      <w:proofErr w:type="gramStart"/>
      <w:r w:rsidRPr="00002291">
        <w:rPr>
          <w:rFonts w:ascii="Times New Roman" w:hAnsi="Times New Roman"/>
          <w:lang w:val="en"/>
        </w:rPr>
        <w:t>(ii) If the Contractor fails to comply with the requirements of paragraph (t)(2)(i) of this clause, or fails to perform the agreement at paragraph (t)(2)(i)(C)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w:t>
      </w:r>
      <w:proofErr w:type="gramEnd"/>
      <w:r w:rsidRPr="00002291">
        <w:rPr>
          <w:rFonts w:ascii="Times New Roman" w:hAnsi="Times New Roman"/>
          <w:lang w:val="en"/>
        </w:rPr>
        <w:t xml:space="preserve"> </w:t>
      </w:r>
    </w:p>
    <w:p w:rsidR="00002291" w:rsidRPr="00002291" w:rsidRDefault="00002291" w:rsidP="00002291">
      <w:pPr>
        <w:tabs>
          <w:tab w:val="left" w:pos="540"/>
          <w:tab w:val="left" w:pos="1080"/>
        </w:tabs>
        <w:rPr>
          <w:rFonts w:ascii="Times New Roman" w:hAnsi="Times New Roman"/>
          <w:lang w:val="en"/>
        </w:rPr>
      </w:pPr>
      <w:r w:rsidRPr="00002291">
        <w:rPr>
          <w:rFonts w:ascii="Times New Roman" w:hAnsi="Times New Roman"/>
          <w:lang w:val="en"/>
        </w:rPr>
        <w:tab/>
        <w:t xml:space="preserve">(3) The Contractor shall not change the name or address for EFT payments or manual payments, as appropriate, in the SAM record to reflect an assignee for the purpose of assignment of claims (see FAR Subpart 32.8, Assignment of Claims). Assignees </w:t>
      </w:r>
      <w:proofErr w:type="gramStart"/>
      <w:r w:rsidRPr="00002291">
        <w:rPr>
          <w:rFonts w:ascii="Times New Roman" w:hAnsi="Times New Roman"/>
          <w:lang w:val="en"/>
        </w:rPr>
        <w:t>shall be separately registered</w:t>
      </w:r>
      <w:proofErr w:type="gramEnd"/>
      <w:r w:rsidRPr="00002291">
        <w:rPr>
          <w:rFonts w:ascii="Times New Roman" w:hAnsi="Times New Roman"/>
          <w:lang w:val="en"/>
        </w:rPr>
        <w:t xml:space="preserve"> in the SAM database. Information provided to the Contractor’s SAM record that indicates payments, including those made by EFT, to an ultimate recipient other than that Contractor will be considered </w:t>
      </w:r>
      <w:proofErr w:type="gramStart"/>
      <w:r w:rsidRPr="00002291">
        <w:rPr>
          <w:rFonts w:ascii="Times New Roman" w:hAnsi="Times New Roman"/>
          <w:lang w:val="en"/>
        </w:rPr>
        <w:t>to be incorrect</w:t>
      </w:r>
      <w:proofErr w:type="gramEnd"/>
      <w:r w:rsidRPr="00002291">
        <w:rPr>
          <w:rFonts w:ascii="Times New Roman" w:hAnsi="Times New Roman"/>
          <w:lang w:val="en"/>
        </w:rPr>
        <w:t xml:space="preserve"> information within the meaning of the “Suspension of payment” paragraph of the EFT clause of this contract.</w:t>
      </w:r>
    </w:p>
    <w:p w:rsidR="00002291" w:rsidRPr="00002291" w:rsidRDefault="00002291" w:rsidP="00002291">
      <w:pPr>
        <w:tabs>
          <w:tab w:val="left" w:pos="540"/>
          <w:tab w:val="left" w:pos="1080"/>
        </w:tabs>
        <w:rPr>
          <w:rFonts w:ascii="Times New Roman" w:hAnsi="Times New Roman"/>
          <w:lang w:val="en"/>
        </w:rPr>
      </w:pPr>
      <w:r w:rsidRPr="00002291">
        <w:rPr>
          <w:rFonts w:ascii="Times New Roman" w:hAnsi="Times New Roman"/>
          <w:lang w:val="en"/>
        </w:rPr>
        <w:tab/>
        <w:t xml:space="preserve">(4) Offerors and Contractors may obtain information on registration and annual confirmation requirements via SAM accessed through </w:t>
      </w:r>
      <w:hyperlink r:id="rId147" w:tgtFrame="_self" w:history="1">
        <w:r w:rsidRPr="00002291">
          <w:rPr>
            <w:rFonts w:ascii="Times New Roman" w:hAnsi="Times New Roman"/>
            <w:color w:val="0000FF"/>
            <w:u w:val="single"/>
            <w:lang w:val="en"/>
          </w:rPr>
          <w:t>https://www.acquisition.gov</w:t>
        </w:r>
      </w:hyperlink>
      <w:r w:rsidRPr="00002291">
        <w:rPr>
          <w:rFonts w:ascii="Times New Roman" w:hAnsi="Times New Roman"/>
          <w:lang w:val="en"/>
        </w:rPr>
        <w:t>.</w:t>
      </w:r>
    </w:p>
    <w:p w:rsidR="00002291" w:rsidRPr="00002291" w:rsidRDefault="00002291" w:rsidP="00002291">
      <w:pPr>
        <w:tabs>
          <w:tab w:val="left" w:pos="540"/>
          <w:tab w:val="left" w:pos="1080"/>
        </w:tabs>
        <w:rPr>
          <w:rFonts w:ascii="Times New Roman" w:hAnsi="Times New Roman"/>
        </w:rPr>
      </w:pPr>
      <w:r w:rsidRPr="00002291">
        <w:rPr>
          <w:rFonts w:ascii="Times New Roman" w:hAnsi="Times New Roman"/>
        </w:rPr>
        <w:t xml:space="preserve"> </w:t>
      </w:r>
    </w:p>
    <w:p w:rsidR="00002291" w:rsidRPr="00002291" w:rsidRDefault="00002291" w:rsidP="00002291">
      <w:pPr>
        <w:ind w:left="540" w:hanging="540"/>
        <w:rPr>
          <w:rFonts w:ascii="Times New Roman" w:hAnsi="Times New Roman"/>
          <w:szCs w:val="24"/>
        </w:rPr>
      </w:pPr>
      <w:proofErr w:type="gramStart"/>
      <w:r w:rsidRPr="00002291">
        <w:rPr>
          <w:rFonts w:ascii="Times New Roman" w:hAnsi="Times New Roman"/>
          <w:b/>
          <w:szCs w:val="24"/>
        </w:rPr>
        <w:t>^(</w:t>
      </w:r>
      <w:proofErr w:type="gramEnd"/>
      <w:r w:rsidRPr="00002291">
        <w:rPr>
          <w:rFonts w:ascii="Times New Roman" w:hAnsi="Times New Roman"/>
          <w:b/>
          <w:szCs w:val="24"/>
        </w:rPr>
        <w:t>u)</w:t>
      </w:r>
      <w:r w:rsidRPr="00002291">
        <w:rPr>
          <w:rFonts w:ascii="Times New Roman" w:hAnsi="Times New Roman"/>
          <w:szCs w:val="24"/>
        </w:rPr>
        <w:tab/>
      </w:r>
      <w:r w:rsidRPr="00002291">
        <w:rPr>
          <w:rFonts w:ascii="Times New Roman" w:hAnsi="Times New Roman"/>
          <w:b/>
          <w:szCs w:val="24"/>
          <w:u w:val="single"/>
        </w:rPr>
        <w:t>Unauthorized Obligations</w:t>
      </w:r>
    </w:p>
    <w:p w:rsidR="00002291" w:rsidRPr="00002291" w:rsidRDefault="00002291" w:rsidP="00002291">
      <w:pPr>
        <w:ind w:left="720" w:hanging="360"/>
        <w:rPr>
          <w:rFonts w:ascii="Times New Roman" w:hAnsi="Times New Roman"/>
          <w:szCs w:val="24"/>
        </w:rPr>
      </w:pPr>
    </w:p>
    <w:p w:rsidR="00002291" w:rsidRPr="00002291" w:rsidRDefault="00002291" w:rsidP="00002291">
      <w:pPr>
        <w:spacing w:before="100" w:beforeAutospacing="1" w:after="100" w:afterAutospacing="1"/>
        <w:ind w:left="720"/>
        <w:rPr>
          <w:rFonts w:ascii="Times New Roman" w:hAnsi="Times New Roman"/>
          <w:szCs w:val="24"/>
          <w:lang w:val="en"/>
        </w:rPr>
      </w:pPr>
      <w:proofErr w:type="gramStart"/>
      <w:r w:rsidRPr="00002291">
        <w:rPr>
          <w:rFonts w:ascii="Times New Roman" w:hAnsi="Times New Roman"/>
          <w:szCs w:val="24"/>
          <w:lang w:val="en"/>
        </w:rPr>
        <w:t xml:space="preserve">(1) Except as stated in paragraph (u)(2) of this clause, when any supply or service acquired under this contract is subject to any End Use License Agreement (EULA), Terms of Service (TOS), or similar legal instrument or agreement, that includes any </w:t>
      </w:r>
      <w:r w:rsidRPr="00002291">
        <w:rPr>
          <w:rFonts w:ascii="Times New Roman" w:hAnsi="Times New Roman"/>
          <w:szCs w:val="24"/>
          <w:lang w:val="en"/>
        </w:rPr>
        <w:lastRenderedPageBreak/>
        <w:t>clause requiring the Government to indemnify the Contractor or any person or entity for damages, costs, fees, or any other loss or liability that would create an Anti-Deficiency Act violation (31 U.S.C. 1341), the following shall govern:</w:t>
      </w:r>
      <w:proofErr w:type="gramEnd"/>
    </w:p>
    <w:p w:rsidR="00002291" w:rsidRPr="00002291" w:rsidRDefault="00002291" w:rsidP="00002291">
      <w:pPr>
        <w:spacing w:before="100" w:beforeAutospacing="1" w:after="100" w:afterAutospacing="1"/>
        <w:ind w:left="1440"/>
        <w:rPr>
          <w:rFonts w:ascii="Times New Roman" w:hAnsi="Times New Roman"/>
          <w:szCs w:val="24"/>
          <w:lang w:val="en"/>
        </w:rPr>
      </w:pPr>
      <w:r w:rsidRPr="00002291">
        <w:rPr>
          <w:rFonts w:ascii="Times New Roman" w:hAnsi="Times New Roman"/>
          <w:szCs w:val="24"/>
          <w:lang w:val="en"/>
        </w:rPr>
        <w:t>(i) Any such clause is unenforceable against the Government.</w:t>
      </w:r>
    </w:p>
    <w:p w:rsidR="00002291" w:rsidRPr="00002291" w:rsidRDefault="00002291" w:rsidP="00002291">
      <w:pPr>
        <w:spacing w:before="100" w:beforeAutospacing="1" w:after="100" w:afterAutospacing="1"/>
        <w:ind w:left="1440"/>
        <w:rPr>
          <w:rFonts w:ascii="Times New Roman" w:hAnsi="Times New Roman"/>
          <w:szCs w:val="24"/>
          <w:lang w:val="en"/>
        </w:rPr>
      </w:pPr>
      <w:r w:rsidRPr="00002291">
        <w:rPr>
          <w:rFonts w:ascii="Times New Roman" w:hAnsi="Times New Roman"/>
          <w:szCs w:val="24"/>
          <w:lang w:val="en"/>
        </w:rPr>
        <w:t xml:space="preserve">(ii) Neither the Government nor any Government authorized end user </w:t>
      </w:r>
      <w:proofErr w:type="gramStart"/>
      <w:r w:rsidRPr="00002291">
        <w:rPr>
          <w:rFonts w:ascii="Times New Roman" w:hAnsi="Times New Roman"/>
          <w:szCs w:val="24"/>
          <w:lang w:val="en"/>
        </w:rPr>
        <w:t>shall be deemed</w:t>
      </w:r>
      <w:proofErr w:type="gramEnd"/>
      <w:r w:rsidRPr="00002291">
        <w:rPr>
          <w:rFonts w:ascii="Times New Roman" w:hAnsi="Times New Roman"/>
          <w:szCs w:val="24"/>
          <w:lang w:val="en"/>
        </w:rPr>
        <w:t xml:space="preserve">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w:t>
      </w:r>
      <w:proofErr w:type="gramStart"/>
      <w:r w:rsidRPr="00002291">
        <w:rPr>
          <w:rFonts w:ascii="Times New Roman" w:hAnsi="Times New Roman"/>
          <w:szCs w:val="24"/>
          <w:lang w:val="en"/>
        </w:rPr>
        <w:t>end user</w:t>
      </w:r>
      <w:proofErr w:type="gramEnd"/>
      <w:r w:rsidRPr="00002291">
        <w:rPr>
          <w:rFonts w:ascii="Times New Roman" w:hAnsi="Times New Roman"/>
          <w:szCs w:val="24"/>
          <w:lang w:val="en"/>
        </w:rPr>
        <w:t xml:space="preserve"> to such clause.</w:t>
      </w:r>
    </w:p>
    <w:p w:rsidR="00002291" w:rsidRPr="00002291" w:rsidRDefault="00002291" w:rsidP="00002291">
      <w:pPr>
        <w:spacing w:before="100" w:beforeAutospacing="1" w:after="100" w:afterAutospacing="1"/>
        <w:ind w:left="1440"/>
        <w:rPr>
          <w:rFonts w:ascii="Times New Roman" w:hAnsi="Times New Roman"/>
          <w:szCs w:val="24"/>
          <w:lang w:val="en"/>
        </w:rPr>
      </w:pPr>
      <w:r w:rsidRPr="00002291">
        <w:rPr>
          <w:rFonts w:ascii="Times New Roman" w:hAnsi="Times New Roman"/>
          <w:szCs w:val="24"/>
          <w:lang w:val="en"/>
        </w:rPr>
        <w:t xml:space="preserve">(iii) Any such clause is deemed </w:t>
      </w:r>
      <w:proofErr w:type="gramStart"/>
      <w:r w:rsidRPr="00002291">
        <w:rPr>
          <w:rFonts w:ascii="Times New Roman" w:hAnsi="Times New Roman"/>
          <w:szCs w:val="24"/>
          <w:lang w:val="en"/>
        </w:rPr>
        <w:t>to be stricken</w:t>
      </w:r>
      <w:proofErr w:type="gramEnd"/>
      <w:r w:rsidRPr="00002291">
        <w:rPr>
          <w:rFonts w:ascii="Times New Roman" w:hAnsi="Times New Roman"/>
          <w:szCs w:val="24"/>
          <w:lang w:val="en"/>
        </w:rPr>
        <w:t xml:space="preserve"> from the EULA, TOS, or similar legal instrument or agreement.</w:t>
      </w:r>
    </w:p>
    <w:p w:rsidR="00002291" w:rsidRDefault="00002291" w:rsidP="00002291">
      <w:pPr>
        <w:tabs>
          <w:tab w:val="left" w:pos="540"/>
        </w:tabs>
        <w:spacing w:before="100" w:beforeAutospacing="1" w:after="100" w:afterAutospacing="1"/>
        <w:ind w:left="720"/>
        <w:rPr>
          <w:rFonts w:ascii="Times New Roman" w:hAnsi="Times New Roman"/>
          <w:szCs w:val="24"/>
          <w:lang w:val="en"/>
        </w:rPr>
      </w:pPr>
      <w:r w:rsidRPr="00002291">
        <w:rPr>
          <w:rFonts w:ascii="Times New Roman" w:hAnsi="Times New Roman"/>
          <w:szCs w:val="24"/>
          <w:lang w:val="en"/>
        </w:rPr>
        <w:t>(2) Paragraph (u</w:t>
      </w:r>
      <w:proofErr w:type="gramStart"/>
      <w:r w:rsidRPr="00002291">
        <w:rPr>
          <w:rFonts w:ascii="Times New Roman" w:hAnsi="Times New Roman"/>
          <w:szCs w:val="24"/>
          <w:lang w:val="en"/>
        </w:rPr>
        <w:t>)(</w:t>
      </w:r>
      <w:proofErr w:type="gramEnd"/>
      <w:r w:rsidRPr="00002291">
        <w:rPr>
          <w:rFonts w:ascii="Times New Roman" w:hAnsi="Times New Roman"/>
          <w:szCs w:val="24"/>
          <w:lang w:val="en"/>
        </w:rPr>
        <w:t>1) of this clause does not apply to indemnification by the Government that is expressly authorized by statute and specifically authorized under applicable agency regulations and procedures.</w:t>
      </w:r>
    </w:p>
    <w:p w:rsidR="00975BCC" w:rsidRPr="00975BCC" w:rsidRDefault="00975BCC" w:rsidP="00975BCC">
      <w:pPr>
        <w:tabs>
          <w:tab w:val="left" w:pos="540"/>
        </w:tabs>
        <w:spacing w:before="100" w:beforeAutospacing="1" w:after="100" w:afterAutospacing="1"/>
        <w:rPr>
          <w:rFonts w:ascii="Times New Roman" w:hAnsi="Times New Roman"/>
          <w:szCs w:val="24"/>
        </w:rPr>
      </w:pPr>
      <w:proofErr w:type="gramStart"/>
      <w:r w:rsidRPr="00975BCC">
        <w:rPr>
          <w:rFonts w:ascii="Times New Roman" w:hAnsi="Times New Roman"/>
          <w:szCs w:val="24"/>
        </w:rPr>
        <w:t>^(</w:t>
      </w:r>
      <w:proofErr w:type="gramEnd"/>
      <w:r w:rsidRPr="00975BCC">
        <w:rPr>
          <w:rFonts w:ascii="Times New Roman" w:hAnsi="Times New Roman"/>
          <w:szCs w:val="24"/>
        </w:rPr>
        <w:t>v) INCORPORATION BY REFERENCE.</w:t>
      </w:r>
    </w:p>
    <w:p w:rsidR="00975BCC" w:rsidRPr="00002291" w:rsidRDefault="00975BCC" w:rsidP="00975BCC">
      <w:pPr>
        <w:tabs>
          <w:tab w:val="left" w:pos="540"/>
        </w:tabs>
        <w:spacing w:before="100" w:beforeAutospacing="1" w:after="100" w:afterAutospacing="1"/>
        <w:rPr>
          <w:rFonts w:ascii="Times New Roman" w:hAnsi="Times New Roman"/>
          <w:szCs w:val="24"/>
        </w:rPr>
      </w:pPr>
      <w:r w:rsidRPr="00975BCC">
        <w:rPr>
          <w:rFonts w:ascii="Times New Roman" w:hAnsi="Times New Roman"/>
          <w:szCs w:val="24"/>
        </w:rPr>
        <w:t xml:space="preserve">The Contractor’s representations and certifications, including those completed electronically via the System for Award Management (SAM), </w:t>
      </w:r>
      <w:proofErr w:type="gramStart"/>
      <w:r w:rsidRPr="00975BCC">
        <w:rPr>
          <w:rFonts w:ascii="Times New Roman" w:hAnsi="Times New Roman"/>
          <w:szCs w:val="24"/>
        </w:rPr>
        <w:t>are incorporated</w:t>
      </w:r>
      <w:proofErr w:type="gramEnd"/>
      <w:r w:rsidRPr="00975BCC">
        <w:rPr>
          <w:rFonts w:ascii="Times New Roman" w:hAnsi="Times New Roman"/>
          <w:szCs w:val="24"/>
        </w:rPr>
        <w:t xml:space="preserve"> by reference into the contract.</w:t>
      </w:r>
    </w:p>
    <w:p w:rsidR="00856923" w:rsidRPr="001B1652" w:rsidRDefault="00856923" w:rsidP="00580B1E">
      <w:pPr>
        <w:tabs>
          <w:tab w:val="left" w:pos="540"/>
        </w:tabs>
        <w:rPr>
          <w:rFonts w:ascii="Times New Roman" w:hAnsi="Times New Roman"/>
        </w:rPr>
        <w:sectPr w:rsidR="00856923" w:rsidRPr="001B1652" w:rsidSect="001B1652">
          <w:footerReference w:type="default" r:id="rId148"/>
          <w:pgSz w:w="12240" w:h="15840" w:code="1"/>
          <w:pgMar w:top="1440" w:right="1440" w:bottom="1440" w:left="1440" w:header="0" w:footer="720" w:gutter="0"/>
          <w:pgNumType w:start="1" w:chapStyle="2"/>
          <w:cols w:space="720"/>
        </w:sectPr>
      </w:pPr>
      <w:r w:rsidRPr="006940B0">
        <w:rPr>
          <w:rFonts w:ascii="Times New Roman" w:hAnsi="Times New Roman"/>
        </w:rPr>
        <w:t xml:space="preserve">  </w:t>
      </w:r>
    </w:p>
    <w:p w:rsidR="00856923" w:rsidRPr="006940B0" w:rsidRDefault="002F63FA">
      <w:pPr>
        <w:tabs>
          <w:tab w:val="left" w:pos="547"/>
          <w:tab w:val="left" w:pos="1080"/>
          <w:tab w:val="left" w:pos="1598"/>
          <w:tab w:val="left" w:pos="2160"/>
        </w:tabs>
        <w:spacing w:after="240"/>
        <w:rPr>
          <w:rFonts w:ascii="Times New Roman" w:hAnsi="Times New Roman"/>
          <w:b/>
        </w:rPr>
      </w:pPr>
      <w:r>
        <w:rPr>
          <w:rFonts w:ascii="Times New Roman" w:hAnsi="Times New Roman"/>
          <w:b/>
        </w:rPr>
        <w:lastRenderedPageBreak/>
        <w:t xml:space="preserve">PART </w:t>
      </w:r>
      <w:r w:rsidR="00856923" w:rsidRPr="006940B0">
        <w:rPr>
          <w:rFonts w:ascii="Times New Roman" w:hAnsi="Times New Roman"/>
          <w:b/>
        </w:rPr>
        <w:t xml:space="preserve">III.  TUGCON TERMS AND </w:t>
      </w:r>
      <w:proofErr w:type="gramStart"/>
      <w:r w:rsidR="00856923" w:rsidRPr="006940B0">
        <w:rPr>
          <w:rFonts w:ascii="Times New Roman" w:hAnsi="Times New Roman"/>
          <w:b/>
        </w:rPr>
        <w:t>CONDITIONS  (</w:t>
      </w:r>
      <w:proofErr w:type="gramEnd"/>
      <w:r w:rsidR="00856923" w:rsidRPr="006940B0">
        <w:rPr>
          <w:rFonts w:ascii="Times New Roman" w:hAnsi="Times New Roman"/>
          <w:b/>
        </w:rPr>
        <w:t>Addendum to FAR 52.212-4)</w:t>
      </w:r>
    </w:p>
    <w:p w:rsidR="00856923" w:rsidRPr="00F37BCC" w:rsidRDefault="00856923">
      <w:pPr>
        <w:tabs>
          <w:tab w:val="left" w:pos="547"/>
          <w:tab w:val="left" w:pos="1080"/>
          <w:tab w:val="left" w:pos="1598"/>
          <w:tab w:val="left" w:pos="2160"/>
        </w:tabs>
        <w:rPr>
          <w:rFonts w:ascii="Times New Roman" w:hAnsi="Times New Roman"/>
          <w:b/>
        </w:rPr>
      </w:pPr>
      <w:r w:rsidRPr="002405D5">
        <w:rPr>
          <w:rFonts w:ascii="Times New Roman" w:hAnsi="Times New Roman"/>
        </w:rPr>
        <w:t>(a)</w:t>
      </w:r>
      <w:r w:rsidRPr="002405D5">
        <w:rPr>
          <w:rFonts w:ascii="Times New Roman" w:hAnsi="Times New Roman"/>
        </w:rPr>
        <w:tab/>
      </w:r>
      <w:r w:rsidRPr="00F37BCC">
        <w:rPr>
          <w:rFonts w:ascii="Times New Roman" w:hAnsi="Times New Roman"/>
          <w:b/>
          <w:u w:val="single"/>
        </w:rPr>
        <w:t>General Definitions</w:t>
      </w:r>
    </w:p>
    <w:p w:rsidR="00856923" w:rsidRPr="007258D4" w:rsidRDefault="00856923">
      <w:pPr>
        <w:tabs>
          <w:tab w:val="left" w:pos="547"/>
          <w:tab w:val="left" w:pos="1080"/>
          <w:tab w:val="left" w:pos="1598"/>
          <w:tab w:val="left" w:pos="2160"/>
        </w:tabs>
        <w:rPr>
          <w:rFonts w:ascii="Times New Roman" w:hAnsi="Times New Roman"/>
        </w:rPr>
      </w:pPr>
    </w:p>
    <w:p w:rsidR="00856923" w:rsidRPr="004B3436" w:rsidRDefault="00856923">
      <w:pPr>
        <w:tabs>
          <w:tab w:val="left" w:pos="547"/>
          <w:tab w:val="left" w:pos="1080"/>
          <w:tab w:val="left" w:pos="1598"/>
          <w:tab w:val="left" w:pos="2160"/>
        </w:tabs>
        <w:rPr>
          <w:rFonts w:ascii="Times New Roman" w:hAnsi="Times New Roman"/>
        </w:rPr>
      </w:pPr>
      <w:r w:rsidRPr="00957F2E">
        <w:rPr>
          <w:rFonts w:ascii="Times New Roman" w:hAnsi="Times New Roman"/>
        </w:rPr>
        <w:tab/>
        <w:t>“</w:t>
      </w:r>
      <w:r w:rsidRPr="004B3436">
        <w:rPr>
          <w:rFonts w:ascii="Times New Roman" w:hAnsi="Times New Roman"/>
          <w:b/>
        </w:rPr>
        <w:t>Associated Equipment”</w:t>
      </w:r>
      <w:r w:rsidRPr="004B3436">
        <w:rPr>
          <w:rFonts w:ascii="Times New Roman" w:hAnsi="Times New Roman"/>
        </w:rPr>
        <w:t xml:space="preserve"> - Construed to include all Contractor-owned and Contractor-furnished equipment, supplies, fixtures, and tackle necessary for performance under this Charter Party</w:t>
      </w:r>
    </w:p>
    <w:p w:rsidR="00856923" w:rsidRPr="002B4B95" w:rsidRDefault="00856923">
      <w:pPr>
        <w:tabs>
          <w:tab w:val="left" w:pos="547"/>
          <w:tab w:val="left" w:pos="1080"/>
          <w:tab w:val="left" w:pos="1598"/>
          <w:tab w:val="left" w:pos="2160"/>
        </w:tabs>
        <w:rPr>
          <w:rFonts w:ascii="Times New Roman" w:hAnsi="Times New Roman"/>
        </w:rPr>
      </w:pPr>
    </w:p>
    <w:p w:rsidR="00856923" w:rsidRPr="00C23B33" w:rsidRDefault="00856923">
      <w:pPr>
        <w:tabs>
          <w:tab w:val="left" w:pos="547"/>
          <w:tab w:val="left" w:pos="1080"/>
          <w:tab w:val="left" w:pos="1598"/>
          <w:tab w:val="left" w:pos="2160"/>
        </w:tabs>
        <w:rPr>
          <w:rFonts w:ascii="Times New Roman" w:hAnsi="Times New Roman"/>
        </w:rPr>
      </w:pPr>
      <w:r w:rsidRPr="00A10BD3">
        <w:rPr>
          <w:rFonts w:ascii="Times New Roman" w:hAnsi="Times New Roman"/>
        </w:rPr>
        <w:tab/>
        <w:t>“</w:t>
      </w:r>
      <w:r w:rsidRPr="00C23B33">
        <w:rPr>
          <w:rFonts w:ascii="Times New Roman" w:hAnsi="Times New Roman"/>
          <w:b/>
          <w:bCs/>
        </w:rPr>
        <w:t>BHP</w:t>
      </w:r>
      <w:r w:rsidRPr="00C23B33">
        <w:rPr>
          <w:rFonts w:ascii="Times New Roman" w:hAnsi="Times New Roman"/>
        </w:rPr>
        <w:t>” – Brake horsepower</w:t>
      </w:r>
    </w:p>
    <w:p w:rsidR="00856923" w:rsidRPr="000C6F6E" w:rsidRDefault="00856923">
      <w:pPr>
        <w:tabs>
          <w:tab w:val="left" w:pos="547"/>
          <w:tab w:val="left" w:pos="1080"/>
          <w:tab w:val="left" w:pos="1598"/>
          <w:tab w:val="left" w:pos="2160"/>
        </w:tabs>
        <w:rPr>
          <w:rFonts w:ascii="Times New Roman" w:hAnsi="Times New Roman"/>
        </w:rPr>
      </w:pPr>
    </w:p>
    <w:p w:rsidR="00856923" w:rsidRPr="00773D46" w:rsidRDefault="00856923">
      <w:pPr>
        <w:tabs>
          <w:tab w:val="left" w:pos="547"/>
          <w:tab w:val="left" w:pos="1080"/>
          <w:tab w:val="left" w:pos="1598"/>
          <w:tab w:val="left" w:pos="2160"/>
        </w:tabs>
        <w:rPr>
          <w:rFonts w:ascii="Times New Roman" w:hAnsi="Times New Roman"/>
        </w:rPr>
      </w:pPr>
      <w:r w:rsidRPr="00B117D7">
        <w:rPr>
          <w:rFonts w:ascii="Times New Roman" w:hAnsi="Times New Roman"/>
        </w:rPr>
        <w:tab/>
        <w:t>“</w:t>
      </w:r>
      <w:r w:rsidRPr="00DC7F77">
        <w:rPr>
          <w:rFonts w:ascii="Times New Roman" w:hAnsi="Times New Roman"/>
          <w:b/>
        </w:rPr>
        <w:t>CAGE”</w:t>
      </w:r>
      <w:r w:rsidRPr="005F61E9">
        <w:rPr>
          <w:rFonts w:ascii="Times New Roman" w:hAnsi="Times New Roman"/>
        </w:rPr>
        <w:t xml:space="preserve"> - Commercial and Governmental Entity Code (referenc</w:t>
      </w:r>
      <w:r w:rsidRPr="00773D46">
        <w:rPr>
          <w:rFonts w:ascii="Times New Roman" w:hAnsi="Times New Roman"/>
        </w:rPr>
        <w:t>e DFARS 252.204-7001).</w:t>
      </w:r>
    </w:p>
    <w:p w:rsidR="00856923" w:rsidRPr="00C03391" w:rsidRDefault="00856923">
      <w:pPr>
        <w:tabs>
          <w:tab w:val="left" w:pos="547"/>
          <w:tab w:val="left" w:pos="1080"/>
          <w:tab w:val="left" w:pos="1598"/>
          <w:tab w:val="left" w:pos="2160"/>
        </w:tabs>
        <w:rPr>
          <w:rFonts w:ascii="Times New Roman" w:hAnsi="Times New Roman"/>
        </w:rPr>
      </w:pPr>
    </w:p>
    <w:p w:rsidR="00856923" w:rsidRPr="00476E14" w:rsidRDefault="00856923">
      <w:pPr>
        <w:tabs>
          <w:tab w:val="left" w:pos="547"/>
          <w:tab w:val="left" w:pos="1080"/>
          <w:tab w:val="left" w:pos="1598"/>
          <w:tab w:val="left" w:pos="2160"/>
        </w:tabs>
        <w:rPr>
          <w:rFonts w:ascii="Times New Roman" w:hAnsi="Times New Roman"/>
        </w:rPr>
      </w:pPr>
      <w:r w:rsidRPr="00571FFF">
        <w:rPr>
          <w:rFonts w:ascii="Times New Roman" w:hAnsi="Times New Roman"/>
        </w:rPr>
        <w:tab/>
        <w:t>“</w:t>
      </w:r>
      <w:r w:rsidRPr="00482F04">
        <w:rPr>
          <w:rFonts w:ascii="Times New Roman" w:hAnsi="Times New Roman"/>
          <w:b/>
        </w:rPr>
        <w:t>Cancelling Date”</w:t>
      </w:r>
      <w:r w:rsidRPr="00476E14">
        <w:rPr>
          <w:rFonts w:ascii="Times New Roman" w:hAnsi="Times New Roman"/>
        </w:rPr>
        <w:t xml:space="preserve"> - Identified in Box 6</w:t>
      </w:r>
    </w:p>
    <w:p w:rsidR="00856923" w:rsidRPr="005C2167" w:rsidRDefault="00856923">
      <w:pPr>
        <w:tabs>
          <w:tab w:val="left" w:pos="547"/>
          <w:tab w:val="left" w:pos="1080"/>
          <w:tab w:val="left" w:pos="1598"/>
          <w:tab w:val="left" w:pos="2160"/>
        </w:tabs>
        <w:rPr>
          <w:rFonts w:ascii="Times New Roman" w:hAnsi="Times New Roman"/>
        </w:rPr>
      </w:pPr>
    </w:p>
    <w:p w:rsidR="00856923"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CFE”</w:t>
      </w:r>
      <w:r w:rsidRPr="001B1652">
        <w:rPr>
          <w:rFonts w:ascii="Times New Roman" w:hAnsi="Times New Roman"/>
        </w:rPr>
        <w:t xml:space="preserve"> - Contractor-</w:t>
      </w:r>
      <w:r w:rsidR="00356AAC" w:rsidRPr="001B1652">
        <w:rPr>
          <w:rFonts w:ascii="Times New Roman" w:hAnsi="Times New Roman"/>
        </w:rPr>
        <w:t>Furnished Equipment</w:t>
      </w:r>
    </w:p>
    <w:p w:rsidR="00CF6FEB" w:rsidRDefault="00CF6FEB">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CFR”</w:t>
      </w:r>
      <w:r w:rsidRPr="001B1652">
        <w:rPr>
          <w:rFonts w:ascii="Times New Roman" w:hAnsi="Times New Roman"/>
        </w:rPr>
        <w:t xml:space="preserve"> - Code of Federal Regulations</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CHOP”</w:t>
      </w:r>
      <w:r w:rsidRPr="001B1652">
        <w:rPr>
          <w:rFonts w:ascii="Times New Roman" w:hAnsi="Times New Roman"/>
        </w:rPr>
        <w:t xml:space="preserve"> - Charterer's </w:t>
      </w:r>
      <w:r w:rsidR="00356AAC">
        <w:rPr>
          <w:rFonts w:ascii="Times New Roman" w:hAnsi="Times New Roman"/>
        </w:rPr>
        <w:t>O</w:t>
      </w:r>
      <w:r w:rsidRPr="001B1652">
        <w:rPr>
          <w:rFonts w:ascii="Times New Roman" w:hAnsi="Times New Roman"/>
        </w:rPr>
        <w:t>ption</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Commencing Date”</w:t>
      </w:r>
      <w:r w:rsidRPr="001B1652">
        <w:rPr>
          <w:rFonts w:ascii="Times New Roman" w:hAnsi="Times New Roman"/>
        </w:rPr>
        <w:t xml:space="preserve"> - Identified in Box 6</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COMSC”</w:t>
      </w:r>
      <w:r w:rsidRPr="001B1652">
        <w:rPr>
          <w:rFonts w:ascii="Times New Roman" w:hAnsi="Times New Roman"/>
        </w:rPr>
        <w:t xml:space="preserve"> - U.S. Department of the Navy, Commander, Military Sealift Command</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COMSCINST”</w:t>
      </w:r>
      <w:r w:rsidRPr="001B1652">
        <w:rPr>
          <w:rFonts w:ascii="Times New Roman" w:hAnsi="Times New Roman"/>
        </w:rPr>
        <w:t xml:space="preserve"> - COMSC Instruction (publication)</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bCs/>
        </w:rPr>
        <w:t>Contract</w:t>
      </w:r>
      <w:r w:rsidRPr="001B1652">
        <w:rPr>
          <w:rFonts w:ascii="Times New Roman" w:hAnsi="Times New Roman"/>
        </w:rPr>
        <w:t>” – This document including parts I - XI</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Contracting Officer”</w:t>
      </w:r>
      <w:r w:rsidRPr="001B1652">
        <w:rPr>
          <w:rFonts w:ascii="Times New Roman" w:hAnsi="Times New Roman"/>
        </w:rPr>
        <w:t xml:space="preserve"> - Identified in Boxes 31a and 31b of SF 1449.</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pStyle w:val="BodyText2"/>
      </w:pPr>
      <w:r w:rsidRPr="001B1652">
        <w:tab/>
        <w:t xml:space="preserve">“Contracting Officer's Representative (COR) DFARS 202.101, </w:t>
      </w:r>
      <w:r w:rsidR="00CF6FEB">
        <w:t>Oct 2016</w:t>
      </w:r>
      <w:r w:rsidRPr="001B1652">
        <w:t xml:space="preserve">"  - </w:t>
      </w:r>
      <w:r w:rsidR="00134706" w:rsidRPr="00134706">
        <w:rPr>
          <w:b w:val="0"/>
        </w:rPr>
        <w:t>means an individual designated and authorized in writing by the contracting officer to perform specific technical or administrative functions.</w:t>
      </w:r>
    </w:p>
    <w:p w:rsidR="00856923" w:rsidRPr="001B1652" w:rsidRDefault="00856923">
      <w:pPr>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If the Contracting Officer designates a COR, the Contractor will receive a copy of the written designation.  It will specify the extent of the COR’s authority to act on behalf of the Contracting Officer.  The COR is not authorized to make any commitments or changes that will affect price, quality, quantity, delivery, or any other term or condition of contract.</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bCs/>
        </w:rPr>
        <w:t>Contractor</w:t>
      </w:r>
      <w:r w:rsidRPr="001B1652">
        <w:rPr>
          <w:rFonts w:ascii="Times New Roman" w:hAnsi="Times New Roman"/>
        </w:rPr>
        <w:t>” – Interchangeable with “Owner”</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bCs/>
        </w:rPr>
        <w:t>Crew</w:t>
      </w:r>
      <w:r w:rsidRPr="001B1652">
        <w:rPr>
          <w:rFonts w:ascii="Times New Roman" w:hAnsi="Times New Roman"/>
        </w:rPr>
        <w:t>” – of the Tug identified in Part I</w:t>
      </w:r>
    </w:p>
    <w:p w:rsidR="00856923" w:rsidRPr="001B1652" w:rsidRDefault="00856923">
      <w:pPr>
        <w:pStyle w:val="Footer"/>
        <w:tabs>
          <w:tab w:val="clear" w:pos="4320"/>
          <w:tab w:val="clear" w:pos="8640"/>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Dead Tow</w:t>
      </w:r>
      <w:r w:rsidRPr="001B1652">
        <w:rPr>
          <w:rFonts w:ascii="Times New Roman" w:hAnsi="Times New Roman"/>
        </w:rPr>
        <w:t>” – See “Flat tow” below</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DFARS”</w:t>
      </w:r>
      <w:r w:rsidRPr="001B1652">
        <w:rPr>
          <w:rFonts w:ascii="Times New Roman" w:hAnsi="Times New Roman"/>
        </w:rPr>
        <w:t xml:space="preserve"> - Department of Defense Federal Acquisition Regulation Supplement (issued by the Department of Defense)</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00134706" w:rsidRPr="001B1652">
        <w:rPr>
          <w:rFonts w:ascii="Times New Roman" w:hAnsi="Times New Roman"/>
          <w:b/>
        </w:rPr>
        <w:t>D</w:t>
      </w:r>
      <w:r w:rsidR="00134706">
        <w:rPr>
          <w:rFonts w:ascii="Times New Roman" w:hAnsi="Times New Roman"/>
          <w:b/>
        </w:rPr>
        <w:t>o</w:t>
      </w:r>
      <w:r w:rsidR="00134706" w:rsidRPr="005C2167">
        <w:rPr>
          <w:rFonts w:ascii="Times New Roman" w:hAnsi="Times New Roman"/>
          <w:b/>
        </w:rPr>
        <w:t>D</w:t>
      </w:r>
      <w:r w:rsidRPr="001B1652">
        <w:rPr>
          <w:rFonts w:ascii="Times New Roman" w:hAnsi="Times New Roman"/>
          <w:b/>
        </w:rPr>
        <w:t>”</w:t>
      </w:r>
      <w:r w:rsidRPr="001B1652">
        <w:rPr>
          <w:rFonts w:ascii="Times New Roman" w:hAnsi="Times New Roman"/>
        </w:rPr>
        <w:t xml:space="preserve"> - U.S. Department of Defense</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ETA”</w:t>
      </w:r>
      <w:r w:rsidRPr="001B1652">
        <w:rPr>
          <w:rFonts w:ascii="Times New Roman" w:hAnsi="Times New Roman"/>
        </w:rPr>
        <w:t xml:space="preserve"> - Estimated time of arrival</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FAR”</w:t>
      </w:r>
      <w:r w:rsidRPr="001B1652">
        <w:rPr>
          <w:rFonts w:ascii="Times New Roman" w:hAnsi="Times New Roman"/>
        </w:rPr>
        <w:t xml:space="preserve"> - Federal Acquisition Regulation (issued by the Department of Defense, General Services Administration, and National Aeronautics and Space Administration)</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FCC”</w:t>
      </w:r>
      <w:r w:rsidRPr="001B1652">
        <w:rPr>
          <w:rFonts w:ascii="Times New Roman" w:hAnsi="Times New Roman"/>
        </w:rPr>
        <w:t xml:space="preserve"> - Federal Communications Commission</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bCs/>
        </w:rPr>
        <w:t>Flat Tow</w:t>
      </w:r>
      <w:r w:rsidRPr="001B1652">
        <w:rPr>
          <w:rFonts w:ascii="Times New Roman" w:hAnsi="Times New Roman"/>
        </w:rPr>
        <w:t xml:space="preserve">” – Tow </w:t>
      </w:r>
      <w:proofErr w:type="gramStart"/>
      <w:r w:rsidRPr="001B1652">
        <w:rPr>
          <w:rFonts w:ascii="Times New Roman" w:hAnsi="Times New Roman"/>
        </w:rPr>
        <w:t>which</w:t>
      </w:r>
      <w:proofErr w:type="gramEnd"/>
      <w:r w:rsidRPr="001B1652">
        <w:rPr>
          <w:rFonts w:ascii="Times New Roman" w:hAnsi="Times New Roman"/>
        </w:rPr>
        <w:t xml:space="preserve"> does not have her own propulsion available for use</w:t>
      </w:r>
    </w:p>
    <w:p w:rsidR="00856923" w:rsidRPr="001B1652" w:rsidRDefault="00856923">
      <w:pPr>
        <w:tabs>
          <w:tab w:val="left" w:pos="547"/>
          <w:tab w:val="left" w:pos="1080"/>
          <w:tab w:val="left" w:pos="1598"/>
          <w:tab w:val="left" w:pos="2160"/>
        </w:tabs>
        <w:rPr>
          <w:rFonts w:ascii="Times New Roman" w:hAnsi="Times New Roman"/>
        </w:rPr>
      </w:pPr>
    </w:p>
    <w:p w:rsidR="00856923" w:rsidRPr="004B3436"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proofErr w:type="gramStart"/>
      <w:r w:rsidR="004B3436">
        <w:rPr>
          <w:rFonts w:ascii="Times New Roman" w:hAnsi="Times New Roman"/>
          <w:b/>
          <w:bCs/>
        </w:rPr>
        <w:t>fpm</w:t>
      </w:r>
      <w:proofErr w:type="gramEnd"/>
      <w:r w:rsidRPr="004B3436">
        <w:rPr>
          <w:rFonts w:ascii="Times New Roman" w:hAnsi="Times New Roman"/>
        </w:rPr>
        <w:t>” – feet per minute</w:t>
      </w:r>
    </w:p>
    <w:p w:rsidR="00856923" w:rsidRPr="002B4B95" w:rsidRDefault="00856923">
      <w:pPr>
        <w:tabs>
          <w:tab w:val="left" w:pos="547"/>
          <w:tab w:val="left" w:pos="1080"/>
          <w:tab w:val="left" w:pos="1598"/>
          <w:tab w:val="left" w:pos="2160"/>
        </w:tabs>
        <w:rPr>
          <w:rFonts w:ascii="Times New Roman" w:hAnsi="Times New Roman"/>
        </w:rPr>
      </w:pPr>
    </w:p>
    <w:p w:rsidR="00856923" w:rsidRPr="000C6F6E" w:rsidRDefault="00856923">
      <w:pPr>
        <w:tabs>
          <w:tab w:val="left" w:pos="547"/>
          <w:tab w:val="left" w:pos="1080"/>
          <w:tab w:val="left" w:pos="1598"/>
          <w:tab w:val="left" w:pos="2160"/>
        </w:tabs>
        <w:rPr>
          <w:rFonts w:ascii="Times New Roman" w:hAnsi="Times New Roman"/>
          <w:b/>
          <w:u w:val="single"/>
        </w:rPr>
      </w:pPr>
      <w:r w:rsidRPr="00A10BD3">
        <w:rPr>
          <w:rFonts w:ascii="Times New Roman" w:hAnsi="Times New Roman"/>
        </w:rPr>
        <w:tab/>
        <w:t>“</w:t>
      </w:r>
      <w:r w:rsidRPr="00C23B33">
        <w:rPr>
          <w:rFonts w:ascii="Times New Roman" w:hAnsi="Times New Roman"/>
          <w:b/>
        </w:rPr>
        <w:t>GFP”</w:t>
      </w:r>
      <w:r w:rsidRPr="00C23B33">
        <w:rPr>
          <w:rFonts w:ascii="Times New Roman" w:hAnsi="Times New Roman"/>
        </w:rPr>
        <w:t xml:space="preserve"> - Government-</w:t>
      </w:r>
      <w:r w:rsidR="00356AAC" w:rsidRPr="00C23B33">
        <w:rPr>
          <w:rFonts w:ascii="Times New Roman" w:hAnsi="Times New Roman"/>
        </w:rPr>
        <w:t>Furnished P</w:t>
      </w:r>
      <w:r w:rsidRPr="00C23B33">
        <w:rPr>
          <w:rFonts w:ascii="Times New Roman" w:hAnsi="Times New Roman"/>
        </w:rPr>
        <w:t>roperty (see FAR 52.245-2 in Part VIII)</w:t>
      </w:r>
    </w:p>
    <w:p w:rsidR="00856923" w:rsidRPr="00B117D7" w:rsidRDefault="00856923">
      <w:pPr>
        <w:tabs>
          <w:tab w:val="left" w:pos="547"/>
          <w:tab w:val="left" w:pos="1080"/>
          <w:tab w:val="left" w:pos="1598"/>
          <w:tab w:val="left" w:pos="2160"/>
        </w:tabs>
        <w:rPr>
          <w:rFonts w:ascii="Times New Roman" w:hAnsi="Times New Roman"/>
        </w:rPr>
      </w:pPr>
    </w:p>
    <w:p w:rsidR="00856923" w:rsidRPr="00773D46" w:rsidRDefault="00856923">
      <w:pPr>
        <w:tabs>
          <w:tab w:val="left" w:pos="547"/>
          <w:tab w:val="left" w:pos="1080"/>
          <w:tab w:val="left" w:pos="1598"/>
          <w:tab w:val="left" w:pos="2160"/>
        </w:tabs>
        <w:rPr>
          <w:rFonts w:ascii="Times New Roman" w:hAnsi="Times New Roman"/>
        </w:rPr>
      </w:pPr>
      <w:r w:rsidRPr="00DC7F77">
        <w:rPr>
          <w:rFonts w:ascii="Times New Roman" w:hAnsi="Times New Roman"/>
        </w:rPr>
        <w:tab/>
        <w:t>“</w:t>
      </w:r>
      <w:r w:rsidRPr="005F61E9">
        <w:rPr>
          <w:rFonts w:ascii="Times New Roman" w:hAnsi="Times New Roman"/>
          <w:b/>
        </w:rPr>
        <w:t>Government”</w:t>
      </w:r>
      <w:r w:rsidRPr="00773D46">
        <w:rPr>
          <w:rFonts w:ascii="Times New Roman" w:hAnsi="Times New Roman"/>
        </w:rPr>
        <w:t xml:space="preserve"> - The United States of America; interchangeable with "Hirer"</w:t>
      </w:r>
    </w:p>
    <w:p w:rsidR="00856923" w:rsidRPr="00C03391" w:rsidRDefault="00856923">
      <w:pPr>
        <w:tabs>
          <w:tab w:val="left" w:pos="547"/>
          <w:tab w:val="left" w:pos="1080"/>
          <w:tab w:val="left" w:pos="1598"/>
          <w:tab w:val="left" w:pos="2160"/>
        </w:tabs>
        <w:rPr>
          <w:rFonts w:ascii="Times New Roman" w:hAnsi="Times New Roman"/>
        </w:rPr>
      </w:pPr>
    </w:p>
    <w:p w:rsidR="00856923" w:rsidRPr="004B3436" w:rsidRDefault="00856923">
      <w:pPr>
        <w:tabs>
          <w:tab w:val="left" w:pos="547"/>
          <w:tab w:val="left" w:pos="1080"/>
          <w:tab w:val="left" w:pos="1598"/>
          <w:tab w:val="left" w:pos="2160"/>
        </w:tabs>
        <w:rPr>
          <w:rFonts w:ascii="Times New Roman" w:hAnsi="Times New Roman"/>
          <w:bCs/>
        </w:rPr>
      </w:pPr>
      <w:r w:rsidRPr="00571FFF">
        <w:rPr>
          <w:rFonts w:ascii="Times New Roman" w:hAnsi="Times New Roman"/>
        </w:rPr>
        <w:tab/>
        <w:t>“</w:t>
      </w:r>
      <w:proofErr w:type="spellStart"/>
      <w:proofErr w:type="gramStart"/>
      <w:r w:rsidR="004B3436">
        <w:rPr>
          <w:rFonts w:ascii="Times New Roman" w:hAnsi="Times New Roman"/>
          <w:b/>
        </w:rPr>
        <w:t>gpm</w:t>
      </w:r>
      <w:proofErr w:type="spellEnd"/>
      <w:proofErr w:type="gramEnd"/>
      <w:r w:rsidRPr="004B3436">
        <w:rPr>
          <w:rFonts w:ascii="Times New Roman" w:hAnsi="Times New Roman"/>
          <w:bCs/>
        </w:rPr>
        <w:t>” – gallons per minute</w:t>
      </w:r>
    </w:p>
    <w:p w:rsidR="00856923" w:rsidRPr="002B4B95" w:rsidRDefault="00856923">
      <w:pPr>
        <w:tabs>
          <w:tab w:val="left" w:pos="547"/>
          <w:tab w:val="left" w:pos="1080"/>
          <w:tab w:val="left" w:pos="1598"/>
          <w:tab w:val="left" w:pos="2160"/>
        </w:tabs>
        <w:rPr>
          <w:rFonts w:ascii="Times New Roman" w:hAnsi="Times New Roman"/>
          <w:bCs/>
        </w:rPr>
      </w:pPr>
    </w:p>
    <w:p w:rsidR="00856923" w:rsidRPr="00C23B33" w:rsidRDefault="00856923">
      <w:pPr>
        <w:tabs>
          <w:tab w:val="left" w:pos="547"/>
          <w:tab w:val="left" w:pos="1080"/>
          <w:tab w:val="left" w:pos="1598"/>
          <w:tab w:val="left" w:pos="2160"/>
        </w:tabs>
        <w:rPr>
          <w:rFonts w:ascii="Times New Roman" w:hAnsi="Times New Roman"/>
          <w:bCs/>
        </w:rPr>
      </w:pPr>
      <w:r w:rsidRPr="00A10BD3">
        <w:rPr>
          <w:rFonts w:ascii="Times New Roman" w:hAnsi="Times New Roman"/>
          <w:bCs/>
        </w:rPr>
        <w:tab/>
        <w:t>“</w:t>
      </w:r>
      <w:r w:rsidRPr="00C23B33">
        <w:rPr>
          <w:rFonts w:ascii="Times New Roman" w:hAnsi="Times New Roman"/>
          <w:b/>
        </w:rPr>
        <w:t>Hirer</w:t>
      </w:r>
      <w:r w:rsidRPr="00C23B33">
        <w:rPr>
          <w:rFonts w:ascii="Times New Roman" w:hAnsi="Times New Roman"/>
          <w:bCs/>
        </w:rPr>
        <w:t>” – The United States of America</w:t>
      </w:r>
    </w:p>
    <w:p w:rsidR="00856923" w:rsidRPr="000C6F6E" w:rsidRDefault="00856923">
      <w:pPr>
        <w:tabs>
          <w:tab w:val="left" w:pos="547"/>
          <w:tab w:val="left" w:pos="1080"/>
          <w:tab w:val="left" w:pos="1598"/>
          <w:tab w:val="left" w:pos="2160"/>
        </w:tabs>
        <w:rPr>
          <w:rFonts w:ascii="Times New Roman" w:hAnsi="Times New Roman"/>
        </w:rPr>
      </w:pPr>
    </w:p>
    <w:p w:rsidR="00856923" w:rsidRPr="004B3436" w:rsidRDefault="00856923">
      <w:pPr>
        <w:tabs>
          <w:tab w:val="left" w:pos="547"/>
          <w:tab w:val="left" w:pos="1080"/>
          <w:tab w:val="left" w:pos="1598"/>
          <w:tab w:val="left" w:pos="2160"/>
        </w:tabs>
        <w:rPr>
          <w:rFonts w:ascii="Times New Roman" w:hAnsi="Times New Roman"/>
        </w:rPr>
      </w:pPr>
      <w:r w:rsidRPr="00B117D7">
        <w:rPr>
          <w:rFonts w:ascii="Times New Roman" w:hAnsi="Times New Roman"/>
        </w:rPr>
        <w:tab/>
        <w:t>“</w:t>
      </w:r>
      <w:proofErr w:type="spellStart"/>
      <w:proofErr w:type="gramStart"/>
      <w:r w:rsidR="004B3436">
        <w:rPr>
          <w:rFonts w:ascii="Times New Roman" w:hAnsi="Times New Roman"/>
          <w:b/>
        </w:rPr>
        <w:t>hp</w:t>
      </w:r>
      <w:proofErr w:type="spellEnd"/>
      <w:proofErr w:type="gramEnd"/>
      <w:r w:rsidRPr="004B3436">
        <w:rPr>
          <w:rFonts w:ascii="Times New Roman" w:hAnsi="Times New Roman"/>
        </w:rPr>
        <w:t xml:space="preserve">” - horsepower [1 </w:t>
      </w:r>
      <w:proofErr w:type="spellStart"/>
      <w:r w:rsidR="004B3436">
        <w:rPr>
          <w:rFonts w:ascii="Times New Roman" w:hAnsi="Times New Roman"/>
        </w:rPr>
        <w:t>hp</w:t>
      </w:r>
      <w:proofErr w:type="spellEnd"/>
      <w:r w:rsidRPr="004B3436">
        <w:rPr>
          <w:rFonts w:ascii="Times New Roman" w:hAnsi="Times New Roman"/>
        </w:rPr>
        <w:t xml:space="preserve"> equals 0.745799 kW]</w:t>
      </w:r>
    </w:p>
    <w:p w:rsidR="00856923" w:rsidRPr="002B4B95" w:rsidRDefault="00856923">
      <w:pPr>
        <w:tabs>
          <w:tab w:val="left" w:pos="547"/>
          <w:tab w:val="left" w:pos="1080"/>
          <w:tab w:val="left" w:pos="1598"/>
          <w:tab w:val="left" w:pos="2160"/>
        </w:tabs>
        <w:rPr>
          <w:rFonts w:ascii="Times New Roman" w:hAnsi="Times New Roman"/>
        </w:rPr>
      </w:pPr>
    </w:p>
    <w:p w:rsidR="00856923" w:rsidRPr="00C23B33" w:rsidRDefault="00856923">
      <w:pPr>
        <w:tabs>
          <w:tab w:val="left" w:pos="547"/>
          <w:tab w:val="left" w:pos="1080"/>
          <w:tab w:val="left" w:pos="1598"/>
          <w:tab w:val="left" w:pos="2160"/>
        </w:tabs>
        <w:rPr>
          <w:rFonts w:ascii="Times New Roman" w:hAnsi="Times New Roman"/>
        </w:rPr>
      </w:pPr>
      <w:r w:rsidRPr="00A10BD3">
        <w:rPr>
          <w:rFonts w:ascii="Times New Roman" w:hAnsi="Times New Roman"/>
        </w:rPr>
        <w:tab/>
        <w:t>“</w:t>
      </w:r>
      <w:r w:rsidRPr="00C23B33">
        <w:rPr>
          <w:rFonts w:ascii="Times New Roman" w:hAnsi="Times New Roman"/>
          <w:b/>
        </w:rPr>
        <w:t>Laydays</w:t>
      </w:r>
      <w:r w:rsidRPr="00C23B33">
        <w:rPr>
          <w:rFonts w:ascii="Times New Roman" w:hAnsi="Times New Roman"/>
        </w:rPr>
        <w:t xml:space="preserve">” - The span of Commencing and </w:t>
      </w:r>
      <w:proofErr w:type="gramStart"/>
      <w:r w:rsidRPr="00C23B33">
        <w:rPr>
          <w:rFonts w:ascii="Times New Roman" w:hAnsi="Times New Roman"/>
        </w:rPr>
        <w:t>Cancelling</w:t>
      </w:r>
      <w:proofErr w:type="gramEnd"/>
      <w:r w:rsidRPr="00C23B33">
        <w:rPr>
          <w:rFonts w:ascii="Times New Roman" w:hAnsi="Times New Roman"/>
        </w:rPr>
        <w:t xml:space="preserve"> dates identified in Box 6</w:t>
      </w:r>
    </w:p>
    <w:p w:rsidR="00856923" w:rsidRPr="000C6F6E" w:rsidRDefault="00856923">
      <w:pPr>
        <w:tabs>
          <w:tab w:val="left" w:pos="547"/>
          <w:tab w:val="left" w:pos="1080"/>
          <w:tab w:val="left" w:pos="1598"/>
          <w:tab w:val="left" w:pos="2160"/>
        </w:tabs>
        <w:rPr>
          <w:rFonts w:ascii="Times New Roman" w:hAnsi="Times New Roman"/>
        </w:rPr>
      </w:pPr>
    </w:p>
    <w:p w:rsidR="00856923" w:rsidRPr="005F61E9" w:rsidRDefault="00856923">
      <w:pPr>
        <w:tabs>
          <w:tab w:val="left" w:pos="547"/>
          <w:tab w:val="left" w:pos="1080"/>
          <w:tab w:val="left" w:pos="1598"/>
          <w:tab w:val="left" w:pos="2160"/>
        </w:tabs>
        <w:rPr>
          <w:rFonts w:ascii="Times New Roman" w:hAnsi="Times New Roman"/>
        </w:rPr>
      </w:pPr>
      <w:r w:rsidRPr="00B117D7">
        <w:rPr>
          <w:rFonts w:ascii="Times New Roman" w:hAnsi="Times New Roman"/>
        </w:rPr>
        <w:tab/>
        <w:t>“</w:t>
      </w:r>
      <w:r w:rsidRPr="00DC7F77">
        <w:rPr>
          <w:rFonts w:ascii="Times New Roman" w:hAnsi="Times New Roman"/>
          <w:b/>
        </w:rPr>
        <w:t>Laytime</w:t>
      </w:r>
      <w:r w:rsidRPr="005F61E9">
        <w:rPr>
          <w:rFonts w:ascii="Times New Roman" w:hAnsi="Times New Roman"/>
        </w:rPr>
        <w:t>” - The period of time agreed in Box 4 during which the Owner will make and keep the Tug available for delivery or redelivery of the Tow and for all other Hirer’s purposes without payment additional to the towage price</w:t>
      </w:r>
    </w:p>
    <w:p w:rsidR="00856923" w:rsidRPr="00773D46" w:rsidRDefault="00856923">
      <w:pPr>
        <w:tabs>
          <w:tab w:val="left" w:pos="547"/>
          <w:tab w:val="left" w:pos="1080"/>
          <w:tab w:val="left" w:pos="1598"/>
          <w:tab w:val="left" w:pos="2160"/>
        </w:tabs>
        <w:rPr>
          <w:rFonts w:ascii="Times New Roman" w:hAnsi="Times New Roman"/>
        </w:rPr>
      </w:pPr>
    </w:p>
    <w:p w:rsidR="00856923" w:rsidRPr="00482F04" w:rsidRDefault="00856923">
      <w:pPr>
        <w:tabs>
          <w:tab w:val="left" w:pos="547"/>
          <w:tab w:val="left" w:pos="1080"/>
          <w:tab w:val="left" w:pos="1598"/>
          <w:tab w:val="left" w:pos="2160"/>
        </w:tabs>
        <w:rPr>
          <w:rFonts w:ascii="Times New Roman" w:hAnsi="Times New Roman"/>
        </w:rPr>
      </w:pPr>
      <w:r w:rsidRPr="00C03391">
        <w:rPr>
          <w:rFonts w:ascii="Times New Roman" w:hAnsi="Times New Roman"/>
        </w:rPr>
        <w:tab/>
        <w:t>“</w:t>
      </w:r>
      <w:r w:rsidRPr="00571FFF">
        <w:rPr>
          <w:rFonts w:ascii="Times New Roman" w:hAnsi="Times New Roman"/>
          <w:b/>
          <w:bCs/>
        </w:rPr>
        <w:t>Live Tow</w:t>
      </w:r>
      <w:r w:rsidRPr="00482F04">
        <w:rPr>
          <w:rFonts w:ascii="Times New Roman" w:hAnsi="Times New Roman"/>
        </w:rPr>
        <w:t>” – a Tow under her propulsion or which has her own propulsion available for use</w:t>
      </w:r>
    </w:p>
    <w:p w:rsidR="00856923" w:rsidRPr="00476E14"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5C2167">
        <w:rPr>
          <w:rFonts w:ascii="Times New Roman" w:hAnsi="Times New Roman"/>
        </w:rPr>
        <w:tab/>
        <w:t>“</w:t>
      </w:r>
      <w:r w:rsidRPr="001B1652">
        <w:rPr>
          <w:rFonts w:ascii="Times New Roman" w:hAnsi="Times New Roman"/>
          <w:b/>
          <w:bCs/>
        </w:rPr>
        <w:t>LOA</w:t>
      </w:r>
      <w:r w:rsidRPr="001B1652">
        <w:rPr>
          <w:rFonts w:ascii="Times New Roman" w:hAnsi="Times New Roman"/>
        </w:rPr>
        <w:t>” – Length Overall</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bCs/>
        </w:rPr>
        <w:t>Moderate Weather</w:t>
      </w:r>
      <w:r w:rsidRPr="001B1652">
        <w:rPr>
          <w:rFonts w:ascii="Times New Roman" w:hAnsi="Times New Roman"/>
        </w:rPr>
        <w:t xml:space="preserve">” – Conditions up to and including Sea State 3 (Beaufort </w:t>
      </w:r>
      <w:proofErr w:type="gramStart"/>
      <w:r w:rsidRPr="001B1652">
        <w:rPr>
          <w:rFonts w:ascii="Times New Roman" w:hAnsi="Times New Roman"/>
        </w:rPr>
        <w:t>Scale</w:t>
      </w:r>
      <w:proofErr w:type="gramEnd"/>
      <w:r w:rsidRPr="001B1652">
        <w:rPr>
          <w:rFonts w:ascii="Times New Roman" w:hAnsi="Times New Roman"/>
        </w:rPr>
        <w:t>)</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MSC</w:t>
      </w:r>
      <w:r w:rsidRPr="001B1652">
        <w:rPr>
          <w:rFonts w:ascii="Times New Roman" w:hAnsi="Times New Roman"/>
        </w:rPr>
        <w:t>” - Military Sealift Command, interchangeable with "COMSC"</w:t>
      </w:r>
    </w:p>
    <w:p w:rsidR="00856923" w:rsidRPr="001B1652" w:rsidRDefault="00856923">
      <w:pPr>
        <w:pStyle w:val="Footer"/>
        <w:tabs>
          <w:tab w:val="clear" w:pos="4320"/>
          <w:tab w:val="clear" w:pos="8640"/>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MSCLANT</w:t>
      </w:r>
      <w:r w:rsidRPr="001B1652">
        <w:rPr>
          <w:rFonts w:ascii="Times New Roman" w:hAnsi="Times New Roman"/>
        </w:rPr>
        <w:t>” - Military Sealift Command, Atlantic</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MSCPAC</w:t>
      </w:r>
      <w:r w:rsidRPr="001B1652">
        <w:rPr>
          <w:rFonts w:ascii="Times New Roman" w:hAnsi="Times New Roman"/>
        </w:rPr>
        <w:t>” - Military Sealift Command, Pacific</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r>
      <w:r w:rsidRPr="001B1652">
        <w:rPr>
          <w:rFonts w:ascii="Times New Roman" w:hAnsi="Times New Roman"/>
          <w:b/>
        </w:rPr>
        <w:t>“MSCEUR</w:t>
      </w:r>
      <w:r w:rsidRPr="001B1652">
        <w:rPr>
          <w:rFonts w:ascii="Times New Roman" w:hAnsi="Times New Roman"/>
        </w:rPr>
        <w:t>” - Military Sealift Command, Europe</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r>
      <w:r w:rsidRPr="001B1652">
        <w:rPr>
          <w:rFonts w:ascii="Times New Roman" w:hAnsi="Times New Roman"/>
          <w:b/>
        </w:rPr>
        <w:t>“MSCFE</w:t>
      </w:r>
      <w:r w:rsidRPr="001B1652">
        <w:rPr>
          <w:rFonts w:ascii="Times New Roman" w:hAnsi="Times New Roman"/>
        </w:rPr>
        <w:t>” - Military Sealift Command, Far East</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Owner</w:t>
      </w:r>
      <w:r w:rsidRPr="001B1652">
        <w:rPr>
          <w:rFonts w:ascii="Times New Roman" w:hAnsi="Times New Roman"/>
        </w:rPr>
        <w:t xml:space="preserve">” - That entity exercising commercial control of the Tug identified in Box 8; interchangeable with "contractor" and "offeror," and to include </w:t>
      </w:r>
      <w:r w:rsidR="00111889" w:rsidRPr="001B1652">
        <w:rPr>
          <w:rFonts w:ascii="Times New Roman" w:hAnsi="Times New Roman"/>
        </w:rPr>
        <w:t>despondent</w:t>
      </w:r>
      <w:r w:rsidRPr="001B1652">
        <w:rPr>
          <w:rFonts w:ascii="Times New Roman" w:hAnsi="Times New Roman"/>
        </w:rPr>
        <w:t xml:space="preserve"> owners and all the </w:t>
      </w:r>
      <w:r w:rsidR="00111889" w:rsidRPr="001B1652">
        <w:rPr>
          <w:rFonts w:ascii="Times New Roman" w:hAnsi="Times New Roman"/>
        </w:rPr>
        <w:t>ship owner’s</w:t>
      </w:r>
      <w:r w:rsidRPr="001B1652">
        <w:rPr>
          <w:rFonts w:ascii="Times New Roman" w:hAnsi="Times New Roman"/>
        </w:rPr>
        <w:t xml:space="preserve"> and </w:t>
      </w:r>
      <w:r w:rsidR="00111889" w:rsidRPr="001B1652">
        <w:rPr>
          <w:rFonts w:ascii="Times New Roman" w:hAnsi="Times New Roman"/>
        </w:rPr>
        <w:t>despondent</w:t>
      </w:r>
      <w:r w:rsidRPr="001B1652">
        <w:rPr>
          <w:rFonts w:ascii="Times New Roman" w:hAnsi="Times New Roman"/>
        </w:rPr>
        <w:t xml:space="preserve"> owner's agents, employees, independent contractors, Master, Officers, and crew</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P&amp;I</w:t>
      </w:r>
      <w:r w:rsidRPr="001B1652">
        <w:rPr>
          <w:rFonts w:ascii="Times New Roman" w:hAnsi="Times New Roman"/>
        </w:rPr>
        <w:t xml:space="preserve">” - </w:t>
      </w:r>
      <w:r w:rsidR="00356AAC" w:rsidRPr="001B1652">
        <w:rPr>
          <w:rFonts w:ascii="Times New Roman" w:hAnsi="Times New Roman"/>
        </w:rPr>
        <w:t xml:space="preserve">Maritime Protection </w:t>
      </w:r>
      <w:r w:rsidR="00356AAC">
        <w:rPr>
          <w:rFonts w:ascii="Times New Roman" w:hAnsi="Times New Roman"/>
        </w:rPr>
        <w:t>a</w:t>
      </w:r>
      <w:r w:rsidR="00356AAC" w:rsidRPr="001B1652">
        <w:rPr>
          <w:rFonts w:ascii="Times New Roman" w:hAnsi="Times New Roman"/>
        </w:rPr>
        <w:t>nd Indemnity Insurance</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bCs/>
        </w:rPr>
        <w:t>Place</w:t>
      </w:r>
      <w:r w:rsidRPr="001B1652">
        <w:rPr>
          <w:rFonts w:ascii="Times New Roman" w:hAnsi="Times New Roman"/>
        </w:rPr>
        <w:t>” – any berth, dock, anchorage, wharf, open roadstead, submarine line, or alongside any vessel, barge, lighter, submarine, craft, hull, derrick, or object of whatsoever nature, or any other place whatsoever to which the Government is entitled to direct the Tug hereunder</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RFP</w:t>
      </w:r>
      <w:r w:rsidRPr="001B1652">
        <w:rPr>
          <w:rFonts w:ascii="Times New Roman" w:hAnsi="Times New Roman"/>
        </w:rPr>
        <w:t>" - Request for Proposals; interchangeable with "solicitation"</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SHEX</w:t>
      </w:r>
      <w:r w:rsidRPr="001B1652">
        <w:rPr>
          <w:rFonts w:ascii="Times New Roman" w:hAnsi="Times New Roman"/>
        </w:rPr>
        <w:t xml:space="preserve">" - Sundays, U.S. Government holidays, and holidays observed at the port (whether national or local) to </w:t>
      </w:r>
      <w:proofErr w:type="gramStart"/>
      <w:r w:rsidRPr="001B1652">
        <w:rPr>
          <w:rFonts w:ascii="Times New Roman" w:hAnsi="Times New Roman"/>
        </w:rPr>
        <w:t>be excluded</w:t>
      </w:r>
      <w:proofErr w:type="gramEnd"/>
      <w:r w:rsidRPr="001B1652">
        <w:rPr>
          <w:rFonts w:ascii="Times New Roman" w:hAnsi="Times New Roman"/>
        </w:rPr>
        <w:t xml:space="preserve"> from the time computation with the following time so excluded:</w:t>
      </w: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r>
      <w:r w:rsidRPr="001B1652">
        <w:rPr>
          <w:rFonts w:ascii="Times New Roman" w:hAnsi="Times New Roman"/>
        </w:rPr>
        <w:tab/>
        <w:t>(a) from 1700 hours local time on Saturday until 0800 hours local time on the following Monday, except in countries where Friday is the recognized weekly day of rest (where time from 1200 hours local time on Thursday until 0800 hours local time on the following Saturday will be excluded);</w:t>
      </w: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r>
      <w:r w:rsidRPr="001B1652">
        <w:rPr>
          <w:rFonts w:ascii="Times New Roman" w:hAnsi="Times New Roman"/>
        </w:rPr>
        <w:tab/>
        <w:t xml:space="preserve">(b) </w:t>
      </w:r>
      <w:proofErr w:type="gramStart"/>
      <w:r w:rsidRPr="001B1652">
        <w:rPr>
          <w:rFonts w:ascii="Times New Roman" w:hAnsi="Times New Roman"/>
        </w:rPr>
        <w:t>from</w:t>
      </w:r>
      <w:proofErr w:type="gramEnd"/>
      <w:r w:rsidRPr="001B1652">
        <w:rPr>
          <w:rFonts w:ascii="Times New Roman" w:hAnsi="Times New Roman"/>
        </w:rPr>
        <w:t xml:space="preserve"> 1700 hours local time on the day preceding a holiday until 0800 hours local time on the following working day.</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bCs/>
        </w:rPr>
        <w:t>SHP</w:t>
      </w:r>
      <w:r w:rsidRPr="001B1652">
        <w:rPr>
          <w:rFonts w:ascii="Times New Roman" w:hAnsi="Times New Roman"/>
        </w:rPr>
        <w:t>” – Shaft horsepower</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SSHEX</w:t>
      </w:r>
      <w:r w:rsidRPr="001B1652">
        <w:rPr>
          <w:rFonts w:ascii="Times New Roman" w:hAnsi="Times New Roman"/>
        </w:rPr>
        <w:t xml:space="preserve">" - Saturdays, Sundays, U.S. Government holidays, and holidays observed at the port (whether national or local) to </w:t>
      </w:r>
      <w:proofErr w:type="gramStart"/>
      <w:r w:rsidRPr="001B1652">
        <w:rPr>
          <w:rFonts w:ascii="Times New Roman" w:hAnsi="Times New Roman"/>
        </w:rPr>
        <w:t>be excluded</w:t>
      </w:r>
      <w:proofErr w:type="gramEnd"/>
      <w:r w:rsidRPr="001B1652">
        <w:rPr>
          <w:rFonts w:ascii="Times New Roman" w:hAnsi="Times New Roman"/>
        </w:rPr>
        <w:t xml:space="preserve"> from the time computation, with the following time so excluded:</w:t>
      </w: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r>
      <w:r w:rsidRPr="001B1652">
        <w:rPr>
          <w:rFonts w:ascii="Times New Roman" w:hAnsi="Times New Roman"/>
        </w:rPr>
        <w:tab/>
        <w:t>(a) from 1700 hours local time on Friday until 0800 hours local time on the following Monday, except in countries where Friday is the recognized weekly day of rest (where time from 1200 hours local time on Thursday until 0800 hours local time on the following Saturday will be excluded);</w:t>
      </w: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r>
      <w:r w:rsidRPr="001B1652">
        <w:rPr>
          <w:rFonts w:ascii="Times New Roman" w:hAnsi="Times New Roman"/>
        </w:rPr>
        <w:tab/>
        <w:t xml:space="preserve">(b) </w:t>
      </w:r>
      <w:proofErr w:type="gramStart"/>
      <w:r w:rsidRPr="001B1652">
        <w:rPr>
          <w:rFonts w:ascii="Times New Roman" w:hAnsi="Times New Roman"/>
        </w:rPr>
        <w:t>from</w:t>
      </w:r>
      <w:proofErr w:type="gramEnd"/>
      <w:r w:rsidRPr="001B1652">
        <w:rPr>
          <w:rFonts w:ascii="Times New Roman" w:hAnsi="Times New Roman"/>
        </w:rPr>
        <w:t xml:space="preserve"> 1700 hours local time on the day preceding a holiday until 0800 hours local time on the following working day.</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SHINC</w:t>
      </w:r>
      <w:proofErr w:type="gramStart"/>
      <w:r w:rsidRPr="001B1652">
        <w:rPr>
          <w:rFonts w:ascii="Times New Roman" w:hAnsi="Times New Roman"/>
        </w:rPr>
        <w:t>”  -</w:t>
      </w:r>
      <w:proofErr w:type="gramEnd"/>
      <w:r w:rsidRPr="001B1652">
        <w:rPr>
          <w:rFonts w:ascii="Times New Roman" w:hAnsi="Times New Roman"/>
        </w:rPr>
        <w:t xml:space="preserve"> Sundays, U.S. holidays and holidays observed at the port (whether national or local) to be included in the time computation.  See “SSHINC”</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SSHINC”</w:t>
      </w:r>
      <w:r w:rsidRPr="001B1652">
        <w:rPr>
          <w:rFonts w:ascii="Times New Roman" w:hAnsi="Times New Roman"/>
        </w:rPr>
        <w:t xml:space="preserve"> - Saturdays, Sundays, U.S. Government holidays, and holidays observed at the port (whether national or local) to be included in the time computation, with time counting:</w:t>
      </w: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r>
      <w:r w:rsidRPr="001B1652">
        <w:rPr>
          <w:rFonts w:ascii="Times New Roman" w:hAnsi="Times New Roman"/>
        </w:rPr>
        <w:tab/>
        <w:t>(a) from 1700 hours local time on Friday until 0800 hours local time on the following Monday, except in countries where Friday is the recognized weekly day of rest (where time from 1200 hours local time on Thursday until 0800 hours local time on the following Saturday will count);</w:t>
      </w: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r>
      <w:r w:rsidRPr="001B1652">
        <w:rPr>
          <w:rFonts w:ascii="Times New Roman" w:hAnsi="Times New Roman"/>
        </w:rPr>
        <w:tab/>
        <w:t xml:space="preserve">(b) </w:t>
      </w:r>
      <w:proofErr w:type="gramStart"/>
      <w:r w:rsidRPr="001B1652">
        <w:rPr>
          <w:rFonts w:ascii="Times New Roman" w:hAnsi="Times New Roman"/>
        </w:rPr>
        <w:t>from</w:t>
      </w:r>
      <w:proofErr w:type="gramEnd"/>
      <w:r w:rsidRPr="001B1652">
        <w:rPr>
          <w:rFonts w:ascii="Times New Roman" w:hAnsi="Times New Roman"/>
        </w:rPr>
        <w:t xml:space="preserve"> 1700 hours local time on the day preceding a holiday until 0800 hours local time on the following working day.</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SWL</w:t>
      </w:r>
      <w:r w:rsidRPr="001B1652">
        <w:rPr>
          <w:rFonts w:ascii="Times New Roman" w:hAnsi="Times New Roman"/>
        </w:rPr>
        <w:t xml:space="preserve">" - </w:t>
      </w:r>
      <w:r w:rsidR="00356AAC" w:rsidRPr="001B1652">
        <w:rPr>
          <w:rFonts w:ascii="Times New Roman" w:hAnsi="Times New Roman"/>
        </w:rPr>
        <w:t>Safe Working Load</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r>
      <w:r w:rsidRPr="001B1652">
        <w:rPr>
          <w:rFonts w:ascii="Times New Roman" w:hAnsi="Times New Roman"/>
          <w:b/>
        </w:rPr>
        <w:t>“Tow”</w:t>
      </w:r>
      <w:r w:rsidRPr="001B1652">
        <w:rPr>
          <w:rFonts w:ascii="Times New Roman" w:hAnsi="Times New Roman"/>
        </w:rPr>
        <w:t xml:space="preserve"> – identified in Box 6</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 xml:space="preserve">Tug” – </w:t>
      </w:r>
      <w:r w:rsidRPr="001B1652">
        <w:rPr>
          <w:rFonts w:ascii="Times New Roman" w:hAnsi="Times New Roman"/>
        </w:rPr>
        <w:t>identified in Part I</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proofErr w:type="spellStart"/>
      <w:r w:rsidRPr="001B1652">
        <w:rPr>
          <w:rFonts w:ascii="Times New Roman" w:hAnsi="Times New Roman"/>
          <w:b/>
        </w:rPr>
        <w:t>Tugmaster</w:t>
      </w:r>
      <w:proofErr w:type="spellEnd"/>
      <w:r w:rsidRPr="001B1652">
        <w:rPr>
          <w:rFonts w:ascii="Times New Roman" w:hAnsi="Times New Roman"/>
        </w:rPr>
        <w:t>” – of the Tug(s) identified in Part I</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r>
      <w:r w:rsidRPr="001B1652">
        <w:rPr>
          <w:rFonts w:ascii="Times New Roman" w:hAnsi="Times New Roman"/>
          <w:b/>
        </w:rPr>
        <w:t>“USCG</w:t>
      </w:r>
      <w:r w:rsidRPr="001B1652">
        <w:rPr>
          <w:rFonts w:ascii="Times New Roman" w:hAnsi="Times New Roman"/>
        </w:rPr>
        <w:t>” – United States Coast Guard</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Weather permitting</w:t>
      </w:r>
      <w:r w:rsidRPr="001B1652">
        <w:rPr>
          <w:rFonts w:ascii="Times New Roman" w:hAnsi="Times New Roman"/>
        </w:rPr>
        <w:t xml:space="preserve">” – Time during which weather actually prevents working shall not count as </w:t>
      </w:r>
      <w:proofErr w:type="spellStart"/>
      <w:r w:rsidRPr="001B1652">
        <w:rPr>
          <w:rFonts w:ascii="Times New Roman" w:hAnsi="Times New Roman"/>
        </w:rPr>
        <w:t>laytime</w:t>
      </w:r>
      <w:proofErr w:type="spellEnd"/>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spacing w:after="240"/>
        <w:rPr>
          <w:rFonts w:ascii="Times New Roman" w:hAnsi="Times New Roman"/>
        </w:rPr>
      </w:pPr>
      <w:r w:rsidRPr="001B1652">
        <w:rPr>
          <w:rFonts w:ascii="Times New Roman" w:hAnsi="Times New Roman"/>
        </w:rPr>
        <w:t>(b)</w:t>
      </w:r>
      <w:r w:rsidRPr="001B1652">
        <w:rPr>
          <w:rFonts w:ascii="Times New Roman" w:hAnsi="Times New Roman"/>
          <w:b/>
        </w:rPr>
        <w:tab/>
      </w:r>
      <w:r w:rsidRPr="001B1652">
        <w:rPr>
          <w:rFonts w:ascii="Times New Roman" w:hAnsi="Times New Roman"/>
          <w:b/>
          <w:u w:val="single"/>
        </w:rPr>
        <w:t>Towage Price</w:t>
      </w:r>
    </w:p>
    <w:p w:rsidR="00473003" w:rsidRDefault="00856923" w:rsidP="00473003">
      <w:pPr>
        <w:tabs>
          <w:tab w:val="left" w:pos="547"/>
          <w:tab w:val="left" w:pos="1080"/>
          <w:tab w:val="left" w:pos="1170"/>
          <w:tab w:val="left" w:pos="1598"/>
          <w:tab w:val="left" w:pos="2160"/>
        </w:tabs>
        <w:spacing w:after="240"/>
        <w:rPr>
          <w:rFonts w:ascii="Times New Roman" w:hAnsi="Times New Roman"/>
        </w:rPr>
      </w:pPr>
      <w:r w:rsidRPr="001B1652">
        <w:rPr>
          <w:rFonts w:ascii="Times New Roman" w:hAnsi="Times New Roman"/>
        </w:rPr>
        <w:tab/>
        <w:t>(1)</w:t>
      </w:r>
      <w:r w:rsidRPr="001B1652">
        <w:rPr>
          <w:rFonts w:ascii="Times New Roman" w:hAnsi="Times New Roman"/>
        </w:rPr>
        <w:tab/>
      </w:r>
      <w:proofErr w:type="spellStart"/>
      <w:r w:rsidR="00473003" w:rsidRPr="00473003">
        <w:rPr>
          <w:rFonts w:ascii="Times New Roman" w:hAnsi="Times New Roman"/>
        </w:rPr>
        <w:t>Lumpsum</w:t>
      </w:r>
      <w:proofErr w:type="spellEnd"/>
      <w:r w:rsidR="00473003" w:rsidRPr="00473003">
        <w:rPr>
          <w:rFonts w:ascii="Times New Roman" w:hAnsi="Times New Roman"/>
        </w:rPr>
        <w:t xml:space="preserve"> towage price shall be stipulated in Box 17, and deemed to include the cost of fuel, lubricants, towing gear, port charges, Tug Master, and crew required for the service contemplated herein, and for all costs associated with the Contractor complying with requirements of this solicitation including those requirements delineated above in PART I, Box 7</w:t>
      </w:r>
    </w:p>
    <w:p w:rsidR="00856923" w:rsidRPr="001B1652" w:rsidRDefault="00856923" w:rsidP="00473003">
      <w:pPr>
        <w:tabs>
          <w:tab w:val="left" w:pos="547"/>
          <w:tab w:val="left" w:pos="1080"/>
          <w:tab w:val="left" w:pos="1170"/>
          <w:tab w:val="left" w:pos="1598"/>
          <w:tab w:val="left" w:pos="2160"/>
        </w:tabs>
        <w:spacing w:after="240"/>
        <w:rPr>
          <w:rFonts w:ascii="Times New Roman" w:hAnsi="Times New Roman"/>
        </w:rPr>
      </w:pPr>
      <w:r w:rsidRPr="001B1652">
        <w:rPr>
          <w:rFonts w:ascii="Times New Roman" w:hAnsi="Times New Roman"/>
        </w:rPr>
        <w:tab/>
        <w:t>(2)</w:t>
      </w:r>
      <w:r w:rsidRPr="001B1652">
        <w:rPr>
          <w:rFonts w:ascii="Times New Roman" w:hAnsi="Times New Roman"/>
        </w:rPr>
        <w:tab/>
        <w:t xml:space="preserve">Towage price </w:t>
      </w:r>
      <w:proofErr w:type="gramStart"/>
      <w:r w:rsidRPr="001B1652">
        <w:rPr>
          <w:rFonts w:ascii="Times New Roman" w:hAnsi="Times New Roman"/>
        </w:rPr>
        <w:t>shall not be considered</w:t>
      </w:r>
      <w:proofErr w:type="gramEnd"/>
      <w:r w:rsidRPr="001B1652">
        <w:rPr>
          <w:rFonts w:ascii="Times New Roman" w:hAnsi="Times New Roman"/>
        </w:rPr>
        <w:t xml:space="preserve"> earned until the release of the Tow at the port or place of destination.</w:t>
      </w: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r>
    </w:p>
    <w:p w:rsidR="00856923" w:rsidRPr="001B1652" w:rsidRDefault="00856923">
      <w:pPr>
        <w:tabs>
          <w:tab w:val="left" w:pos="547"/>
          <w:tab w:val="left" w:pos="1080"/>
          <w:tab w:val="left" w:pos="1170"/>
          <w:tab w:val="left" w:pos="1598"/>
          <w:tab w:val="left" w:pos="2160"/>
        </w:tabs>
        <w:spacing w:after="240"/>
        <w:rPr>
          <w:rFonts w:ascii="Times New Roman" w:hAnsi="Times New Roman"/>
          <w:u w:val="single"/>
        </w:rPr>
      </w:pPr>
      <w:r w:rsidRPr="001B1652">
        <w:rPr>
          <w:rFonts w:ascii="Times New Roman" w:hAnsi="Times New Roman"/>
        </w:rPr>
        <w:t>(c)</w:t>
      </w:r>
      <w:r w:rsidRPr="001B1652">
        <w:rPr>
          <w:rFonts w:ascii="Times New Roman" w:hAnsi="Times New Roman"/>
          <w:b/>
        </w:rPr>
        <w:tab/>
      </w:r>
      <w:r w:rsidRPr="001B1652">
        <w:rPr>
          <w:rFonts w:ascii="Times New Roman" w:hAnsi="Times New Roman"/>
          <w:b/>
          <w:u w:val="single"/>
        </w:rPr>
        <w:t>Demurrage</w:t>
      </w:r>
    </w:p>
    <w:p w:rsidR="00856923" w:rsidRPr="001B1652" w:rsidRDefault="00856923">
      <w:pPr>
        <w:tabs>
          <w:tab w:val="left" w:pos="547"/>
          <w:tab w:val="left" w:pos="1080"/>
          <w:tab w:val="left" w:pos="1170"/>
          <w:tab w:val="left" w:pos="1598"/>
          <w:tab w:val="left" w:pos="2160"/>
        </w:tabs>
        <w:spacing w:after="240"/>
        <w:rPr>
          <w:rFonts w:ascii="Times New Roman" w:hAnsi="Times New Roman"/>
        </w:rPr>
      </w:pPr>
      <w:r w:rsidRPr="001B1652">
        <w:rPr>
          <w:rFonts w:ascii="Times New Roman" w:hAnsi="Times New Roman"/>
        </w:rPr>
        <w:tab/>
        <w:t>(1)</w:t>
      </w:r>
      <w:r w:rsidRPr="001B1652">
        <w:rPr>
          <w:rFonts w:ascii="Times New Roman" w:hAnsi="Times New Roman"/>
        </w:rPr>
        <w:tab/>
      </w:r>
      <w:r w:rsidRPr="001B1652">
        <w:rPr>
          <w:rFonts w:ascii="Times New Roman" w:hAnsi="Times New Roman"/>
          <w:u w:val="single"/>
        </w:rPr>
        <w:t>Rate</w:t>
      </w:r>
      <w:r w:rsidRPr="001B1652">
        <w:rPr>
          <w:rFonts w:ascii="Times New Roman" w:hAnsi="Times New Roman"/>
        </w:rPr>
        <w:t>.  Demurrage shall be at the rate stipulated in Box 17.</w:t>
      </w:r>
    </w:p>
    <w:p w:rsidR="00AD08E5" w:rsidRPr="00B117D7" w:rsidRDefault="00856923" w:rsidP="001B1652">
      <w:pPr>
        <w:tabs>
          <w:tab w:val="left" w:pos="547"/>
          <w:tab w:val="left" w:pos="1080"/>
          <w:tab w:val="left" w:pos="1170"/>
          <w:tab w:val="left" w:pos="1598"/>
          <w:tab w:val="left" w:pos="2160"/>
        </w:tabs>
        <w:rPr>
          <w:rFonts w:ascii="Times New Roman" w:hAnsi="Times New Roman"/>
        </w:rPr>
      </w:pPr>
      <w:r w:rsidRPr="001B1652">
        <w:rPr>
          <w:rFonts w:ascii="Times New Roman" w:hAnsi="Times New Roman"/>
        </w:rPr>
        <w:tab/>
        <w:t>(2)</w:t>
      </w:r>
      <w:r w:rsidRPr="001B1652">
        <w:rPr>
          <w:rFonts w:ascii="Times New Roman" w:hAnsi="Times New Roman"/>
        </w:rPr>
        <w:tab/>
      </w:r>
      <w:r w:rsidRPr="001B1652">
        <w:rPr>
          <w:rFonts w:ascii="Times New Roman" w:hAnsi="Times New Roman"/>
          <w:u w:val="single"/>
        </w:rPr>
        <w:t>When Earned</w:t>
      </w:r>
      <w:r w:rsidRPr="001B1652">
        <w:rPr>
          <w:rFonts w:ascii="Times New Roman" w:hAnsi="Times New Roman"/>
        </w:rPr>
        <w:t xml:space="preserve">.  </w:t>
      </w:r>
      <w:proofErr w:type="gramStart"/>
      <w:r w:rsidRPr="001B1652">
        <w:rPr>
          <w:rFonts w:ascii="Times New Roman" w:hAnsi="Times New Roman"/>
        </w:rPr>
        <w:t xml:space="preserve">The Hirer shall pay demurrage per running day (and pro rata for any part thereof) at the rate identified in Box 17 for all time by which allowed </w:t>
      </w:r>
      <w:proofErr w:type="spellStart"/>
      <w:r w:rsidRPr="001B1652">
        <w:rPr>
          <w:rFonts w:ascii="Times New Roman" w:hAnsi="Times New Roman"/>
        </w:rPr>
        <w:t>laytime</w:t>
      </w:r>
      <w:proofErr w:type="spellEnd"/>
      <w:r w:rsidRPr="001B1652">
        <w:rPr>
          <w:rFonts w:ascii="Times New Roman" w:hAnsi="Times New Roman"/>
        </w:rPr>
        <w:t xml:space="preserve"> allowed in Paragraph III(g) exceeds time on demurrage under the contract for (a) tender of the tow by Hirer at port of departure; (b) acceptance of redelivery of the Tow by Hirer at port of destination; and (c) all other Hirer’s purposes.</w:t>
      </w:r>
      <w:proofErr w:type="gramEnd"/>
    </w:p>
    <w:p w:rsidR="00430E5A" w:rsidRDefault="00430E5A" w:rsidP="001B1652">
      <w:pPr>
        <w:tabs>
          <w:tab w:val="left" w:pos="547"/>
          <w:tab w:val="left" w:pos="1080"/>
          <w:tab w:val="left" w:pos="1170"/>
          <w:tab w:val="left" w:pos="1598"/>
          <w:tab w:val="left" w:pos="21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856923" w:rsidRPr="00C23B33" w:rsidRDefault="00856923" w:rsidP="001B1652">
      <w:pPr>
        <w:tabs>
          <w:tab w:val="left" w:pos="630"/>
          <w:tab w:val="left" w:pos="1170"/>
          <w:tab w:val="left" w:pos="1598"/>
          <w:tab w:val="left" w:pos="2160"/>
        </w:tabs>
        <w:spacing w:after="240"/>
        <w:rPr>
          <w:rFonts w:ascii="Times New Roman" w:hAnsi="Times New Roman"/>
        </w:rPr>
      </w:pPr>
      <w:r w:rsidRPr="00C23B33">
        <w:rPr>
          <w:rFonts w:ascii="Times New Roman" w:hAnsi="Times New Roman"/>
        </w:rPr>
        <w:t>(d)</w:t>
      </w:r>
      <w:r w:rsidRPr="00C23B33">
        <w:rPr>
          <w:rFonts w:ascii="Times New Roman" w:hAnsi="Times New Roman"/>
        </w:rPr>
        <w:tab/>
      </w:r>
      <w:r w:rsidRPr="00C23B33">
        <w:rPr>
          <w:rFonts w:ascii="Times New Roman" w:hAnsi="Times New Roman"/>
          <w:b/>
          <w:bCs/>
          <w:u w:val="single"/>
        </w:rPr>
        <w:t>Tow-Worthiness of the Tow</w:t>
      </w:r>
      <w:r w:rsidRPr="00C23B33">
        <w:rPr>
          <w:rFonts w:ascii="Times New Roman" w:hAnsi="Times New Roman"/>
        </w:rPr>
        <w:t>.</w:t>
      </w:r>
    </w:p>
    <w:p w:rsidR="00856923" w:rsidRPr="00B117D7" w:rsidRDefault="00856923">
      <w:pPr>
        <w:tabs>
          <w:tab w:val="left" w:pos="547"/>
          <w:tab w:val="left" w:pos="1080"/>
          <w:tab w:val="left" w:pos="1170"/>
          <w:tab w:val="left" w:pos="1598"/>
          <w:tab w:val="left" w:pos="2160"/>
        </w:tabs>
        <w:spacing w:after="240"/>
        <w:rPr>
          <w:rFonts w:ascii="Times New Roman" w:hAnsi="Times New Roman"/>
        </w:rPr>
      </w:pPr>
      <w:r w:rsidRPr="000C6F6E">
        <w:rPr>
          <w:rFonts w:ascii="Times New Roman" w:hAnsi="Times New Roman"/>
        </w:rPr>
        <w:tab/>
        <w:t>(1)</w:t>
      </w:r>
      <w:r w:rsidRPr="000C6F6E">
        <w:rPr>
          <w:rFonts w:ascii="Times New Roman" w:hAnsi="Times New Roman"/>
        </w:rPr>
        <w:tab/>
        <w:t xml:space="preserve">Hirer shall exercise due diligence that the Tow at the commencement of its </w:t>
      </w:r>
      <w:r w:rsidRPr="00B117D7">
        <w:rPr>
          <w:rFonts w:ascii="Times New Roman" w:hAnsi="Times New Roman"/>
        </w:rPr>
        <w:t>towage be in a proper condition for the towage contemplated and be suitable trimmed and prepared and ready to be towed and fitted and equipped with such shapes, signals, navigational and other lights, all of a type required for this towage.</w:t>
      </w:r>
    </w:p>
    <w:p w:rsidR="00D27BA6" w:rsidRDefault="00856923">
      <w:pPr>
        <w:tabs>
          <w:tab w:val="left" w:pos="547"/>
          <w:tab w:val="left" w:pos="1080"/>
          <w:tab w:val="left" w:pos="1170"/>
          <w:tab w:val="left" w:pos="1598"/>
          <w:tab w:val="left" w:pos="2160"/>
        </w:tabs>
        <w:spacing w:after="240"/>
        <w:rPr>
          <w:rFonts w:ascii="Times New Roman" w:hAnsi="Times New Roman"/>
        </w:rPr>
      </w:pPr>
      <w:r w:rsidRPr="00DC7F77">
        <w:rPr>
          <w:rFonts w:ascii="Times New Roman" w:hAnsi="Times New Roman"/>
        </w:rPr>
        <w:tab/>
      </w:r>
      <w:proofErr w:type="gramStart"/>
      <w:r w:rsidRPr="00DC7F77">
        <w:rPr>
          <w:rFonts w:ascii="Times New Roman" w:hAnsi="Times New Roman"/>
        </w:rPr>
        <w:t>(2)</w:t>
      </w:r>
      <w:r w:rsidRPr="00DC7F77">
        <w:rPr>
          <w:rFonts w:ascii="Times New Roman" w:hAnsi="Times New Roman"/>
        </w:rPr>
        <w:tab/>
        <w:t>Prior to commencement of the towage hereunder, a recognized, independent marine surveyor, as mutually agreed by Hirer and Owner, shall have issued an unconditional certificate of tow worthiness for the Tow and a dete</w:t>
      </w:r>
      <w:r w:rsidRPr="005F61E9">
        <w:rPr>
          <w:rFonts w:ascii="Times New Roman" w:hAnsi="Times New Roman"/>
        </w:rPr>
        <w:t xml:space="preserve">rmination that same is properly made up, provided always that the Owner shall be under no obligation to perform the towage contemplated until, </w:t>
      </w:r>
      <w:r w:rsidRPr="005F61E9">
        <w:rPr>
          <w:rFonts w:ascii="Times New Roman" w:hAnsi="Times New Roman"/>
        </w:rPr>
        <w:lastRenderedPageBreak/>
        <w:t>and in his discretion, h</w:t>
      </w:r>
      <w:r w:rsidRPr="00773D46">
        <w:rPr>
          <w:rFonts w:ascii="Times New Roman" w:hAnsi="Times New Roman"/>
        </w:rPr>
        <w:t>e is satisfied that that Tow is in all respects trimmed, prepared, fit, and ready for the towage.</w:t>
      </w:r>
      <w:proofErr w:type="gramEnd"/>
      <w:r w:rsidRPr="00773D46">
        <w:rPr>
          <w:rFonts w:ascii="Times New Roman" w:hAnsi="Times New Roman"/>
        </w:rPr>
        <w:t xml:space="preserve">  </w:t>
      </w:r>
    </w:p>
    <w:p w:rsidR="00473003" w:rsidRPr="00473003" w:rsidRDefault="00D27BA6" w:rsidP="00473003">
      <w:pPr>
        <w:rPr>
          <w:rFonts w:ascii="Times New Roman" w:hAnsi="Times New Roman"/>
          <w:color w:val="000000"/>
          <w:szCs w:val="24"/>
        </w:rPr>
      </w:pPr>
      <w:r w:rsidRPr="00D27BA6">
        <w:rPr>
          <w:rFonts w:ascii="Times New Roman" w:hAnsi="Times New Roman"/>
        </w:rPr>
        <w:t xml:space="preserve">(3) </w:t>
      </w:r>
      <w:r w:rsidR="00473003" w:rsidRPr="00473003">
        <w:rPr>
          <w:rFonts w:ascii="Times New Roman" w:hAnsi="Times New Roman"/>
          <w:color w:val="000000"/>
          <w:szCs w:val="24"/>
        </w:rPr>
        <w:t xml:space="preserve">Independent Marine Surveyor (IMS) must have prior experience towing military cargo and completing the Comprehensive Tow Package IAW the U.S Navy Tow Manual.  Independent Marine Surveyor and an MSC representative must approve the Comprehensive Tow Package, prepared IAW the Navy Tow Manual, prior to tug on hire (submitted to </w:t>
      </w:r>
      <w:hyperlink r:id="rId149" w:history="1">
        <w:r w:rsidR="00473003" w:rsidRPr="00473003">
          <w:rPr>
            <w:rFonts w:ascii="Times New Roman" w:hAnsi="Times New Roman"/>
            <w:color w:val="0000FF"/>
            <w:szCs w:val="24"/>
            <w:u w:val="single"/>
          </w:rPr>
          <w:t>iben.gantt@navy.mil</w:t>
        </w:r>
      </w:hyperlink>
    </w:p>
    <w:p w:rsidR="00856923" w:rsidRPr="000C6F6E" w:rsidRDefault="00473003" w:rsidP="00473003">
      <w:pPr>
        <w:tabs>
          <w:tab w:val="left" w:pos="547"/>
          <w:tab w:val="left" w:pos="1080"/>
          <w:tab w:val="left" w:pos="1170"/>
          <w:tab w:val="left" w:pos="1598"/>
          <w:tab w:val="left" w:pos="2160"/>
        </w:tabs>
        <w:rPr>
          <w:rFonts w:ascii="Times New Roman" w:hAnsi="Times New Roman"/>
        </w:rPr>
      </w:pPr>
      <w:proofErr w:type="gramStart"/>
      <w:r w:rsidRPr="00473003">
        <w:rPr>
          <w:rFonts w:ascii="Times New Roman" w:hAnsi="Times New Roman"/>
          <w:color w:val="000000"/>
          <w:szCs w:val="24"/>
        </w:rPr>
        <w:t>and</w:t>
      </w:r>
      <w:proofErr w:type="gramEnd"/>
      <w:r w:rsidRPr="00473003">
        <w:rPr>
          <w:rFonts w:ascii="Times New Roman" w:hAnsi="Times New Roman"/>
          <w:color w:val="000000"/>
          <w:szCs w:val="24"/>
        </w:rPr>
        <w:t xml:space="preserve"> </w:t>
      </w:r>
      <w:hyperlink r:id="rId150" w:history="1">
        <w:r w:rsidRPr="00473003">
          <w:rPr>
            <w:rFonts w:ascii="Times New Roman" w:hAnsi="Times New Roman"/>
            <w:color w:val="0000FF"/>
            <w:szCs w:val="24"/>
            <w:u w:val="single"/>
          </w:rPr>
          <w:t>timothy.c.vickers@navy.mil</w:t>
        </w:r>
      </w:hyperlink>
      <w:r w:rsidRPr="00473003">
        <w:rPr>
          <w:rFonts w:ascii="Times New Roman" w:hAnsi="Times New Roman"/>
          <w:color w:val="000000"/>
          <w:szCs w:val="24"/>
        </w:rPr>
        <w:t>)</w:t>
      </w:r>
      <w:r>
        <w:rPr>
          <w:rFonts w:ascii="Times New Roman" w:hAnsi="Times New Roman"/>
          <w:color w:val="000000"/>
          <w:szCs w:val="24"/>
        </w:rPr>
        <w:t>.</w:t>
      </w:r>
    </w:p>
    <w:p w:rsidR="001013BF" w:rsidRDefault="001013BF" w:rsidP="001013BF">
      <w:pPr>
        <w:tabs>
          <w:tab w:val="left" w:pos="547"/>
          <w:tab w:val="left" w:pos="1080"/>
          <w:tab w:val="left" w:pos="1170"/>
          <w:tab w:val="left" w:pos="1598"/>
          <w:tab w:val="left" w:pos="2160"/>
        </w:tabs>
        <w:rPr>
          <w:rFonts w:ascii="Times New Roman" w:hAnsi="Times New Roman"/>
        </w:rPr>
      </w:pPr>
    </w:p>
    <w:p w:rsidR="00856923" w:rsidRPr="005F61E9" w:rsidRDefault="00856923" w:rsidP="001013BF">
      <w:pPr>
        <w:tabs>
          <w:tab w:val="left" w:pos="547"/>
          <w:tab w:val="left" w:pos="1080"/>
          <w:tab w:val="left" w:pos="1170"/>
          <w:tab w:val="left" w:pos="1598"/>
          <w:tab w:val="left" w:pos="2160"/>
        </w:tabs>
        <w:rPr>
          <w:rFonts w:ascii="Times New Roman" w:hAnsi="Times New Roman"/>
          <w:u w:val="single"/>
        </w:rPr>
      </w:pPr>
      <w:r w:rsidRPr="00B117D7">
        <w:rPr>
          <w:rFonts w:ascii="Times New Roman" w:hAnsi="Times New Roman"/>
        </w:rPr>
        <w:t>(e)</w:t>
      </w:r>
      <w:r w:rsidRPr="00B117D7">
        <w:rPr>
          <w:rFonts w:ascii="Times New Roman" w:hAnsi="Times New Roman"/>
        </w:rPr>
        <w:tab/>
      </w:r>
      <w:r w:rsidRPr="00DC7F77">
        <w:rPr>
          <w:rFonts w:ascii="Times New Roman" w:hAnsi="Times New Roman"/>
          <w:b/>
          <w:u w:val="single"/>
        </w:rPr>
        <w:t>Ports.</w:t>
      </w:r>
    </w:p>
    <w:p w:rsidR="00856923" w:rsidRPr="00476E14" w:rsidRDefault="00856923">
      <w:pPr>
        <w:tabs>
          <w:tab w:val="left" w:pos="547"/>
          <w:tab w:val="left" w:pos="1080"/>
          <w:tab w:val="left" w:pos="1170"/>
          <w:tab w:val="left" w:pos="1598"/>
          <w:tab w:val="left" w:pos="2160"/>
        </w:tabs>
        <w:rPr>
          <w:rFonts w:ascii="Times New Roman" w:hAnsi="Times New Roman"/>
        </w:rPr>
      </w:pPr>
      <w:r w:rsidRPr="00773D46">
        <w:rPr>
          <w:rFonts w:ascii="Times New Roman" w:hAnsi="Times New Roman"/>
        </w:rPr>
        <w:tab/>
        <w:t>(1)</w:t>
      </w:r>
      <w:r w:rsidRPr="00773D46">
        <w:rPr>
          <w:rFonts w:ascii="Times New Roman" w:hAnsi="Times New Roman"/>
        </w:rPr>
        <w:tab/>
        <w:t xml:space="preserve">Unless otherwise agreed, the Tug shall proceed with utmost dispatch to that port(s) or place(s) ordered by the Hirer in accordance with Box 3, and the Hirer shall there tender the Tow </w:t>
      </w:r>
      <w:r w:rsidRPr="00C03391">
        <w:rPr>
          <w:rFonts w:ascii="Times New Roman" w:hAnsi="Times New Roman"/>
        </w:rPr>
        <w:t>identified in Box 2.  Upon comp</w:t>
      </w:r>
      <w:r w:rsidRPr="00571FFF">
        <w:rPr>
          <w:rFonts w:ascii="Times New Roman" w:hAnsi="Times New Roman"/>
        </w:rPr>
        <w:t xml:space="preserve">letion of connecting the Tow and signing the necessary documents, the Tug and Tow shall proceed with utmost dispatch to the port(s) or place(s) of destination ordered by Hirer in accordance with Box 5 and there tender the Tow, which </w:t>
      </w:r>
      <w:proofErr w:type="gramStart"/>
      <w:r w:rsidRPr="00571FFF">
        <w:rPr>
          <w:rFonts w:ascii="Times New Roman" w:hAnsi="Times New Roman"/>
        </w:rPr>
        <w:t>shall b</w:t>
      </w:r>
      <w:r w:rsidRPr="00482F04">
        <w:rPr>
          <w:rFonts w:ascii="Times New Roman" w:hAnsi="Times New Roman"/>
        </w:rPr>
        <w:t>e accepted forthwith and taken over by Hirer</w:t>
      </w:r>
      <w:proofErr w:type="gramEnd"/>
      <w:r w:rsidRPr="00482F04">
        <w:rPr>
          <w:rFonts w:ascii="Times New Roman" w:hAnsi="Times New Roman"/>
        </w:rPr>
        <w:t>.  The precise ports or places of departure and destination shall always be safe and accessible for the Tug to e</w:t>
      </w:r>
      <w:r w:rsidRPr="00476E14">
        <w:rPr>
          <w:rFonts w:ascii="Times New Roman" w:hAnsi="Times New Roman"/>
        </w:rPr>
        <w:t xml:space="preserve">nter, operate, and for Tug and Tow to leave, and shall be a place where Tug </w:t>
      </w:r>
      <w:proofErr w:type="gramStart"/>
      <w:r w:rsidRPr="00476E14">
        <w:rPr>
          <w:rFonts w:ascii="Times New Roman" w:hAnsi="Times New Roman"/>
        </w:rPr>
        <w:t>is permitted</w:t>
      </w:r>
      <w:proofErr w:type="gramEnd"/>
      <w:r w:rsidRPr="00476E14">
        <w:rPr>
          <w:rFonts w:ascii="Times New Roman" w:hAnsi="Times New Roman"/>
        </w:rPr>
        <w:t xml:space="preserve"> to, respectively, connect or release the Tow.  </w:t>
      </w:r>
    </w:p>
    <w:p w:rsidR="00856923" w:rsidRPr="001B1652" w:rsidRDefault="00856923">
      <w:pPr>
        <w:tabs>
          <w:tab w:val="left" w:pos="547"/>
          <w:tab w:val="left" w:pos="1080"/>
          <w:tab w:val="left" w:pos="1170"/>
          <w:tab w:val="left" w:pos="1598"/>
          <w:tab w:val="left" w:pos="2160"/>
        </w:tabs>
        <w:rPr>
          <w:rFonts w:ascii="Times New Roman" w:hAnsi="Times New Roman"/>
        </w:rPr>
      </w:pPr>
    </w:p>
    <w:p w:rsidR="00856923" w:rsidRPr="001B1652" w:rsidRDefault="00856923">
      <w:pPr>
        <w:tabs>
          <w:tab w:val="left" w:pos="547"/>
          <w:tab w:val="left" w:pos="1080"/>
          <w:tab w:val="left" w:pos="1170"/>
          <w:tab w:val="left" w:pos="1598"/>
          <w:tab w:val="left" w:pos="2160"/>
        </w:tabs>
        <w:rPr>
          <w:rFonts w:ascii="Times New Roman" w:hAnsi="Times New Roman"/>
        </w:rPr>
      </w:pPr>
      <w:r w:rsidRPr="001B1652">
        <w:rPr>
          <w:rFonts w:ascii="Times New Roman" w:hAnsi="Times New Roman"/>
        </w:rPr>
        <w:tab/>
        <w:t>(</w:t>
      </w:r>
      <w:r w:rsidR="00134706">
        <w:rPr>
          <w:rFonts w:ascii="Times New Roman" w:hAnsi="Times New Roman"/>
        </w:rPr>
        <w:t>2</w:t>
      </w:r>
      <w:r w:rsidRPr="005C2167">
        <w:rPr>
          <w:rFonts w:ascii="Times New Roman" w:hAnsi="Times New Roman"/>
        </w:rPr>
        <w:t>)</w:t>
      </w:r>
      <w:r w:rsidRPr="005C2167">
        <w:rPr>
          <w:rFonts w:ascii="Times New Roman" w:hAnsi="Times New Roman"/>
        </w:rPr>
        <w:tab/>
      </w:r>
      <w:r w:rsidRPr="001B1652">
        <w:rPr>
          <w:rFonts w:ascii="Times New Roman" w:hAnsi="Times New Roman"/>
          <w:u w:val="single"/>
        </w:rPr>
        <w:t>Routing/Speed Orders</w:t>
      </w:r>
      <w:r w:rsidRPr="001B1652">
        <w:rPr>
          <w:rFonts w:ascii="Times New Roman" w:hAnsi="Times New Roman"/>
        </w:rPr>
        <w:t xml:space="preserve">.  Should the Hirer issue routing instructions or orders to reduce speed, or </w:t>
      </w:r>
      <w:proofErr w:type="gramStart"/>
      <w:r w:rsidRPr="001B1652">
        <w:rPr>
          <w:rFonts w:ascii="Times New Roman" w:hAnsi="Times New Roman"/>
        </w:rPr>
        <w:t>should a military escort be agreed</w:t>
      </w:r>
      <w:proofErr w:type="gramEnd"/>
      <w:r w:rsidRPr="001B1652">
        <w:rPr>
          <w:rFonts w:ascii="Times New Roman" w:hAnsi="Times New Roman"/>
        </w:rPr>
        <w:t xml:space="preserve">, any additional steaming time which results from said instructions, orders, or escort shall count as </w:t>
      </w:r>
      <w:proofErr w:type="spellStart"/>
      <w:r w:rsidRPr="001B1652">
        <w:rPr>
          <w:rFonts w:ascii="Times New Roman" w:hAnsi="Times New Roman"/>
        </w:rPr>
        <w:t>laytime</w:t>
      </w:r>
      <w:proofErr w:type="spellEnd"/>
      <w:r w:rsidRPr="001B1652">
        <w:rPr>
          <w:rFonts w:ascii="Times New Roman" w:hAnsi="Times New Roman"/>
        </w:rPr>
        <w:t xml:space="preserve"> or, if the Tug is on demurrage, as time on demurrage.  In addition, the Hirer shall reimburse the Owner the cost of any extra fuel consumed as a consequence of any such delay at the market price where and when bunkers are next taken. </w:t>
      </w:r>
    </w:p>
    <w:p w:rsidR="00856923" w:rsidRPr="001B1652" w:rsidRDefault="00856923">
      <w:pPr>
        <w:tabs>
          <w:tab w:val="left" w:pos="547"/>
          <w:tab w:val="left" w:pos="1080"/>
          <w:tab w:val="left" w:pos="1170"/>
          <w:tab w:val="left" w:pos="1598"/>
          <w:tab w:val="left" w:pos="2160"/>
        </w:tabs>
        <w:rPr>
          <w:rFonts w:ascii="Times New Roman" w:hAnsi="Times New Roman"/>
        </w:rPr>
      </w:pPr>
    </w:p>
    <w:p w:rsidR="00856923" w:rsidRPr="001B1652" w:rsidRDefault="00856923">
      <w:pPr>
        <w:tabs>
          <w:tab w:val="left" w:pos="547"/>
          <w:tab w:val="left" w:pos="1080"/>
          <w:tab w:val="left" w:pos="1170"/>
          <w:tab w:val="left" w:pos="1598"/>
          <w:tab w:val="left" w:pos="2160"/>
        </w:tabs>
        <w:spacing w:after="240"/>
        <w:rPr>
          <w:rFonts w:ascii="Times New Roman" w:hAnsi="Times New Roman"/>
          <w:u w:val="single"/>
        </w:rPr>
      </w:pPr>
      <w:r w:rsidRPr="001B1652">
        <w:rPr>
          <w:rFonts w:ascii="Times New Roman" w:hAnsi="Times New Roman"/>
        </w:rPr>
        <w:t>(f)</w:t>
      </w:r>
      <w:r w:rsidRPr="001B1652">
        <w:rPr>
          <w:rFonts w:ascii="Times New Roman" w:hAnsi="Times New Roman"/>
          <w:b/>
        </w:rPr>
        <w:tab/>
      </w:r>
      <w:r w:rsidRPr="001B1652">
        <w:rPr>
          <w:rFonts w:ascii="Times New Roman" w:hAnsi="Times New Roman"/>
          <w:b/>
          <w:u w:val="single"/>
        </w:rPr>
        <w:t>Notice of Readiness</w:t>
      </w:r>
    </w:p>
    <w:p w:rsidR="00856923" w:rsidRPr="001B1652" w:rsidRDefault="00856923">
      <w:pPr>
        <w:tabs>
          <w:tab w:val="left" w:pos="547"/>
          <w:tab w:val="left" w:pos="1080"/>
          <w:tab w:val="left" w:pos="1170"/>
          <w:tab w:val="left" w:pos="1598"/>
          <w:tab w:val="left" w:pos="2160"/>
        </w:tabs>
        <w:spacing w:after="240"/>
        <w:rPr>
          <w:rFonts w:ascii="Times New Roman" w:hAnsi="Times New Roman"/>
        </w:rPr>
      </w:pPr>
      <w:r w:rsidRPr="001B1652">
        <w:rPr>
          <w:rFonts w:ascii="Times New Roman" w:hAnsi="Times New Roman"/>
        </w:rPr>
        <w:tab/>
      </w:r>
      <w:proofErr w:type="gramStart"/>
      <w:r w:rsidRPr="001B1652">
        <w:rPr>
          <w:rFonts w:ascii="Times New Roman" w:hAnsi="Times New Roman"/>
        </w:rPr>
        <w:t>When the Tug has arrived at the ordered ports or places of departure or destination (or at the usual waiting place if the Tug cannot enter, berth, or approach the Tow by reason of any cause beyond Owner’s control) and is fully ready to connect or release the Tow as applicable, a notice of readiness shall be tendered to the Hirer’s representative at the port by the Tug Master or Owner’s agent by letter, electronic mail, radio, or telephone.</w:t>
      </w:r>
      <w:proofErr w:type="gramEnd"/>
      <w:r w:rsidRPr="001B1652">
        <w:rPr>
          <w:rFonts w:ascii="Times New Roman" w:hAnsi="Times New Roman"/>
        </w:rPr>
        <w:t xml:space="preserve">  An oral notice </w:t>
      </w:r>
      <w:proofErr w:type="gramStart"/>
      <w:r w:rsidRPr="001B1652">
        <w:rPr>
          <w:rFonts w:ascii="Times New Roman" w:hAnsi="Times New Roman"/>
        </w:rPr>
        <w:t>shall be promptly confirmed</w:t>
      </w:r>
      <w:proofErr w:type="gramEnd"/>
      <w:r w:rsidRPr="001B1652">
        <w:rPr>
          <w:rFonts w:ascii="Times New Roman" w:hAnsi="Times New Roman"/>
        </w:rPr>
        <w:t xml:space="preserve"> in writing.  </w:t>
      </w:r>
    </w:p>
    <w:p w:rsidR="00856923" w:rsidRPr="001B1652" w:rsidRDefault="00856923">
      <w:pPr>
        <w:tabs>
          <w:tab w:val="left" w:pos="547"/>
          <w:tab w:val="left" w:pos="1080"/>
          <w:tab w:val="left" w:pos="1170"/>
          <w:tab w:val="left" w:pos="1598"/>
          <w:tab w:val="left" w:pos="2160"/>
        </w:tabs>
        <w:spacing w:after="240"/>
        <w:rPr>
          <w:rFonts w:ascii="Times New Roman" w:hAnsi="Times New Roman"/>
        </w:rPr>
      </w:pPr>
      <w:r w:rsidRPr="001B1652">
        <w:rPr>
          <w:rFonts w:ascii="Times New Roman" w:hAnsi="Times New Roman"/>
        </w:rPr>
        <w:t>(g)</w:t>
      </w:r>
      <w:r w:rsidRPr="001B1652">
        <w:rPr>
          <w:rFonts w:ascii="Times New Roman" w:hAnsi="Times New Roman"/>
          <w:b/>
        </w:rPr>
        <w:tab/>
      </w:r>
      <w:r w:rsidRPr="001B1652">
        <w:rPr>
          <w:rFonts w:ascii="Times New Roman" w:hAnsi="Times New Roman"/>
          <w:b/>
          <w:u w:val="single"/>
        </w:rPr>
        <w:t>Laytime/Demurrage</w:t>
      </w:r>
    </w:p>
    <w:p w:rsidR="00856923" w:rsidRPr="001B1652" w:rsidRDefault="00856923">
      <w:pPr>
        <w:tabs>
          <w:tab w:val="left" w:pos="547"/>
          <w:tab w:val="left" w:pos="1080"/>
          <w:tab w:val="left" w:pos="1170"/>
          <w:tab w:val="left" w:pos="1598"/>
          <w:tab w:val="left" w:pos="2160"/>
        </w:tabs>
        <w:spacing w:after="240"/>
        <w:rPr>
          <w:rFonts w:ascii="Times New Roman" w:hAnsi="Times New Roman"/>
        </w:rPr>
      </w:pPr>
      <w:r w:rsidRPr="001B1652">
        <w:rPr>
          <w:rFonts w:ascii="Times New Roman" w:hAnsi="Times New Roman"/>
        </w:rPr>
        <w:tab/>
        <w:t>(1)</w:t>
      </w:r>
      <w:r w:rsidRPr="001B1652">
        <w:rPr>
          <w:rFonts w:ascii="Times New Roman" w:hAnsi="Times New Roman"/>
        </w:rPr>
        <w:tab/>
      </w:r>
      <w:r w:rsidRPr="001B1652">
        <w:rPr>
          <w:rFonts w:ascii="Times New Roman" w:hAnsi="Times New Roman"/>
          <w:u w:val="single"/>
        </w:rPr>
        <w:t>Commencement/Resumption</w:t>
      </w:r>
      <w:r w:rsidRPr="001B1652">
        <w:rPr>
          <w:rFonts w:ascii="Times New Roman" w:hAnsi="Times New Roman"/>
        </w:rPr>
        <w:t>.</w:t>
      </w:r>
    </w:p>
    <w:p w:rsidR="00856923" w:rsidRPr="001B1652" w:rsidRDefault="00856923">
      <w:pPr>
        <w:tabs>
          <w:tab w:val="left" w:pos="547"/>
          <w:tab w:val="left" w:pos="1080"/>
          <w:tab w:val="left" w:pos="1170"/>
          <w:tab w:val="left" w:pos="1598"/>
          <w:tab w:val="left" w:pos="1710"/>
          <w:tab w:val="left" w:pos="2160"/>
        </w:tabs>
        <w:spacing w:after="240"/>
        <w:rPr>
          <w:rFonts w:ascii="Times New Roman" w:hAnsi="Times New Roman"/>
        </w:rPr>
      </w:pPr>
      <w:r w:rsidRPr="001B1652">
        <w:rPr>
          <w:rFonts w:ascii="Times New Roman" w:hAnsi="Times New Roman"/>
        </w:rPr>
        <w:tab/>
      </w:r>
      <w:r w:rsidRPr="001B1652">
        <w:rPr>
          <w:rFonts w:ascii="Times New Roman" w:hAnsi="Times New Roman"/>
        </w:rPr>
        <w:tab/>
        <w:t>(i)</w:t>
      </w:r>
      <w:r w:rsidRPr="001B1652">
        <w:rPr>
          <w:rFonts w:ascii="Times New Roman" w:hAnsi="Times New Roman"/>
        </w:rPr>
        <w:tab/>
      </w:r>
      <w:r w:rsidRPr="001B1652">
        <w:rPr>
          <w:rFonts w:ascii="Times New Roman" w:hAnsi="Times New Roman"/>
          <w:i/>
          <w:u w:val="single"/>
        </w:rPr>
        <w:t>First or sole port(s) or place(s of) of departure or destination.</w:t>
      </w:r>
      <w:r w:rsidRPr="001B1652">
        <w:rPr>
          <w:rFonts w:ascii="Times New Roman" w:hAnsi="Times New Roman"/>
        </w:rPr>
        <w:t xml:space="preserve">  Laytime shall commence at 0800 hours local time on the next working day SSHINC after the date of a notice of readiness properly tendered hereunder.</w:t>
      </w:r>
    </w:p>
    <w:p w:rsidR="00856923" w:rsidRPr="007258D4" w:rsidRDefault="00856923">
      <w:pPr>
        <w:tabs>
          <w:tab w:val="left" w:pos="547"/>
          <w:tab w:val="left" w:pos="1080"/>
          <w:tab w:val="left" w:pos="1170"/>
          <w:tab w:val="left" w:pos="1598"/>
          <w:tab w:val="left" w:pos="1710"/>
          <w:tab w:val="left" w:pos="2160"/>
        </w:tabs>
        <w:spacing w:after="240"/>
        <w:rPr>
          <w:rFonts w:ascii="Times New Roman" w:hAnsi="Times New Roman"/>
        </w:rPr>
      </w:pPr>
      <w:r w:rsidRPr="001B1652">
        <w:rPr>
          <w:rFonts w:ascii="Times New Roman" w:hAnsi="Times New Roman"/>
        </w:rPr>
        <w:tab/>
      </w:r>
      <w:r w:rsidRPr="001B1652">
        <w:rPr>
          <w:rFonts w:ascii="Times New Roman" w:hAnsi="Times New Roman"/>
        </w:rPr>
        <w:tab/>
      </w:r>
      <w:proofErr w:type="gramStart"/>
      <w:r w:rsidRPr="001B1652">
        <w:rPr>
          <w:rFonts w:ascii="Times New Roman" w:hAnsi="Times New Roman"/>
        </w:rPr>
        <w:t>(ii)</w:t>
      </w:r>
      <w:r w:rsidRPr="001B1652">
        <w:rPr>
          <w:rFonts w:ascii="Times New Roman" w:hAnsi="Times New Roman"/>
        </w:rPr>
        <w:tab/>
      </w:r>
      <w:r w:rsidR="00367974" w:rsidRPr="00367974">
        <w:rPr>
          <w:rFonts w:ascii="Times New Roman" w:hAnsi="Times New Roman"/>
          <w:i/>
          <w:u w:val="single"/>
        </w:rPr>
        <w:t>First</w:t>
      </w:r>
      <w:proofErr w:type="gramEnd"/>
      <w:r w:rsidR="00367974" w:rsidRPr="00367974">
        <w:rPr>
          <w:rFonts w:ascii="Times New Roman" w:hAnsi="Times New Roman"/>
          <w:i/>
          <w:u w:val="single"/>
        </w:rPr>
        <w:t xml:space="preserve"> discharge port. </w:t>
      </w:r>
      <w:r w:rsidR="001013BF" w:rsidRPr="001013BF">
        <w:rPr>
          <w:rFonts w:ascii="Times New Roman" w:hAnsi="Times New Roman"/>
        </w:rPr>
        <w:t>. Laytime</w:t>
      </w:r>
      <w:r w:rsidR="001013BF">
        <w:rPr>
          <w:rFonts w:ascii="Times New Roman" w:hAnsi="Times New Roman"/>
        </w:rPr>
        <w:t>,</w:t>
      </w:r>
      <w:r w:rsidR="001013BF" w:rsidRPr="001013BF">
        <w:rPr>
          <w:rFonts w:ascii="Times New Roman" w:hAnsi="Times New Roman"/>
        </w:rPr>
        <w:t xml:space="preserve"> or if the Tug is on demurrage</w:t>
      </w:r>
      <w:r w:rsidR="001013BF">
        <w:rPr>
          <w:rFonts w:ascii="Times New Roman" w:hAnsi="Times New Roman"/>
        </w:rPr>
        <w:t>,</w:t>
      </w:r>
      <w:r w:rsidR="001013BF" w:rsidRPr="001013BF">
        <w:rPr>
          <w:rFonts w:ascii="Times New Roman" w:hAnsi="Times New Roman"/>
        </w:rPr>
        <w:t xml:space="preserve"> shall start or resume upon arrival designated destination port turnover site, upon tendering a proper notice of readiness and Tug is within one hour for which the tug turnover shall start.</w:t>
      </w:r>
    </w:p>
    <w:p w:rsidR="00856923" w:rsidRPr="002B4B95" w:rsidRDefault="00856923">
      <w:pPr>
        <w:tabs>
          <w:tab w:val="left" w:pos="547"/>
          <w:tab w:val="left" w:pos="1080"/>
          <w:tab w:val="left" w:pos="1170"/>
          <w:tab w:val="left" w:pos="1598"/>
          <w:tab w:val="left" w:pos="1710"/>
          <w:tab w:val="left" w:pos="2160"/>
        </w:tabs>
        <w:spacing w:after="240"/>
        <w:rPr>
          <w:rFonts w:ascii="Times New Roman" w:hAnsi="Times New Roman"/>
        </w:rPr>
      </w:pPr>
      <w:r w:rsidRPr="00957F2E">
        <w:rPr>
          <w:rFonts w:ascii="Times New Roman" w:hAnsi="Times New Roman"/>
        </w:rPr>
        <w:lastRenderedPageBreak/>
        <w:tab/>
      </w:r>
      <w:r w:rsidRPr="00957F2E">
        <w:rPr>
          <w:rFonts w:ascii="Times New Roman" w:hAnsi="Times New Roman"/>
        </w:rPr>
        <w:tab/>
        <w:t>(iii)</w:t>
      </w:r>
      <w:r w:rsidRPr="00957F2E">
        <w:rPr>
          <w:rFonts w:ascii="Times New Roman" w:hAnsi="Times New Roman"/>
        </w:rPr>
        <w:tab/>
      </w:r>
      <w:r w:rsidRPr="004B3436">
        <w:rPr>
          <w:rFonts w:ascii="Times New Roman" w:hAnsi="Times New Roman"/>
          <w:i/>
          <w:u w:val="single"/>
        </w:rPr>
        <w:t>Before laydays.</w:t>
      </w:r>
      <w:r w:rsidRPr="004B3436">
        <w:rPr>
          <w:rFonts w:ascii="Times New Roman" w:hAnsi="Times New Roman"/>
        </w:rPr>
        <w:t xml:space="preserve">  Laytime shall not commence before 0800 hours local time on the commencing date identified in Box 4 unle</w:t>
      </w:r>
      <w:r w:rsidRPr="002B4B95">
        <w:rPr>
          <w:rFonts w:ascii="Times New Roman" w:hAnsi="Times New Roman"/>
        </w:rPr>
        <w:t xml:space="preserve">ss the Hirer shall consent, in which case </w:t>
      </w:r>
      <w:proofErr w:type="spellStart"/>
      <w:r w:rsidRPr="002B4B95">
        <w:rPr>
          <w:rFonts w:ascii="Times New Roman" w:hAnsi="Times New Roman"/>
        </w:rPr>
        <w:t>laytime</w:t>
      </w:r>
      <w:proofErr w:type="spellEnd"/>
      <w:r w:rsidRPr="002B4B95">
        <w:rPr>
          <w:rFonts w:ascii="Times New Roman" w:hAnsi="Times New Roman"/>
        </w:rPr>
        <w:t xml:space="preserve"> shall commence upon Tug’s arrival in berth and count as half time as used until 0800 hours local time on the commencing date.</w:t>
      </w:r>
    </w:p>
    <w:p w:rsidR="00856923" w:rsidRPr="000C6F6E" w:rsidRDefault="00856923">
      <w:pPr>
        <w:tabs>
          <w:tab w:val="left" w:pos="547"/>
          <w:tab w:val="left" w:pos="1080"/>
          <w:tab w:val="left" w:pos="1170"/>
          <w:tab w:val="left" w:pos="1598"/>
          <w:tab w:val="left" w:pos="1710"/>
          <w:tab w:val="left" w:pos="2160"/>
        </w:tabs>
        <w:spacing w:after="240"/>
        <w:rPr>
          <w:rFonts w:ascii="Times New Roman" w:hAnsi="Times New Roman"/>
        </w:rPr>
      </w:pPr>
      <w:r w:rsidRPr="00A10BD3">
        <w:rPr>
          <w:rFonts w:ascii="Times New Roman" w:hAnsi="Times New Roman"/>
        </w:rPr>
        <w:tab/>
      </w:r>
      <w:r w:rsidRPr="00A10BD3">
        <w:rPr>
          <w:rFonts w:ascii="Times New Roman" w:hAnsi="Times New Roman"/>
        </w:rPr>
        <w:tab/>
      </w:r>
      <w:proofErr w:type="gramStart"/>
      <w:r w:rsidRPr="00A10BD3">
        <w:rPr>
          <w:rFonts w:ascii="Times New Roman" w:hAnsi="Times New Roman"/>
        </w:rPr>
        <w:t>(iv)</w:t>
      </w:r>
      <w:r w:rsidRPr="00A10BD3">
        <w:rPr>
          <w:rFonts w:ascii="Times New Roman" w:hAnsi="Times New Roman"/>
        </w:rPr>
        <w:tab/>
      </w:r>
      <w:r w:rsidRPr="00C23B33">
        <w:rPr>
          <w:rFonts w:ascii="Times New Roman" w:hAnsi="Times New Roman"/>
          <w:i/>
          <w:u w:val="single"/>
        </w:rPr>
        <w:t>Before</w:t>
      </w:r>
      <w:proofErr w:type="gramEnd"/>
      <w:r w:rsidRPr="00C23B33">
        <w:rPr>
          <w:rFonts w:ascii="Times New Roman" w:hAnsi="Times New Roman"/>
          <w:i/>
          <w:u w:val="single"/>
        </w:rPr>
        <w:t xml:space="preserve"> </w:t>
      </w:r>
      <w:proofErr w:type="spellStart"/>
      <w:r w:rsidRPr="00C23B33">
        <w:rPr>
          <w:rFonts w:ascii="Times New Roman" w:hAnsi="Times New Roman"/>
          <w:i/>
          <w:u w:val="single"/>
        </w:rPr>
        <w:t>laytime</w:t>
      </w:r>
      <w:proofErr w:type="spellEnd"/>
      <w:r w:rsidRPr="000C6F6E">
        <w:rPr>
          <w:rFonts w:ascii="Times New Roman" w:hAnsi="Times New Roman"/>
        </w:rPr>
        <w:t xml:space="preserve">.  Any time used from Notice of Readiness properly tendered until commencement of </w:t>
      </w:r>
      <w:proofErr w:type="spellStart"/>
      <w:r w:rsidRPr="000C6F6E">
        <w:rPr>
          <w:rFonts w:ascii="Times New Roman" w:hAnsi="Times New Roman"/>
        </w:rPr>
        <w:t>laytime</w:t>
      </w:r>
      <w:proofErr w:type="spellEnd"/>
      <w:r w:rsidRPr="000C6F6E">
        <w:rPr>
          <w:rFonts w:ascii="Times New Roman" w:hAnsi="Times New Roman"/>
        </w:rPr>
        <w:t xml:space="preserve"> shall count as </w:t>
      </w:r>
      <w:proofErr w:type="gramStart"/>
      <w:r w:rsidRPr="000C6F6E">
        <w:rPr>
          <w:rFonts w:ascii="Times New Roman" w:hAnsi="Times New Roman"/>
        </w:rPr>
        <w:t>half-time</w:t>
      </w:r>
      <w:proofErr w:type="gramEnd"/>
      <w:r w:rsidRPr="000C6F6E">
        <w:rPr>
          <w:rFonts w:ascii="Times New Roman" w:hAnsi="Times New Roman"/>
        </w:rPr>
        <w:t>.</w:t>
      </w:r>
    </w:p>
    <w:p w:rsidR="00856923" w:rsidRPr="005F61E9" w:rsidRDefault="00856923">
      <w:pPr>
        <w:tabs>
          <w:tab w:val="left" w:pos="547"/>
          <w:tab w:val="left" w:pos="1080"/>
          <w:tab w:val="left" w:pos="1170"/>
          <w:tab w:val="left" w:pos="1598"/>
          <w:tab w:val="left" w:pos="1710"/>
          <w:tab w:val="left" w:pos="2160"/>
        </w:tabs>
        <w:spacing w:after="240"/>
        <w:rPr>
          <w:rFonts w:ascii="Times New Roman" w:hAnsi="Times New Roman"/>
        </w:rPr>
      </w:pPr>
      <w:r w:rsidRPr="00B117D7">
        <w:rPr>
          <w:rFonts w:ascii="Times New Roman" w:hAnsi="Times New Roman"/>
        </w:rPr>
        <w:tab/>
      </w:r>
      <w:r w:rsidRPr="00B117D7">
        <w:rPr>
          <w:rFonts w:ascii="Times New Roman" w:hAnsi="Times New Roman"/>
        </w:rPr>
        <w:tab/>
        <w:t>(v)</w:t>
      </w:r>
      <w:r w:rsidRPr="00B117D7">
        <w:rPr>
          <w:rFonts w:ascii="Times New Roman" w:hAnsi="Times New Roman"/>
        </w:rPr>
        <w:tab/>
      </w:r>
      <w:r w:rsidRPr="00DC7F77">
        <w:rPr>
          <w:rFonts w:ascii="Times New Roman" w:hAnsi="Times New Roman"/>
          <w:i/>
          <w:u w:val="single"/>
        </w:rPr>
        <w:t xml:space="preserve">After </w:t>
      </w:r>
      <w:proofErr w:type="spellStart"/>
      <w:r w:rsidRPr="00DC7F77">
        <w:rPr>
          <w:rFonts w:ascii="Times New Roman" w:hAnsi="Times New Roman"/>
          <w:i/>
          <w:u w:val="single"/>
        </w:rPr>
        <w:t>laytime</w:t>
      </w:r>
      <w:proofErr w:type="spellEnd"/>
      <w:r w:rsidRPr="005F61E9">
        <w:rPr>
          <w:rFonts w:ascii="Times New Roman" w:hAnsi="Times New Roman"/>
        </w:rPr>
        <w:t xml:space="preserve">.  The notice time stipulated in subparagraph (ii) above shall apply irrespective of whether or not </w:t>
      </w:r>
      <w:proofErr w:type="spellStart"/>
      <w:r w:rsidRPr="005F61E9">
        <w:rPr>
          <w:rFonts w:ascii="Times New Roman" w:hAnsi="Times New Roman"/>
        </w:rPr>
        <w:t>laytime</w:t>
      </w:r>
      <w:proofErr w:type="spellEnd"/>
      <w:r w:rsidRPr="005F61E9">
        <w:rPr>
          <w:rFonts w:ascii="Times New Roman" w:hAnsi="Times New Roman"/>
        </w:rPr>
        <w:t xml:space="preserve"> shall have expired.</w:t>
      </w:r>
    </w:p>
    <w:p w:rsidR="00856923" w:rsidRPr="001B1652" w:rsidRDefault="00856923">
      <w:pPr>
        <w:tabs>
          <w:tab w:val="left" w:pos="547"/>
          <w:tab w:val="left" w:pos="1080"/>
          <w:tab w:val="left" w:pos="1170"/>
          <w:tab w:val="left" w:pos="1598"/>
          <w:tab w:val="left" w:pos="2160"/>
        </w:tabs>
        <w:spacing w:after="240"/>
        <w:rPr>
          <w:rFonts w:ascii="Times New Roman" w:hAnsi="Times New Roman"/>
        </w:rPr>
      </w:pPr>
      <w:r w:rsidRPr="00773D46">
        <w:rPr>
          <w:rFonts w:ascii="Times New Roman" w:hAnsi="Times New Roman"/>
        </w:rPr>
        <w:tab/>
        <w:t>(2)</w:t>
      </w:r>
      <w:r w:rsidRPr="00773D46">
        <w:rPr>
          <w:rFonts w:ascii="Times New Roman" w:hAnsi="Times New Roman"/>
        </w:rPr>
        <w:tab/>
      </w:r>
      <w:r w:rsidRPr="00C03391">
        <w:rPr>
          <w:rFonts w:ascii="Times New Roman" w:hAnsi="Times New Roman"/>
          <w:u w:val="single"/>
        </w:rPr>
        <w:t>Duration</w:t>
      </w:r>
      <w:r w:rsidRPr="00571FFF">
        <w:rPr>
          <w:rFonts w:ascii="Times New Roman" w:hAnsi="Times New Roman"/>
        </w:rPr>
        <w:t xml:space="preserve">.  The </w:t>
      </w:r>
      <w:proofErr w:type="spellStart"/>
      <w:r w:rsidRPr="00571FFF">
        <w:rPr>
          <w:rFonts w:ascii="Times New Roman" w:hAnsi="Times New Roman"/>
        </w:rPr>
        <w:t>laytime</w:t>
      </w:r>
      <w:proofErr w:type="spellEnd"/>
      <w:r w:rsidRPr="00571FFF">
        <w:rPr>
          <w:rFonts w:ascii="Times New Roman" w:hAnsi="Times New Roman"/>
        </w:rPr>
        <w:t xml:space="preserve"> stipulated in Box 4, in work</w:t>
      </w:r>
      <w:r w:rsidRPr="00482F04">
        <w:rPr>
          <w:rFonts w:ascii="Times New Roman" w:hAnsi="Times New Roman"/>
        </w:rPr>
        <w:t xml:space="preserve">ing days of twenty-four running hours weather permitting, shall be permitted free of expense to the Hirer for the purposes of tender of the Tow, acceptance </w:t>
      </w:r>
      <w:r w:rsidRPr="00476E14">
        <w:rPr>
          <w:rFonts w:ascii="Times New Roman" w:hAnsi="Times New Roman"/>
        </w:rPr>
        <w:t xml:space="preserve">of Tow at destination, connection of the Tow, release of the Tow, and for all other Hirer’s purposes. At port or place of departure, said </w:t>
      </w:r>
      <w:proofErr w:type="spellStart"/>
      <w:r w:rsidRPr="00476E14">
        <w:rPr>
          <w:rFonts w:ascii="Times New Roman" w:hAnsi="Times New Roman"/>
        </w:rPr>
        <w:t>laytime</w:t>
      </w:r>
      <w:proofErr w:type="spellEnd"/>
      <w:r w:rsidRPr="00476E14">
        <w:rPr>
          <w:rFonts w:ascii="Times New Roman" w:hAnsi="Times New Roman"/>
        </w:rPr>
        <w:t xml:space="preserve"> shall contin</w:t>
      </w:r>
      <w:r w:rsidRPr="005C2167">
        <w:rPr>
          <w:rFonts w:ascii="Times New Roman" w:hAnsi="Times New Roman"/>
        </w:rPr>
        <w:t>ue to count until the Tug and Tow leave said port or place.  At port or plac</w:t>
      </w:r>
      <w:r w:rsidRPr="001B1652">
        <w:rPr>
          <w:rFonts w:ascii="Times New Roman" w:hAnsi="Times New Roman"/>
        </w:rPr>
        <w:t xml:space="preserve">e of destination, said </w:t>
      </w:r>
      <w:proofErr w:type="spellStart"/>
      <w:r w:rsidRPr="001B1652">
        <w:rPr>
          <w:rFonts w:ascii="Times New Roman" w:hAnsi="Times New Roman"/>
        </w:rPr>
        <w:t>laytime</w:t>
      </w:r>
      <w:proofErr w:type="spellEnd"/>
      <w:r w:rsidRPr="001B1652">
        <w:rPr>
          <w:rFonts w:ascii="Times New Roman" w:hAnsi="Times New Roman"/>
        </w:rPr>
        <w:t xml:space="preserve"> shall continue to count until the Tug is free to leave said port or place.</w:t>
      </w:r>
    </w:p>
    <w:p w:rsidR="00856923" w:rsidRPr="001B1652" w:rsidRDefault="00856923">
      <w:pPr>
        <w:tabs>
          <w:tab w:val="left" w:pos="547"/>
          <w:tab w:val="left" w:pos="1080"/>
          <w:tab w:val="left" w:pos="1170"/>
          <w:tab w:val="left" w:pos="1598"/>
          <w:tab w:val="left" w:pos="1710"/>
          <w:tab w:val="left" w:pos="2160"/>
        </w:tabs>
        <w:spacing w:after="240"/>
        <w:rPr>
          <w:rFonts w:ascii="Times New Roman" w:hAnsi="Times New Roman"/>
        </w:rPr>
      </w:pPr>
      <w:r w:rsidRPr="001B1652">
        <w:rPr>
          <w:rFonts w:ascii="Times New Roman" w:hAnsi="Times New Roman"/>
        </w:rPr>
        <w:tab/>
        <w:t>(3)</w:t>
      </w:r>
      <w:r w:rsidRPr="001B1652">
        <w:rPr>
          <w:rFonts w:ascii="Times New Roman" w:hAnsi="Times New Roman"/>
        </w:rPr>
        <w:tab/>
      </w:r>
      <w:r w:rsidRPr="001B1652">
        <w:rPr>
          <w:rFonts w:ascii="Times New Roman" w:hAnsi="Times New Roman"/>
          <w:u w:val="single"/>
        </w:rPr>
        <w:t>Time Excluded</w:t>
      </w:r>
    </w:p>
    <w:p w:rsidR="00856923" w:rsidRPr="001B1652" w:rsidRDefault="00856923">
      <w:pPr>
        <w:tabs>
          <w:tab w:val="left" w:pos="547"/>
          <w:tab w:val="left" w:pos="1080"/>
          <w:tab w:val="left" w:pos="1170"/>
          <w:tab w:val="left" w:pos="1598"/>
          <w:tab w:val="left" w:pos="1710"/>
          <w:tab w:val="left" w:pos="2160"/>
        </w:tabs>
        <w:spacing w:after="240"/>
        <w:rPr>
          <w:rFonts w:ascii="Times New Roman" w:hAnsi="Times New Roman"/>
        </w:rPr>
      </w:pPr>
      <w:r w:rsidRPr="001B1652">
        <w:rPr>
          <w:rFonts w:ascii="Times New Roman" w:hAnsi="Times New Roman"/>
        </w:rPr>
        <w:tab/>
      </w:r>
      <w:r w:rsidRPr="001B1652">
        <w:rPr>
          <w:rFonts w:ascii="Times New Roman" w:hAnsi="Times New Roman"/>
        </w:rPr>
        <w:tab/>
        <w:t>(i)</w:t>
      </w:r>
      <w:r w:rsidRPr="001B1652">
        <w:rPr>
          <w:rFonts w:ascii="Times New Roman" w:hAnsi="Times New Roman"/>
        </w:rPr>
        <w:tab/>
        <w:t xml:space="preserve">Notwithstanding any other provision of this contract to the contrary, time shall not count as </w:t>
      </w:r>
      <w:proofErr w:type="spellStart"/>
      <w:r w:rsidRPr="001B1652">
        <w:rPr>
          <w:rFonts w:ascii="Times New Roman" w:hAnsi="Times New Roman"/>
        </w:rPr>
        <w:t>laytime</w:t>
      </w:r>
      <w:proofErr w:type="spellEnd"/>
      <w:r w:rsidRPr="001B1652">
        <w:rPr>
          <w:rFonts w:ascii="Times New Roman" w:hAnsi="Times New Roman"/>
        </w:rPr>
        <w:t xml:space="preserve"> or, if the Tug is on demurrage, as time on demurrage, if such time </w:t>
      </w:r>
      <w:proofErr w:type="gramStart"/>
      <w:r w:rsidRPr="001B1652">
        <w:rPr>
          <w:rFonts w:ascii="Times New Roman" w:hAnsi="Times New Roman"/>
        </w:rPr>
        <w:t>is spent or lost</w:t>
      </w:r>
      <w:proofErr w:type="gramEnd"/>
      <w:r w:rsidRPr="001B1652">
        <w:rPr>
          <w:rFonts w:ascii="Times New Roman" w:hAnsi="Times New Roman"/>
        </w:rPr>
        <w:t>:</w:t>
      </w:r>
    </w:p>
    <w:p w:rsidR="00856923" w:rsidRPr="001B1652" w:rsidRDefault="00856923">
      <w:pPr>
        <w:tabs>
          <w:tab w:val="left" w:pos="547"/>
          <w:tab w:val="left" w:pos="1080"/>
          <w:tab w:val="left" w:pos="1170"/>
          <w:tab w:val="left" w:pos="1598"/>
          <w:tab w:val="left" w:pos="1710"/>
          <w:tab w:val="left" w:pos="2160"/>
        </w:tabs>
        <w:spacing w:after="240"/>
        <w:rPr>
          <w:rFonts w:ascii="Times New Roman" w:hAnsi="Times New Roman"/>
        </w:rPr>
      </w:pPr>
      <w:r w:rsidRPr="001B1652">
        <w:rPr>
          <w:rFonts w:ascii="Times New Roman" w:hAnsi="Times New Roman"/>
        </w:rPr>
        <w:tab/>
      </w:r>
      <w:r w:rsidRPr="001B1652">
        <w:rPr>
          <w:rFonts w:ascii="Times New Roman" w:hAnsi="Times New Roman"/>
        </w:rPr>
        <w:tab/>
      </w:r>
      <w:r w:rsidRPr="001B1652">
        <w:rPr>
          <w:rFonts w:ascii="Times New Roman" w:hAnsi="Times New Roman"/>
        </w:rPr>
        <w:tab/>
        <w:t>(A)</w:t>
      </w:r>
      <w:r w:rsidRPr="001B1652">
        <w:rPr>
          <w:rFonts w:ascii="Times New Roman" w:hAnsi="Times New Roman"/>
        </w:rPr>
        <w:tab/>
        <w:t>As a consequence of the breach of any of Owner's warranties contained in this contract and not due to the fault of the Hirer, or any other breakdown, inefficiency, or any other condition whatsoever preventing the fitness of the Tug for the service contemplated and not due to the fault of the Hirer;</w:t>
      </w:r>
    </w:p>
    <w:p w:rsidR="00856923" w:rsidRPr="001B1652" w:rsidRDefault="00856923">
      <w:pPr>
        <w:tabs>
          <w:tab w:val="left" w:pos="547"/>
          <w:tab w:val="left" w:pos="1080"/>
          <w:tab w:val="left" w:pos="1170"/>
          <w:tab w:val="left" w:pos="1598"/>
          <w:tab w:val="left" w:pos="1710"/>
          <w:tab w:val="left" w:pos="2160"/>
        </w:tabs>
        <w:spacing w:after="240"/>
        <w:rPr>
          <w:rFonts w:ascii="Times New Roman" w:hAnsi="Times New Roman"/>
        </w:rPr>
      </w:pPr>
      <w:r w:rsidRPr="001B1652">
        <w:rPr>
          <w:rFonts w:ascii="Times New Roman" w:hAnsi="Times New Roman"/>
        </w:rPr>
        <w:tab/>
      </w:r>
      <w:r w:rsidRPr="001B1652">
        <w:rPr>
          <w:rFonts w:ascii="Times New Roman" w:hAnsi="Times New Roman"/>
        </w:rPr>
        <w:tab/>
      </w:r>
      <w:r w:rsidRPr="001B1652">
        <w:rPr>
          <w:rFonts w:ascii="Times New Roman" w:hAnsi="Times New Roman"/>
        </w:rPr>
        <w:tab/>
        <w:t>(B)</w:t>
      </w:r>
      <w:r w:rsidRPr="001B1652">
        <w:rPr>
          <w:rFonts w:ascii="Times New Roman" w:hAnsi="Times New Roman"/>
        </w:rPr>
        <w:tab/>
        <w:t>As a consequence of any negligence or default whatsoever affecting the working of the Tug by the Owner, Master, or crew of the Tug, including any labor dispute, labor disruption, strike, go slow, lockout, work to rule, stoppage, or restraint of labor of the Master or crew;</w:t>
      </w:r>
    </w:p>
    <w:p w:rsidR="00856923" w:rsidRPr="001B1652" w:rsidRDefault="00856923">
      <w:pPr>
        <w:tabs>
          <w:tab w:val="left" w:pos="547"/>
          <w:tab w:val="left" w:pos="1080"/>
          <w:tab w:val="left" w:pos="1170"/>
          <w:tab w:val="left" w:pos="1598"/>
          <w:tab w:val="left" w:pos="1710"/>
          <w:tab w:val="left" w:pos="2160"/>
        </w:tabs>
        <w:spacing w:after="240"/>
        <w:rPr>
          <w:rFonts w:ascii="Times New Roman" w:hAnsi="Times New Roman"/>
        </w:rPr>
      </w:pPr>
      <w:r w:rsidRPr="001B1652">
        <w:rPr>
          <w:rFonts w:ascii="Times New Roman" w:hAnsi="Times New Roman"/>
        </w:rPr>
        <w:tab/>
      </w:r>
      <w:r w:rsidRPr="001B1652">
        <w:rPr>
          <w:rFonts w:ascii="Times New Roman" w:hAnsi="Times New Roman"/>
        </w:rPr>
        <w:tab/>
      </w:r>
      <w:r w:rsidRPr="001B1652">
        <w:rPr>
          <w:rFonts w:ascii="Times New Roman" w:hAnsi="Times New Roman"/>
        </w:rPr>
        <w:tab/>
        <w:t>(C)</w:t>
      </w:r>
      <w:r w:rsidRPr="001B1652">
        <w:rPr>
          <w:rFonts w:ascii="Times New Roman" w:hAnsi="Times New Roman"/>
        </w:rPr>
        <w:tab/>
        <w:t>As a consequence of the Owner or port authority prohibiting hookup or drop off of the Tow, or as a consequence of any other mandatory regulations;</w:t>
      </w:r>
    </w:p>
    <w:p w:rsidR="00856923" w:rsidRPr="001B1652" w:rsidRDefault="00856923">
      <w:pPr>
        <w:tabs>
          <w:tab w:val="left" w:pos="547"/>
          <w:tab w:val="left" w:pos="1080"/>
          <w:tab w:val="left" w:pos="1170"/>
          <w:tab w:val="left" w:pos="1598"/>
          <w:tab w:val="left" w:pos="1710"/>
          <w:tab w:val="left" w:pos="2160"/>
        </w:tabs>
        <w:spacing w:after="240"/>
        <w:rPr>
          <w:rFonts w:ascii="Times New Roman" w:hAnsi="Times New Roman"/>
        </w:rPr>
      </w:pPr>
      <w:r w:rsidRPr="001B1652">
        <w:rPr>
          <w:rFonts w:ascii="Times New Roman" w:hAnsi="Times New Roman"/>
        </w:rPr>
        <w:tab/>
      </w:r>
      <w:r w:rsidRPr="001B1652">
        <w:rPr>
          <w:rFonts w:ascii="Times New Roman" w:hAnsi="Times New Roman"/>
        </w:rPr>
        <w:tab/>
      </w:r>
      <w:r w:rsidRPr="001B1652">
        <w:rPr>
          <w:rFonts w:ascii="Times New Roman" w:hAnsi="Times New Roman"/>
        </w:rPr>
        <w:tab/>
        <w:t>(D)</w:t>
      </w:r>
      <w:r w:rsidRPr="001B1652">
        <w:rPr>
          <w:rFonts w:ascii="Times New Roman" w:hAnsi="Times New Roman"/>
        </w:rPr>
        <w:tab/>
        <w:t>As a consequence of moving from a waiting place on an inward passage to the nominated port or place of departure or destination;</w:t>
      </w:r>
    </w:p>
    <w:p w:rsidR="00856923" w:rsidRPr="001B1652" w:rsidRDefault="00856923">
      <w:pPr>
        <w:tabs>
          <w:tab w:val="left" w:pos="547"/>
          <w:tab w:val="left" w:pos="1080"/>
          <w:tab w:val="left" w:pos="1170"/>
          <w:tab w:val="left" w:pos="1598"/>
          <w:tab w:val="left" w:pos="1710"/>
          <w:tab w:val="left" w:pos="2160"/>
        </w:tabs>
        <w:spacing w:after="240"/>
        <w:rPr>
          <w:rFonts w:ascii="Times New Roman" w:hAnsi="Times New Roman"/>
        </w:rPr>
      </w:pPr>
      <w:r w:rsidRPr="001B1652">
        <w:rPr>
          <w:rFonts w:ascii="Times New Roman" w:hAnsi="Times New Roman"/>
        </w:rPr>
        <w:tab/>
        <w:t>(4)</w:t>
      </w:r>
      <w:r w:rsidRPr="001B1652">
        <w:rPr>
          <w:rFonts w:ascii="Times New Roman" w:hAnsi="Times New Roman"/>
        </w:rPr>
        <w:tab/>
      </w:r>
      <w:r w:rsidRPr="001B1652">
        <w:rPr>
          <w:rFonts w:ascii="Times New Roman" w:hAnsi="Times New Roman"/>
          <w:u w:val="single"/>
        </w:rPr>
        <w:t>Half-Time.</w:t>
      </w:r>
      <w:r w:rsidRPr="001B1652">
        <w:rPr>
          <w:rFonts w:ascii="Times New Roman" w:hAnsi="Times New Roman"/>
        </w:rPr>
        <w:t xml:space="preserve">  Any time excepted from </w:t>
      </w:r>
      <w:proofErr w:type="spellStart"/>
      <w:r w:rsidRPr="001B1652">
        <w:rPr>
          <w:rFonts w:ascii="Times New Roman" w:hAnsi="Times New Roman"/>
        </w:rPr>
        <w:t>laytime</w:t>
      </w:r>
      <w:proofErr w:type="spellEnd"/>
      <w:r w:rsidRPr="001B1652">
        <w:rPr>
          <w:rFonts w:ascii="Times New Roman" w:hAnsi="Times New Roman"/>
        </w:rPr>
        <w:t xml:space="preserve"> by Box 4 shall, to the extent used, count as half time or, should the Tug be on demurrage, time excepted but so used shall be payable at one-half the demurrage rate.</w:t>
      </w:r>
    </w:p>
    <w:p w:rsidR="00856923" w:rsidRPr="001B1652" w:rsidRDefault="00856923">
      <w:pPr>
        <w:tabs>
          <w:tab w:val="left" w:pos="547"/>
          <w:tab w:val="left" w:pos="1080"/>
          <w:tab w:val="left" w:pos="1170"/>
          <w:tab w:val="left" w:pos="1598"/>
          <w:tab w:val="left" w:pos="2160"/>
        </w:tabs>
        <w:spacing w:after="240"/>
        <w:rPr>
          <w:rFonts w:ascii="Times New Roman" w:hAnsi="Times New Roman"/>
          <w:b/>
          <w:u w:val="single"/>
        </w:rPr>
      </w:pPr>
      <w:r w:rsidRPr="001B1652">
        <w:rPr>
          <w:rFonts w:ascii="Times New Roman" w:hAnsi="Times New Roman"/>
        </w:rPr>
        <w:t>(h)</w:t>
      </w:r>
      <w:r w:rsidRPr="001B1652">
        <w:rPr>
          <w:rFonts w:ascii="Times New Roman" w:hAnsi="Times New Roman"/>
          <w:b/>
        </w:rPr>
        <w:tab/>
      </w:r>
      <w:r w:rsidRPr="001B1652">
        <w:rPr>
          <w:rFonts w:ascii="Times New Roman" w:hAnsi="Times New Roman"/>
          <w:b/>
          <w:u w:val="single"/>
        </w:rPr>
        <w:t>Insurance</w:t>
      </w:r>
    </w:p>
    <w:p w:rsidR="00856923" w:rsidRPr="00476E14" w:rsidRDefault="00856923">
      <w:pPr>
        <w:tabs>
          <w:tab w:val="left" w:pos="547"/>
          <w:tab w:val="left" w:pos="1080"/>
          <w:tab w:val="left" w:pos="1170"/>
          <w:tab w:val="left" w:pos="1598"/>
          <w:tab w:val="left" w:pos="2160"/>
        </w:tabs>
        <w:spacing w:after="240"/>
        <w:rPr>
          <w:rFonts w:ascii="Times New Roman" w:hAnsi="Times New Roman"/>
        </w:rPr>
      </w:pPr>
      <w:r w:rsidRPr="00C23B33">
        <w:rPr>
          <w:rFonts w:ascii="Times New Roman" w:hAnsi="Times New Roman"/>
        </w:rPr>
        <w:tab/>
        <w:t>(1)</w:t>
      </w:r>
      <w:r w:rsidRPr="00C23B33">
        <w:rPr>
          <w:rFonts w:ascii="Times New Roman" w:hAnsi="Times New Roman"/>
        </w:rPr>
        <w:tab/>
      </w:r>
      <w:r w:rsidRPr="00C23B33">
        <w:rPr>
          <w:rFonts w:ascii="Times New Roman" w:hAnsi="Times New Roman"/>
          <w:u w:val="single"/>
        </w:rPr>
        <w:t>Requirement</w:t>
      </w:r>
      <w:r w:rsidRPr="000C6F6E">
        <w:rPr>
          <w:rFonts w:ascii="Times New Roman" w:hAnsi="Times New Roman"/>
        </w:rPr>
        <w:t xml:space="preserve">.  </w:t>
      </w:r>
      <w:proofErr w:type="gramStart"/>
      <w:r w:rsidR="000718B3" w:rsidRPr="000718B3">
        <w:rPr>
          <w:rFonts w:ascii="Times New Roman" w:hAnsi="Times New Roman"/>
        </w:rPr>
        <w:t xml:space="preserve">During the currency of this contract, the Owner shall have in place marine insurance coverage on the Tug including Hull and Machinery; Protection and Indemnity </w:t>
      </w:r>
      <w:r w:rsidR="000718B3" w:rsidRPr="000718B3">
        <w:rPr>
          <w:rFonts w:ascii="Times New Roman" w:hAnsi="Times New Roman"/>
        </w:rPr>
        <w:lastRenderedPageBreak/>
        <w:t>(P&amp;I), including pollution (minimum coverage for damage to the Tow equaling USD 5,000,000</w:t>
      </w:r>
      <w:r w:rsidR="000718B3">
        <w:rPr>
          <w:rFonts w:ascii="Times New Roman" w:hAnsi="Times New Roman"/>
        </w:rPr>
        <w:t>.00</w:t>
      </w:r>
      <w:r w:rsidR="000718B3" w:rsidRPr="000718B3">
        <w:rPr>
          <w:rFonts w:ascii="Times New Roman" w:hAnsi="Times New Roman"/>
        </w:rPr>
        <w:t xml:space="preserve"> or the value of the Tow declared in Box 2, at Government’s sole option declarable prior to the contract date); War Risk Hull and Machinery; War Risk P&amp;I; Second Seamen's War Risk Policy (the principal sum of which shall be $200,000.00 per Master, Officer, or crew member); and Broad Form Tower’s Liability Insurance (minimum cover for damage to the Tow equaling USD 5,000,000</w:t>
      </w:r>
      <w:r w:rsidR="000718B3">
        <w:rPr>
          <w:rFonts w:ascii="Times New Roman" w:hAnsi="Times New Roman"/>
        </w:rPr>
        <w:t>.00</w:t>
      </w:r>
      <w:r w:rsidR="000718B3" w:rsidRPr="000718B3">
        <w:rPr>
          <w:rFonts w:ascii="Times New Roman" w:hAnsi="Times New Roman"/>
        </w:rPr>
        <w:t xml:space="preserve"> or the value of the Tow declared in Box 2, at the Government’s sole option declarable prior to the contract date).</w:t>
      </w:r>
      <w:proofErr w:type="gramEnd"/>
      <w:r w:rsidR="000718B3" w:rsidRPr="000718B3">
        <w:rPr>
          <w:rFonts w:ascii="Times New Roman" w:hAnsi="Times New Roman"/>
        </w:rPr>
        <w:t xml:space="preserve">  </w:t>
      </w:r>
      <w:r w:rsidRPr="00571FFF">
        <w:rPr>
          <w:rFonts w:ascii="Times New Roman" w:hAnsi="Times New Roman"/>
        </w:rPr>
        <w:t xml:space="preserve">Owner shall, when requested, furnish a Certificate </w:t>
      </w:r>
      <w:r w:rsidRPr="00482F04">
        <w:rPr>
          <w:rFonts w:ascii="Times New Roman" w:hAnsi="Times New Roman"/>
        </w:rPr>
        <w:t>of Insurance evidencing required coverage.  Except as otherwise provided in this contract, the expense for such insurance coverages shall be for the Owner's</w:t>
      </w:r>
      <w:r w:rsidRPr="00476E14">
        <w:rPr>
          <w:rFonts w:ascii="Times New Roman" w:hAnsi="Times New Roman"/>
        </w:rPr>
        <w:t xml:space="preserve"> account and shall be deemed </w:t>
      </w:r>
      <w:proofErr w:type="gramStart"/>
      <w:r w:rsidRPr="00476E14">
        <w:rPr>
          <w:rFonts w:ascii="Times New Roman" w:hAnsi="Times New Roman"/>
        </w:rPr>
        <w:t>to be included</w:t>
      </w:r>
      <w:proofErr w:type="gramEnd"/>
      <w:r w:rsidRPr="00476E14">
        <w:rPr>
          <w:rFonts w:ascii="Times New Roman" w:hAnsi="Times New Roman"/>
        </w:rPr>
        <w:t xml:space="preserve"> in the towage price payable under this contract.  </w:t>
      </w:r>
    </w:p>
    <w:p w:rsidR="00856923" w:rsidRPr="000C6F6E" w:rsidRDefault="00856923">
      <w:pPr>
        <w:tabs>
          <w:tab w:val="left" w:pos="547"/>
          <w:tab w:val="left" w:pos="1080"/>
          <w:tab w:val="left" w:pos="1170"/>
          <w:tab w:val="left" w:pos="1598"/>
          <w:tab w:val="left" w:pos="2160"/>
        </w:tabs>
        <w:spacing w:after="240"/>
        <w:rPr>
          <w:rFonts w:ascii="Times New Roman" w:hAnsi="Times New Roman"/>
        </w:rPr>
      </w:pPr>
      <w:r w:rsidRPr="002B4B95">
        <w:rPr>
          <w:rFonts w:ascii="Times New Roman" w:hAnsi="Times New Roman"/>
        </w:rPr>
        <w:tab/>
        <w:t>(2)</w:t>
      </w:r>
      <w:r w:rsidRPr="002B4B95">
        <w:rPr>
          <w:rFonts w:ascii="Times New Roman" w:hAnsi="Times New Roman"/>
        </w:rPr>
        <w:tab/>
      </w:r>
      <w:r w:rsidRPr="002B4B95">
        <w:rPr>
          <w:rFonts w:ascii="Times New Roman" w:hAnsi="Times New Roman"/>
          <w:u w:val="single"/>
        </w:rPr>
        <w:t>Trading Limits</w:t>
      </w:r>
      <w:r w:rsidRPr="00A10BD3">
        <w:rPr>
          <w:rFonts w:ascii="Times New Roman" w:hAnsi="Times New Roman"/>
        </w:rPr>
        <w:t xml:space="preserve">.  </w:t>
      </w:r>
      <w:proofErr w:type="gramStart"/>
      <w:r w:rsidRPr="00A10BD3">
        <w:rPr>
          <w:rFonts w:ascii="Times New Roman" w:hAnsi="Times New Roman"/>
        </w:rPr>
        <w:t xml:space="preserve">If Tug is sent beyond the limits of American Institute Trade Warranties or Institute Warranties </w:t>
      </w:r>
      <w:r w:rsidRPr="00C23B33">
        <w:rPr>
          <w:rFonts w:ascii="Times New Roman" w:hAnsi="Times New Roman"/>
        </w:rPr>
        <w:t>(as applicable to Owner's coverage) under this contract, Hirer agrees to reimburse Owner for the actual extra cost of additional premiums and/or increased deductible levels, to the extent incurred, properly assessed by the Tug’s marine insurance underwriters and payable by the Owner, whi</w:t>
      </w:r>
      <w:r w:rsidRPr="000C6F6E">
        <w:rPr>
          <w:rFonts w:ascii="Times New Roman" w:hAnsi="Times New Roman"/>
        </w:rPr>
        <w:t>ch extra cost is occasioned by the Tug’s trading beyond such limits.</w:t>
      </w:r>
      <w:proofErr w:type="gramEnd"/>
    </w:p>
    <w:p w:rsidR="00856923" w:rsidRPr="00482F04" w:rsidRDefault="00856923">
      <w:pPr>
        <w:tabs>
          <w:tab w:val="left" w:pos="547"/>
          <w:tab w:val="left" w:pos="1080"/>
          <w:tab w:val="left" w:pos="1170"/>
          <w:tab w:val="left" w:pos="1598"/>
          <w:tab w:val="left" w:pos="2160"/>
        </w:tabs>
        <w:spacing w:after="240"/>
        <w:rPr>
          <w:rFonts w:ascii="Times New Roman" w:hAnsi="Times New Roman"/>
        </w:rPr>
      </w:pPr>
      <w:r w:rsidRPr="00B117D7">
        <w:rPr>
          <w:rFonts w:ascii="Times New Roman" w:hAnsi="Times New Roman"/>
        </w:rPr>
        <w:tab/>
        <w:t>(3)</w:t>
      </w:r>
      <w:r w:rsidRPr="00B117D7">
        <w:rPr>
          <w:rFonts w:ascii="Times New Roman" w:hAnsi="Times New Roman"/>
        </w:rPr>
        <w:tab/>
      </w:r>
      <w:r w:rsidRPr="00DC7F77">
        <w:rPr>
          <w:rFonts w:ascii="Times New Roman" w:hAnsi="Times New Roman"/>
          <w:u w:val="single"/>
        </w:rPr>
        <w:t>Vitiation, Suspension, Lapse, or Termination</w:t>
      </w:r>
      <w:r w:rsidRPr="005F61E9">
        <w:rPr>
          <w:rFonts w:ascii="Times New Roman" w:hAnsi="Times New Roman"/>
        </w:rPr>
        <w:t xml:space="preserve">.   </w:t>
      </w:r>
      <w:proofErr w:type="gramStart"/>
      <w:r w:rsidRPr="005F61E9">
        <w:rPr>
          <w:rFonts w:ascii="Times New Roman" w:hAnsi="Times New Roman"/>
        </w:rPr>
        <w:t xml:space="preserve">In the event any or any part of the insurance required by the above Paragraph III(h)(1) or provided under a governmental program shall become vitiated, suspended, lapsed, or terminated from any cause arising out of or as a result of orders, acts, or omissions of the Hirer or any persons properly acting for the Hirer, the Hirer shall indemnify the Owner against any loss, damage, or expense suffered or sustained by it as a result of such violation, suspension, lapse, or termination; </w:t>
      </w:r>
      <w:r w:rsidRPr="00773D46">
        <w:rPr>
          <w:rFonts w:ascii="Times New Roman" w:hAnsi="Times New Roman"/>
        </w:rPr>
        <w:t>however, Owner shall credit the Hirer with any savings in respect of such premiums from the time of such vitiation, suspension, lapse, or termination.</w:t>
      </w:r>
      <w:proofErr w:type="gramEnd"/>
      <w:r w:rsidRPr="00773D46">
        <w:rPr>
          <w:rFonts w:ascii="Times New Roman" w:hAnsi="Times New Roman"/>
        </w:rPr>
        <w:t xml:space="preserve">  </w:t>
      </w:r>
      <w:proofErr w:type="gramStart"/>
      <w:r w:rsidRPr="00773D46">
        <w:rPr>
          <w:rFonts w:ascii="Times New Roman" w:hAnsi="Times New Roman"/>
        </w:rPr>
        <w:t>The value of the Tug shall be the aggregate valuation of the Tug stated in the marine risk insurance pol</w:t>
      </w:r>
      <w:r w:rsidRPr="00C03391">
        <w:rPr>
          <w:rFonts w:ascii="Times New Roman" w:hAnsi="Times New Roman"/>
        </w:rPr>
        <w:t>icy, policies, or binders carri</w:t>
      </w:r>
      <w:r w:rsidRPr="00571FFF">
        <w:rPr>
          <w:rFonts w:ascii="Times New Roman" w:hAnsi="Times New Roman"/>
        </w:rPr>
        <w:t>ed by the Owner on the contract fate, or if no marine insurance was carried at that date, such valuation as shall be agreed up on by the Owner and the Contracting Officer (and a dispute of fact under the Contract Disputes Act of 1978, faili</w:t>
      </w:r>
      <w:r w:rsidRPr="00482F04">
        <w:rPr>
          <w:rFonts w:ascii="Times New Roman" w:hAnsi="Times New Roman"/>
        </w:rPr>
        <w:t>ng such agreement).</w:t>
      </w:r>
      <w:proofErr w:type="gramEnd"/>
    </w:p>
    <w:p w:rsidR="00856923" w:rsidRPr="001B1652" w:rsidRDefault="00856923">
      <w:pPr>
        <w:tabs>
          <w:tab w:val="left" w:pos="547"/>
          <w:tab w:val="left" w:pos="1080"/>
          <w:tab w:val="left" w:pos="1170"/>
          <w:tab w:val="left" w:pos="1598"/>
          <w:tab w:val="left" w:pos="2160"/>
        </w:tabs>
        <w:spacing w:after="240"/>
        <w:rPr>
          <w:rFonts w:ascii="Times New Roman" w:hAnsi="Times New Roman"/>
        </w:rPr>
      </w:pPr>
      <w:r w:rsidRPr="00476E14">
        <w:rPr>
          <w:rFonts w:ascii="Times New Roman" w:hAnsi="Times New Roman"/>
        </w:rPr>
        <w:tab/>
        <w:t>(4)</w:t>
      </w:r>
      <w:r w:rsidRPr="00476E14">
        <w:rPr>
          <w:rFonts w:ascii="Times New Roman" w:hAnsi="Times New Roman"/>
        </w:rPr>
        <w:tab/>
      </w:r>
      <w:r w:rsidRPr="005C2167">
        <w:rPr>
          <w:rFonts w:ascii="Times New Roman" w:hAnsi="Times New Roman"/>
          <w:u w:val="single"/>
        </w:rPr>
        <w:t>Limitation of Owner’s Liability</w:t>
      </w:r>
      <w:r w:rsidRPr="001B1652">
        <w:rPr>
          <w:rFonts w:ascii="Times New Roman" w:hAnsi="Times New Roman"/>
        </w:rPr>
        <w:t xml:space="preserve">.  </w:t>
      </w:r>
      <w:proofErr w:type="gramStart"/>
      <w:r w:rsidRPr="001B1652">
        <w:rPr>
          <w:rFonts w:ascii="Times New Roman" w:hAnsi="Times New Roman"/>
        </w:rPr>
        <w:t>Except as otherwise specifically provided herein, the Hirer shall indemnify and hold harmless the Owner, Tug Master, and the Tug from losses, expenses, and liabilities proximately caused by compliance with any orders or directions of the Hirer or its representatives or employees except those properly chargeable to the Owner under other provisions of this contract or which are recoverable under any insurance carried by the Owner.</w:t>
      </w:r>
      <w:proofErr w:type="gramEnd"/>
      <w:r w:rsidRPr="001B1652">
        <w:rPr>
          <w:rFonts w:ascii="Times New Roman" w:hAnsi="Times New Roman"/>
        </w:rPr>
        <w:t xml:space="preserve">  The Owner shall as far as may be practicable keep the Hirer, through the Contracting Officer, currently informed in writing as to any oral orders (involving substantial delays, expense or risk to the Tug or her cargo), which have not been promptly confirmed in writing by the person giving such orders.  The Hirer’s liability shall not exceed 150% of the fair market value of the Tug at the time of the loss less whatever amounts </w:t>
      </w:r>
      <w:proofErr w:type="gramStart"/>
      <w:r w:rsidRPr="001B1652">
        <w:rPr>
          <w:rFonts w:ascii="Times New Roman" w:hAnsi="Times New Roman"/>
        </w:rPr>
        <w:t>are recovered</w:t>
      </w:r>
      <w:proofErr w:type="gramEnd"/>
      <w:r w:rsidRPr="001B1652">
        <w:rPr>
          <w:rFonts w:ascii="Times New Roman" w:hAnsi="Times New Roman"/>
        </w:rPr>
        <w:t xml:space="preserve"> from the underwriters or other parties.  The fair market value </w:t>
      </w:r>
      <w:proofErr w:type="gramStart"/>
      <w:r w:rsidRPr="001B1652">
        <w:rPr>
          <w:rFonts w:ascii="Times New Roman" w:hAnsi="Times New Roman"/>
        </w:rPr>
        <w:t>shall be determined</w:t>
      </w:r>
      <w:proofErr w:type="gramEnd"/>
      <w:r w:rsidRPr="001B1652">
        <w:rPr>
          <w:rFonts w:ascii="Times New Roman" w:hAnsi="Times New Roman"/>
        </w:rPr>
        <w:t xml:space="preserve"> by the Contracting Officer and shall be deemed a dispute of fact under the Contract Disputes Act of 1978 if the Owner questions such determination.</w:t>
      </w:r>
    </w:p>
    <w:p w:rsidR="00856923" w:rsidRPr="001B1652" w:rsidRDefault="00856923">
      <w:pPr>
        <w:tabs>
          <w:tab w:val="left" w:pos="547"/>
          <w:tab w:val="left" w:pos="1080"/>
          <w:tab w:val="left" w:pos="1170"/>
          <w:tab w:val="left" w:pos="1598"/>
          <w:tab w:val="left" w:pos="2160"/>
        </w:tabs>
        <w:spacing w:after="240"/>
        <w:rPr>
          <w:rFonts w:ascii="Times New Roman" w:hAnsi="Times New Roman"/>
        </w:rPr>
      </w:pPr>
      <w:r w:rsidRPr="001B1652">
        <w:rPr>
          <w:rFonts w:ascii="Times New Roman" w:hAnsi="Times New Roman"/>
        </w:rPr>
        <w:tab/>
        <w:t>(5)</w:t>
      </w:r>
      <w:r w:rsidRPr="001B1652">
        <w:rPr>
          <w:rFonts w:ascii="Times New Roman" w:hAnsi="Times New Roman"/>
        </w:rPr>
        <w:tab/>
      </w:r>
      <w:r w:rsidRPr="001B1652">
        <w:rPr>
          <w:rFonts w:ascii="Times New Roman" w:hAnsi="Times New Roman"/>
          <w:u w:val="single"/>
        </w:rPr>
        <w:t>Limitation of Hirer’s Liability</w:t>
      </w:r>
      <w:r w:rsidRPr="001B1652">
        <w:rPr>
          <w:rFonts w:ascii="Times New Roman" w:hAnsi="Times New Roman"/>
        </w:rPr>
        <w:t xml:space="preserve">.  </w:t>
      </w:r>
      <w:proofErr w:type="gramStart"/>
      <w:r w:rsidRPr="001B1652">
        <w:rPr>
          <w:rFonts w:ascii="Times New Roman" w:hAnsi="Times New Roman"/>
        </w:rPr>
        <w:t xml:space="preserve">Except as otherwise specifically provided herein, the Hirer shall not be liable for any loss, damage, expense, cost, or liability whatsoever and </w:t>
      </w:r>
      <w:r w:rsidRPr="001B1652">
        <w:rPr>
          <w:rFonts w:ascii="Times New Roman" w:hAnsi="Times New Roman"/>
        </w:rPr>
        <w:lastRenderedPageBreak/>
        <w:t>howsoever incurred by the Owner or Tug which is recoverable under any insurance carried by the Owner or which would have been recoverable under insurance required by Paragraph III(h)(1) herein had the Owner not elected to be a self-insurer in whole or in part.</w:t>
      </w:r>
      <w:proofErr w:type="gramEnd"/>
    </w:p>
    <w:p w:rsidR="00856923" w:rsidRPr="001B1652" w:rsidRDefault="00856923">
      <w:pPr>
        <w:tabs>
          <w:tab w:val="left" w:pos="547"/>
          <w:tab w:val="left" w:pos="1080"/>
          <w:tab w:val="left" w:pos="1170"/>
          <w:tab w:val="left" w:pos="1598"/>
          <w:tab w:val="left" w:pos="2160"/>
        </w:tabs>
        <w:spacing w:after="240"/>
        <w:rPr>
          <w:rFonts w:ascii="Times New Roman" w:hAnsi="Times New Roman"/>
        </w:rPr>
      </w:pPr>
      <w:r w:rsidRPr="001B1652">
        <w:rPr>
          <w:rFonts w:ascii="Times New Roman" w:hAnsi="Times New Roman"/>
        </w:rPr>
        <w:tab/>
        <w:t>(6)</w:t>
      </w:r>
      <w:r w:rsidRPr="001B1652">
        <w:rPr>
          <w:rFonts w:ascii="Times New Roman" w:hAnsi="Times New Roman"/>
        </w:rPr>
        <w:tab/>
      </w:r>
      <w:r w:rsidRPr="001B1652">
        <w:rPr>
          <w:rFonts w:ascii="Times New Roman" w:hAnsi="Times New Roman"/>
          <w:u w:val="single"/>
        </w:rPr>
        <w:t>Notification to Hirer</w:t>
      </w:r>
      <w:r w:rsidRPr="001B1652">
        <w:rPr>
          <w:rFonts w:ascii="Times New Roman" w:hAnsi="Times New Roman"/>
        </w:rPr>
        <w:t xml:space="preserve">.  Owner shall, to the maximum extent practicable, keep the Hirer, through the Contracting Officer, currently informed in writing as to the potential vitiation, suspension, lapse, or termination of any of Tug’s insurance policies </w:t>
      </w:r>
      <w:proofErr w:type="gramStart"/>
      <w:r w:rsidRPr="001B1652">
        <w:rPr>
          <w:rFonts w:ascii="Times New Roman" w:hAnsi="Times New Roman"/>
        </w:rPr>
        <w:t>as a consequence</w:t>
      </w:r>
      <w:proofErr w:type="gramEnd"/>
      <w:r w:rsidRPr="001B1652">
        <w:rPr>
          <w:rFonts w:ascii="Times New Roman" w:hAnsi="Times New Roman"/>
        </w:rPr>
        <w:t xml:space="preserve"> of this contract.</w:t>
      </w:r>
    </w:p>
    <w:p w:rsidR="00856923" w:rsidRPr="001B1652" w:rsidRDefault="00856923">
      <w:pPr>
        <w:tabs>
          <w:tab w:val="left" w:pos="547"/>
          <w:tab w:val="left" w:pos="1080"/>
          <w:tab w:val="left" w:pos="1170"/>
          <w:tab w:val="left" w:pos="1598"/>
          <w:tab w:val="left" w:pos="2160"/>
        </w:tabs>
        <w:spacing w:after="240"/>
        <w:rPr>
          <w:rFonts w:ascii="Times New Roman" w:hAnsi="Times New Roman"/>
          <w:bCs/>
        </w:rPr>
      </w:pPr>
      <w:r w:rsidRPr="001B1652">
        <w:rPr>
          <w:rFonts w:ascii="Times New Roman" w:hAnsi="Times New Roman"/>
          <w:bCs/>
        </w:rPr>
        <w:tab/>
        <w:t>(7)</w:t>
      </w:r>
      <w:r w:rsidRPr="001B1652">
        <w:rPr>
          <w:rFonts w:ascii="Times New Roman" w:hAnsi="Times New Roman"/>
          <w:bCs/>
        </w:rPr>
        <w:tab/>
      </w:r>
      <w:r w:rsidRPr="001B1652">
        <w:rPr>
          <w:rFonts w:ascii="Times New Roman" w:hAnsi="Times New Roman"/>
          <w:bCs/>
          <w:u w:val="single"/>
        </w:rPr>
        <w:t>Availability of Funds</w:t>
      </w:r>
      <w:r w:rsidRPr="001B1652">
        <w:rPr>
          <w:rFonts w:ascii="Times New Roman" w:hAnsi="Times New Roman"/>
          <w:bCs/>
        </w:rPr>
        <w:t>.  Any liability of the Government under this paragraph shall be limited to funds available in the Military Sealift Command’s portion of the Navy Industrial Fund.</w:t>
      </w:r>
    </w:p>
    <w:p w:rsidR="00856923" w:rsidRPr="001B1652" w:rsidRDefault="00856923">
      <w:pPr>
        <w:tabs>
          <w:tab w:val="left" w:pos="547"/>
          <w:tab w:val="left" w:pos="1080"/>
          <w:tab w:val="left" w:pos="1170"/>
          <w:tab w:val="left" w:pos="1598"/>
          <w:tab w:val="left" w:pos="2160"/>
        </w:tabs>
        <w:spacing w:after="240"/>
        <w:rPr>
          <w:rFonts w:ascii="Times New Roman" w:hAnsi="Times New Roman"/>
          <w:bCs/>
        </w:rPr>
      </w:pPr>
      <w:r w:rsidRPr="001B1652">
        <w:rPr>
          <w:rFonts w:ascii="Times New Roman" w:hAnsi="Times New Roman"/>
          <w:bCs/>
        </w:rPr>
        <w:tab/>
        <w:t>(8)</w:t>
      </w:r>
      <w:r w:rsidRPr="001B1652">
        <w:rPr>
          <w:rFonts w:ascii="Times New Roman" w:hAnsi="Times New Roman"/>
          <w:bCs/>
        </w:rPr>
        <w:tab/>
      </w:r>
      <w:r w:rsidR="000718B3" w:rsidRPr="000718B3">
        <w:rPr>
          <w:rFonts w:ascii="Times New Roman" w:hAnsi="Times New Roman"/>
          <w:bCs/>
          <w:u w:val="single"/>
        </w:rPr>
        <w:t>Additional Assured/P&amp;I Insurance for Charterer’s Risks</w:t>
      </w:r>
      <w:r w:rsidR="000718B3" w:rsidRPr="000718B3">
        <w:rPr>
          <w:rFonts w:ascii="Times New Roman" w:hAnsi="Times New Roman"/>
          <w:bCs/>
        </w:rPr>
        <w:t xml:space="preserve">.  The United States of America </w:t>
      </w:r>
      <w:proofErr w:type="gramStart"/>
      <w:r w:rsidR="000718B3" w:rsidRPr="000718B3">
        <w:rPr>
          <w:rFonts w:ascii="Times New Roman" w:hAnsi="Times New Roman"/>
          <w:bCs/>
        </w:rPr>
        <w:t>shall be named</w:t>
      </w:r>
      <w:proofErr w:type="gramEnd"/>
      <w:r w:rsidR="000718B3" w:rsidRPr="000718B3">
        <w:rPr>
          <w:rFonts w:ascii="Times New Roman" w:hAnsi="Times New Roman"/>
          <w:bCs/>
        </w:rPr>
        <w:t xml:space="preserve"> as an additional assured with waiver of subrogation under Owner’s Tower’s Liability Policy, Hull and Machinery Policy, War Risk Hull and Machinery policy, and Second Seaman’s War Risk policy.  Further, the contractor shall obtain P&amp;I Insurance for Charterer’s Risks with P&amp;I War Risk coverage for the United States of America (as Hirer) covering all risks typically covered by P&amp;I Insurance for Charterer’s Risks.</w:t>
      </w:r>
    </w:p>
    <w:p w:rsidR="00856923" w:rsidRPr="001B1652" w:rsidRDefault="00856923">
      <w:pPr>
        <w:tabs>
          <w:tab w:val="left" w:pos="547"/>
          <w:tab w:val="left" w:pos="1080"/>
          <w:tab w:val="left" w:pos="1598"/>
          <w:tab w:val="left" w:pos="2160"/>
        </w:tabs>
        <w:rPr>
          <w:rFonts w:ascii="Times New Roman" w:hAnsi="Times New Roman"/>
          <w:b/>
          <w:u w:val="single"/>
        </w:rPr>
      </w:pPr>
      <w:r w:rsidRPr="001B1652">
        <w:rPr>
          <w:rFonts w:ascii="Times New Roman" w:hAnsi="Times New Roman"/>
        </w:rPr>
        <w:t>(i)</w:t>
      </w:r>
      <w:r w:rsidRPr="001B1652">
        <w:rPr>
          <w:rFonts w:ascii="Times New Roman" w:hAnsi="Times New Roman"/>
        </w:rPr>
        <w:tab/>
      </w:r>
      <w:r w:rsidRPr="001B1652">
        <w:rPr>
          <w:rFonts w:ascii="Times New Roman" w:hAnsi="Times New Roman"/>
          <w:b/>
          <w:u w:val="single"/>
        </w:rPr>
        <w:t>War</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(1)</w:t>
      </w:r>
      <w:r w:rsidRPr="001B1652">
        <w:rPr>
          <w:rFonts w:ascii="Times New Roman" w:hAnsi="Times New Roman"/>
        </w:rPr>
        <w:tab/>
      </w:r>
      <w:r w:rsidRPr="001B1652">
        <w:rPr>
          <w:rFonts w:ascii="Times New Roman" w:hAnsi="Times New Roman"/>
          <w:u w:val="single"/>
        </w:rPr>
        <w:t>Requirement</w:t>
      </w:r>
      <w:r w:rsidRPr="001B1652">
        <w:rPr>
          <w:rFonts w:ascii="Times New Roman" w:hAnsi="Times New Roman"/>
        </w:rPr>
        <w:t xml:space="preserve">.  </w:t>
      </w:r>
      <w:proofErr w:type="gramStart"/>
      <w:r w:rsidRPr="001B1652">
        <w:rPr>
          <w:rFonts w:ascii="Times New Roman" w:hAnsi="Times New Roman"/>
        </w:rPr>
        <w:t>If Tug is ordered under this contract to any port, place, zone, or route involved in a state of war, warlike operations or hostilities, civil strife or piracy (whether there be a declaration of war or not)</w:t>
      </w:r>
      <w:r w:rsidR="000718B3">
        <w:rPr>
          <w:rFonts w:ascii="Times New Roman" w:hAnsi="Times New Roman"/>
        </w:rPr>
        <w:t>,</w:t>
      </w:r>
      <w:r w:rsidRPr="001B1652">
        <w:rPr>
          <w:rFonts w:ascii="Times New Roman" w:hAnsi="Times New Roman"/>
        </w:rPr>
        <w:t xml:space="preserve"> where it might reasonably be expected to be subject to capture, seizure, arrest, or hostile act by a belligerent power (whether </w:t>
      </w:r>
      <w:r w:rsidRPr="001B1652">
        <w:rPr>
          <w:rFonts w:ascii="Times New Roman" w:hAnsi="Times New Roman"/>
          <w:u w:val="single"/>
        </w:rPr>
        <w:t>de</w:t>
      </w:r>
      <w:r w:rsidRPr="001B1652">
        <w:rPr>
          <w:rFonts w:ascii="Times New Roman" w:hAnsi="Times New Roman"/>
        </w:rPr>
        <w:t xml:space="preserve"> </w:t>
      </w:r>
      <w:r w:rsidRPr="001B1652">
        <w:rPr>
          <w:rFonts w:ascii="Times New Roman" w:hAnsi="Times New Roman"/>
          <w:u w:val="single"/>
        </w:rPr>
        <w:t>facto</w:t>
      </w:r>
      <w:r w:rsidRPr="001B1652">
        <w:rPr>
          <w:rFonts w:ascii="Times New Roman" w:hAnsi="Times New Roman"/>
        </w:rPr>
        <w:t xml:space="preserve"> or </w:t>
      </w:r>
      <w:r w:rsidRPr="001B1652">
        <w:rPr>
          <w:rFonts w:ascii="Times New Roman" w:hAnsi="Times New Roman"/>
          <w:u w:val="single"/>
        </w:rPr>
        <w:t>de</w:t>
      </w:r>
      <w:r w:rsidRPr="001B1652">
        <w:rPr>
          <w:rFonts w:ascii="Times New Roman" w:hAnsi="Times New Roman"/>
        </w:rPr>
        <w:t xml:space="preserve"> </w:t>
      </w:r>
      <w:r w:rsidRPr="001B1652">
        <w:rPr>
          <w:rFonts w:ascii="Times New Roman" w:hAnsi="Times New Roman"/>
          <w:u w:val="single"/>
        </w:rPr>
        <w:t>jure</w:t>
      </w:r>
      <w:r w:rsidRPr="001B1652">
        <w:rPr>
          <w:rFonts w:ascii="Times New Roman" w:hAnsi="Times New Roman"/>
        </w:rPr>
        <w:t>), it shall be unreasonable for Owner not to prosecute said voyage instructions if insurance against said risks is then available commercially or under a Government program</w:t>
      </w:r>
      <w:r w:rsidR="000459C5" w:rsidRPr="001B1652">
        <w:rPr>
          <w:rFonts w:ascii="Times New Roman" w:hAnsi="Times New Roman"/>
        </w:rPr>
        <w:t>, including but not limited to War Risk insurance available through MARAD</w:t>
      </w:r>
      <w:r w:rsidRPr="001B1652">
        <w:rPr>
          <w:rFonts w:ascii="Times New Roman" w:hAnsi="Times New Roman"/>
        </w:rPr>
        <w:t>, or if the Government offers owner an indemnity under Public Law 85-804 against losses that would be covered by such insurance.</w:t>
      </w:r>
      <w:proofErr w:type="gramEnd"/>
      <w:r w:rsidRPr="001B1652">
        <w:rPr>
          <w:rFonts w:ascii="Times New Roman" w:hAnsi="Times New Roman"/>
        </w:rPr>
        <w:t xml:space="preserve">  In the event of the existence of said risks, Hirer shall, to the extent provided in this paragraph (i), assume provable additional costs of wages (including all additional bonuses and payments required) and insurance and all taxes associated therewith properly incurred by Owner as a consequence of service under this contract.</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(2)</w:t>
      </w:r>
      <w:r w:rsidRPr="001B1652">
        <w:rPr>
          <w:rFonts w:ascii="Times New Roman" w:hAnsi="Times New Roman"/>
        </w:rPr>
        <w:tab/>
      </w:r>
      <w:r w:rsidRPr="001B1652">
        <w:rPr>
          <w:rFonts w:ascii="Times New Roman" w:hAnsi="Times New Roman"/>
          <w:u w:val="single"/>
        </w:rPr>
        <w:t>Additional Wage Costs</w:t>
      </w:r>
      <w:r w:rsidRPr="001B1652">
        <w:rPr>
          <w:rFonts w:ascii="Times New Roman" w:hAnsi="Times New Roman"/>
        </w:rPr>
        <w:t>.  Hirer shall reimburse Owner for provable additional costs (including taxes associated there</w:t>
      </w:r>
      <w:r w:rsidRPr="001B1652">
        <w:rPr>
          <w:rFonts w:ascii="Times New Roman" w:hAnsi="Times New Roman"/>
        </w:rPr>
        <w:softHyphen/>
        <w:t>with) incurred pursuant to this contract as a consequence of the risks identified in subparagraph (1) above for (i) wages of Master or crew and (ii) required payments or bonuses to Master or crew.  However, any of said wages or payments shall not exceed in amount that which would be payable, under applicable laws and regulations, to U.S. Civil Service mariners in the employ of the Military Sealift Command in the same port, place, zone, or route.</w:t>
      </w:r>
    </w:p>
    <w:p w:rsidR="00856923" w:rsidRPr="001B1652" w:rsidRDefault="00856923">
      <w:pPr>
        <w:tabs>
          <w:tab w:val="left" w:pos="547"/>
          <w:tab w:val="left" w:pos="1080"/>
          <w:tab w:val="left" w:pos="1598"/>
          <w:tab w:val="left" w:pos="2160"/>
        </w:tabs>
        <w:rPr>
          <w:rFonts w:ascii="Times New Roman" w:hAnsi="Times New Roman"/>
        </w:rPr>
      </w:pPr>
    </w:p>
    <w:p w:rsidR="00856923" w:rsidRPr="00482F04"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(3)</w:t>
      </w:r>
      <w:r w:rsidRPr="001B1652">
        <w:rPr>
          <w:rFonts w:ascii="Times New Roman" w:hAnsi="Times New Roman"/>
        </w:rPr>
        <w:tab/>
      </w:r>
      <w:r w:rsidRPr="001B1652">
        <w:rPr>
          <w:rFonts w:ascii="Times New Roman" w:hAnsi="Times New Roman"/>
          <w:u w:val="single"/>
        </w:rPr>
        <w:t>Additional Insurance Costs</w:t>
      </w:r>
      <w:r w:rsidRPr="001B1652">
        <w:rPr>
          <w:rFonts w:ascii="Times New Roman" w:hAnsi="Times New Roman"/>
        </w:rPr>
        <w:t xml:space="preserve">.  </w:t>
      </w:r>
      <w:proofErr w:type="gramStart"/>
      <w:r w:rsidRPr="001B1652">
        <w:rPr>
          <w:rFonts w:ascii="Times New Roman" w:hAnsi="Times New Roman"/>
        </w:rPr>
        <w:t xml:space="preserve">Hirer shall reimburse Owner for provable additional costs of premiums and taxes associated therewith (over and above such costs in effect on the contract date) reasonably incurred pursuant to this contract as a consequence of the risks identified in subparagraph (i)(1) above in the Tug’s War Risk Hull &amp; Machinery policy, in the Tug’s War Risk Protection &amp; Indemnity policy, and in any war risk policy on the lives of or for </w:t>
      </w:r>
      <w:r w:rsidRPr="001B1652">
        <w:rPr>
          <w:rFonts w:ascii="Times New Roman" w:hAnsi="Times New Roman"/>
        </w:rPr>
        <w:lastRenderedPageBreak/>
        <w:t>injuries to the crew.</w:t>
      </w:r>
      <w:proofErr w:type="gramEnd"/>
      <w:r w:rsidRPr="001B1652">
        <w:rPr>
          <w:rFonts w:ascii="Times New Roman" w:hAnsi="Times New Roman"/>
        </w:rPr>
        <w:t xml:space="preserve">  Provided, however, that no proportion of additional premiums allocable to insuring an amount in excess of the insured value of the Tug (as of the contract date) </w:t>
      </w:r>
      <w:r w:rsidR="000459C5" w:rsidRPr="001B1652">
        <w:rPr>
          <w:rFonts w:ascii="Times New Roman" w:hAnsi="Times New Roman"/>
        </w:rPr>
        <w:t xml:space="preserve">may </w:t>
      </w:r>
      <w:r w:rsidRPr="001B1652">
        <w:rPr>
          <w:rFonts w:ascii="Times New Roman" w:hAnsi="Times New Roman"/>
        </w:rPr>
        <w:t xml:space="preserve">be reimbursable by Hirer in respect of any of the foregoing war risk policies.  Provided further that Owner </w:t>
      </w:r>
      <w:r w:rsidR="000459C5" w:rsidRPr="001B1652">
        <w:rPr>
          <w:rFonts w:ascii="Times New Roman" w:hAnsi="Times New Roman"/>
        </w:rPr>
        <w:t xml:space="preserve">may </w:t>
      </w:r>
      <w:r w:rsidRPr="001B1652">
        <w:rPr>
          <w:rFonts w:ascii="Times New Roman" w:hAnsi="Times New Roman"/>
        </w:rPr>
        <w:t xml:space="preserve">apply for and remit to Hirer as savings any rebates </w:t>
      </w:r>
      <w:proofErr w:type="gramStart"/>
      <w:r w:rsidRPr="001B1652">
        <w:rPr>
          <w:rFonts w:ascii="Times New Roman" w:hAnsi="Times New Roman"/>
        </w:rPr>
        <w:t>by reason of</w:t>
      </w:r>
      <w:proofErr w:type="gramEnd"/>
      <w:r w:rsidRPr="001B1652">
        <w:rPr>
          <w:rFonts w:ascii="Times New Roman" w:hAnsi="Times New Roman"/>
        </w:rPr>
        <w:t xml:space="preserve"> Tug trading in lower-premium war risk areas.  Provided further that the United States of </w:t>
      </w:r>
      <w:r w:rsidRPr="00C23B33">
        <w:rPr>
          <w:rFonts w:ascii="Times New Roman" w:hAnsi="Times New Roman"/>
        </w:rPr>
        <w:t xml:space="preserve">America </w:t>
      </w:r>
      <w:proofErr w:type="gramStart"/>
      <w:r w:rsidR="000459C5" w:rsidRPr="000C6F6E">
        <w:rPr>
          <w:rFonts w:ascii="Times New Roman" w:hAnsi="Times New Roman"/>
        </w:rPr>
        <w:t xml:space="preserve">may </w:t>
      </w:r>
      <w:r w:rsidRPr="00B117D7">
        <w:rPr>
          <w:rFonts w:ascii="Times New Roman" w:hAnsi="Times New Roman"/>
        </w:rPr>
        <w:t>be</w:t>
      </w:r>
      <w:r w:rsidRPr="00A10BD3">
        <w:rPr>
          <w:rFonts w:ascii="Times New Roman" w:hAnsi="Times New Roman"/>
        </w:rPr>
        <w:t xml:space="preserve"> named</w:t>
      </w:r>
      <w:proofErr w:type="gramEnd"/>
      <w:r w:rsidRPr="00A10BD3">
        <w:rPr>
          <w:rFonts w:ascii="Times New Roman" w:hAnsi="Times New Roman"/>
        </w:rPr>
        <w:t xml:space="preserve"> as an additional assured with waiver of subrogation noted under all o</w:t>
      </w:r>
      <w:r w:rsidRPr="00C23B33">
        <w:rPr>
          <w:rFonts w:ascii="Times New Roman" w:hAnsi="Times New Roman"/>
        </w:rPr>
        <w:t>f the foregoing war risk policie</w:t>
      </w:r>
      <w:r w:rsidRPr="000C6F6E">
        <w:rPr>
          <w:rFonts w:ascii="Times New Roman" w:hAnsi="Times New Roman"/>
        </w:rPr>
        <w:t xml:space="preserve">s.  </w:t>
      </w:r>
      <w:proofErr w:type="gramStart"/>
      <w:r w:rsidRPr="000C6F6E">
        <w:rPr>
          <w:rFonts w:ascii="Times New Roman" w:hAnsi="Times New Roman"/>
        </w:rPr>
        <w:t xml:space="preserve">Alternatively, with respect to any area(s) excluded by </w:t>
      </w:r>
      <w:r w:rsidR="000459C5" w:rsidRPr="00B117D7">
        <w:rPr>
          <w:rFonts w:ascii="Times New Roman" w:hAnsi="Times New Roman"/>
        </w:rPr>
        <w:t>war risk exclusion zones (war, strikes, terrorism and related perils) listed areas</w:t>
      </w:r>
      <w:r w:rsidR="000459C5" w:rsidRPr="00DC7F77" w:rsidDel="000459C5">
        <w:rPr>
          <w:rFonts w:ascii="Times New Roman" w:hAnsi="Times New Roman"/>
        </w:rPr>
        <w:t xml:space="preserve"> </w:t>
      </w:r>
      <w:r w:rsidRPr="00773D46">
        <w:rPr>
          <w:rFonts w:ascii="Times New Roman" w:hAnsi="Times New Roman"/>
        </w:rPr>
        <w:t xml:space="preserve">under Owner’s commercial war risk insurance coverage, in Hirer’s sole option and at no cost to the Government, Hirer may delete this subparagraph (i)(3) with twenty-four </w:t>
      </w:r>
      <w:r w:rsidR="00111889" w:rsidRPr="00571FFF">
        <w:rPr>
          <w:rFonts w:ascii="Times New Roman" w:hAnsi="Times New Roman"/>
        </w:rPr>
        <w:t>hours’ notice</w:t>
      </w:r>
      <w:r w:rsidRPr="00482F04">
        <w:rPr>
          <w:rFonts w:ascii="Times New Roman" w:hAnsi="Times New Roman"/>
        </w:rPr>
        <w:t xml:space="preserve"> in which case the Government shall offer an indemnity under Public Law 85-804.</w:t>
      </w:r>
      <w:proofErr w:type="gramEnd"/>
    </w:p>
    <w:p w:rsidR="00856923" w:rsidRPr="00476E14"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5C2167">
        <w:rPr>
          <w:rFonts w:ascii="Times New Roman" w:hAnsi="Times New Roman"/>
        </w:rPr>
        <w:tab/>
        <w:t>(4)</w:t>
      </w:r>
      <w:r w:rsidRPr="005C2167">
        <w:rPr>
          <w:rFonts w:ascii="Times New Roman" w:hAnsi="Times New Roman"/>
        </w:rPr>
        <w:tab/>
      </w:r>
      <w:r w:rsidRPr="001B1652">
        <w:rPr>
          <w:rFonts w:ascii="Times New Roman" w:hAnsi="Times New Roman"/>
          <w:u w:val="single"/>
        </w:rPr>
        <w:t>Insurance Nonavailability</w:t>
      </w:r>
      <w:r w:rsidRPr="001B1652">
        <w:rPr>
          <w:rFonts w:ascii="Times New Roman" w:hAnsi="Times New Roman"/>
        </w:rPr>
        <w:t xml:space="preserve">.  </w:t>
      </w:r>
      <w:proofErr w:type="gramStart"/>
      <w:r w:rsidRPr="001B1652">
        <w:rPr>
          <w:rFonts w:ascii="Times New Roman" w:hAnsi="Times New Roman"/>
        </w:rPr>
        <w:t>If no commercial or Governmental insurance is available for service under this contract covering the risks identified in subparagraph (i)(1) above, Tug shall not be required to enter or remain at any port, place, zone, or route subject to said risks; Hirer in such case shall have the right to order the Tug to other port(s) or place(s) consistent with Boxes 3 and 5 herein.</w:t>
      </w:r>
      <w:proofErr w:type="gramEnd"/>
    </w:p>
    <w:p w:rsidR="00856923" w:rsidRPr="001B1652" w:rsidRDefault="00856923">
      <w:pPr>
        <w:pStyle w:val="Footer"/>
        <w:tabs>
          <w:tab w:val="clear" w:pos="4320"/>
          <w:tab w:val="clear" w:pos="8640"/>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 xml:space="preserve">(5) </w:t>
      </w:r>
      <w:r w:rsidRPr="001B1652">
        <w:rPr>
          <w:rFonts w:ascii="Times New Roman" w:hAnsi="Times New Roman"/>
        </w:rPr>
        <w:tab/>
      </w:r>
      <w:r w:rsidRPr="001B1652">
        <w:rPr>
          <w:rFonts w:ascii="Times New Roman" w:hAnsi="Times New Roman"/>
          <w:u w:val="single"/>
        </w:rPr>
        <w:t>Changes</w:t>
      </w:r>
      <w:r w:rsidRPr="001B1652">
        <w:rPr>
          <w:rFonts w:ascii="Times New Roman" w:hAnsi="Times New Roman"/>
        </w:rPr>
        <w:t xml:space="preserve">.  Owner must immediately notify Hirer of any changes in the Tug’s commercial war risk insurance, including but not limited to, extensions of </w:t>
      </w:r>
      <w:proofErr w:type="gramStart"/>
      <w:r w:rsidRPr="001B1652">
        <w:rPr>
          <w:rFonts w:ascii="Times New Roman" w:hAnsi="Times New Roman"/>
        </w:rPr>
        <w:t>war risk exclusion zones</w:t>
      </w:r>
      <w:proofErr w:type="gramEnd"/>
      <w:r w:rsidRPr="001B1652">
        <w:rPr>
          <w:rFonts w:ascii="Times New Roman" w:hAnsi="Times New Roman"/>
        </w:rPr>
        <w:t xml:space="preserve"> and increases in commercial war risk insurance premiums.  Owners must secure Hirer’s permission prior to entry into any commercial </w:t>
      </w:r>
      <w:proofErr w:type="gramStart"/>
      <w:r w:rsidRPr="001B1652">
        <w:rPr>
          <w:rFonts w:ascii="Times New Roman" w:hAnsi="Times New Roman"/>
        </w:rPr>
        <w:t>war risk exclusion zones</w:t>
      </w:r>
      <w:proofErr w:type="gramEnd"/>
      <w:r w:rsidRPr="001B1652">
        <w:rPr>
          <w:rFonts w:ascii="Times New Roman" w:hAnsi="Times New Roman"/>
        </w:rPr>
        <w:t xml:space="preserve"> before incurring liability for additional premiums.</w:t>
      </w:r>
    </w:p>
    <w:p w:rsidR="00856923" w:rsidRPr="001B1652" w:rsidRDefault="00856923">
      <w:pPr>
        <w:tabs>
          <w:tab w:val="left" w:pos="547"/>
          <w:tab w:val="left" w:pos="1080"/>
          <w:tab w:val="left" w:pos="1598"/>
          <w:tab w:val="left" w:pos="2160"/>
        </w:tabs>
        <w:rPr>
          <w:rFonts w:ascii="Times New Roman" w:hAnsi="Times New Roman"/>
        </w:rPr>
      </w:pPr>
    </w:p>
    <w:p w:rsidR="000459C5" w:rsidRDefault="00856923" w:rsidP="000459C5">
      <w:pPr>
        <w:tabs>
          <w:tab w:val="left" w:pos="547"/>
          <w:tab w:val="left" w:pos="1080"/>
          <w:tab w:val="left" w:pos="1598"/>
          <w:tab w:val="left" w:pos="2160"/>
        </w:tabs>
        <w:rPr>
          <w:rFonts w:ascii="Times New Roman" w:hAnsi="Times New Roman"/>
        </w:rPr>
      </w:pPr>
      <w:r w:rsidRPr="001B1652">
        <w:rPr>
          <w:rFonts w:ascii="Times New Roman" w:hAnsi="Times New Roman"/>
        </w:rPr>
        <w:t>(j)</w:t>
      </w:r>
      <w:r w:rsidRPr="001B1652">
        <w:rPr>
          <w:rFonts w:ascii="Times New Roman" w:hAnsi="Times New Roman"/>
        </w:rPr>
        <w:tab/>
      </w:r>
      <w:r w:rsidRPr="001B1652">
        <w:rPr>
          <w:rFonts w:ascii="Times New Roman" w:hAnsi="Times New Roman"/>
          <w:b/>
          <w:bCs/>
          <w:u w:val="single"/>
        </w:rPr>
        <w:t>Salvage</w:t>
      </w:r>
      <w:r w:rsidRPr="001B1652">
        <w:rPr>
          <w:rFonts w:ascii="Times New Roman" w:hAnsi="Times New Roman"/>
        </w:rPr>
        <w:t xml:space="preserve">.  </w:t>
      </w:r>
    </w:p>
    <w:p w:rsidR="007A6A4C" w:rsidRPr="00C23B33" w:rsidRDefault="007A6A4C" w:rsidP="000459C5">
      <w:pPr>
        <w:tabs>
          <w:tab w:val="left" w:pos="547"/>
          <w:tab w:val="left" w:pos="1080"/>
          <w:tab w:val="left" w:pos="1598"/>
          <w:tab w:val="left" w:pos="2160"/>
        </w:tabs>
        <w:rPr>
          <w:rFonts w:ascii="Times New Roman" w:hAnsi="Times New Roman"/>
        </w:rPr>
      </w:pPr>
    </w:p>
    <w:p w:rsidR="0039566C" w:rsidRPr="0039566C" w:rsidRDefault="0039566C" w:rsidP="0039566C">
      <w:pPr>
        <w:tabs>
          <w:tab w:val="left" w:pos="547"/>
          <w:tab w:val="left" w:pos="1080"/>
          <w:tab w:val="left" w:pos="1598"/>
          <w:tab w:val="left" w:pos="2160"/>
        </w:tabs>
        <w:rPr>
          <w:rFonts w:ascii="Times New Roman" w:hAnsi="Times New Roman"/>
        </w:rPr>
      </w:pPr>
      <w:r w:rsidRPr="0039566C">
        <w:rPr>
          <w:rFonts w:ascii="Times New Roman" w:hAnsi="Times New Roman"/>
        </w:rPr>
        <w:t xml:space="preserve">(1)  In the event of the Tow breaking away from the Tug, the Tug shall stand by and render all reasonable services to reconnect the </w:t>
      </w:r>
      <w:proofErr w:type="gramStart"/>
      <w:r w:rsidRPr="0039566C">
        <w:rPr>
          <w:rFonts w:ascii="Times New Roman" w:hAnsi="Times New Roman"/>
        </w:rPr>
        <w:t>tow line</w:t>
      </w:r>
      <w:proofErr w:type="gramEnd"/>
      <w:r w:rsidRPr="0039566C">
        <w:rPr>
          <w:rFonts w:ascii="Times New Roman" w:hAnsi="Times New Roman"/>
        </w:rPr>
        <w:t xml:space="preserve"> and fulfill this contract of towage without making any claim for salvage.</w:t>
      </w:r>
    </w:p>
    <w:p w:rsidR="0039566C" w:rsidRPr="0039566C" w:rsidRDefault="0039566C" w:rsidP="0039566C">
      <w:pPr>
        <w:tabs>
          <w:tab w:val="left" w:pos="547"/>
          <w:tab w:val="left" w:pos="1080"/>
          <w:tab w:val="left" w:pos="1598"/>
          <w:tab w:val="left" w:pos="2160"/>
        </w:tabs>
        <w:rPr>
          <w:rFonts w:ascii="Times New Roman" w:hAnsi="Times New Roman"/>
        </w:rPr>
      </w:pPr>
    </w:p>
    <w:p w:rsidR="0039566C" w:rsidRPr="0039566C" w:rsidRDefault="0039566C" w:rsidP="0039566C">
      <w:pPr>
        <w:tabs>
          <w:tab w:val="left" w:pos="547"/>
          <w:tab w:val="left" w:pos="1080"/>
          <w:tab w:val="left" w:pos="1598"/>
          <w:tab w:val="left" w:pos="2160"/>
        </w:tabs>
        <w:rPr>
          <w:rFonts w:ascii="Times New Roman" w:hAnsi="Times New Roman"/>
        </w:rPr>
      </w:pPr>
      <w:r w:rsidRPr="0039566C">
        <w:rPr>
          <w:rFonts w:ascii="Times New Roman" w:hAnsi="Times New Roman"/>
        </w:rPr>
        <w:t xml:space="preserve">(2)  When engaged in the carriage of government cargo and if requested by Charterer, Owner agrees to accept Navy salvage services.  Such services </w:t>
      </w:r>
      <w:proofErr w:type="gramStart"/>
      <w:r w:rsidRPr="0039566C">
        <w:rPr>
          <w:rFonts w:ascii="Times New Roman" w:hAnsi="Times New Roman"/>
        </w:rPr>
        <w:t>may be provided</w:t>
      </w:r>
      <w:proofErr w:type="gramEnd"/>
      <w:r w:rsidRPr="0039566C">
        <w:rPr>
          <w:rFonts w:ascii="Times New Roman" w:hAnsi="Times New Roman"/>
        </w:rPr>
        <w:t xml:space="preserve"> using Navy personnel and resources or Navy contracted resources.</w:t>
      </w:r>
    </w:p>
    <w:p w:rsidR="0039566C" w:rsidRPr="0039566C" w:rsidRDefault="0039566C" w:rsidP="0039566C">
      <w:pPr>
        <w:tabs>
          <w:tab w:val="left" w:pos="547"/>
          <w:tab w:val="left" w:pos="1080"/>
          <w:tab w:val="left" w:pos="1598"/>
          <w:tab w:val="left" w:pos="2160"/>
        </w:tabs>
        <w:rPr>
          <w:rFonts w:ascii="Times New Roman" w:hAnsi="Times New Roman"/>
        </w:rPr>
      </w:pPr>
    </w:p>
    <w:p w:rsidR="0039566C" w:rsidRPr="0039566C" w:rsidRDefault="0039566C" w:rsidP="0039566C">
      <w:pPr>
        <w:tabs>
          <w:tab w:val="left" w:pos="547"/>
          <w:tab w:val="left" w:pos="1080"/>
          <w:tab w:val="left" w:pos="1598"/>
          <w:tab w:val="left" w:pos="2160"/>
        </w:tabs>
        <w:rPr>
          <w:rFonts w:ascii="Times New Roman" w:hAnsi="Times New Roman"/>
        </w:rPr>
      </w:pPr>
      <w:r w:rsidRPr="0039566C">
        <w:rPr>
          <w:rFonts w:ascii="Times New Roman" w:hAnsi="Times New Roman"/>
        </w:rPr>
        <w:t>(3)  In providing such services, the Navy, through Charterer, agrees to waive all claims for “pure” or “bonus” salvage.  Instead, Charterer shall be entitled to the following:</w:t>
      </w:r>
    </w:p>
    <w:p w:rsidR="0039566C" w:rsidRPr="0039566C" w:rsidRDefault="0039566C" w:rsidP="0039566C">
      <w:pPr>
        <w:tabs>
          <w:tab w:val="left" w:pos="547"/>
          <w:tab w:val="left" w:pos="1080"/>
          <w:tab w:val="left" w:pos="1598"/>
          <w:tab w:val="left" w:pos="2160"/>
        </w:tabs>
        <w:rPr>
          <w:rFonts w:ascii="Times New Roman" w:hAnsi="Times New Roman"/>
        </w:rPr>
      </w:pPr>
    </w:p>
    <w:p w:rsidR="0039566C" w:rsidRPr="0039566C" w:rsidRDefault="0039566C" w:rsidP="0039566C">
      <w:pPr>
        <w:tabs>
          <w:tab w:val="left" w:pos="547"/>
          <w:tab w:val="left" w:pos="1080"/>
          <w:tab w:val="left" w:pos="1598"/>
          <w:tab w:val="left" w:pos="2160"/>
        </w:tabs>
        <w:rPr>
          <w:rFonts w:ascii="Times New Roman" w:hAnsi="Times New Roman"/>
        </w:rPr>
      </w:pPr>
      <w:r>
        <w:rPr>
          <w:rFonts w:ascii="Times New Roman" w:hAnsi="Times New Roman"/>
        </w:rPr>
        <w:tab/>
      </w:r>
      <w:r w:rsidRPr="0039566C">
        <w:rPr>
          <w:rFonts w:ascii="Times New Roman" w:hAnsi="Times New Roman"/>
        </w:rPr>
        <w:t xml:space="preserve">a. In those cases in which the salvage services </w:t>
      </w:r>
      <w:proofErr w:type="gramStart"/>
      <w:r w:rsidRPr="0039566C">
        <w:rPr>
          <w:rFonts w:ascii="Times New Roman" w:hAnsi="Times New Roman"/>
        </w:rPr>
        <w:t>are provided</w:t>
      </w:r>
      <w:proofErr w:type="gramEnd"/>
      <w:r w:rsidRPr="0039566C">
        <w:rPr>
          <w:rFonts w:ascii="Times New Roman" w:hAnsi="Times New Roman"/>
        </w:rPr>
        <w:t xml:space="preserve"> by Navy personnel and resources, the salvage claim shall be limited to a schedule of current per diem rates and allowable expenses as established by the Navy’s Supervisor of Salvage.  In no event shall such amount exceed a maximum claim of $25,000 per day.</w:t>
      </w:r>
    </w:p>
    <w:p w:rsidR="0039566C" w:rsidRPr="0039566C" w:rsidRDefault="0039566C" w:rsidP="0039566C">
      <w:pPr>
        <w:tabs>
          <w:tab w:val="left" w:pos="547"/>
          <w:tab w:val="left" w:pos="1080"/>
          <w:tab w:val="left" w:pos="1598"/>
          <w:tab w:val="left" w:pos="2160"/>
        </w:tabs>
        <w:rPr>
          <w:rFonts w:ascii="Times New Roman" w:hAnsi="Times New Roman"/>
        </w:rPr>
      </w:pPr>
    </w:p>
    <w:p w:rsidR="0039566C" w:rsidRPr="0039566C" w:rsidRDefault="0039566C" w:rsidP="0039566C">
      <w:pPr>
        <w:tabs>
          <w:tab w:val="left" w:pos="547"/>
          <w:tab w:val="left" w:pos="1080"/>
          <w:tab w:val="left" w:pos="1598"/>
          <w:tab w:val="left" w:pos="2160"/>
        </w:tabs>
        <w:rPr>
          <w:rFonts w:ascii="Times New Roman" w:hAnsi="Times New Roman"/>
        </w:rPr>
      </w:pPr>
      <w:r>
        <w:rPr>
          <w:rFonts w:ascii="Times New Roman" w:hAnsi="Times New Roman"/>
        </w:rPr>
        <w:tab/>
      </w:r>
      <w:r w:rsidRPr="0039566C">
        <w:rPr>
          <w:rFonts w:ascii="Times New Roman" w:hAnsi="Times New Roman"/>
        </w:rPr>
        <w:t>b. In those situations in which the Navy utilizes contracted resources to deliver assistance, Owner shall be liable for the actual daily rate charged to the Navy by the contractor(s).</w:t>
      </w:r>
    </w:p>
    <w:p w:rsidR="0039566C" w:rsidRPr="0039566C" w:rsidRDefault="0039566C" w:rsidP="0039566C">
      <w:pPr>
        <w:tabs>
          <w:tab w:val="left" w:pos="547"/>
          <w:tab w:val="left" w:pos="1080"/>
          <w:tab w:val="left" w:pos="1598"/>
          <w:tab w:val="left" w:pos="2160"/>
        </w:tabs>
        <w:rPr>
          <w:rFonts w:ascii="Times New Roman" w:hAnsi="Times New Roman"/>
        </w:rPr>
      </w:pPr>
    </w:p>
    <w:p w:rsidR="0039566C" w:rsidRDefault="0039566C" w:rsidP="0039566C">
      <w:pPr>
        <w:tabs>
          <w:tab w:val="left" w:pos="547"/>
          <w:tab w:val="left" w:pos="1080"/>
          <w:tab w:val="left" w:pos="1598"/>
          <w:tab w:val="left" w:pos="2160"/>
        </w:tabs>
        <w:rPr>
          <w:rFonts w:ascii="Times New Roman" w:hAnsi="Times New Roman"/>
        </w:rPr>
      </w:pPr>
      <w:r w:rsidRPr="0039566C">
        <w:rPr>
          <w:rFonts w:ascii="Times New Roman" w:hAnsi="Times New Roman"/>
        </w:rPr>
        <w:lastRenderedPageBreak/>
        <w:t xml:space="preserve">(4)  It </w:t>
      </w:r>
      <w:proofErr w:type="gramStart"/>
      <w:r w:rsidRPr="0039566C">
        <w:rPr>
          <w:rFonts w:ascii="Times New Roman" w:hAnsi="Times New Roman"/>
        </w:rPr>
        <w:t>is understood</w:t>
      </w:r>
      <w:proofErr w:type="gramEnd"/>
      <w:r w:rsidRPr="0039566C">
        <w:rPr>
          <w:rFonts w:ascii="Times New Roman" w:hAnsi="Times New Roman"/>
        </w:rPr>
        <w:t xml:space="preserve"> that this limited Supervisor of Salvage claim is asserted against the vessel only, is solely for the vessel's account, and does not include any amounts for the salvage of the Government's cargo.  Notwithstanding any other provisions of this contract, this limited Supervisor of Salvage claim IS NOT directly or by way of setoff chargeable in whole or in part to the Government by way of general average or otherwise.”</w:t>
      </w:r>
    </w:p>
    <w:p w:rsidR="0039566C" w:rsidRDefault="0039566C">
      <w:pPr>
        <w:tabs>
          <w:tab w:val="left" w:pos="547"/>
          <w:tab w:val="left" w:pos="1080"/>
          <w:tab w:val="left" w:pos="1598"/>
          <w:tab w:val="left" w:pos="2160"/>
        </w:tabs>
        <w:rPr>
          <w:rFonts w:ascii="Times New Roman" w:hAnsi="Times New Roman"/>
        </w:rPr>
      </w:pPr>
    </w:p>
    <w:p w:rsidR="00856923" w:rsidRDefault="0039566C">
      <w:pPr>
        <w:tabs>
          <w:tab w:val="left" w:pos="547"/>
          <w:tab w:val="left" w:pos="1080"/>
          <w:tab w:val="left" w:pos="1598"/>
          <w:tab w:val="left" w:pos="2160"/>
        </w:tabs>
        <w:rPr>
          <w:rFonts w:ascii="Times New Roman" w:hAnsi="Times New Roman"/>
        </w:rPr>
      </w:pPr>
      <w:r w:rsidRPr="00571FFF">
        <w:rPr>
          <w:rFonts w:ascii="Times New Roman" w:hAnsi="Times New Roman"/>
        </w:rPr>
        <w:t xml:space="preserve"> </w:t>
      </w:r>
      <w:r w:rsidR="00856923" w:rsidRPr="00571FFF">
        <w:rPr>
          <w:rFonts w:ascii="Times New Roman" w:hAnsi="Times New Roman"/>
        </w:rPr>
        <w:t>(k)</w:t>
      </w:r>
      <w:r w:rsidR="00856923" w:rsidRPr="00571FFF">
        <w:rPr>
          <w:rFonts w:ascii="Times New Roman" w:hAnsi="Times New Roman"/>
        </w:rPr>
        <w:tab/>
      </w:r>
      <w:r w:rsidR="00856923" w:rsidRPr="00482F04">
        <w:rPr>
          <w:rFonts w:ascii="Times New Roman" w:hAnsi="Times New Roman"/>
          <w:b/>
          <w:bCs/>
          <w:u w:val="single"/>
        </w:rPr>
        <w:t>Position Reports</w:t>
      </w:r>
      <w:r w:rsidR="00856923" w:rsidRPr="00476E14">
        <w:rPr>
          <w:rFonts w:ascii="Times New Roman" w:hAnsi="Times New Roman"/>
        </w:rPr>
        <w:t xml:space="preserve">.  </w:t>
      </w:r>
    </w:p>
    <w:p w:rsidR="005741CF" w:rsidRDefault="005741CF" w:rsidP="005741CF">
      <w:pPr>
        <w:pStyle w:val="ListParagraph"/>
        <w:rPr>
          <w:rFonts w:ascii="Times New Roman" w:hAnsi="Times New Roman"/>
        </w:rPr>
      </w:pPr>
    </w:p>
    <w:p w:rsidR="005741CF" w:rsidRPr="005741CF" w:rsidRDefault="005741CF" w:rsidP="005741CF">
      <w:pPr>
        <w:rPr>
          <w:rFonts w:ascii="Times New Roman" w:eastAsia="Calibri" w:hAnsi="Times New Roman"/>
          <w:color w:val="000000"/>
          <w:szCs w:val="24"/>
        </w:rPr>
      </w:pPr>
      <w:r w:rsidRPr="00973631">
        <w:rPr>
          <w:rFonts w:ascii="Times New Roman" w:eastAsia="Calibri" w:hAnsi="Times New Roman"/>
          <w:color w:val="000000"/>
          <w:szCs w:val="24"/>
        </w:rPr>
        <w:t xml:space="preserve">Position reports </w:t>
      </w:r>
      <w:proofErr w:type="gramStart"/>
      <w:r w:rsidRPr="00973631">
        <w:rPr>
          <w:rFonts w:ascii="Times New Roman" w:eastAsia="Calibri" w:hAnsi="Times New Roman"/>
          <w:color w:val="000000"/>
          <w:szCs w:val="24"/>
        </w:rPr>
        <w:t>shall be issued</w:t>
      </w:r>
      <w:proofErr w:type="gramEnd"/>
      <w:r w:rsidRPr="00973631">
        <w:rPr>
          <w:rFonts w:ascii="Times New Roman" w:eastAsia="Calibri" w:hAnsi="Times New Roman"/>
          <w:color w:val="000000"/>
          <w:szCs w:val="24"/>
        </w:rPr>
        <w:t xml:space="preserve"> by electronic mail: Vessel shall provide position/status report in port twice daily at 0000Z and 1200Z and at-sea four times daily at 0000Z, 0600Z, 1200Z, and 1800Z. Additionally, Position/Status Reports </w:t>
      </w:r>
      <w:proofErr w:type="gramStart"/>
      <w:r w:rsidRPr="00973631">
        <w:rPr>
          <w:rFonts w:ascii="Times New Roman" w:eastAsia="Calibri" w:hAnsi="Times New Roman"/>
          <w:color w:val="000000"/>
          <w:szCs w:val="24"/>
        </w:rPr>
        <w:t>shall also be sent</w:t>
      </w:r>
      <w:proofErr w:type="gramEnd"/>
      <w:r w:rsidRPr="00973631">
        <w:rPr>
          <w:rFonts w:ascii="Times New Roman" w:eastAsia="Calibri" w:hAnsi="Times New Roman"/>
          <w:color w:val="000000"/>
          <w:szCs w:val="24"/>
        </w:rPr>
        <w:t xml:space="preserve"> upon arrival port, upon departure port and at other times requested by the applicable MSC Area Command for Force Protection reasons. Reports shall be sent to the following email addresses: </w:t>
      </w:r>
      <w:hyperlink r:id="rId151" w:history="1">
        <w:r w:rsidRPr="00973631">
          <w:rPr>
            <w:rFonts w:ascii="Times New Roman" w:eastAsia="Calibri" w:hAnsi="Times New Roman"/>
            <w:color w:val="0000FF"/>
            <w:szCs w:val="24"/>
            <w:u w:val="single"/>
          </w:rPr>
          <w:t>mschq.bwc.fct@navy.mil</w:t>
        </w:r>
      </w:hyperlink>
      <w:r w:rsidRPr="00973631">
        <w:rPr>
          <w:rFonts w:ascii="Times New Roman" w:eastAsia="Calibri" w:hAnsi="Times New Roman"/>
          <w:color w:val="000000"/>
          <w:szCs w:val="24"/>
        </w:rPr>
        <w:t xml:space="preserve"> , </w:t>
      </w:r>
      <w:hyperlink r:id="rId152" w:history="1">
        <w:r w:rsidRPr="00973631">
          <w:rPr>
            <w:rFonts w:ascii="Times New Roman" w:eastAsia="Calibri" w:hAnsi="Times New Roman"/>
            <w:color w:val="0000FF"/>
            <w:szCs w:val="24"/>
            <w:u w:val="single"/>
          </w:rPr>
          <w:t>msc.cop.fct@navy.mil</w:t>
        </w:r>
      </w:hyperlink>
      <w:r w:rsidRPr="00973631">
        <w:rPr>
          <w:rFonts w:ascii="Times New Roman" w:eastAsia="Calibri" w:hAnsi="Times New Roman"/>
          <w:color w:val="000000"/>
          <w:szCs w:val="24"/>
        </w:rPr>
        <w:t xml:space="preserve">, </w:t>
      </w:r>
      <w:hyperlink r:id="rId153" w:history="1">
        <w:r w:rsidRPr="00973631">
          <w:rPr>
            <w:rFonts w:ascii="Times New Roman" w:eastAsia="Calibri" w:hAnsi="Times New Roman"/>
            <w:color w:val="0000FF"/>
            <w:szCs w:val="24"/>
            <w:u w:val="single"/>
          </w:rPr>
          <w:t>iben.gantt@navy.mil</w:t>
        </w:r>
      </w:hyperlink>
      <w:r w:rsidRPr="00973631">
        <w:rPr>
          <w:rFonts w:ascii="Times New Roman" w:eastAsia="Calibri" w:hAnsi="Times New Roman"/>
          <w:color w:val="000000"/>
          <w:szCs w:val="24"/>
        </w:rPr>
        <w:t xml:space="preserve">, </w:t>
      </w:r>
      <w:hyperlink r:id="rId154" w:history="1">
        <w:r w:rsidRPr="00973631">
          <w:rPr>
            <w:rFonts w:ascii="Times New Roman" w:eastAsia="Calibri" w:hAnsi="Times New Roman"/>
            <w:color w:val="0000FF"/>
            <w:szCs w:val="24"/>
            <w:u w:val="single"/>
          </w:rPr>
          <w:t>timothy.c.vickers@navy.mil</w:t>
        </w:r>
      </w:hyperlink>
      <w:r w:rsidRPr="00973631">
        <w:rPr>
          <w:rFonts w:ascii="Times New Roman" w:eastAsia="Calibri" w:hAnsi="Times New Roman"/>
          <w:color w:val="000000"/>
          <w:szCs w:val="24"/>
        </w:rPr>
        <w:t xml:space="preserve">,  </w:t>
      </w:r>
      <w:hyperlink r:id="rId155" w:history="1">
        <w:r w:rsidRPr="00973631">
          <w:rPr>
            <w:rFonts w:ascii="Times New Roman" w:eastAsia="Calibri" w:hAnsi="Times New Roman"/>
            <w:color w:val="0000FF"/>
            <w:szCs w:val="24"/>
            <w:u w:val="single"/>
          </w:rPr>
          <w:t>richard.appling@navy.mil,bernie.donathan@navy.mil</w:t>
        </w:r>
      </w:hyperlink>
      <w:r w:rsidRPr="00973631">
        <w:rPr>
          <w:rFonts w:ascii="Times New Roman" w:eastAsia="Calibri" w:hAnsi="Times New Roman"/>
          <w:color w:val="000000"/>
          <w:szCs w:val="24"/>
        </w:rPr>
        <w:t xml:space="preserve">, and </w:t>
      </w:r>
      <w:hyperlink r:id="rId156" w:history="1">
        <w:r w:rsidRPr="00973631">
          <w:rPr>
            <w:rFonts w:ascii="Times New Roman" w:eastAsia="Calibri" w:hAnsi="Times New Roman"/>
            <w:color w:val="0000FF"/>
            <w:szCs w:val="24"/>
            <w:u w:val="single"/>
          </w:rPr>
          <w:t>bob.gregory@navy.mil</w:t>
        </w:r>
      </w:hyperlink>
    </w:p>
    <w:p w:rsidR="00856923" w:rsidRPr="000C6F6E" w:rsidRDefault="00856923">
      <w:pPr>
        <w:pStyle w:val="Footer"/>
        <w:tabs>
          <w:tab w:val="clear" w:pos="4320"/>
          <w:tab w:val="clear" w:pos="8640"/>
          <w:tab w:val="left" w:pos="547"/>
          <w:tab w:val="left" w:pos="1080"/>
          <w:tab w:val="left" w:pos="1598"/>
          <w:tab w:val="left" w:pos="2160"/>
        </w:tabs>
        <w:rPr>
          <w:rFonts w:ascii="Times New Roman" w:hAnsi="Times New Roman"/>
        </w:rPr>
      </w:pPr>
    </w:p>
    <w:p w:rsidR="00856923" w:rsidRPr="00773D46" w:rsidRDefault="00856923">
      <w:pPr>
        <w:pStyle w:val="Footer"/>
        <w:tabs>
          <w:tab w:val="clear" w:pos="4320"/>
          <w:tab w:val="clear" w:pos="8640"/>
          <w:tab w:val="left" w:pos="547"/>
          <w:tab w:val="left" w:pos="1080"/>
          <w:tab w:val="left" w:pos="1598"/>
          <w:tab w:val="left" w:pos="2160"/>
        </w:tabs>
        <w:rPr>
          <w:rFonts w:ascii="Times New Roman" w:hAnsi="Times New Roman"/>
        </w:rPr>
      </w:pPr>
      <w:r w:rsidRPr="00B117D7">
        <w:rPr>
          <w:rFonts w:ascii="Times New Roman" w:hAnsi="Times New Roman"/>
        </w:rPr>
        <w:t>(l)</w:t>
      </w:r>
      <w:r w:rsidRPr="00B117D7">
        <w:rPr>
          <w:rFonts w:ascii="Times New Roman" w:hAnsi="Times New Roman"/>
        </w:rPr>
        <w:tab/>
      </w:r>
      <w:r w:rsidRPr="00DC7F77">
        <w:rPr>
          <w:rFonts w:ascii="Times New Roman" w:hAnsi="Times New Roman"/>
          <w:b/>
          <w:bCs/>
          <w:u w:val="single"/>
        </w:rPr>
        <w:t>Nature of Contract</w:t>
      </w:r>
      <w:r w:rsidRPr="005F61E9">
        <w:rPr>
          <w:rFonts w:ascii="Times New Roman" w:hAnsi="Times New Roman"/>
        </w:rPr>
        <w:t>.  This contract is for towage</w:t>
      </w:r>
      <w:r w:rsidRPr="00773D46">
        <w:rPr>
          <w:rFonts w:ascii="Times New Roman" w:hAnsi="Times New Roman"/>
        </w:rPr>
        <w:t xml:space="preserve"> services and </w:t>
      </w:r>
      <w:proofErr w:type="gramStart"/>
      <w:r w:rsidRPr="00773D46">
        <w:rPr>
          <w:rFonts w:ascii="Times New Roman" w:hAnsi="Times New Roman"/>
        </w:rPr>
        <w:t>shall not be construed</w:t>
      </w:r>
      <w:proofErr w:type="gramEnd"/>
      <w:r w:rsidRPr="00773D46">
        <w:rPr>
          <w:rFonts w:ascii="Times New Roman" w:hAnsi="Times New Roman"/>
        </w:rPr>
        <w:t xml:space="preserve"> as a charter of the Tug.</w:t>
      </w:r>
    </w:p>
    <w:p w:rsidR="00856923" w:rsidRPr="00C03391" w:rsidRDefault="00856923">
      <w:pPr>
        <w:pStyle w:val="Footer"/>
        <w:tabs>
          <w:tab w:val="clear" w:pos="4320"/>
          <w:tab w:val="clear" w:pos="8640"/>
          <w:tab w:val="left" w:pos="547"/>
          <w:tab w:val="left" w:pos="1080"/>
          <w:tab w:val="left" w:pos="1598"/>
          <w:tab w:val="left" w:pos="2160"/>
        </w:tabs>
        <w:rPr>
          <w:rFonts w:ascii="Times New Roman" w:hAnsi="Times New Roman"/>
        </w:rPr>
      </w:pPr>
    </w:p>
    <w:p w:rsidR="00856923" w:rsidRPr="005C2167" w:rsidRDefault="00856923">
      <w:pPr>
        <w:pStyle w:val="Footer"/>
        <w:tabs>
          <w:tab w:val="clear" w:pos="4320"/>
          <w:tab w:val="clear" w:pos="8640"/>
          <w:tab w:val="left" w:pos="547"/>
          <w:tab w:val="left" w:pos="1080"/>
          <w:tab w:val="left" w:pos="1598"/>
          <w:tab w:val="left" w:pos="2160"/>
        </w:tabs>
        <w:rPr>
          <w:rFonts w:ascii="Times New Roman" w:hAnsi="Times New Roman"/>
        </w:rPr>
      </w:pPr>
      <w:r w:rsidRPr="00571FFF">
        <w:rPr>
          <w:rFonts w:ascii="Times New Roman" w:hAnsi="Times New Roman"/>
        </w:rPr>
        <w:t>(m)</w:t>
      </w:r>
      <w:r w:rsidRPr="00571FFF">
        <w:rPr>
          <w:rFonts w:ascii="Times New Roman" w:hAnsi="Times New Roman"/>
        </w:rPr>
        <w:tab/>
      </w:r>
      <w:r w:rsidRPr="00482F04">
        <w:rPr>
          <w:rFonts w:ascii="Times New Roman" w:hAnsi="Times New Roman"/>
          <w:b/>
          <w:bCs/>
          <w:u w:val="single"/>
        </w:rPr>
        <w:t>Statutory Exemptions</w:t>
      </w:r>
      <w:r w:rsidRPr="00476E14">
        <w:rPr>
          <w:rFonts w:ascii="Times New Roman" w:hAnsi="Times New Roman"/>
        </w:rPr>
        <w:t>.  Any provisions of this contract to the contrary notwithstanding the Owner and the Tug shall have the benefit of all limitation of and exemptions from liability accorded to the Owner or demise Hirer of vessels by any statute or ru</w:t>
      </w:r>
      <w:r w:rsidRPr="005C2167">
        <w:rPr>
          <w:rFonts w:ascii="Times New Roman" w:hAnsi="Times New Roman"/>
        </w:rPr>
        <w:t>le of law for the time being in force.</w:t>
      </w:r>
    </w:p>
    <w:p w:rsidR="00856923" w:rsidRPr="001B1652" w:rsidRDefault="00856923">
      <w:pPr>
        <w:pStyle w:val="Footer"/>
        <w:tabs>
          <w:tab w:val="clear" w:pos="4320"/>
          <w:tab w:val="clear" w:pos="8640"/>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(n)</w:t>
      </w:r>
      <w:r w:rsidRPr="001B1652">
        <w:rPr>
          <w:rFonts w:ascii="Times New Roman" w:hAnsi="Times New Roman"/>
        </w:rPr>
        <w:tab/>
      </w:r>
      <w:r w:rsidRPr="001B1652">
        <w:rPr>
          <w:rFonts w:ascii="Times New Roman" w:hAnsi="Times New Roman"/>
          <w:b/>
          <w:bCs/>
          <w:u w:val="single"/>
        </w:rPr>
        <w:t>Permits and Certification</w:t>
      </w:r>
      <w:r w:rsidRPr="001B1652">
        <w:rPr>
          <w:rFonts w:ascii="Times New Roman" w:hAnsi="Times New Roman"/>
        </w:rPr>
        <w:t xml:space="preserve">.  Apart from the certificate or tow-worthiness, Hirer shall arrange for its (Hirer’s) account and provide the Owner all necessary licenses, authorizations, and permits required by the Tug and Tow to undertake and complete the towage contemplated, together with all necessary certification for the Tow to enter or leave any or all ports of call or refuge on the contemplated voyage.  Any loss or expense incurred by the Owner </w:t>
      </w:r>
      <w:proofErr w:type="gramStart"/>
      <w:r w:rsidRPr="001B1652">
        <w:rPr>
          <w:rFonts w:ascii="Times New Roman" w:hAnsi="Times New Roman"/>
        </w:rPr>
        <w:t>by reason of</w:t>
      </w:r>
      <w:proofErr w:type="gramEnd"/>
      <w:r w:rsidRPr="001B1652">
        <w:rPr>
          <w:rFonts w:ascii="Times New Roman" w:hAnsi="Times New Roman"/>
        </w:rPr>
        <w:t xml:space="preserve"> the Hirer’s failure to comply with this paragraph shall be reimbursed by Hirer to the Owner, and any delays caused thereby shall be compensated at the demurrage rate stipulated in Box 17.</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(o)</w:t>
      </w:r>
      <w:r w:rsidRPr="001B1652">
        <w:rPr>
          <w:rFonts w:ascii="Times New Roman" w:hAnsi="Times New Roman"/>
        </w:rPr>
        <w:tab/>
      </w:r>
      <w:r w:rsidRPr="001B1652">
        <w:rPr>
          <w:rFonts w:ascii="Times New Roman" w:hAnsi="Times New Roman"/>
          <w:b/>
          <w:bCs/>
          <w:u w:val="single"/>
        </w:rPr>
        <w:t>Riding Crew</w:t>
      </w:r>
      <w:r w:rsidRPr="001B1652">
        <w:rPr>
          <w:rFonts w:ascii="Times New Roman" w:hAnsi="Times New Roman"/>
        </w:rPr>
        <w:t xml:space="preserve">.  In the event Owner provides a riding crew for the Tow, such crew and their suitability for the work shall be at the Owner’s discretion with all expenses therefor for Owner’s account, and the same shall not be deemed </w:t>
      </w:r>
      <w:proofErr w:type="gramStart"/>
      <w:r w:rsidRPr="001B1652">
        <w:rPr>
          <w:rFonts w:ascii="Times New Roman" w:hAnsi="Times New Roman"/>
        </w:rPr>
        <w:t>to be servants</w:t>
      </w:r>
      <w:proofErr w:type="gramEnd"/>
      <w:r w:rsidRPr="001B1652">
        <w:rPr>
          <w:rFonts w:ascii="Times New Roman" w:hAnsi="Times New Roman"/>
        </w:rPr>
        <w:t>, agents, or employees of the Owner.</w:t>
      </w:r>
    </w:p>
    <w:p w:rsidR="00856923" w:rsidRPr="001B1652" w:rsidRDefault="00856923">
      <w:pPr>
        <w:pStyle w:val="Footer"/>
        <w:tabs>
          <w:tab w:val="clear" w:pos="4320"/>
          <w:tab w:val="clear" w:pos="8640"/>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170"/>
          <w:tab w:val="left" w:pos="1598"/>
          <w:tab w:val="left" w:pos="1710"/>
          <w:tab w:val="left" w:pos="2160"/>
        </w:tabs>
        <w:spacing w:after="240"/>
        <w:rPr>
          <w:rFonts w:ascii="Times New Roman" w:hAnsi="Times New Roman"/>
          <w:b/>
          <w:u w:val="single"/>
        </w:rPr>
      </w:pPr>
      <w:r w:rsidRPr="001B1652">
        <w:rPr>
          <w:rFonts w:ascii="Times New Roman" w:hAnsi="Times New Roman"/>
        </w:rPr>
        <w:t>(p)</w:t>
      </w:r>
      <w:r w:rsidRPr="001B1652">
        <w:rPr>
          <w:rFonts w:ascii="Times New Roman" w:hAnsi="Times New Roman"/>
          <w:bCs/>
        </w:rPr>
        <w:tab/>
      </w:r>
      <w:r w:rsidRPr="001B1652">
        <w:rPr>
          <w:rFonts w:ascii="Times New Roman" w:hAnsi="Times New Roman"/>
          <w:b/>
          <w:u w:val="single"/>
        </w:rPr>
        <w:t>Cancelling</w:t>
      </w:r>
    </w:p>
    <w:p w:rsidR="00856923" w:rsidRPr="001B1652" w:rsidRDefault="00856923">
      <w:pPr>
        <w:tabs>
          <w:tab w:val="left" w:pos="547"/>
          <w:tab w:val="left" w:pos="1080"/>
          <w:tab w:val="left" w:pos="1170"/>
          <w:tab w:val="left" w:pos="1598"/>
          <w:tab w:val="left" w:pos="1710"/>
          <w:tab w:val="left" w:pos="2160"/>
        </w:tabs>
        <w:spacing w:after="240"/>
        <w:rPr>
          <w:rFonts w:ascii="Times New Roman" w:hAnsi="Times New Roman"/>
        </w:rPr>
      </w:pPr>
      <w:r w:rsidRPr="001B1652">
        <w:rPr>
          <w:rFonts w:ascii="Times New Roman" w:hAnsi="Times New Roman"/>
        </w:rPr>
        <w:tab/>
        <w:t>(1)</w:t>
      </w:r>
      <w:r w:rsidRPr="001B1652">
        <w:rPr>
          <w:rFonts w:ascii="Times New Roman" w:hAnsi="Times New Roman"/>
        </w:rPr>
        <w:tab/>
      </w:r>
      <w:r w:rsidRPr="001B1652">
        <w:rPr>
          <w:rFonts w:ascii="Times New Roman" w:hAnsi="Times New Roman"/>
          <w:u w:val="single"/>
        </w:rPr>
        <w:t>Late Notice of Readiness</w:t>
      </w:r>
      <w:r w:rsidRPr="001B1652">
        <w:rPr>
          <w:rFonts w:ascii="Times New Roman" w:hAnsi="Times New Roman"/>
        </w:rPr>
        <w:t xml:space="preserve">.  If a valid notice of readiness as required under this contract </w:t>
      </w:r>
      <w:proofErr w:type="gramStart"/>
      <w:r w:rsidRPr="001B1652">
        <w:rPr>
          <w:rFonts w:ascii="Times New Roman" w:hAnsi="Times New Roman"/>
        </w:rPr>
        <w:t>is not tendered</w:t>
      </w:r>
      <w:proofErr w:type="gramEnd"/>
      <w:r w:rsidRPr="001B1652">
        <w:rPr>
          <w:rFonts w:ascii="Times New Roman" w:hAnsi="Times New Roman"/>
        </w:rPr>
        <w:t xml:space="preserve"> by 1700 hours local time on the cancelling date identified in Box 6 at the port or place ordered, the Hirer shall have the right to cancel this contract at no cost to the Government. Hirer’s right to cancel this contract as above shall be exercised by notification to the Owner within twenty-four (24) hours after 1700 hours local time on the cancelling date identified in Box 6, should the notice of readiness not be tendered by the time Hirer makes said notification.</w:t>
      </w:r>
    </w:p>
    <w:p w:rsidR="00856923" w:rsidRPr="001B1652" w:rsidRDefault="00856923">
      <w:pPr>
        <w:tabs>
          <w:tab w:val="left" w:pos="547"/>
          <w:tab w:val="left" w:pos="1080"/>
          <w:tab w:val="left" w:pos="1170"/>
          <w:tab w:val="left" w:pos="1598"/>
          <w:tab w:val="left" w:pos="1710"/>
          <w:tab w:val="left" w:pos="2160"/>
        </w:tabs>
        <w:spacing w:after="240"/>
        <w:rPr>
          <w:rFonts w:ascii="Times New Roman" w:hAnsi="Times New Roman"/>
        </w:rPr>
      </w:pPr>
      <w:r w:rsidRPr="001B1652">
        <w:rPr>
          <w:rFonts w:ascii="Times New Roman" w:hAnsi="Times New Roman"/>
        </w:rPr>
        <w:lastRenderedPageBreak/>
        <w:tab/>
        <w:t>(2)</w:t>
      </w:r>
      <w:r w:rsidRPr="001B1652">
        <w:rPr>
          <w:rFonts w:ascii="Times New Roman" w:hAnsi="Times New Roman"/>
        </w:rPr>
        <w:tab/>
      </w:r>
      <w:r w:rsidRPr="001B1652">
        <w:rPr>
          <w:rFonts w:ascii="Times New Roman" w:hAnsi="Times New Roman"/>
          <w:u w:val="single"/>
        </w:rPr>
        <w:t>Declaration of Cancellation Option</w:t>
      </w:r>
      <w:r w:rsidRPr="001B1652">
        <w:rPr>
          <w:rFonts w:ascii="Times New Roman" w:hAnsi="Times New Roman"/>
        </w:rPr>
        <w:t xml:space="preserve">.  </w:t>
      </w:r>
      <w:proofErr w:type="gramStart"/>
      <w:r w:rsidRPr="001B1652">
        <w:rPr>
          <w:rFonts w:ascii="Times New Roman" w:hAnsi="Times New Roman"/>
        </w:rPr>
        <w:t>If it shall become clear to Owner that the Tug will be delayed in arrival beyond the cancelling date identified in Box 6, Owner may, at the earliest seventy-two (72) hours before the Tug is due to sail for the loading port or place, but as soon thereafter as they are in a position to state a new date of readiness with reasonable certainty, the Owner shall advise the new date and ask Hirer whether the option of cancellation will be exercised.</w:t>
      </w:r>
      <w:proofErr w:type="gramEnd"/>
      <w:r w:rsidRPr="001B1652">
        <w:rPr>
          <w:rFonts w:ascii="Times New Roman" w:hAnsi="Times New Roman"/>
        </w:rPr>
        <w:t xml:space="preserve">  Hirer’s option to cancel </w:t>
      </w:r>
      <w:proofErr w:type="gramStart"/>
      <w:r w:rsidRPr="001B1652">
        <w:rPr>
          <w:rFonts w:ascii="Times New Roman" w:hAnsi="Times New Roman"/>
        </w:rPr>
        <w:t>must then be declared</w:t>
      </w:r>
      <w:proofErr w:type="gramEnd"/>
      <w:r w:rsidRPr="001B1652">
        <w:rPr>
          <w:rFonts w:ascii="Times New Roman" w:hAnsi="Times New Roman"/>
        </w:rPr>
        <w:t xml:space="preserve"> within ninety-six (96) hours (but not later than twenty-four (24) hours after the cancelling date identified at Box 6).  If Hirer shall not cancel this contract upon such notice within such time limits, then, unless otherwise agreed, Box 6 shall be deemed amended such that noon on the new readiness date shall become the commencing date and noon on the third day after the new readiness date shall become the new cancelling date.</w:t>
      </w: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(3)</w:t>
      </w:r>
      <w:r w:rsidRPr="001B1652">
        <w:rPr>
          <w:rFonts w:ascii="Times New Roman" w:hAnsi="Times New Roman"/>
        </w:rPr>
        <w:tab/>
      </w:r>
      <w:r w:rsidRPr="001B1652">
        <w:rPr>
          <w:rFonts w:ascii="Times New Roman" w:hAnsi="Times New Roman"/>
          <w:u w:val="single"/>
        </w:rPr>
        <w:t>Reservation</w:t>
      </w:r>
      <w:r w:rsidRPr="001B1652">
        <w:rPr>
          <w:rFonts w:ascii="Times New Roman" w:hAnsi="Times New Roman"/>
        </w:rPr>
        <w:t xml:space="preserve">.  The exercise or </w:t>
      </w:r>
      <w:proofErr w:type="spellStart"/>
      <w:r w:rsidRPr="001B1652">
        <w:rPr>
          <w:rFonts w:ascii="Times New Roman" w:hAnsi="Times New Roman"/>
        </w:rPr>
        <w:t>nonexercise</w:t>
      </w:r>
      <w:proofErr w:type="spellEnd"/>
      <w:r w:rsidRPr="001B1652">
        <w:rPr>
          <w:rFonts w:ascii="Times New Roman" w:hAnsi="Times New Roman"/>
        </w:rPr>
        <w:t xml:space="preserve"> by Hirer of the cancellation option shall not prejudice any claim or </w:t>
      </w:r>
      <w:proofErr w:type="gramStart"/>
      <w:r w:rsidRPr="001B1652">
        <w:rPr>
          <w:rFonts w:ascii="Times New Roman" w:hAnsi="Times New Roman"/>
        </w:rPr>
        <w:t>right which</w:t>
      </w:r>
      <w:proofErr w:type="gramEnd"/>
      <w:r w:rsidRPr="001B1652">
        <w:rPr>
          <w:rFonts w:ascii="Times New Roman" w:hAnsi="Times New Roman"/>
        </w:rPr>
        <w:t xml:space="preserve"> Hirer may otherwise have against Owner.</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b/>
        </w:rPr>
      </w:pPr>
      <w:r w:rsidRPr="001B1652">
        <w:rPr>
          <w:rFonts w:ascii="Times New Roman" w:hAnsi="Times New Roman"/>
        </w:rPr>
        <w:t>(q)</w:t>
      </w:r>
      <w:r w:rsidRPr="001B1652">
        <w:rPr>
          <w:rFonts w:ascii="Times New Roman" w:hAnsi="Times New Roman"/>
        </w:rPr>
        <w:tab/>
      </w:r>
      <w:r w:rsidRPr="001B1652">
        <w:rPr>
          <w:rFonts w:ascii="Times New Roman" w:hAnsi="Times New Roman"/>
          <w:b/>
          <w:u w:val="single"/>
        </w:rPr>
        <w:t xml:space="preserve">Ice </w:t>
      </w:r>
    </w:p>
    <w:p w:rsidR="00856923" w:rsidRPr="001B1652" w:rsidRDefault="00856923">
      <w:pPr>
        <w:tabs>
          <w:tab w:val="left" w:pos="547"/>
          <w:tab w:val="left" w:pos="1080"/>
          <w:tab w:val="left" w:pos="1598"/>
          <w:tab w:val="left" w:pos="2160"/>
        </w:tabs>
        <w:rPr>
          <w:rFonts w:ascii="Times New Roman" w:hAnsi="Times New Roman"/>
          <w:b/>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(1)</w:t>
      </w:r>
      <w:r w:rsidRPr="001B1652">
        <w:rPr>
          <w:rFonts w:ascii="Times New Roman" w:hAnsi="Times New Roman"/>
        </w:rPr>
        <w:tab/>
      </w:r>
      <w:r w:rsidRPr="001B1652">
        <w:rPr>
          <w:rFonts w:ascii="Times New Roman" w:hAnsi="Times New Roman"/>
          <w:u w:val="single"/>
        </w:rPr>
        <w:t>General</w:t>
      </w:r>
      <w:r w:rsidRPr="001B1652">
        <w:rPr>
          <w:rFonts w:ascii="Times New Roman" w:hAnsi="Times New Roman"/>
        </w:rPr>
        <w:t xml:space="preserve">.  The Tug shall not be ordered or bound to enter any port or place inaccessible due to ice, or at which lights, lightships, markers, or buoys on Tug’s arrival are (or are likely to be) withdrawn by reason of ice.  The Tug </w:t>
      </w:r>
      <w:proofErr w:type="gramStart"/>
      <w:r w:rsidRPr="001B1652">
        <w:rPr>
          <w:rFonts w:ascii="Times New Roman" w:hAnsi="Times New Roman"/>
        </w:rPr>
        <w:t>shall not be obliged</w:t>
      </w:r>
      <w:proofErr w:type="gramEnd"/>
      <w:r w:rsidRPr="001B1652">
        <w:rPr>
          <w:rFonts w:ascii="Times New Roman" w:hAnsi="Times New Roman"/>
        </w:rPr>
        <w:t xml:space="preserve"> to force ice.</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(2)</w:t>
      </w:r>
      <w:r w:rsidRPr="001B1652">
        <w:rPr>
          <w:rFonts w:ascii="Times New Roman" w:hAnsi="Times New Roman"/>
        </w:rPr>
        <w:tab/>
      </w:r>
      <w:r w:rsidRPr="001B1652">
        <w:rPr>
          <w:rFonts w:ascii="Times New Roman" w:hAnsi="Times New Roman"/>
          <w:u w:val="single"/>
        </w:rPr>
        <w:t>Responsibilities</w:t>
      </w:r>
      <w:r w:rsidRPr="001B1652">
        <w:rPr>
          <w:rFonts w:ascii="Times New Roman" w:hAnsi="Times New Roman"/>
        </w:rPr>
        <w:t>.  If a nominated port or place is inaccessible due to ice, the Master shall immediately notify Hirer requesting revised orders and shall remain outside the ice-bound area.  If there is danger of the Tug being frozen in at any nominated port or place, the Tug shall, at Tug Master's discretion, proceed with the Tow to the nearest safe and ice-free position, at the same time requesting Hirer’s revised orders.  If such nominated port or place in question is:</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r>
      <w:r w:rsidRPr="001B1652">
        <w:rPr>
          <w:rFonts w:ascii="Times New Roman" w:hAnsi="Times New Roman"/>
        </w:rPr>
        <w:tab/>
        <w:t>(i)</w:t>
      </w:r>
      <w:r w:rsidRPr="001B1652">
        <w:rPr>
          <w:rFonts w:ascii="Times New Roman" w:hAnsi="Times New Roman"/>
        </w:rPr>
        <w:tab/>
      </w:r>
      <w:proofErr w:type="gramStart"/>
      <w:r w:rsidRPr="001B1652">
        <w:rPr>
          <w:rFonts w:ascii="Times New Roman" w:hAnsi="Times New Roman"/>
        </w:rPr>
        <w:t>the</w:t>
      </w:r>
      <w:proofErr w:type="gramEnd"/>
      <w:r w:rsidRPr="001B1652">
        <w:rPr>
          <w:rFonts w:ascii="Times New Roman" w:hAnsi="Times New Roman"/>
        </w:rPr>
        <w:t xml:space="preserve"> port or place of departure and the Tow has not been connected, Hirer shall have the option of nominating an alternative port or place of departure, or of cancelling this contract;</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r>
      <w:r w:rsidRPr="001B1652">
        <w:rPr>
          <w:rFonts w:ascii="Times New Roman" w:hAnsi="Times New Roman"/>
        </w:rPr>
        <w:tab/>
        <w:t>(ii)</w:t>
      </w:r>
      <w:r w:rsidRPr="001B1652">
        <w:rPr>
          <w:rFonts w:ascii="Times New Roman" w:hAnsi="Times New Roman"/>
        </w:rPr>
        <w:tab/>
      </w:r>
      <w:proofErr w:type="gramStart"/>
      <w:r w:rsidRPr="001B1652">
        <w:rPr>
          <w:rFonts w:ascii="Times New Roman" w:hAnsi="Times New Roman"/>
        </w:rPr>
        <w:t>the</w:t>
      </w:r>
      <w:proofErr w:type="gramEnd"/>
      <w:r w:rsidRPr="001B1652">
        <w:rPr>
          <w:rFonts w:ascii="Times New Roman" w:hAnsi="Times New Roman"/>
        </w:rPr>
        <w:t xml:space="preserve"> port or place of destination, Hirer shall have the option of nominating an alternative port or place of destination, or of ordering the Tug to wait at a safe port or place off the nominated port until it can safely be entered.</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(3)</w:t>
      </w:r>
      <w:r w:rsidRPr="001B1652">
        <w:rPr>
          <w:rFonts w:ascii="Times New Roman" w:hAnsi="Times New Roman"/>
        </w:rPr>
        <w:tab/>
      </w:r>
      <w:r w:rsidRPr="001B1652">
        <w:rPr>
          <w:rFonts w:ascii="Times New Roman" w:hAnsi="Times New Roman"/>
          <w:i/>
          <w:u w:val="single"/>
        </w:rPr>
        <w:t>Consequences</w:t>
      </w:r>
      <w:r w:rsidRPr="001B1652">
        <w:rPr>
          <w:rFonts w:ascii="Times New Roman" w:hAnsi="Times New Roman"/>
        </w:rPr>
        <w:t>.  If in the exercise of Hirer’s rights under this paragraph:</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r>
      <w:r w:rsidRPr="001B1652">
        <w:rPr>
          <w:rFonts w:ascii="Times New Roman" w:hAnsi="Times New Roman"/>
        </w:rPr>
        <w:tab/>
      </w:r>
      <w:proofErr w:type="gramStart"/>
      <w:r w:rsidRPr="001B1652">
        <w:rPr>
          <w:rFonts w:ascii="Times New Roman" w:hAnsi="Times New Roman"/>
        </w:rPr>
        <w:t>(i)</w:t>
      </w:r>
      <w:r w:rsidRPr="001B1652">
        <w:rPr>
          <w:rFonts w:ascii="Times New Roman" w:hAnsi="Times New Roman"/>
        </w:rPr>
        <w:tab/>
        <w:t xml:space="preserve">the contract is cancelled, time lost during the period from when the request for revised orders was received by Hirer, or from the time when the Tug arrived and gave notice of readiness (whichever is earlier), until the time when Owner received notice of such cancellation shall count as </w:t>
      </w:r>
      <w:proofErr w:type="spellStart"/>
      <w:r w:rsidRPr="001B1652">
        <w:rPr>
          <w:rFonts w:ascii="Times New Roman" w:hAnsi="Times New Roman"/>
        </w:rPr>
        <w:t>laytime</w:t>
      </w:r>
      <w:proofErr w:type="spellEnd"/>
      <w:r w:rsidRPr="001B1652">
        <w:rPr>
          <w:rFonts w:ascii="Times New Roman" w:hAnsi="Times New Roman"/>
        </w:rPr>
        <w:t xml:space="preserve"> or, if the Tug is on demurrage, as time on demurrage; further, the cost of any fuel consumed during said period to be reimbursed at the market price where and when bunkers are next taken, less the value of the Tug’s in-port bunker consumption during said period;</w:t>
      </w:r>
      <w:proofErr w:type="gramEnd"/>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r>
      <w:r w:rsidRPr="001B1652">
        <w:rPr>
          <w:rFonts w:ascii="Times New Roman" w:hAnsi="Times New Roman"/>
        </w:rPr>
        <w:tab/>
        <w:t>(ii)</w:t>
      </w:r>
      <w:r w:rsidRPr="001B1652">
        <w:rPr>
          <w:rFonts w:ascii="Times New Roman" w:hAnsi="Times New Roman"/>
        </w:rPr>
        <w:tab/>
      </w:r>
      <w:proofErr w:type="gramStart"/>
      <w:r w:rsidRPr="001B1652">
        <w:rPr>
          <w:rFonts w:ascii="Times New Roman" w:hAnsi="Times New Roman"/>
        </w:rPr>
        <w:t>the</w:t>
      </w:r>
      <w:proofErr w:type="gramEnd"/>
      <w:r w:rsidRPr="001B1652">
        <w:rPr>
          <w:rFonts w:ascii="Times New Roman" w:hAnsi="Times New Roman"/>
        </w:rPr>
        <w:t xml:space="preserve"> voyage is changed, towage price shall nevertheless be payable for the voyage that would have been performed but for such change, but increased or reduced to </w:t>
      </w:r>
      <w:r w:rsidRPr="001B1652">
        <w:rPr>
          <w:rFonts w:ascii="Times New Roman" w:hAnsi="Times New Roman"/>
        </w:rPr>
        <w:lastRenderedPageBreak/>
        <w:t>compensate for the increase or reduction in voyage costs.  Such increase or reduction in voyage costs shall be calculated by reference to: (a) the change in voyage time (valued as time on demurrage; and to include any time awaiting revised orders); (b) the change in bunkers consumed (valued as provided at subparagraph (i) above); and (c) the change in port charges incurred;</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r>
      <w:r w:rsidRPr="001B1652">
        <w:rPr>
          <w:rFonts w:ascii="Times New Roman" w:hAnsi="Times New Roman"/>
        </w:rPr>
        <w:tab/>
        <w:t>(iii)</w:t>
      </w:r>
      <w:r w:rsidRPr="001B1652">
        <w:rPr>
          <w:rFonts w:ascii="Times New Roman" w:hAnsi="Times New Roman"/>
        </w:rPr>
        <w:tab/>
      </w:r>
      <w:proofErr w:type="gramStart"/>
      <w:r w:rsidRPr="001B1652">
        <w:rPr>
          <w:rFonts w:ascii="Times New Roman" w:hAnsi="Times New Roman"/>
        </w:rPr>
        <w:t>the</w:t>
      </w:r>
      <w:proofErr w:type="gramEnd"/>
      <w:r w:rsidRPr="001B1652">
        <w:rPr>
          <w:rFonts w:ascii="Times New Roman" w:hAnsi="Times New Roman"/>
        </w:rPr>
        <w:t xml:space="preserve"> Tug tenders the Tow at the nominated port or place of destination, this shall be at Hirer’s risk, and the whole period from the time the Master's request for revised orders was received by Hirer until the Tug can safely depart after releasing the Tow shall count as </w:t>
      </w:r>
      <w:proofErr w:type="spellStart"/>
      <w:r w:rsidRPr="001B1652">
        <w:rPr>
          <w:rFonts w:ascii="Times New Roman" w:hAnsi="Times New Roman"/>
        </w:rPr>
        <w:t>laytime</w:t>
      </w:r>
      <w:proofErr w:type="spellEnd"/>
      <w:r w:rsidRPr="001B1652">
        <w:rPr>
          <w:rFonts w:ascii="Times New Roman" w:hAnsi="Times New Roman"/>
        </w:rPr>
        <w:t>.</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r>
      <w:r w:rsidRPr="001B1652">
        <w:rPr>
          <w:rFonts w:ascii="Times New Roman" w:hAnsi="Times New Roman"/>
        </w:rPr>
        <w:tab/>
        <w:t>(iv)</w:t>
      </w:r>
      <w:r w:rsidRPr="001B1652">
        <w:rPr>
          <w:rFonts w:ascii="Times New Roman" w:hAnsi="Times New Roman"/>
        </w:rPr>
        <w:tab/>
        <w:t>any loss or damage is caused to the Tug by ice which would be recoverable under the terms of a full-force marine hull insurance policy, but which is excluded from such policy by American Institute Trade Warranties or Institute Warranties (as applicable to Owner’s coverage), shall be made good by the Hirer to the extent not covered by insurance.</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 xml:space="preserve"> (r)</w:t>
      </w:r>
      <w:r w:rsidRPr="001B1652">
        <w:rPr>
          <w:rFonts w:ascii="Times New Roman" w:hAnsi="Times New Roman"/>
        </w:rPr>
        <w:tab/>
      </w:r>
      <w:r w:rsidRPr="001B1652">
        <w:rPr>
          <w:rFonts w:ascii="Times New Roman" w:hAnsi="Times New Roman"/>
          <w:b/>
          <w:u w:val="single"/>
        </w:rPr>
        <w:t>Quarantine.</w:t>
      </w:r>
      <w:r w:rsidRPr="001B1652">
        <w:rPr>
          <w:rFonts w:ascii="Times New Roman" w:hAnsi="Times New Roman"/>
        </w:rPr>
        <w:t xml:space="preserve">  If at the time of Hirer’s nomination of a port, quarantine is in force at the nominated port, any time thereby lost by the Tug on account of quarantine shall count as </w:t>
      </w:r>
      <w:proofErr w:type="spellStart"/>
      <w:r w:rsidRPr="001B1652">
        <w:rPr>
          <w:rFonts w:ascii="Times New Roman" w:hAnsi="Times New Roman"/>
        </w:rPr>
        <w:t>laytime</w:t>
      </w:r>
      <w:proofErr w:type="spellEnd"/>
      <w:r w:rsidRPr="001B1652">
        <w:rPr>
          <w:rFonts w:ascii="Times New Roman" w:hAnsi="Times New Roman"/>
        </w:rPr>
        <w:t xml:space="preserve"> or, if the Tug is on demurrage, as time on demurrage.  If, however, quarantine comes into force at such port or place after its nomination, only one-half of the time thereby lost by the Tug shall count as </w:t>
      </w:r>
      <w:proofErr w:type="spellStart"/>
      <w:r w:rsidRPr="001B1652">
        <w:rPr>
          <w:rFonts w:ascii="Times New Roman" w:hAnsi="Times New Roman"/>
        </w:rPr>
        <w:t>laytime</w:t>
      </w:r>
      <w:proofErr w:type="spellEnd"/>
      <w:r w:rsidRPr="001B1652">
        <w:rPr>
          <w:rFonts w:ascii="Times New Roman" w:hAnsi="Times New Roman"/>
        </w:rPr>
        <w:t>, but full time shall count for demurrage if the Tug is on demurrage upon its arrival in such port or place.</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w:t>
      </w:r>
      <w:proofErr w:type="gramStart"/>
      <w:r w:rsidRPr="001B1652">
        <w:rPr>
          <w:rFonts w:ascii="Times New Roman" w:hAnsi="Times New Roman"/>
        </w:rPr>
        <w:t>s</w:t>
      </w:r>
      <w:proofErr w:type="gramEnd"/>
      <w:r w:rsidRPr="001B1652">
        <w:rPr>
          <w:rFonts w:ascii="Times New Roman" w:hAnsi="Times New Roman"/>
        </w:rPr>
        <w:t>)</w:t>
      </w:r>
      <w:r w:rsidRPr="001B1652">
        <w:rPr>
          <w:rFonts w:ascii="Times New Roman" w:hAnsi="Times New Roman"/>
        </w:rPr>
        <w:tab/>
      </w:r>
      <w:r w:rsidRPr="001B1652">
        <w:rPr>
          <w:rFonts w:ascii="Times New Roman" w:hAnsi="Times New Roman"/>
          <w:b/>
          <w:u w:val="single"/>
        </w:rPr>
        <w:t>Amended Jason Clause</w:t>
      </w:r>
      <w:r w:rsidRPr="001B1652">
        <w:rPr>
          <w:rFonts w:ascii="Times New Roman" w:hAnsi="Times New Roman"/>
        </w:rPr>
        <w:t xml:space="preserve">.  </w:t>
      </w:r>
      <w:proofErr w:type="gramStart"/>
      <w:r w:rsidRPr="001B1652">
        <w:rPr>
          <w:rFonts w:ascii="Times New Roman" w:hAnsi="Times New Roman"/>
        </w:rPr>
        <w:t>In the event of accident, danger, damage, or disaster before or after commencement of any voyage under this contract resulting from any cause whatsoever, whether due to negligence or not, for which or for the consequence of which the Owner is not responsible by statute, contract, or otherwise, Hirer, the Tow, shippers, consignees, or owners of the Tow shall contribute with the Owner in general average to the payment of any sacrifices, losses, or expenses of a general average nature that may be made or incurred and shall pay salvage and special charges incurred in respect of the Tow.</w:t>
      </w:r>
      <w:proofErr w:type="gramEnd"/>
      <w:r w:rsidRPr="001B1652">
        <w:rPr>
          <w:rFonts w:ascii="Times New Roman" w:hAnsi="Times New Roman"/>
        </w:rPr>
        <w:t xml:space="preserve">  If a salving Vessel </w:t>
      </w:r>
      <w:proofErr w:type="gramStart"/>
      <w:r w:rsidRPr="001B1652">
        <w:rPr>
          <w:rFonts w:ascii="Times New Roman" w:hAnsi="Times New Roman"/>
        </w:rPr>
        <w:t>is owned or operated by the Owner,</w:t>
      </w:r>
      <w:proofErr w:type="gramEnd"/>
      <w:r w:rsidRPr="001B1652">
        <w:rPr>
          <w:rFonts w:ascii="Times New Roman" w:hAnsi="Times New Roman"/>
        </w:rPr>
        <w:t xml:space="preserve"> salvage shall be paid for as fully as if the salving Vessel belonged to strangers.   </w:t>
      </w:r>
    </w:p>
    <w:p w:rsidR="00856923" w:rsidRPr="006940B0"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5C2167">
        <w:rPr>
          <w:rFonts w:ascii="Times New Roman" w:hAnsi="Times New Roman"/>
        </w:rPr>
        <w:t>(t)</w:t>
      </w:r>
      <w:r w:rsidRPr="005C2167">
        <w:rPr>
          <w:rFonts w:ascii="Times New Roman" w:hAnsi="Times New Roman"/>
        </w:rPr>
        <w:tab/>
      </w:r>
      <w:r w:rsidRPr="001B1652">
        <w:rPr>
          <w:rFonts w:ascii="Times New Roman" w:hAnsi="Times New Roman"/>
          <w:b/>
          <w:u w:val="single"/>
        </w:rPr>
        <w:t>General Average.</w:t>
      </w:r>
      <w:r w:rsidRPr="001B1652">
        <w:rPr>
          <w:rFonts w:ascii="Times New Roman" w:hAnsi="Times New Roman"/>
        </w:rPr>
        <w:t xml:space="preserve">  General average </w:t>
      </w:r>
      <w:proofErr w:type="gramStart"/>
      <w:r w:rsidRPr="001B1652">
        <w:rPr>
          <w:rFonts w:ascii="Times New Roman" w:hAnsi="Times New Roman"/>
        </w:rPr>
        <w:t>shall be adjusted, stated, and settled according to York-Antwerp Rules 1974, as amended 1990, or any subsequent modification thereof, in the Port of New York according to the laws and usages at the port of New York</w:t>
      </w:r>
      <w:proofErr w:type="gramEnd"/>
      <w:r w:rsidRPr="001B1652">
        <w:rPr>
          <w:rFonts w:ascii="Times New Roman" w:hAnsi="Times New Roman"/>
        </w:rPr>
        <w:t xml:space="preserve">.  </w:t>
      </w:r>
      <w:proofErr w:type="gramStart"/>
      <w:r w:rsidRPr="001B1652">
        <w:rPr>
          <w:rFonts w:ascii="Times New Roman" w:hAnsi="Times New Roman"/>
        </w:rPr>
        <w:t>In such adjustment, disbursements in foreign currencies shall be exchanged into United States money at the rate prevailing on the dates made and allowances for damage to the Tow claimed in foreign currency shall be converted at the rate prevailing on the last day of the release of the Tow at the port or place of destination of such damaged Tow from the Tug.</w:t>
      </w:r>
      <w:proofErr w:type="gramEnd"/>
      <w:r w:rsidRPr="001B1652">
        <w:rPr>
          <w:rFonts w:ascii="Times New Roman" w:hAnsi="Times New Roman"/>
        </w:rPr>
        <w:t xml:space="preserve">  Notwithstanding the foregoing, Hirer’s contributions in general average </w:t>
      </w:r>
      <w:proofErr w:type="gramStart"/>
      <w:r w:rsidRPr="001B1652">
        <w:rPr>
          <w:rFonts w:ascii="Times New Roman" w:hAnsi="Times New Roman"/>
        </w:rPr>
        <w:t>shall in no event exceed</w:t>
      </w:r>
      <w:proofErr w:type="gramEnd"/>
      <w:r w:rsidRPr="001B1652">
        <w:rPr>
          <w:rFonts w:ascii="Times New Roman" w:hAnsi="Times New Roman"/>
        </w:rPr>
        <w:t xml:space="preserve"> three times Owner's contributions for any single general average incident.  </w:t>
      </w:r>
    </w:p>
    <w:p w:rsidR="00856923" w:rsidRPr="004B3436" w:rsidRDefault="00856923">
      <w:pPr>
        <w:tabs>
          <w:tab w:val="left" w:pos="547"/>
          <w:tab w:val="left" w:pos="1080"/>
          <w:tab w:val="left" w:pos="1598"/>
          <w:tab w:val="left" w:pos="2160"/>
        </w:tabs>
        <w:rPr>
          <w:rFonts w:ascii="Times New Roman" w:hAnsi="Times New Roman"/>
        </w:rPr>
      </w:pPr>
    </w:p>
    <w:p w:rsidR="00856923" w:rsidRPr="000C6F6E" w:rsidRDefault="00856923">
      <w:pPr>
        <w:tabs>
          <w:tab w:val="left" w:pos="547"/>
          <w:tab w:val="left" w:pos="1080"/>
          <w:tab w:val="left" w:pos="1598"/>
          <w:tab w:val="left" w:pos="2160"/>
        </w:tabs>
        <w:rPr>
          <w:rFonts w:ascii="Times New Roman" w:hAnsi="Times New Roman"/>
        </w:rPr>
      </w:pPr>
      <w:r w:rsidRPr="002B4B95">
        <w:rPr>
          <w:rFonts w:ascii="Times New Roman" w:hAnsi="Times New Roman"/>
        </w:rPr>
        <w:t>(u)</w:t>
      </w:r>
      <w:r w:rsidRPr="002B4B95">
        <w:rPr>
          <w:rFonts w:ascii="Times New Roman" w:hAnsi="Times New Roman"/>
        </w:rPr>
        <w:tab/>
      </w:r>
      <w:r w:rsidRPr="002B4B95">
        <w:rPr>
          <w:rFonts w:ascii="Times New Roman" w:hAnsi="Times New Roman"/>
          <w:b/>
          <w:bCs/>
          <w:u w:val="single"/>
        </w:rPr>
        <w:t>Time Sheets</w:t>
      </w:r>
      <w:r w:rsidRPr="00A10BD3">
        <w:rPr>
          <w:rFonts w:ascii="Times New Roman" w:hAnsi="Times New Roman"/>
        </w:rPr>
        <w:t xml:space="preserve">.  Attachment </w:t>
      </w:r>
      <w:proofErr w:type="gramStart"/>
      <w:r w:rsidRPr="00A10BD3">
        <w:rPr>
          <w:rFonts w:ascii="Times New Roman" w:hAnsi="Times New Roman"/>
        </w:rPr>
        <w:t>VII(</w:t>
      </w:r>
      <w:proofErr w:type="gramEnd"/>
      <w:r w:rsidRPr="00A10BD3">
        <w:rPr>
          <w:rFonts w:ascii="Times New Roman" w:hAnsi="Times New Roman"/>
        </w:rPr>
        <w:t>a) shall be completed and signed by Owner at ports of departure and destination for countersignature at said ports by Hirer’s representative.</w:t>
      </w:r>
      <w:r w:rsidRPr="00C23B33">
        <w:rPr>
          <w:rFonts w:ascii="Times New Roman" w:hAnsi="Times New Roman"/>
        </w:rPr>
        <w:t xml:space="preserve">  An executed, original Attachment </w:t>
      </w:r>
      <w:proofErr w:type="gramStart"/>
      <w:r w:rsidRPr="00C23B33">
        <w:rPr>
          <w:rFonts w:ascii="Times New Roman" w:hAnsi="Times New Roman"/>
        </w:rPr>
        <w:t>VII(</w:t>
      </w:r>
      <w:proofErr w:type="gramEnd"/>
      <w:r w:rsidRPr="00C23B33">
        <w:rPr>
          <w:rFonts w:ascii="Times New Roman" w:hAnsi="Times New Roman"/>
        </w:rPr>
        <w:t>a) shall ac</w:t>
      </w:r>
      <w:r w:rsidRPr="000C6F6E">
        <w:rPr>
          <w:rFonts w:ascii="Times New Roman" w:hAnsi="Times New Roman"/>
        </w:rPr>
        <w:t>company any claim for demurrage under this contract.</w:t>
      </w:r>
    </w:p>
    <w:p w:rsidR="00856923" w:rsidRPr="00B117D7" w:rsidRDefault="00856923">
      <w:pPr>
        <w:tabs>
          <w:tab w:val="left" w:pos="547"/>
          <w:tab w:val="left" w:pos="1080"/>
          <w:tab w:val="left" w:pos="1598"/>
          <w:tab w:val="left" w:pos="2160"/>
        </w:tabs>
        <w:rPr>
          <w:rFonts w:ascii="Times New Roman" w:hAnsi="Times New Roman"/>
        </w:rPr>
      </w:pPr>
    </w:p>
    <w:p w:rsidR="00856923" w:rsidRPr="00482F04" w:rsidRDefault="00856923">
      <w:pPr>
        <w:tabs>
          <w:tab w:val="left" w:pos="547"/>
          <w:tab w:val="left" w:pos="1080"/>
          <w:tab w:val="left" w:pos="1598"/>
          <w:tab w:val="left" w:pos="2160"/>
        </w:tabs>
        <w:rPr>
          <w:rFonts w:ascii="Times New Roman" w:hAnsi="Times New Roman"/>
        </w:rPr>
      </w:pPr>
      <w:r w:rsidRPr="00DC7F77">
        <w:rPr>
          <w:rFonts w:ascii="Times New Roman" w:hAnsi="Times New Roman"/>
        </w:rPr>
        <w:t>(v)</w:t>
      </w:r>
      <w:r w:rsidRPr="00DC7F77">
        <w:rPr>
          <w:rFonts w:ascii="Times New Roman" w:hAnsi="Times New Roman"/>
        </w:rPr>
        <w:tab/>
      </w:r>
      <w:r w:rsidRPr="005F61E9">
        <w:rPr>
          <w:rFonts w:ascii="Times New Roman" w:hAnsi="Times New Roman"/>
          <w:b/>
          <w:u w:val="single"/>
        </w:rPr>
        <w:t>Deviation.</w:t>
      </w:r>
      <w:r w:rsidRPr="00773D46">
        <w:rPr>
          <w:rFonts w:ascii="Times New Roman" w:hAnsi="Times New Roman"/>
        </w:rPr>
        <w:t xml:space="preserve">  The Tug shall have liberty</w:t>
      </w:r>
      <w:r w:rsidRPr="00C03391">
        <w:rPr>
          <w:rFonts w:ascii="Times New Roman" w:hAnsi="Times New Roman"/>
        </w:rPr>
        <w:t xml:space="preserve"> to sail with or without pilots</w:t>
      </w:r>
      <w:r w:rsidRPr="00571FFF">
        <w:rPr>
          <w:rFonts w:ascii="Times New Roman" w:hAnsi="Times New Roman"/>
        </w:rPr>
        <w:t xml:space="preserve">, to tow or to be towed, to go to the assistance of vessels in distress, to deviate </w:t>
      </w:r>
      <w:proofErr w:type="gramStart"/>
      <w:r w:rsidRPr="00571FFF">
        <w:rPr>
          <w:rFonts w:ascii="Times New Roman" w:hAnsi="Times New Roman"/>
        </w:rPr>
        <w:t>for the purpose of</w:t>
      </w:r>
      <w:proofErr w:type="gramEnd"/>
      <w:r w:rsidRPr="00571FFF">
        <w:rPr>
          <w:rFonts w:ascii="Times New Roman" w:hAnsi="Times New Roman"/>
        </w:rPr>
        <w:t xml:space="preserve"> saving life or property or of landing any ill or injured person on board, and to call any port or place for emergency repairs, supplies, </w:t>
      </w:r>
      <w:r w:rsidRPr="00482F04">
        <w:rPr>
          <w:rFonts w:ascii="Times New Roman" w:hAnsi="Times New Roman"/>
        </w:rPr>
        <w:t xml:space="preserve">or necessities.  Any salvage shall be for the sole benefit of the Owner.  </w:t>
      </w:r>
    </w:p>
    <w:p w:rsidR="00856923" w:rsidRPr="00476E14" w:rsidRDefault="00856923">
      <w:pPr>
        <w:pStyle w:val="Footer"/>
        <w:tabs>
          <w:tab w:val="clear" w:pos="4320"/>
          <w:tab w:val="clear" w:pos="8640"/>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5C2167">
        <w:rPr>
          <w:rFonts w:ascii="Times New Roman" w:hAnsi="Times New Roman"/>
        </w:rPr>
        <w:t>(w)</w:t>
      </w:r>
      <w:r w:rsidRPr="005C2167">
        <w:rPr>
          <w:rFonts w:ascii="Times New Roman" w:hAnsi="Times New Roman"/>
        </w:rPr>
        <w:tab/>
      </w:r>
      <w:r w:rsidRPr="001B1652">
        <w:rPr>
          <w:rFonts w:ascii="Times New Roman" w:hAnsi="Times New Roman"/>
          <w:b/>
          <w:u w:val="single"/>
        </w:rPr>
        <w:t>Agents</w:t>
      </w:r>
      <w:r w:rsidRPr="001B1652">
        <w:rPr>
          <w:rFonts w:ascii="Times New Roman" w:hAnsi="Times New Roman"/>
        </w:rPr>
        <w:t>.  The Owner shall appoint, direct, and pay Tug’s agents at all ports visited.</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(x)</w:t>
      </w:r>
      <w:r w:rsidRPr="001B1652">
        <w:rPr>
          <w:rFonts w:ascii="Times New Roman" w:hAnsi="Times New Roman"/>
        </w:rPr>
        <w:tab/>
      </w:r>
      <w:r w:rsidRPr="001B1652">
        <w:rPr>
          <w:rFonts w:ascii="Times New Roman" w:hAnsi="Times New Roman"/>
          <w:b/>
          <w:u w:val="single"/>
        </w:rPr>
        <w:t>Subcontract</w:t>
      </w:r>
      <w:r w:rsidRPr="001B1652">
        <w:rPr>
          <w:rFonts w:ascii="Times New Roman" w:hAnsi="Times New Roman"/>
        </w:rPr>
        <w:t xml:space="preserve">.  The Hirer shall have the right, without the prior written consent of the Owner, to subcontract or agree to subcontract the Tug.  If Hirer shall enter into any such contract, Hirer shall nevertheless remain responsible for performance of this contract.  Any such subcontract shall include a provision that it is subject to the provisions of this contract.  </w:t>
      </w:r>
    </w:p>
    <w:p w:rsidR="00856923" w:rsidRPr="001B1652" w:rsidRDefault="00856923">
      <w:pPr>
        <w:tabs>
          <w:tab w:val="left" w:pos="540"/>
          <w:tab w:val="left" w:pos="117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(y)</w:t>
      </w:r>
      <w:r w:rsidRPr="001B1652">
        <w:rPr>
          <w:rFonts w:ascii="Times New Roman" w:hAnsi="Times New Roman"/>
        </w:rPr>
        <w:tab/>
      </w:r>
      <w:r w:rsidRPr="001B1652">
        <w:rPr>
          <w:rFonts w:ascii="Times New Roman" w:hAnsi="Times New Roman"/>
          <w:b/>
          <w:u w:val="single"/>
        </w:rPr>
        <w:t>Substitution</w:t>
      </w:r>
      <w:r w:rsidRPr="001B1652">
        <w:rPr>
          <w:rFonts w:ascii="Times New Roman" w:hAnsi="Times New Roman"/>
        </w:rPr>
        <w:t xml:space="preserve">.  The Owner </w:t>
      </w:r>
      <w:proofErr w:type="gramStart"/>
      <w:r w:rsidRPr="001B1652">
        <w:rPr>
          <w:rFonts w:ascii="Times New Roman" w:hAnsi="Times New Roman"/>
        </w:rPr>
        <w:t>may at any time propose</w:t>
      </w:r>
      <w:proofErr w:type="gramEnd"/>
      <w:r w:rsidRPr="001B1652">
        <w:rPr>
          <w:rFonts w:ascii="Times New Roman" w:hAnsi="Times New Roman"/>
        </w:rPr>
        <w:t xml:space="preserve"> to substitute a vessel of substantially the same characteristics as the Tug identified at Box 8, for services under this contract.  Approval of any said substitution </w:t>
      </w:r>
      <w:proofErr w:type="gramStart"/>
      <w:r w:rsidRPr="001B1652">
        <w:rPr>
          <w:rFonts w:ascii="Times New Roman" w:hAnsi="Times New Roman"/>
        </w:rPr>
        <w:t>shall</w:t>
      </w:r>
      <w:proofErr w:type="gramEnd"/>
      <w:r w:rsidRPr="001B1652">
        <w:rPr>
          <w:rFonts w:ascii="Times New Roman" w:hAnsi="Times New Roman"/>
        </w:rPr>
        <w:t xml:space="preserve"> be at the sole discretion of the Contracting Officer and at no additional cost to the Government.</w:t>
      </w:r>
    </w:p>
    <w:p w:rsidR="00856923" w:rsidRPr="007258D4" w:rsidRDefault="00856923">
      <w:pPr>
        <w:tabs>
          <w:tab w:val="left" w:pos="547"/>
          <w:tab w:val="left" w:pos="1080"/>
          <w:tab w:val="left" w:pos="1598"/>
          <w:tab w:val="left" w:pos="2160"/>
        </w:tabs>
        <w:rPr>
          <w:rFonts w:ascii="Times New Roman" w:hAnsi="Times New Roman"/>
          <w:b/>
          <w:u w:val="single"/>
        </w:rPr>
      </w:pPr>
    </w:p>
    <w:p w:rsidR="000459C5" w:rsidRPr="000C6F6E" w:rsidRDefault="00856923" w:rsidP="000459C5">
      <w:pPr>
        <w:tabs>
          <w:tab w:val="left" w:pos="547"/>
          <w:tab w:val="left" w:pos="1080"/>
          <w:tab w:val="left" w:pos="1598"/>
          <w:tab w:val="left" w:pos="2160"/>
        </w:tabs>
        <w:rPr>
          <w:rFonts w:ascii="Times New Roman" w:hAnsi="Times New Roman"/>
          <w:b/>
          <w:u w:val="single"/>
        </w:rPr>
      </w:pPr>
      <w:r w:rsidRPr="00957F2E">
        <w:rPr>
          <w:rFonts w:ascii="Times New Roman" w:hAnsi="Times New Roman"/>
        </w:rPr>
        <w:t>(</w:t>
      </w:r>
      <w:r w:rsidR="007A6A4C">
        <w:rPr>
          <w:rFonts w:ascii="Times New Roman" w:hAnsi="Times New Roman"/>
        </w:rPr>
        <w:t>z</w:t>
      </w:r>
      <w:r w:rsidRPr="00957F2E">
        <w:rPr>
          <w:rFonts w:ascii="Times New Roman" w:hAnsi="Times New Roman"/>
        </w:rPr>
        <w:t>)</w:t>
      </w:r>
      <w:r w:rsidR="00ED01FD" w:rsidRPr="002B4B95">
        <w:rPr>
          <w:rFonts w:ascii="Times New Roman" w:hAnsi="Times New Roman"/>
        </w:rPr>
        <w:t xml:space="preserve">  </w:t>
      </w:r>
      <w:r w:rsidR="00ED01FD" w:rsidRPr="002B4B95">
        <w:rPr>
          <w:rFonts w:ascii="Times New Roman" w:hAnsi="Times New Roman"/>
          <w:b/>
          <w:u w:val="single"/>
        </w:rPr>
        <w:t>Reimbursabl</w:t>
      </w:r>
      <w:r w:rsidR="00ED01FD" w:rsidRPr="00A10BD3">
        <w:rPr>
          <w:rFonts w:ascii="Times New Roman" w:hAnsi="Times New Roman"/>
          <w:b/>
          <w:u w:val="single"/>
        </w:rPr>
        <w:t xml:space="preserve">e Supplies </w:t>
      </w:r>
      <w:r w:rsidR="00ED01FD" w:rsidRPr="00C23B33">
        <w:rPr>
          <w:rFonts w:ascii="Times New Roman" w:hAnsi="Times New Roman"/>
          <w:b/>
          <w:u w:val="single"/>
        </w:rPr>
        <w:t xml:space="preserve">and Services, (Charters) </w:t>
      </w:r>
    </w:p>
    <w:p w:rsidR="000459C5" w:rsidRPr="00B117D7" w:rsidRDefault="000459C5" w:rsidP="000459C5">
      <w:pPr>
        <w:tabs>
          <w:tab w:val="left" w:pos="547"/>
          <w:tab w:val="left" w:pos="1080"/>
          <w:tab w:val="left" w:pos="1598"/>
          <w:tab w:val="left" w:pos="2160"/>
        </w:tabs>
        <w:rPr>
          <w:rFonts w:ascii="Times New Roman" w:hAnsi="Times New Roman"/>
          <w:b/>
          <w:u w:val="single"/>
        </w:rPr>
      </w:pPr>
    </w:p>
    <w:p w:rsidR="00B876F6" w:rsidRPr="00B876F6" w:rsidRDefault="00B876F6" w:rsidP="00B876F6">
      <w:pPr>
        <w:tabs>
          <w:tab w:val="left" w:pos="547"/>
          <w:tab w:val="left" w:pos="1080"/>
          <w:tab w:val="left" w:pos="1598"/>
          <w:tab w:val="left" w:pos="2160"/>
        </w:tabs>
        <w:ind w:left="540"/>
        <w:rPr>
          <w:rFonts w:ascii="Times New Roman" w:hAnsi="Times New Roman"/>
        </w:rPr>
      </w:pPr>
      <w:r w:rsidRPr="00B876F6">
        <w:rPr>
          <w:rFonts w:ascii="Times New Roman" w:hAnsi="Times New Roman"/>
        </w:rPr>
        <w:t xml:space="preserve">(1)  The Government will reimburse the Contractor only for the actual price paid for those supplies and services that </w:t>
      </w:r>
      <w:proofErr w:type="gramStart"/>
      <w:r w:rsidRPr="00B876F6">
        <w:rPr>
          <w:rFonts w:ascii="Times New Roman" w:hAnsi="Times New Roman"/>
        </w:rPr>
        <w:t>are expressly identified</w:t>
      </w:r>
      <w:proofErr w:type="gramEnd"/>
      <w:r w:rsidRPr="00B876F6">
        <w:rPr>
          <w:rFonts w:ascii="Times New Roman" w:hAnsi="Times New Roman"/>
        </w:rPr>
        <w:t xml:space="preserve"> as reimbursable items by this contract.  “Actual price" paid by the Contractor for such supplies and services, includes tax paid, if any, and reduced by any and all credits and rebates, whether accrued or realized, associated with the supplies and services provided.  “Actual price” does not include material handling charges, overhead, general and administrative costs, profit, or any other indirect cost that is in any way associated with the Contractor’s purchase or provision of such supplies and services.  The parties expressly agree that the offered and accepted daily rate includes all costs incurred or paid by the Contractor, including but not limited to material handling charges, overhead, general and administrative costs, or profit, that are in any way associated with the Contractor’s purchase or provision of such supplies and services.</w:t>
      </w:r>
    </w:p>
    <w:p w:rsidR="00B876F6" w:rsidRPr="00B876F6" w:rsidRDefault="00B876F6" w:rsidP="00B876F6">
      <w:pPr>
        <w:tabs>
          <w:tab w:val="left" w:pos="547"/>
          <w:tab w:val="left" w:pos="1080"/>
          <w:tab w:val="left" w:pos="1598"/>
          <w:tab w:val="left" w:pos="2160"/>
        </w:tabs>
        <w:ind w:left="540"/>
        <w:rPr>
          <w:rFonts w:ascii="Times New Roman" w:hAnsi="Times New Roman"/>
        </w:rPr>
      </w:pPr>
    </w:p>
    <w:p w:rsidR="00B876F6" w:rsidRPr="00B876F6" w:rsidRDefault="00B876F6" w:rsidP="00B876F6">
      <w:pPr>
        <w:tabs>
          <w:tab w:val="left" w:pos="547"/>
          <w:tab w:val="left" w:pos="1080"/>
          <w:tab w:val="left" w:pos="1598"/>
          <w:tab w:val="left" w:pos="2160"/>
        </w:tabs>
        <w:ind w:left="540"/>
        <w:rPr>
          <w:rFonts w:ascii="Times New Roman" w:hAnsi="Times New Roman"/>
        </w:rPr>
      </w:pPr>
      <w:proofErr w:type="gramStart"/>
      <w:r w:rsidRPr="00B876F6">
        <w:rPr>
          <w:rFonts w:ascii="Times New Roman" w:hAnsi="Times New Roman"/>
        </w:rPr>
        <w:t>(2)  To be eligible to receive reimbursement for services and supplies identified in this contract as reimbursable items and obtained in support of this contract, the Contractor must obtain at least three quotes for each transaction in excess of $2,500 to ensure that adequate price competition was sought or the Contractor must provide an acceptable justification as to why it was impracticable to do so.</w:t>
      </w:r>
      <w:proofErr w:type="gramEnd"/>
      <w:r w:rsidRPr="00B876F6">
        <w:rPr>
          <w:rFonts w:ascii="Times New Roman" w:hAnsi="Times New Roman"/>
        </w:rPr>
        <w:t xml:space="preserve">  In the case of fuel purchases, unless directed otherwise by the Contracting Officer, the Contractor shall provide the documentation listed in subparagraphs (i) through (iii) below to the Contracting Officer for approval prior to purchasing fuel.  For purchases of services and supplies and other than fuel, the Contractor need provide the aforementioned documentation only when requested by the Contracting Officer.  The Contractor shall maintain </w:t>
      </w:r>
      <w:proofErr w:type="gramStart"/>
      <w:r w:rsidRPr="00B876F6">
        <w:rPr>
          <w:rFonts w:ascii="Times New Roman" w:hAnsi="Times New Roman"/>
        </w:rPr>
        <w:t>documentation of all reimbursable purchases until three years after the contract is completed and shall provide access to and copies of such documentation when requested by the Contracting Officer</w:t>
      </w:r>
      <w:proofErr w:type="gramEnd"/>
      <w:r w:rsidRPr="00B876F6">
        <w:rPr>
          <w:rFonts w:ascii="Times New Roman" w:hAnsi="Times New Roman"/>
        </w:rPr>
        <w:t>.</w:t>
      </w:r>
    </w:p>
    <w:p w:rsidR="00B876F6" w:rsidRDefault="00B876F6" w:rsidP="00B876F6">
      <w:pPr>
        <w:tabs>
          <w:tab w:val="left" w:pos="547"/>
          <w:tab w:val="left" w:pos="1080"/>
          <w:tab w:val="left" w:pos="1598"/>
          <w:tab w:val="left" w:pos="2160"/>
        </w:tabs>
        <w:rPr>
          <w:rFonts w:ascii="Times New Roman" w:hAnsi="Times New Roman"/>
        </w:rPr>
      </w:pPr>
    </w:p>
    <w:p w:rsidR="00F31B29" w:rsidRPr="00B876F6" w:rsidRDefault="00F31B29" w:rsidP="00B876F6">
      <w:pPr>
        <w:tabs>
          <w:tab w:val="left" w:pos="547"/>
          <w:tab w:val="left" w:pos="1080"/>
          <w:tab w:val="left" w:pos="1598"/>
          <w:tab w:val="left" w:pos="2160"/>
        </w:tabs>
        <w:rPr>
          <w:rFonts w:ascii="Times New Roman" w:hAnsi="Times New Roman"/>
        </w:rPr>
      </w:pPr>
    </w:p>
    <w:p w:rsidR="00B876F6" w:rsidRPr="00B876F6" w:rsidRDefault="00B876F6" w:rsidP="00B876F6">
      <w:pPr>
        <w:tabs>
          <w:tab w:val="left" w:pos="547"/>
          <w:tab w:val="left" w:pos="1080"/>
          <w:tab w:val="left" w:pos="1598"/>
          <w:tab w:val="left" w:pos="2160"/>
        </w:tabs>
        <w:ind w:left="1080"/>
        <w:rPr>
          <w:rFonts w:ascii="Times New Roman" w:hAnsi="Times New Roman"/>
        </w:rPr>
      </w:pPr>
      <w:r w:rsidRPr="00B876F6">
        <w:rPr>
          <w:rFonts w:ascii="Times New Roman" w:hAnsi="Times New Roman"/>
        </w:rPr>
        <w:lastRenderedPageBreak/>
        <w:t xml:space="preserve">(i) </w:t>
      </w:r>
      <w:r w:rsidRPr="00B876F6">
        <w:rPr>
          <w:rFonts w:ascii="Times New Roman" w:hAnsi="Times New Roman"/>
        </w:rPr>
        <w:tab/>
        <w:t>A description of the supplies or services to be subcontracted.</w:t>
      </w:r>
    </w:p>
    <w:p w:rsidR="00B876F6" w:rsidRPr="00B876F6" w:rsidRDefault="00B876F6" w:rsidP="00B876F6">
      <w:pPr>
        <w:tabs>
          <w:tab w:val="left" w:pos="547"/>
          <w:tab w:val="left" w:pos="1080"/>
          <w:tab w:val="left" w:pos="1598"/>
          <w:tab w:val="left" w:pos="2160"/>
        </w:tabs>
        <w:ind w:left="1080"/>
        <w:rPr>
          <w:rFonts w:ascii="Times New Roman" w:hAnsi="Times New Roman"/>
        </w:rPr>
      </w:pPr>
    </w:p>
    <w:p w:rsidR="00B876F6" w:rsidRPr="00B876F6" w:rsidRDefault="00B876F6" w:rsidP="00B876F6">
      <w:pPr>
        <w:tabs>
          <w:tab w:val="left" w:pos="547"/>
          <w:tab w:val="left" w:pos="1080"/>
          <w:tab w:val="left" w:pos="1598"/>
          <w:tab w:val="left" w:pos="2160"/>
        </w:tabs>
        <w:ind w:left="1080"/>
        <w:rPr>
          <w:rFonts w:ascii="Times New Roman" w:hAnsi="Times New Roman"/>
        </w:rPr>
      </w:pPr>
      <w:r w:rsidRPr="00B876F6">
        <w:rPr>
          <w:rFonts w:ascii="Times New Roman" w:hAnsi="Times New Roman"/>
        </w:rPr>
        <w:t xml:space="preserve">(ii)  </w:t>
      </w:r>
      <w:r w:rsidRPr="00B876F6">
        <w:rPr>
          <w:rFonts w:ascii="Times New Roman" w:hAnsi="Times New Roman"/>
        </w:rPr>
        <w:tab/>
        <w:t xml:space="preserve">Identification of the proposed subcontractor and price.  </w:t>
      </w:r>
    </w:p>
    <w:p w:rsidR="00B876F6" w:rsidRPr="00B876F6" w:rsidRDefault="00B876F6" w:rsidP="00B876F6">
      <w:pPr>
        <w:tabs>
          <w:tab w:val="left" w:pos="547"/>
          <w:tab w:val="left" w:pos="1080"/>
          <w:tab w:val="left" w:pos="1598"/>
          <w:tab w:val="left" w:pos="2160"/>
        </w:tabs>
        <w:ind w:left="1080"/>
        <w:rPr>
          <w:rFonts w:ascii="Times New Roman" w:hAnsi="Times New Roman"/>
        </w:rPr>
      </w:pPr>
    </w:p>
    <w:p w:rsidR="00B876F6" w:rsidRPr="00B876F6" w:rsidRDefault="00B876F6" w:rsidP="00B876F6">
      <w:pPr>
        <w:tabs>
          <w:tab w:val="left" w:pos="547"/>
          <w:tab w:val="left" w:pos="1080"/>
          <w:tab w:val="left" w:pos="1598"/>
          <w:tab w:val="left" w:pos="2160"/>
        </w:tabs>
        <w:ind w:left="1080"/>
        <w:rPr>
          <w:rFonts w:ascii="Times New Roman" w:hAnsi="Times New Roman"/>
        </w:rPr>
      </w:pPr>
      <w:r w:rsidRPr="00B876F6">
        <w:rPr>
          <w:rFonts w:ascii="Times New Roman" w:hAnsi="Times New Roman"/>
        </w:rPr>
        <w:t xml:space="preserve">(iii) </w:t>
      </w:r>
      <w:r w:rsidRPr="00B876F6">
        <w:rPr>
          <w:rFonts w:ascii="Times New Roman" w:hAnsi="Times New Roman"/>
        </w:rPr>
        <w:tab/>
        <w:t xml:space="preserve">Suppliers contacted and price quotes.  Include other pertinent data such as price lists used if suppliers </w:t>
      </w:r>
      <w:proofErr w:type="gramStart"/>
      <w:r w:rsidRPr="00B876F6">
        <w:rPr>
          <w:rFonts w:ascii="Times New Roman" w:hAnsi="Times New Roman"/>
        </w:rPr>
        <w:t>were not contacted</w:t>
      </w:r>
      <w:proofErr w:type="gramEnd"/>
      <w:r w:rsidRPr="00B876F6">
        <w:rPr>
          <w:rFonts w:ascii="Times New Roman" w:hAnsi="Times New Roman"/>
        </w:rPr>
        <w:t xml:space="preserve"> and information regarding the selection if other than price-related factors were considered.</w:t>
      </w:r>
    </w:p>
    <w:p w:rsidR="00B876F6" w:rsidRPr="00B876F6" w:rsidRDefault="00B876F6" w:rsidP="00B876F6">
      <w:pPr>
        <w:tabs>
          <w:tab w:val="left" w:pos="547"/>
          <w:tab w:val="left" w:pos="1080"/>
          <w:tab w:val="left" w:pos="1598"/>
          <w:tab w:val="left" w:pos="2160"/>
        </w:tabs>
        <w:rPr>
          <w:rFonts w:ascii="Times New Roman" w:hAnsi="Times New Roman"/>
        </w:rPr>
      </w:pPr>
    </w:p>
    <w:p w:rsidR="00B876F6" w:rsidRPr="00B876F6" w:rsidRDefault="00B876F6" w:rsidP="00B876F6">
      <w:pPr>
        <w:tabs>
          <w:tab w:val="left" w:pos="547"/>
          <w:tab w:val="left" w:pos="1080"/>
          <w:tab w:val="left" w:pos="1598"/>
          <w:tab w:val="left" w:pos="2160"/>
        </w:tabs>
        <w:ind w:left="540"/>
        <w:rPr>
          <w:rFonts w:ascii="Times New Roman" w:hAnsi="Times New Roman"/>
        </w:rPr>
      </w:pPr>
      <w:r w:rsidRPr="00B876F6">
        <w:rPr>
          <w:rFonts w:ascii="Times New Roman" w:hAnsi="Times New Roman"/>
        </w:rPr>
        <w:t xml:space="preserve">(3)  The Contracting Officer may reduce the reimbursement by any amount above that which the Contracting Officer finds, in his/her sole discretion, is greater than that which is fair and reasonable for the supplies or services provided, giving due consideration to the facts and circumstances prevailing at the time that the Contractor procured the supplies and services.  Disputes as to the amount by which any reimbursement </w:t>
      </w:r>
      <w:proofErr w:type="gramStart"/>
      <w:r w:rsidRPr="00B876F6">
        <w:rPr>
          <w:rFonts w:ascii="Times New Roman" w:hAnsi="Times New Roman"/>
        </w:rPr>
        <w:t>is reduced</w:t>
      </w:r>
      <w:proofErr w:type="gramEnd"/>
      <w:r w:rsidRPr="00B876F6">
        <w:rPr>
          <w:rFonts w:ascii="Times New Roman" w:hAnsi="Times New Roman"/>
        </w:rPr>
        <w:t xml:space="preserve"> shall be resolved in accordance with the “Disputes” clause of the contract.  It shall be the Contractor’s burden to demonstrate that the price it paid for reimbursable supplies and services were fair and reasonable.</w:t>
      </w:r>
    </w:p>
    <w:p w:rsidR="00B876F6" w:rsidRPr="00B876F6" w:rsidRDefault="00B876F6" w:rsidP="00B876F6">
      <w:pPr>
        <w:tabs>
          <w:tab w:val="left" w:pos="547"/>
          <w:tab w:val="left" w:pos="1080"/>
          <w:tab w:val="left" w:pos="1598"/>
          <w:tab w:val="left" w:pos="2160"/>
        </w:tabs>
        <w:ind w:left="540"/>
        <w:rPr>
          <w:rFonts w:ascii="Times New Roman" w:hAnsi="Times New Roman"/>
        </w:rPr>
      </w:pPr>
    </w:p>
    <w:p w:rsidR="00B876F6" w:rsidRPr="00B876F6" w:rsidRDefault="00B876F6" w:rsidP="00B876F6">
      <w:pPr>
        <w:tabs>
          <w:tab w:val="left" w:pos="547"/>
          <w:tab w:val="left" w:pos="1080"/>
          <w:tab w:val="left" w:pos="1598"/>
          <w:tab w:val="left" w:pos="2160"/>
        </w:tabs>
        <w:ind w:left="540"/>
        <w:rPr>
          <w:rFonts w:ascii="Times New Roman" w:hAnsi="Times New Roman"/>
        </w:rPr>
      </w:pPr>
      <w:r w:rsidRPr="00B876F6">
        <w:rPr>
          <w:rFonts w:ascii="Times New Roman" w:hAnsi="Times New Roman"/>
        </w:rPr>
        <w:t xml:space="preserve">(4)  When the Contractor expects total funding expended for reimbursable items to reach 85 percent of the total funds available on each Reimbursable Supplies and Services CLIN, the Contractor shall notify the Contracting Officer and the COR and any other Government official identified by the Contracting Officer.  The notice shall state the estimated amount of Additional funds required to continue performance for the period specified in the Schedule.  The Contractor shall not exceed or incur costs that exceed the amount of funding stated on each Reimbursable Supplies and Services CLIN at the time a reimbursable item is ordered.  </w:t>
      </w:r>
    </w:p>
    <w:p w:rsidR="00B876F6" w:rsidRPr="00B876F6" w:rsidRDefault="00B876F6" w:rsidP="00B876F6">
      <w:pPr>
        <w:tabs>
          <w:tab w:val="left" w:pos="547"/>
          <w:tab w:val="left" w:pos="1080"/>
          <w:tab w:val="left" w:pos="1598"/>
          <w:tab w:val="left" w:pos="2160"/>
        </w:tabs>
        <w:ind w:left="540"/>
        <w:rPr>
          <w:rFonts w:ascii="Times New Roman" w:hAnsi="Times New Roman"/>
        </w:rPr>
      </w:pPr>
    </w:p>
    <w:p w:rsidR="00B876F6" w:rsidRPr="00B876F6" w:rsidRDefault="00B876F6" w:rsidP="00B876F6">
      <w:pPr>
        <w:tabs>
          <w:tab w:val="left" w:pos="547"/>
          <w:tab w:val="left" w:pos="1080"/>
          <w:tab w:val="left" w:pos="1598"/>
          <w:tab w:val="left" w:pos="2160"/>
        </w:tabs>
        <w:ind w:left="540"/>
        <w:rPr>
          <w:rFonts w:ascii="Times New Roman" w:hAnsi="Times New Roman"/>
        </w:rPr>
      </w:pPr>
      <w:r w:rsidRPr="00B876F6">
        <w:rPr>
          <w:rFonts w:ascii="Times New Roman" w:hAnsi="Times New Roman"/>
        </w:rPr>
        <w:t>(5)  The Government is not obligated to reimburse the Contractor for otherwise reimbursable supplies and services in excess of the funded amount stated in the Schedule under each Reimbursable CLIN.</w:t>
      </w:r>
    </w:p>
    <w:p w:rsidR="00B876F6" w:rsidRPr="00B876F6" w:rsidRDefault="00B876F6" w:rsidP="00B876F6">
      <w:pPr>
        <w:tabs>
          <w:tab w:val="left" w:pos="547"/>
          <w:tab w:val="left" w:pos="1080"/>
          <w:tab w:val="left" w:pos="1598"/>
          <w:tab w:val="left" w:pos="2160"/>
        </w:tabs>
        <w:ind w:left="540"/>
        <w:rPr>
          <w:rFonts w:ascii="Times New Roman" w:hAnsi="Times New Roman"/>
        </w:rPr>
      </w:pPr>
    </w:p>
    <w:p w:rsidR="00B876F6" w:rsidRPr="00B876F6" w:rsidRDefault="00B876F6" w:rsidP="00B876F6">
      <w:pPr>
        <w:tabs>
          <w:tab w:val="left" w:pos="547"/>
          <w:tab w:val="left" w:pos="1080"/>
          <w:tab w:val="left" w:pos="1598"/>
          <w:tab w:val="left" w:pos="2160"/>
        </w:tabs>
        <w:ind w:left="540"/>
        <w:rPr>
          <w:rFonts w:ascii="Times New Roman" w:hAnsi="Times New Roman"/>
        </w:rPr>
      </w:pPr>
      <w:proofErr w:type="gramStart"/>
      <w:r w:rsidRPr="00B876F6">
        <w:rPr>
          <w:rFonts w:ascii="Times New Roman" w:hAnsi="Times New Roman"/>
        </w:rPr>
        <w:t xml:space="preserve">(6)  The Contractor is not obligated to continue performance of any reimbursable work under this Contract or otherwise incur costs for reimbursable supplies or services in excess of the funded amount stated in the Schedule under each Reimbursable CLIN unless the Contracting Officer notifies the Contractor that the funded amount stated in the Schedule under the applicable </w:t>
      </w:r>
      <w:proofErr w:type="spellStart"/>
      <w:r w:rsidRPr="00B876F6">
        <w:rPr>
          <w:rFonts w:ascii="Times New Roman" w:hAnsi="Times New Roman"/>
        </w:rPr>
        <w:t>Reimbursables</w:t>
      </w:r>
      <w:proofErr w:type="spellEnd"/>
      <w:r w:rsidRPr="00B876F6">
        <w:rPr>
          <w:rFonts w:ascii="Times New Roman" w:hAnsi="Times New Roman"/>
        </w:rPr>
        <w:t xml:space="preserve"> CLIN has been increased.</w:t>
      </w:r>
      <w:proofErr w:type="gramEnd"/>
      <w:r w:rsidRPr="00B876F6">
        <w:rPr>
          <w:rFonts w:ascii="Times New Roman" w:hAnsi="Times New Roman"/>
        </w:rPr>
        <w:t xml:space="preserve">  Notification shall be in writing.  In the event notification </w:t>
      </w:r>
      <w:proofErr w:type="gramStart"/>
      <w:r w:rsidRPr="00B876F6">
        <w:rPr>
          <w:rFonts w:ascii="Times New Roman" w:hAnsi="Times New Roman"/>
        </w:rPr>
        <w:t>is made</w:t>
      </w:r>
      <w:proofErr w:type="gramEnd"/>
      <w:r w:rsidRPr="00B876F6">
        <w:rPr>
          <w:rFonts w:ascii="Times New Roman" w:hAnsi="Times New Roman"/>
        </w:rPr>
        <w:t xml:space="preserve"> orally, such notification shall be followed up in writing within two working days.</w:t>
      </w:r>
    </w:p>
    <w:p w:rsidR="00B876F6" w:rsidRPr="00B876F6" w:rsidRDefault="00B876F6" w:rsidP="00B876F6">
      <w:pPr>
        <w:tabs>
          <w:tab w:val="left" w:pos="547"/>
          <w:tab w:val="left" w:pos="1080"/>
          <w:tab w:val="left" w:pos="1598"/>
          <w:tab w:val="left" w:pos="2160"/>
        </w:tabs>
        <w:ind w:left="540"/>
        <w:rPr>
          <w:rFonts w:ascii="Times New Roman" w:hAnsi="Times New Roman"/>
        </w:rPr>
      </w:pPr>
    </w:p>
    <w:p w:rsidR="00B876F6" w:rsidRPr="00B876F6" w:rsidRDefault="00B876F6" w:rsidP="00B876F6">
      <w:pPr>
        <w:tabs>
          <w:tab w:val="left" w:pos="547"/>
          <w:tab w:val="left" w:pos="1080"/>
          <w:tab w:val="left" w:pos="1598"/>
          <w:tab w:val="left" w:pos="2160"/>
        </w:tabs>
        <w:ind w:left="540"/>
        <w:rPr>
          <w:rFonts w:ascii="Times New Roman" w:hAnsi="Times New Roman"/>
        </w:rPr>
      </w:pPr>
      <w:r w:rsidRPr="00B876F6">
        <w:rPr>
          <w:rFonts w:ascii="Times New Roman" w:hAnsi="Times New Roman"/>
        </w:rPr>
        <w:t>(7)  No notice, communication, or representation from any person other than the Contracting Officer shall affect the Government’s obligation to reimburse the Contractor.</w:t>
      </w:r>
    </w:p>
    <w:p w:rsidR="00B876F6" w:rsidRPr="00B876F6" w:rsidRDefault="00B876F6" w:rsidP="00B876F6">
      <w:pPr>
        <w:tabs>
          <w:tab w:val="left" w:pos="547"/>
          <w:tab w:val="left" w:pos="1080"/>
          <w:tab w:val="left" w:pos="1598"/>
          <w:tab w:val="left" w:pos="2160"/>
        </w:tabs>
        <w:ind w:left="540"/>
        <w:rPr>
          <w:rFonts w:ascii="Times New Roman" w:hAnsi="Times New Roman"/>
        </w:rPr>
      </w:pPr>
    </w:p>
    <w:p w:rsidR="00856923" w:rsidRPr="00F37BCC" w:rsidRDefault="00B876F6" w:rsidP="00B876F6">
      <w:pPr>
        <w:tabs>
          <w:tab w:val="left" w:pos="547"/>
          <w:tab w:val="left" w:pos="1080"/>
          <w:tab w:val="left" w:pos="1598"/>
          <w:tab w:val="left" w:pos="2160"/>
        </w:tabs>
        <w:ind w:left="540"/>
        <w:rPr>
          <w:rFonts w:ascii="Times New Roman" w:hAnsi="Times New Roman"/>
        </w:rPr>
      </w:pPr>
      <w:r w:rsidRPr="00B876F6">
        <w:rPr>
          <w:rFonts w:ascii="Times New Roman" w:hAnsi="Times New Roman"/>
        </w:rPr>
        <w:t xml:space="preserve">(8)  Change orders </w:t>
      </w:r>
      <w:proofErr w:type="gramStart"/>
      <w:r w:rsidRPr="00B876F6">
        <w:rPr>
          <w:rFonts w:ascii="Times New Roman" w:hAnsi="Times New Roman"/>
        </w:rPr>
        <w:t>shall not be considered</w:t>
      </w:r>
      <w:proofErr w:type="gramEnd"/>
      <w:r w:rsidRPr="00B876F6">
        <w:rPr>
          <w:rFonts w:ascii="Times New Roman" w:hAnsi="Times New Roman"/>
        </w:rPr>
        <w:t xml:space="preserve"> an authorization to exceed the funded amount stated in the Schedule under each Reimbursable CLIN unless they contain a statement expressly increasing the funded amount of the </w:t>
      </w:r>
      <w:proofErr w:type="spellStart"/>
      <w:r w:rsidRPr="00B876F6">
        <w:rPr>
          <w:rFonts w:ascii="Times New Roman" w:hAnsi="Times New Roman"/>
        </w:rPr>
        <w:t>Reimbursables</w:t>
      </w:r>
      <w:proofErr w:type="spellEnd"/>
      <w:r w:rsidRPr="00B876F6">
        <w:rPr>
          <w:rFonts w:ascii="Times New Roman" w:hAnsi="Times New Roman"/>
        </w:rPr>
        <w:t xml:space="preserve"> CLIN by a sufficient amount to cover the change order.</w:t>
      </w:r>
      <w:r w:rsidRPr="00C23B33" w:rsidDel="00B876F6">
        <w:rPr>
          <w:rFonts w:ascii="Times New Roman" w:hAnsi="Times New Roman"/>
        </w:rPr>
        <w:t xml:space="preserve"> </w:t>
      </w:r>
    </w:p>
    <w:p w:rsidR="00856923" w:rsidRDefault="00856923">
      <w:pPr>
        <w:pStyle w:val="Footer"/>
        <w:tabs>
          <w:tab w:val="clear" w:pos="4320"/>
          <w:tab w:val="clear" w:pos="8640"/>
          <w:tab w:val="left" w:pos="547"/>
          <w:tab w:val="left" w:pos="1080"/>
          <w:tab w:val="left" w:pos="1598"/>
          <w:tab w:val="left" w:pos="2160"/>
        </w:tabs>
        <w:rPr>
          <w:rFonts w:ascii="Times New Roman" w:hAnsi="Times New Roman"/>
        </w:rPr>
      </w:pPr>
    </w:p>
    <w:p w:rsidR="00841FD9" w:rsidRPr="007258D4" w:rsidRDefault="00841FD9">
      <w:pPr>
        <w:pStyle w:val="Footer"/>
        <w:tabs>
          <w:tab w:val="clear" w:pos="4320"/>
          <w:tab w:val="clear" w:pos="8640"/>
          <w:tab w:val="left" w:pos="547"/>
          <w:tab w:val="left" w:pos="1080"/>
          <w:tab w:val="left" w:pos="1598"/>
          <w:tab w:val="left" w:pos="2160"/>
        </w:tabs>
        <w:rPr>
          <w:rFonts w:ascii="Times New Roman" w:hAnsi="Times New Roman"/>
        </w:rPr>
      </w:pPr>
    </w:p>
    <w:p w:rsidR="005741CF" w:rsidRPr="005741CF" w:rsidRDefault="005741CF" w:rsidP="005741CF">
      <w:pPr>
        <w:rPr>
          <w:rFonts w:ascii="Times New Roman" w:hAnsi="Times New Roman"/>
          <w:szCs w:val="24"/>
        </w:rPr>
      </w:pPr>
      <w:r>
        <w:rPr>
          <w:rFonts w:ascii="Times New Roman" w:hAnsi="Times New Roman"/>
          <w:szCs w:val="24"/>
        </w:rPr>
        <w:t>(</w:t>
      </w:r>
      <w:proofErr w:type="gramStart"/>
      <w:r>
        <w:rPr>
          <w:rFonts w:ascii="Times New Roman" w:hAnsi="Times New Roman"/>
          <w:szCs w:val="24"/>
        </w:rPr>
        <w:t>aa</w:t>
      </w:r>
      <w:proofErr w:type="gramEnd"/>
      <w:r>
        <w:rPr>
          <w:rFonts w:ascii="Times New Roman" w:hAnsi="Times New Roman"/>
          <w:szCs w:val="24"/>
        </w:rPr>
        <w:t xml:space="preserve">) </w:t>
      </w:r>
      <w:r w:rsidRPr="005741CF">
        <w:rPr>
          <w:rFonts w:ascii="Times New Roman" w:hAnsi="Times New Roman"/>
          <w:szCs w:val="24"/>
        </w:rPr>
        <w:t xml:space="preserve">REIMBURSABLE SUPPLIES AND SERVICES, (CHARTERS) </w:t>
      </w:r>
      <w:r w:rsidR="004B3973">
        <w:rPr>
          <w:rFonts w:ascii="Times New Roman" w:hAnsi="Times New Roman"/>
          <w:szCs w:val="24"/>
        </w:rPr>
        <w:t xml:space="preserve"> </w:t>
      </w:r>
    </w:p>
    <w:p w:rsidR="005741CF" w:rsidRPr="005741CF" w:rsidRDefault="005741CF" w:rsidP="005741CF">
      <w:pPr>
        <w:rPr>
          <w:rFonts w:ascii="Times New Roman" w:hAnsi="Times New Roman"/>
          <w:szCs w:val="24"/>
        </w:rPr>
      </w:pPr>
    </w:p>
    <w:p w:rsidR="005741CF" w:rsidRPr="005741CF" w:rsidRDefault="005741CF" w:rsidP="005741CF">
      <w:pPr>
        <w:ind w:left="540" w:hanging="540"/>
        <w:rPr>
          <w:rFonts w:ascii="Times New Roman" w:hAnsi="Times New Roman"/>
          <w:szCs w:val="24"/>
        </w:rPr>
      </w:pPr>
      <w:r w:rsidRPr="005741CF">
        <w:rPr>
          <w:rFonts w:ascii="Times New Roman" w:hAnsi="Times New Roman"/>
          <w:szCs w:val="24"/>
        </w:rPr>
        <w:t xml:space="preserve">(1)  </w:t>
      </w:r>
      <w:r>
        <w:rPr>
          <w:rFonts w:ascii="Times New Roman" w:hAnsi="Times New Roman"/>
          <w:szCs w:val="24"/>
        </w:rPr>
        <w:t xml:space="preserve">  </w:t>
      </w:r>
      <w:r w:rsidRPr="005741CF">
        <w:rPr>
          <w:rFonts w:ascii="Times New Roman" w:hAnsi="Times New Roman"/>
          <w:szCs w:val="24"/>
        </w:rPr>
        <w:t xml:space="preserve">The Government will reimburse the Contractor only for the actual price paid for those supplies and services that </w:t>
      </w:r>
      <w:proofErr w:type="gramStart"/>
      <w:r w:rsidRPr="005741CF">
        <w:rPr>
          <w:rFonts w:ascii="Times New Roman" w:hAnsi="Times New Roman"/>
          <w:szCs w:val="24"/>
        </w:rPr>
        <w:t>are expressly identified</w:t>
      </w:r>
      <w:proofErr w:type="gramEnd"/>
      <w:r w:rsidRPr="005741CF">
        <w:rPr>
          <w:rFonts w:ascii="Times New Roman" w:hAnsi="Times New Roman"/>
          <w:szCs w:val="24"/>
        </w:rPr>
        <w:t xml:space="preserve"> as reimbursable items by this contract.  “Actual price" paid by the Contractor for such supplies and services, includes tax paid, if any, and reduced by any and all credits and rebates, whether accrued or realized, associated with the supplies and services provided.  “Actual price” does not include material handling charges, overhead, general and administrative costs, profit, or any other indirect cost that is in any way associated with the Contractor’s purchase or provision of such supplies and services.  The parties expressly agree that the offered and accepted daily rate includes all costs incurred or paid by the Contractor, including but not limited to material handling charges, overhead, general and administrative costs, or profit, that are in any way associated with the Contractor’s purchase or provision of such supplies and services.</w:t>
      </w:r>
    </w:p>
    <w:p w:rsidR="005741CF" w:rsidRPr="005741CF" w:rsidRDefault="005741CF" w:rsidP="005741CF">
      <w:pPr>
        <w:ind w:left="540" w:hanging="540"/>
        <w:rPr>
          <w:rFonts w:ascii="Times New Roman" w:hAnsi="Times New Roman"/>
          <w:szCs w:val="24"/>
        </w:rPr>
      </w:pPr>
    </w:p>
    <w:p w:rsidR="005741CF" w:rsidRPr="005741CF" w:rsidRDefault="005741CF" w:rsidP="005741CF">
      <w:pPr>
        <w:ind w:left="540" w:hanging="540"/>
        <w:rPr>
          <w:rFonts w:ascii="Times New Roman" w:hAnsi="Times New Roman"/>
          <w:szCs w:val="24"/>
        </w:rPr>
      </w:pPr>
      <w:proofErr w:type="gramStart"/>
      <w:r w:rsidRPr="005741CF">
        <w:rPr>
          <w:rFonts w:ascii="Times New Roman" w:hAnsi="Times New Roman"/>
          <w:szCs w:val="24"/>
        </w:rPr>
        <w:t xml:space="preserve">(2)  </w:t>
      </w:r>
      <w:r>
        <w:rPr>
          <w:rFonts w:ascii="Times New Roman" w:hAnsi="Times New Roman"/>
          <w:szCs w:val="24"/>
        </w:rPr>
        <w:t xml:space="preserve">  </w:t>
      </w:r>
      <w:r w:rsidRPr="005741CF">
        <w:rPr>
          <w:rFonts w:ascii="Times New Roman" w:hAnsi="Times New Roman"/>
          <w:szCs w:val="24"/>
        </w:rPr>
        <w:t>To be eligible to receive reimbursement for services and supplies identified in this contract as reimbursable items and obtained in support of this contract, the Contractor must obtain at least three quotes for each transaction in excess of $2,500 to ensure that adequate price competition was sought or the Contractor must provide an acceptable justification as to why it was impracticable to do so.</w:t>
      </w:r>
      <w:proofErr w:type="gramEnd"/>
      <w:r w:rsidRPr="005741CF">
        <w:rPr>
          <w:rFonts w:ascii="Times New Roman" w:hAnsi="Times New Roman"/>
          <w:szCs w:val="24"/>
        </w:rPr>
        <w:t xml:space="preserve">  In the case of fuel purchases, unless directed otherwise by the Contracting Officer, the Contractor shall provide the documentation listed in subparagraphs (i) through (iii) below to the Contracting Officer for approval prior to purchasing fuel.  For purchases of services and supplies and other than fuel, the Contractor need provide the aforementioned documentation only when requested by the Contracting Officer.  The Contractor shall maintain </w:t>
      </w:r>
      <w:proofErr w:type="gramStart"/>
      <w:r w:rsidRPr="005741CF">
        <w:rPr>
          <w:rFonts w:ascii="Times New Roman" w:hAnsi="Times New Roman"/>
          <w:szCs w:val="24"/>
        </w:rPr>
        <w:t>documentation of all reimbursable purchases until three years after the contract is completed and shall provide access to and copies of such documentation when requested by the Contracting Officer</w:t>
      </w:r>
      <w:proofErr w:type="gramEnd"/>
      <w:r w:rsidRPr="005741CF">
        <w:rPr>
          <w:rFonts w:ascii="Times New Roman" w:hAnsi="Times New Roman"/>
          <w:szCs w:val="24"/>
        </w:rPr>
        <w:t>.</w:t>
      </w:r>
    </w:p>
    <w:p w:rsidR="005741CF" w:rsidRPr="005741CF" w:rsidRDefault="005741CF" w:rsidP="005741CF">
      <w:pPr>
        <w:ind w:left="540" w:hanging="540"/>
        <w:rPr>
          <w:rFonts w:ascii="Times New Roman" w:hAnsi="Times New Roman"/>
          <w:szCs w:val="24"/>
        </w:rPr>
      </w:pPr>
    </w:p>
    <w:p w:rsidR="005741CF" w:rsidRPr="005741CF" w:rsidRDefault="005741CF" w:rsidP="005741CF">
      <w:pPr>
        <w:ind w:left="540" w:firstLine="540"/>
        <w:rPr>
          <w:rFonts w:ascii="Times New Roman" w:hAnsi="Times New Roman"/>
          <w:szCs w:val="24"/>
        </w:rPr>
      </w:pPr>
      <w:r w:rsidRPr="005741CF">
        <w:rPr>
          <w:rFonts w:ascii="Times New Roman" w:hAnsi="Times New Roman"/>
          <w:szCs w:val="24"/>
        </w:rPr>
        <w:t>(i) A description of the supplies or services to be subcontracted.</w:t>
      </w:r>
    </w:p>
    <w:p w:rsidR="005741CF" w:rsidRPr="005741CF" w:rsidRDefault="005741CF" w:rsidP="005741CF">
      <w:pPr>
        <w:ind w:left="540" w:firstLine="540"/>
        <w:rPr>
          <w:rFonts w:ascii="Times New Roman" w:hAnsi="Times New Roman"/>
          <w:szCs w:val="24"/>
        </w:rPr>
      </w:pPr>
    </w:p>
    <w:p w:rsidR="005741CF" w:rsidRPr="005741CF" w:rsidRDefault="005741CF" w:rsidP="005741CF">
      <w:pPr>
        <w:ind w:left="540" w:firstLine="540"/>
        <w:rPr>
          <w:rFonts w:ascii="Times New Roman" w:hAnsi="Times New Roman"/>
          <w:szCs w:val="24"/>
        </w:rPr>
      </w:pPr>
      <w:r w:rsidRPr="005741CF">
        <w:rPr>
          <w:rFonts w:ascii="Times New Roman" w:hAnsi="Times New Roman"/>
          <w:szCs w:val="24"/>
        </w:rPr>
        <w:t xml:space="preserve">(ii) Identification of the proposed subcontractor and price.  </w:t>
      </w:r>
    </w:p>
    <w:p w:rsidR="005741CF" w:rsidRPr="005741CF" w:rsidRDefault="005741CF" w:rsidP="005741CF">
      <w:pPr>
        <w:ind w:left="540" w:firstLine="540"/>
        <w:rPr>
          <w:rFonts w:ascii="Times New Roman" w:hAnsi="Times New Roman"/>
          <w:szCs w:val="24"/>
        </w:rPr>
      </w:pPr>
    </w:p>
    <w:p w:rsidR="005741CF" w:rsidRPr="005741CF" w:rsidRDefault="005741CF" w:rsidP="005741CF">
      <w:pPr>
        <w:ind w:left="1440" w:hanging="450"/>
        <w:rPr>
          <w:rFonts w:ascii="Times New Roman" w:hAnsi="Times New Roman"/>
          <w:szCs w:val="24"/>
        </w:rPr>
      </w:pPr>
      <w:r w:rsidRPr="005741CF">
        <w:rPr>
          <w:rFonts w:ascii="Times New Roman" w:hAnsi="Times New Roman"/>
          <w:szCs w:val="24"/>
        </w:rPr>
        <w:t xml:space="preserve">(iii) Suppliers contacted and price quotes.  Include other pertinent data such as price lists used if suppliers </w:t>
      </w:r>
      <w:proofErr w:type="gramStart"/>
      <w:r w:rsidRPr="005741CF">
        <w:rPr>
          <w:rFonts w:ascii="Times New Roman" w:hAnsi="Times New Roman"/>
          <w:szCs w:val="24"/>
        </w:rPr>
        <w:t>were not contacted</w:t>
      </w:r>
      <w:proofErr w:type="gramEnd"/>
      <w:r w:rsidRPr="005741CF">
        <w:rPr>
          <w:rFonts w:ascii="Times New Roman" w:hAnsi="Times New Roman"/>
          <w:szCs w:val="24"/>
        </w:rPr>
        <w:t xml:space="preserve"> and information regarding the selection if other than price-related factors were considered.</w:t>
      </w:r>
    </w:p>
    <w:p w:rsidR="005741CF" w:rsidRPr="005741CF" w:rsidRDefault="005741CF" w:rsidP="005741CF">
      <w:pPr>
        <w:ind w:left="540" w:hanging="540"/>
        <w:rPr>
          <w:rFonts w:ascii="Times New Roman" w:hAnsi="Times New Roman"/>
          <w:szCs w:val="24"/>
        </w:rPr>
      </w:pPr>
    </w:p>
    <w:p w:rsidR="005741CF" w:rsidRPr="005741CF" w:rsidRDefault="005741CF" w:rsidP="005741CF">
      <w:pPr>
        <w:ind w:left="540" w:hanging="540"/>
        <w:rPr>
          <w:rFonts w:ascii="Times New Roman" w:hAnsi="Times New Roman"/>
          <w:szCs w:val="24"/>
        </w:rPr>
      </w:pPr>
      <w:r w:rsidRPr="005741CF">
        <w:rPr>
          <w:rFonts w:ascii="Times New Roman" w:hAnsi="Times New Roman"/>
          <w:szCs w:val="24"/>
        </w:rPr>
        <w:t xml:space="preserve">(3)  </w:t>
      </w:r>
      <w:r>
        <w:rPr>
          <w:rFonts w:ascii="Times New Roman" w:hAnsi="Times New Roman"/>
          <w:szCs w:val="24"/>
        </w:rPr>
        <w:t xml:space="preserve">  </w:t>
      </w:r>
      <w:r w:rsidRPr="005741CF">
        <w:rPr>
          <w:rFonts w:ascii="Times New Roman" w:hAnsi="Times New Roman"/>
          <w:szCs w:val="24"/>
        </w:rPr>
        <w:t xml:space="preserve">The Contracting Officer may reduce the reimbursement by any amount above that which the Contracting Officer finds, in his/her sole discretion, is greater than that which is fair and reasonable for the supplies or services provided, giving due consideration to the facts and circumstances prevailing at the time that the Contractor procured the supplies and services.  Disputes as to the amount by which any reimbursement </w:t>
      </w:r>
      <w:proofErr w:type="gramStart"/>
      <w:r w:rsidRPr="005741CF">
        <w:rPr>
          <w:rFonts w:ascii="Times New Roman" w:hAnsi="Times New Roman"/>
          <w:szCs w:val="24"/>
        </w:rPr>
        <w:t>is reduced</w:t>
      </w:r>
      <w:proofErr w:type="gramEnd"/>
      <w:r w:rsidRPr="005741CF">
        <w:rPr>
          <w:rFonts w:ascii="Times New Roman" w:hAnsi="Times New Roman"/>
          <w:szCs w:val="24"/>
        </w:rPr>
        <w:t xml:space="preserve"> shall be resolved in accordance with the “Disputes” clause of the contract.  It shall be the Contractor’s burden to demonstrate that the price it paid for reimbursable supplies and services were fair and reasonable.</w:t>
      </w:r>
    </w:p>
    <w:p w:rsidR="005741CF" w:rsidRPr="005741CF" w:rsidRDefault="005741CF" w:rsidP="005741CF">
      <w:pPr>
        <w:ind w:left="540" w:hanging="540"/>
        <w:rPr>
          <w:rFonts w:ascii="Times New Roman" w:hAnsi="Times New Roman"/>
          <w:szCs w:val="24"/>
        </w:rPr>
      </w:pPr>
    </w:p>
    <w:p w:rsidR="005741CF" w:rsidRPr="005741CF" w:rsidRDefault="005741CF" w:rsidP="005741CF">
      <w:pPr>
        <w:ind w:left="540" w:hanging="540"/>
        <w:rPr>
          <w:rFonts w:ascii="Times New Roman" w:hAnsi="Times New Roman"/>
          <w:szCs w:val="24"/>
        </w:rPr>
      </w:pPr>
      <w:r w:rsidRPr="005741CF">
        <w:rPr>
          <w:rFonts w:ascii="Times New Roman" w:hAnsi="Times New Roman"/>
          <w:szCs w:val="24"/>
        </w:rPr>
        <w:lastRenderedPageBreak/>
        <w:t xml:space="preserve">(4)  </w:t>
      </w:r>
      <w:r>
        <w:rPr>
          <w:rFonts w:ascii="Times New Roman" w:hAnsi="Times New Roman"/>
          <w:szCs w:val="24"/>
        </w:rPr>
        <w:t xml:space="preserve"> </w:t>
      </w:r>
      <w:r w:rsidRPr="005741CF">
        <w:rPr>
          <w:rFonts w:ascii="Times New Roman" w:hAnsi="Times New Roman"/>
          <w:szCs w:val="24"/>
        </w:rPr>
        <w:t xml:space="preserve">When the Contractor expects total funding expended for reimbursable items to reach 85 percent of the total funds available on each Reimbursable Supplies and Services CLIN, the Contractor shall notify the Contracting Officer and the COR and any other Government official identified by the Contracting Officer.  The notice shall state the estimated amount of Additional funds required to continue performance for the period specified in the Schedule.  The Contractor shall not exceed or incur costs that exceed the amount of funding stated on each Reimbursable Supplies and Services CLIN at the time a reimbursable item is ordered.  </w:t>
      </w:r>
    </w:p>
    <w:p w:rsidR="005741CF" w:rsidRPr="005741CF" w:rsidRDefault="005741CF" w:rsidP="005741CF">
      <w:pPr>
        <w:ind w:left="540" w:hanging="540"/>
        <w:rPr>
          <w:rFonts w:ascii="Times New Roman" w:hAnsi="Times New Roman"/>
          <w:szCs w:val="24"/>
        </w:rPr>
      </w:pPr>
    </w:p>
    <w:p w:rsidR="005741CF" w:rsidRPr="005741CF" w:rsidRDefault="005741CF" w:rsidP="005741CF">
      <w:pPr>
        <w:ind w:left="540" w:hanging="540"/>
        <w:rPr>
          <w:rFonts w:ascii="Times New Roman" w:hAnsi="Times New Roman"/>
          <w:szCs w:val="24"/>
        </w:rPr>
      </w:pPr>
      <w:r w:rsidRPr="005741CF">
        <w:rPr>
          <w:rFonts w:ascii="Times New Roman" w:hAnsi="Times New Roman"/>
          <w:szCs w:val="24"/>
        </w:rPr>
        <w:t xml:space="preserve">(5)  </w:t>
      </w:r>
      <w:r>
        <w:rPr>
          <w:rFonts w:ascii="Times New Roman" w:hAnsi="Times New Roman"/>
          <w:szCs w:val="24"/>
        </w:rPr>
        <w:t xml:space="preserve"> </w:t>
      </w:r>
      <w:r w:rsidRPr="005741CF">
        <w:rPr>
          <w:rFonts w:ascii="Times New Roman" w:hAnsi="Times New Roman"/>
          <w:szCs w:val="24"/>
        </w:rPr>
        <w:t>The Government is not obligated to reimburse the Contractor for otherwise reimbursable supplies and services in excess of the funded amount stated in the Schedule under each Reimbursable CLIN.</w:t>
      </w:r>
    </w:p>
    <w:p w:rsidR="005741CF" w:rsidRPr="005741CF" w:rsidRDefault="005741CF" w:rsidP="005741CF">
      <w:pPr>
        <w:ind w:left="540" w:hanging="540"/>
        <w:rPr>
          <w:rFonts w:ascii="Times New Roman" w:hAnsi="Times New Roman"/>
          <w:szCs w:val="24"/>
        </w:rPr>
      </w:pPr>
    </w:p>
    <w:p w:rsidR="005741CF" w:rsidRPr="005741CF" w:rsidRDefault="005741CF" w:rsidP="005741CF">
      <w:pPr>
        <w:ind w:left="540" w:hanging="540"/>
        <w:rPr>
          <w:rFonts w:ascii="Times New Roman" w:hAnsi="Times New Roman"/>
          <w:szCs w:val="24"/>
        </w:rPr>
      </w:pPr>
      <w:proofErr w:type="gramStart"/>
      <w:r w:rsidRPr="005741CF">
        <w:rPr>
          <w:rFonts w:ascii="Times New Roman" w:hAnsi="Times New Roman"/>
          <w:szCs w:val="24"/>
        </w:rPr>
        <w:t xml:space="preserve">(6)  </w:t>
      </w:r>
      <w:r>
        <w:rPr>
          <w:rFonts w:ascii="Times New Roman" w:hAnsi="Times New Roman"/>
          <w:szCs w:val="24"/>
        </w:rPr>
        <w:t xml:space="preserve">  </w:t>
      </w:r>
      <w:r w:rsidRPr="005741CF">
        <w:rPr>
          <w:rFonts w:ascii="Times New Roman" w:hAnsi="Times New Roman"/>
          <w:szCs w:val="24"/>
        </w:rPr>
        <w:t xml:space="preserve">The Contractor is not obligated to continue performance of any reimbursable work under this Contract or otherwise incur costs for reimbursable supplies or services in excess of the funded amount stated in the Schedule under each Reimbursable CLIN unless the Contracting Officer notifies the Contractor that the funded amount stated in the Schedule under the applicable </w:t>
      </w:r>
      <w:proofErr w:type="spellStart"/>
      <w:r w:rsidRPr="005741CF">
        <w:rPr>
          <w:rFonts w:ascii="Times New Roman" w:hAnsi="Times New Roman"/>
          <w:szCs w:val="24"/>
        </w:rPr>
        <w:t>Reimbursables</w:t>
      </w:r>
      <w:proofErr w:type="spellEnd"/>
      <w:r w:rsidRPr="005741CF">
        <w:rPr>
          <w:rFonts w:ascii="Times New Roman" w:hAnsi="Times New Roman"/>
          <w:szCs w:val="24"/>
        </w:rPr>
        <w:t xml:space="preserve"> CLIN has been increased.</w:t>
      </w:r>
      <w:proofErr w:type="gramEnd"/>
      <w:r w:rsidRPr="005741CF">
        <w:rPr>
          <w:rFonts w:ascii="Times New Roman" w:hAnsi="Times New Roman"/>
          <w:szCs w:val="24"/>
        </w:rPr>
        <w:t xml:space="preserve">  Notification shall be in writing.  In the event notification </w:t>
      </w:r>
      <w:proofErr w:type="gramStart"/>
      <w:r w:rsidRPr="005741CF">
        <w:rPr>
          <w:rFonts w:ascii="Times New Roman" w:hAnsi="Times New Roman"/>
          <w:szCs w:val="24"/>
        </w:rPr>
        <w:t>is made</w:t>
      </w:r>
      <w:proofErr w:type="gramEnd"/>
      <w:r w:rsidRPr="005741CF">
        <w:rPr>
          <w:rFonts w:ascii="Times New Roman" w:hAnsi="Times New Roman"/>
          <w:szCs w:val="24"/>
        </w:rPr>
        <w:t xml:space="preserve"> orally, such notification shall be followed up in writing within two working days.</w:t>
      </w:r>
    </w:p>
    <w:p w:rsidR="005741CF" w:rsidRPr="005741CF" w:rsidRDefault="005741CF" w:rsidP="005741CF">
      <w:pPr>
        <w:ind w:left="540" w:hanging="540"/>
        <w:rPr>
          <w:rFonts w:ascii="Times New Roman" w:hAnsi="Times New Roman"/>
          <w:szCs w:val="24"/>
        </w:rPr>
      </w:pPr>
    </w:p>
    <w:p w:rsidR="005741CF" w:rsidRPr="005741CF" w:rsidRDefault="005741CF" w:rsidP="005741CF">
      <w:pPr>
        <w:ind w:left="540" w:hanging="540"/>
        <w:rPr>
          <w:rFonts w:ascii="Times New Roman" w:hAnsi="Times New Roman"/>
          <w:szCs w:val="24"/>
        </w:rPr>
      </w:pPr>
      <w:r w:rsidRPr="005741CF">
        <w:rPr>
          <w:rFonts w:ascii="Times New Roman" w:hAnsi="Times New Roman"/>
          <w:szCs w:val="24"/>
        </w:rPr>
        <w:t xml:space="preserve">(7)  </w:t>
      </w:r>
      <w:r>
        <w:rPr>
          <w:rFonts w:ascii="Times New Roman" w:hAnsi="Times New Roman"/>
          <w:szCs w:val="24"/>
        </w:rPr>
        <w:t xml:space="preserve">  </w:t>
      </w:r>
      <w:r w:rsidRPr="005741CF">
        <w:rPr>
          <w:rFonts w:ascii="Times New Roman" w:hAnsi="Times New Roman"/>
          <w:szCs w:val="24"/>
        </w:rPr>
        <w:t>No notice, communication, or representation from any person other than the Contracting Officer shall affect the Government’s obligation to reimburse the Contractor.</w:t>
      </w:r>
    </w:p>
    <w:p w:rsidR="005741CF" w:rsidRPr="005741CF" w:rsidRDefault="005741CF" w:rsidP="005741CF">
      <w:pPr>
        <w:ind w:left="540" w:hanging="540"/>
        <w:rPr>
          <w:rFonts w:ascii="Times New Roman" w:hAnsi="Times New Roman"/>
          <w:szCs w:val="24"/>
        </w:rPr>
      </w:pPr>
    </w:p>
    <w:p w:rsidR="005741CF" w:rsidRPr="005741CF" w:rsidRDefault="005741CF" w:rsidP="005741CF">
      <w:pPr>
        <w:ind w:left="540" w:hanging="540"/>
        <w:rPr>
          <w:rFonts w:ascii="Times New Roman" w:hAnsi="Times New Roman"/>
          <w:szCs w:val="24"/>
        </w:rPr>
      </w:pPr>
      <w:r w:rsidRPr="005741CF">
        <w:rPr>
          <w:rFonts w:ascii="Times New Roman" w:hAnsi="Times New Roman"/>
          <w:szCs w:val="24"/>
        </w:rPr>
        <w:t xml:space="preserve">(8)  </w:t>
      </w:r>
      <w:r>
        <w:rPr>
          <w:rFonts w:ascii="Times New Roman" w:hAnsi="Times New Roman"/>
          <w:szCs w:val="24"/>
        </w:rPr>
        <w:t xml:space="preserve">  </w:t>
      </w:r>
      <w:r w:rsidRPr="005741CF">
        <w:rPr>
          <w:rFonts w:ascii="Times New Roman" w:hAnsi="Times New Roman"/>
          <w:szCs w:val="24"/>
        </w:rPr>
        <w:t xml:space="preserve">Change orders </w:t>
      </w:r>
      <w:proofErr w:type="gramStart"/>
      <w:r w:rsidRPr="005741CF">
        <w:rPr>
          <w:rFonts w:ascii="Times New Roman" w:hAnsi="Times New Roman"/>
          <w:szCs w:val="24"/>
        </w:rPr>
        <w:t>shall not be considered</w:t>
      </w:r>
      <w:proofErr w:type="gramEnd"/>
      <w:r w:rsidRPr="005741CF">
        <w:rPr>
          <w:rFonts w:ascii="Times New Roman" w:hAnsi="Times New Roman"/>
          <w:szCs w:val="24"/>
        </w:rPr>
        <w:t xml:space="preserve"> an authorization to exceed the funded amount stated in the Schedule under each Reimbursable CLIN unless they contain a statement expressly increasing the funded amount of the </w:t>
      </w:r>
      <w:proofErr w:type="spellStart"/>
      <w:r w:rsidRPr="005741CF">
        <w:rPr>
          <w:rFonts w:ascii="Times New Roman" w:hAnsi="Times New Roman"/>
          <w:szCs w:val="24"/>
        </w:rPr>
        <w:t>Reimbursables</w:t>
      </w:r>
      <w:proofErr w:type="spellEnd"/>
      <w:r w:rsidRPr="005741CF">
        <w:rPr>
          <w:rFonts w:ascii="Times New Roman" w:hAnsi="Times New Roman"/>
          <w:szCs w:val="24"/>
        </w:rPr>
        <w:t xml:space="preserve"> CLIN by a sufficient amount to cover the change order.</w:t>
      </w:r>
    </w:p>
    <w:p w:rsidR="00241D88" w:rsidRDefault="00241D88">
      <w:pPr>
        <w:pStyle w:val="Footer"/>
        <w:tabs>
          <w:tab w:val="clear" w:pos="4320"/>
          <w:tab w:val="clear" w:pos="8640"/>
        </w:tabs>
        <w:rPr>
          <w:rFonts w:ascii="Times New Roman" w:hAnsi="Times New Roman"/>
        </w:rPr>
      </w:pPr>
    </w:p>
    <w:p w:rsidR="00241D88" w:rsidRPr="00241D88" w:rsidRDefault="00241D88" w:rsidP="00241D88">
      <w:pPr>
        <w:pStyle w:val="Footer"/>
        <w:rPr>
          <w:rFonts w:ascii="Times New Roman" w:hAnsi="Times New Roman"/>
        </w:rPr>
      </w:pPr>
      <w:r>
        <w:rPr>
          <w:rFonts w:ascii="Times New Roman" w:hAnsi="Times New Roman"/>
        </w:rPr>
        <w:t>(</w:t>
      </w:r>
      <w:proofErr w:type="gramStart"/>
      <w:r>
        <w:rPr>
          <w:rFonts w:ascii="Times New Roman" w:hAnsi="Times New Roman"/>
        </w:rPr>
        <w:t>ab</w:t>
      </w:r>
      <w:proofErr w:type="gramEnd"/>
      <w:r>
        <w:rPr>
          <w:rFonts w:ascii="Times New Roman" w:hAnsi="Times New Roman"/>
        </w:rPr>
        <w:t xml:space="preserve">) </w:t>
      </w:r>
      <w:r w:rsidRPr="00241D88">
        <w:rPr>
          <w:rFonts w:ascii="Times New Roman" w:hAnsi="Times New Roman"/>
        </w:rPr>
        <w:t xml:space="preserve">CONTRACTOR’S NOTICE REGARDING LITIGATION. </w:t>
      </w:r>
    </w:p>
    <w:p w:rsidR="00241D88" w:rsidRPr="00241D88" w:rsidRDefault="00241D88" w:rsidP="00241D88">
      <w:pPr>
        <w:pStyle w:val="Footer"/>
        <w:rPr>
          <w:rFonts w:ascii="Times New Roman" w:hAnsi="Times New Roman"/>
        </w:rPr>
      </w:pPr>
    </w:p>
    <w:p w:rsidR="00856923" w:rsidRPr="001B1652" w:rsidRDefault="00241D88" w:rsidP="00241D88">
      <w:pPr>
        <w:pStyle w:val="Footer"/>
        <w:tabs>
          <w:tab w:val="clear" w:pos="4320"/>
          <w:tab w:val="clear" w:pos="8640"/>
        </w:tabs>
        <w:rPr>
          <w:rFonts w:ascii="Times New Roman" w:hAnsi="Times New Roman"/>
        </w:rPr>
        <w:sectPr w:rsidR="00856923" w:rsidRPr="001B1652">
          <w:footerReference w:type="default" r:id="rId157"/>
          <w:pgSz w:w="12240" w:h="15840" w:code="1"/>
          <w:pgMar w:top="1440" w:right="1440" w:bottom="1440" w:left="1440" w:header="0" w:footer="720" w:gutter="0"/>
          <w:pgNumType w:start="1"/>
          <w:cols w:space="720"/>
        </w:sectPr>
      </w:pPr>
      <w:r w:rsidRPr="00241D88">
        <w:rPr>
          <w:rFonts w:ascii="Times New Roman" w:hAnsi="Times New Roman"/>
        </w:rPr>
        <w:t xml:space="preserve">The Contractor shall provide the Contracting Officer with immediate notice of any legal action, or claim against the Government, the Vessel, the Contractor, or the Contractor's underwriters that arises from or </w:t>
      </w:r>
      <w:proofErr w:type="gramStart"/>
      <w:r w:rsidRPr="00241D88">
        <w:rPr>
          <w:rFonts w:ascii="Times New Roman" w:hAnsi="Times New Roman"/>
        </w:rPr>
        <w:t>is related</w:t>
      </w:r>
      <w:proofErr w:type="gramEnd"/>
      <w:r w:rsidRPr="00241D88">
        <w:rPr>
          <w:rFonts w:ascii="Times New Roman" w:hAnsi="Times New Roman"/>
        </w:rPr>
        <w:t xml:space="preserve"> to this contract.  The Contractor shall also provide the Contracting Officer with immediate notice of any legal action brought by the Contractor that arises from or </w:t>
      </w:r>
      <w:proofErr w:type="gramStart"/>
      <w:r w:rsidRPr="00241D88">
        <w:rPr>
          <w:rFonts w:ascii="Times New Roman" w:hAnsi="Times New Roman"/>
        </w:rPr>
        <w:t>is related</w:t>
      </w:r>
      <w:proofErr w:type="gramEnd"/>
      <w:r w:rsidRPr="00241D88">
        <w:rPr>
          <w:rFonts w:ascii="Times New Roman" w:hAnsi="Times New Roman"/>
        </w:rPr>
        <w:t xml:space="preserve"> to this contract.</w:t>
      </w:r>
      <w:r w:rsidR="00B876F6" w:rsidRPr="00B876F6">
        <w:rPr>
          <w:rFonts w:ascii="Times New Roman" w:hAnsi="Times New Roman"/>
        </w:rPr>
        <w:t xml:space="preserve"> </w:t>
      </w:r>
    </w:p>
    <w:p w:rsidR="00A97C69" w:rsidRPr="001B1652" w:rsidRDefault="002F63FA" w:rsidP="005613FF">
      <w:pPr>
        <w:pStyle w:val="BodyText3"/>
        <w:jc w:val="left"/>
      </w:pPr>
      <w:r>
        <w:lastRenderedPageBreak/>
        <w:t xml:space="preserve">PART </w:t>
      </w:r>
      <w:r w:rsidR="00856923" w:rsidRPr="001B1652">
        <w:t xml:space="preserve">IV.  FAR 52.212-5 </w:t>
      </w:r>
      <w:r w:rsidR="005613FF" w:rsidRPr="001B1652">
        <w:t xml:space="preserve">CONTRACT TERMS AND CONDITIONS REQUIRED </w:t>
      </w:r>
      <w:proofErr w:type="gramStart"/>
      <w:r w:rsidR="005613FF" w:rsidRPr="001B1652">
        <w:t>TO IMPLEMENT</w:t>
      </w:r>
      <w:proofErr w:type="gramEnd"/>
      <w:r w:rsidR="005613FF" w:rsidRPr="001B1652">
        <w:t xml:space="preserve"> STATUTES OR EXECUTIVE ORDERS -- COMMERCIAL ITEMS </w:t>
      </w:r>
      <w:r w:rsidR="00A97C69" w:rsidRPr="001B1652">
        <w:t>(</w:t>
      </w:r>
      <w:r w:rsidR="005741CF">
        <w:t>JU</w:t>
      </w:r>
      <w:r w:rsidR="009D4D54">
        <w:t>L</w:t>
      </w:r>
      <w:r w:rsidR="005741CF">
        <w:t xml:space="preserve"> 2020</w:t>
      </w:r>
      <w:r w:rsidR="00A97C69" w:rsidRPr="001B1652">
        <w:t>)</w:t>
      </w:r>
    </w:p>
    <w:p w:rsidR="00F717F0" w:rsidRDefault="00F717F0" w:rsidP="00F717F0">
      <w:pPr>
        <w:rPr>
          <w:rFonts w:ascii="Times New Roman" w:hAnsi="Times New Roman"/>
          <w:szCs w:val="24"/>
        </w:rPr>
      </w:pPr>
    </w:p>
    <w:p w:rsidR="009D4D54" w:rsidRPr="009D4D54" w:rsidRDefault="009D4D54" w:rsidP="009D4D54">
      <w:pPr>
        <w:rPr>
          <w:rFonts w:ascii="Times New Roman" w:hAnsi="Times New Roman"/>
          <w:szCs w:val="24"/>
          <w:lang w:val="en"/>
        </w:rPr>
      </w:pPr>
      <w:r w:rsidRPr="009D4D54">
        <w:rPr>
          <w:rFonts w:ascii="Times New Roman" w:hAnsi="Times New Roman"/>
          <w:szCs w:val="24"/>
        </w:rPr>
        <w:t xml:space="preserve">(a) The Contractor shall comply with the following Federal Acquisition Regulation (FAR) clauses, which </w:t>
      </w:r>
      <w:proofErr w:type="gramStart"/>
      <w:r w:rsidRPr="009D4D54">
        <w:rPr>
          <w:rFonts w:ascii="Times New Roman" w:hAnsi="Times New Roman"/>
          <w:szCs w:val="24"/>
        </w:rPr>
        <w:t>are incorporated</w:t>
      </w:r>
      <w:proofErr w:type="gramEnd"/>
      <w:r w:rsidRPr="009D4D54">
        <w:rPr>
          <w:rFonts w:ascii="Times New Roman" w:hAnsi="Times New Roman"/>
          <w:szCs w:val="24"/>
        </w:rPr>
        <w:t xml:space="preserve"> in this contract by reference, to implement provisions of law or Executive orders applicable to acquisitions of commercial items:</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(1) </w:t>
      </w:r>
      <w:hyperlink r:id="rId158" w:anchor="i52_203-19" w:history="1">
        <w:r w:rsidRPr="009D4D54">
          <w:rPr>
            <w:rStyle w:val="Hyperlink"/>
            <w:rFonts w:ascii="Times New Roman" w:hAnsi="Times New Roman"/>
            <w:szCs w:val="24"/>
          </w:rPr>
          <w:t>52.203-19</w:t>
        </w:r>
      </w:hyperlink>
      <w:r w:rsidRPr="009D4D54">
        <w:rPr>
          <w:rFonts w:ascii="Times New Roman" w:hAnsi="Times New Roman"/>
          <w:szCs w:val="24"/>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(2) </w:t>
      </w:r>
      <w:hyperlink r:id="rId159" w:anchor="id189A70O0P1N" w:history="1">
        <w:r w:rsidRPr="009D4D54">
          <w:rPr>
            <w:rStyle w:val="Hyperlink"/>
            <w:rFonts w:ascii="Times New Roman" w:hAnsi="Times New Roman"/>
            <w:szCs w:val="24"/>
          </w:rPr>
          <w:t>52.204-23</w:t>
        </w:r>
      </w:hyperlink>
      <w:r w:rsidRPr="009D4D54">
        <w:rPr>
          <w:rFonts w:ascii="Times New Roman" w:hAnsi="Times New Roman"/>
          <w:szCs w:val="24"/>
        </w:rPr>
        <w:t>, Prohibition on Contracting for Hardware, Software, and Services Developed or Provided by Kaspersky Lab and Other Covered Entities (Jul 2018) (Section 1634 of Pub. L. 115-91).</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(3) </w:t>
      </w:r>
      <w:hyperlink r:id="rId160" w:anchor="id1989I600I4C" w:history="1">
        <w:r w:rsidRPr="009D4D54">
          <w:rPr>
            <w:rStyle w:val="Hyperlink"/>
            <w:rFonts w:ascii="Times New Roman" w:hAnsi="Times New Roman"/>
            <w:szCs w:val="24"/>
          </w:rPr>
          <w:t>52.204-25</w:t>
        </w:r>
      </w:hyperlink>
      <w:r w:rsidRPr="009D4D54">
        <w:rPr>
          <w:rFonts w:ascii="Times New Roman" w:hAnsi="Times New Roman"/>
          <w:szCs w:val="24"/>
        </w:rPr>
        <w:t>, Prohibition on Contracting for Certain Telecommunications and Video Surveillance Services or Equipment. (Aug 20</w:t>
      </w:r>
      <w:r>
        <w:rPr>
          <w:rFonts w:ascii="Times New Roman" w:hAnsi="Times New Roman"/>
          <w:szCs w:val="24"/>
        </w:rPr>
        <w:t>20</w:t>
      </w:r>
      <w:r w:rsidRPr="009D4D54">
        <w:rPr>
          <w:rFonts w:ascii="Times New Roman" w:hAnsi="Times New Roman"/>
          <w:szCs w:val="24"/>
        </w:rPr>
        <w:t>) (Section 889(a</w:t>
      </w:r>
      <w:proofErr w:type="gramStart"/>
      <w:r w:rsidRPr="009D4D54">
        <w:rPr>
          <w:rFonts w:ascii="Times New Roman" w:hAnsi="Times New Roman"/>
          <w:szCs w:val="24"/>
        </w:rPr>
        <w:t>)(</w:t>
      </w:r>
      <w:proofErr w:type="gramEnd"/>
      <w:r w:rsidRPr="009D4D54">
        <w:rPr>
          <w:rFonts w:ascii="Times New Roman" w:hAnsi="Times New Roman"/>
          <w:szCs w:val="24"/>
        </w:rPr>
        <w:t>1)(A) of Pub. L. 115-232).</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(4) </w:t>
      </w:r>
      <w:hyperlink r:id="rId161" w:anchor="i1062680" w:history="1">
        <w:r w:rsidRPr="009D4D54">
          <w:rPr>
            <w:rStyle w:val="Hyperlink"/>
            <w:rFonts w:ascii="Times New Roman" w:hAnsi="Times New Roman"/>
            <w:szCs w:val="24"/>
          </w:rPr>
          <w:t>52.209-10</w:t>
        </w:r>
      </w:hyperlink>
      <w:r w:rsidRPr="009D4D54">
        <w:rPr>
          <w:rFonts w:ascii="Times New Roman" w:hAnsi="Times New Roman"/>
          <w:szCs w:val="24"/>
        </w:rPr>
        <w:t>, Prohibition on Contracting with Inverted Domestic Corporations (Nov 2015).</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(5) </w:t>
      </w:r>
      <w:hyperlink r:id="rId162" w:anchor="i1048661" w:history="1">
        <w:r w:rsidRPr="009D4D54">
          <w:rPr>
            <w:rStyle w:val="Hyperlink"/>
            <w:rFonts w:ascii="Times New Roman" w:hAnsi="Times New Roman"/>
            <w:szCs w:val="24"/>
          </w:rPr>
          <w:t>52.233-3</w:t>
        </w:r>
      </w:hyperlink>
      <w:r w:rsidRPr="009D4D54">
        <w:rPr>
          <w:rFonts w:ascii="Times New Roman" w:hAnsi="Times New Roman"/>
          <w:szCs w:val="24"/>
        </w:rPr>
        <w:t>, Protest After Award (Aug 1996) (</w:t>
      </w:r>
      <w:hyperlink r:id="rId163" w:tgtFrame="_blank" w:history="1">
        <w:r w:rsidRPr="009D4D54">
          <w:rPr>
            <w:rStyle w:val="Hyperlink"/>
            <w:rFonts w:ascii="Times New Roman" w:hAnsi="Times New Roman"/>
            <w:szCs w:val="24"/>
          </w:rPr>
          <w:t>31 U.S.C. 3553</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(6) </w:t>
      </w:r>
      <w:hyperlink r:id="rId164" w:anchor="i1048698" w:history="1">
        <w:r w:rsidRPr="009D4D54">
          <w:rPr>
            <w:rStyle w:val="Hyperlink"/>
            <w:rFonts w:ascii="Times New Roman" w:hAnsi="Times New Roman"/>
            <w:szCs w:val="24"/>
          </w:rPr>
          <w:t>52.233-4</w:t>
        </w:r>
      </w:hyperlink>
      <w:r w:rsidRPr="009D4D54">
        <w:rPr>
          <w:rFonts w:ascii="Times New Roman" w:hAnsi="Times New Roman"/>
          <w:szCs w:val="24"/>
        </w:rPr>
        <w:t xml:space="preserve">, Applicable Law for Breach of Contract Claim (Oct 2004) (Public Laws 108-77 and 108-78 </w:t>
      </w:r>
      <w:proofErr w:type="gramStart"/>
      <w:r w:rsidRPr="009D4D54">
        <w:rPr>
          <w:rFonts w:ascii="Times New Roman" w:hAnsi="Times New Roman"/>
          <w:szCs w:val="24"/>
        </w:rPr>
        <w:t xml:space="preserve">( </w:t>
      </w:r>
      <w:proofErr w:type="gramEnd"/>
      <w:r w:rsidR="004B3973">
        <w:fldChar w:fldCharType="begin"/>
      </w:r>
      <w:r w:rsidR="004B3973">
        <w:instrText xml:space="preserve"> HYPERLINK "http://uscode.house.gov/browse.xhtml;jsessionid=114A3287C7B3359E597506A31FC855B3" \t "_blank" </w:instrText>
      </w:r>
      <w:r w:rsidR="004B3973">
        <w:fldChar w:fldCharType="separate"/>
      </w:r>
      <w:r w:rsidRPr="009D4D54">
        <w:rPr>
          <w:rStyle w:val="Hyperlink"/>
          <w:rFonts w:ascii="Times New Roman" w:hAnsi="Times New Roman"/>
          <w:szCs w:val="24"/>
        </w:rPr>
        <w:t>19 U.S.C. 3805 note</w:t>
      </w:r>
      <w:r w:rsidR="004B3973">
        <w:rPr>
          <w:rStyle w:val="Hyperlink"/>
          <w:rFonts w:ascii="Times New Roman" w:hAnsi="Times New Roman"/>
          <w:szCs w:val="24"/>
        </w:rPr>
        <w:fldChar w:fldCharType="end"/>
      </w:r>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(b) The Contractor shall comply with the FAR clauses in this paragraph (b) that the Contracting Officer has indicated as being incorporated in this contract by reference to implement provisions of law or Executive orders applicable to acquisitions of commercial items:</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[Contracting Officer </w:t>
      </w:r>
      <w:proofErr w:type="gramStart"/>
      <w:r w:rsidRPr="009D4D54">
        <w:rPr>
          <w:rFonts w:ascii="Times New Roman" w:hAnsi="Times New Roman"/>
          <w:szCs w:val="24"/>
        </w:rPr>
        <w:t>check</w:t>
      </w:r>
      <w:proofErr w:type="gramEnd"/>
      <w:r w:rsidRPr="009D4D54">
        <w:rPr>
          <w:rFonts w:ascii="Times New Roman" w:hAnsi="Times New Roman"/>
          <w:szCs w:val="24"/>
        </w:rPr>
        <w:t xml:space="preserve"> as appropriate.]</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(1) </w:t>
      </w:r>
      <w:hyperlink r:id="rId165" w:anchor="i1063319" w:history="1">
        <w:r w:rsidRPr="009D4D54">
          <w:rPr>
            <w:rStyle w:val="Hyperlink"/>
            <w:rFonts w:ascii="Times New Roman" w:hAnsi="Times New Roman"/>
            <w:szCs w:val="24"/>
          </w:rPr>
          <w:t>52.203-6</w:t>
        </w:r>
      </w:hyperlink>
      <w:r w:rsidRPr="009D4D54">
        <w:rPr>
          <w:rFonts w:ascii="Times New Roman" w:hAnsi="Times New Roman"/>
          <w:szCs w:val="24"/>
        </w:rPr>
        <w:t xml:space="preserve">, Restrictions on Subcontractor Sales to the Government (June 2020), with Alternate I (Oct 1995) </w:t>
      </w:r>
      <w:proofErr w:type="gramStart"/>
      <w:r w:rsidRPr="009D4D54">
        <w:rPr>
          <w:rFonts w:ascii="Times New Roman" w:hAnsi="Times New Roman"/>
          <w:szCs w:val="24"/>
        </w:rPr>
        <w:t xml:space="preserve">( </w:t>
      </w:r>
      <w:proofErr w:type="gramEnd"/>
      <w:r w:rsidR="004B3973">
        <w:fldChar w:fldCharType="begin"/>
      </w:r>
      <w:r w:rsidR="004B3973">
        <w:instrText xml:space="preserve"> HYPERLINK "http://uscode.house.gov/browse.xhtml;jsessionid=114A3287C7B3359E597506A31FC855B3" \t "_blank" </w:instrText>
      </w:r>
      <w:r w:rsidR="004B3973">
        <w:fldChar w:fldCharType="separate"/>
      </w:r>
      <w:r w:rsidRPr="009D4D54">
        <w:rPr>
          <w:rStyle w:val="Hyperlink"/>
          <w:rFonts w:ascii="Times New Roman" w:hAnsi="Times New Roman"/>
          <w:szCs w:val="24"/>
        </w:rPr>
        <w:t>41U.S.C.4704</w:t>
      </w:r>
      <w:r w:rsidR="004B3973">
        <w:rPr>
          <w:rStyle w:val="Hyperlink"/>
          <w:rFonts w:ascii="Times New Roman" w:hAnsi="Times New Roman"/>
          <w:szCs w:val="24"/>
        </w:rPr>
        <w:fldChar w:fldCharType="end"/>
      </w:r>
      <w:r w:rsidRPr="009D4D54">
        <w:rPr>
          <w:rFonts w:ascii="Times New Roman" w:hAnsi="Times New Roman"/>
          <w:szCs w:val="24"/>
        </w:rPr>
        <w:t xml:space="preserve"> and </w:t>
      </w:r>
      <w:hyperlink r:id="rId166" w:tgtFrame="_blank" w:history="1">
        <w:r w:rsidRPr="009D4D54">
          <w:rPr>
            <w:rStyle w:val="Hyperlink"/>
            <w:rFonts w:ascii="Times New Roman" w:hAnsi="Times New Roman"/>
            <w:szCs w:val="24"/>
          </w:rPr>
          <w:t>10 U.S.C. 2402</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(2) </w:t>
      </w:r>
      <w:hyperlink r:id="rId167" w:anchor="i1063504" w:history="1">
        <w:r w:rsidRPr="009D4D54">
          <w:rPr>
            <w:rStyle w:val="Hyperlink"/>
            <w:rFonts w:ascii="Times New Roman" w:hAnsi="Times New Roman"/>
            <w:szCs w:val="24"/>
          </w:rPr>
          <w:t>52.203-13</w:t>
        </w:r>
      </w:hyperlink>
      <w:r w:rsidRPr="009D4D54">
        <w:rPr>
          <w:rFonts w:ascii="Times New Roman" w:hAnsi="Times New Roman"/>
          <w:szCs w:val="24"/>
        </w:rPr>
        <w:t>, Contractor Code of Business Ethics and Conduct (Jun 2020) (</w:t>
      </w:r>
      <w:hyperlink r:id="rId168" w:tgtFrame="_blank" w:history="1">
        <w:r w:rsidRPr="009D4D54">
          <w:rPr>
            <w:rStyle w:val="Hyperlink"/>
            <w:rFonts w:ascii="Times New Roman" w:hAnsi="Times New Roman"/>
            <w:szCs w:val="24"/>
          </w:rPr>
          <w:t>41 U.S.C. 3509</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(3) </w:t>
      </w:r>
      <w:hyperlink r:id="rId169" w:anchor="i1063607" w:history="1">
        <w:r w:rsidRPr="009D4D54">
          <w:rPr>
            <w:rStyle w:val="Hyperlink"/>
            <w:rFonts w:ascii="Times New Roman" w:hAnsi="Times New Roman"/>
            <w:szCs w:val="24"/>
          </w:rPr>
          <w:t>52.203-15</w:t>
        </w:r>
      </w:hyperlink>
      <w:r w:rsidRPr="009D4D54">
        <w:rPr>
          <w:rFonts w:ascii="Times New Roman" w:hAnsi="Times New Roman"/>
          <w:szCs w:val="24"/>
        </w:rPr>
        <w:t>, Whistleblower Protections under the American Recovery and Reinvestment Act of 2009 (Jun 2010) (Section 1553 of Pub. L. 111-5). (Applies to contracts funded by the American Recovery and Reinvestment Act of 2009.)</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(4) </w:t>
      </w:r>
      <w:hyperlink r:id="rId170" w:anchor="i1064087" w:history="1">
        <w:r w:rsidRPr="009D4D54">
          <w:rPr>
            <w:rStyle w:val="Hyperlink"/>
            <w:rFonts w:ascii="Times New Roman" w:hAnsi="Times New Roman"/>
            <w:szCs w:val="24"/>
          </w:rPr>
          <w:t>52.204-10</w:t>
        </w:r>
      </w:hyperlink>
      <w:r w:rsidRPr="009D4D54">
        <w:rPr>
          <w:rFonts w:ascii="Times New Roman" w:hAnsi="Times New Roman"/>
          <w:szCs w:val="24"/>
        </w:rPr>
        <w:t xml:space="preserve">, Reporting Executive Compensation and First-Tier Subcontract Awards (Jun 2020) (Pub. L. 109-282) </w:t>
      </w:r>
      <w:proofErr w:type="gramStart"/>
      <w:r w:rsidRPr="009D4D54">
        <w:rPr>
          <w:rFonts w:ascii="Times New Roman" w:hAnsi="Times New Roman"/>
          <w:szCs w:val="24"/>
        </w:rPr>
        <w:t xml:space="preserve">( </w:t>
      </w:r>
      <w:proofErr w:type="gramEnd"/>
      <w:r w:rsidR="004B3973">
        <w:fldChar w:fldCharType="begin"/>
      </w:r>
      <w:r w:rsidR="004B3973">
        <w:instrText xml:space="preserve"> HYPERLINK "http://uscode.house.gov/view.xhtml?req=granuleid:USC-prelim-title31-section6101&amp;num=0&amp;edition=prelim" \t "_blank" </w:instrText>
      </w:r>
      <w:r w:rsidR="004B3973">
        <w:fldChar w:fldCharType="separate"/>
      </w:r>
      <w:r w:rsidRPr="009D4D54">
        <w:rPr>
          <w:rStyle w:val="Hyperlink"/>
          <w:rFonts w:ascii="Times New Roman" w:hAnsi="Times New Roman"/>
          <w:szCs w:val="24"/>
        </w:rPr>
        <w:t>31 U.S.C. 6101 note</w:t>
      </w:r>
      <w:r w:rsidR="004B3973">
        <w:rPr>
          <w:rStyle w:val="Hyperlink"/>
          <w:rFonts w:ascii="Times New Roman" w:hAnsi="Times New Roman"/>
          <w:szCs w:val="24"/>
        </w:rPr>
        <w:fldChar w:fldCharType="end"/>
      </w:r>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__ (5) [Reserved].</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(6) </w:t>
      </w:r>
      <w:hyperlink r:id="rId171" w:anchor="i1064214" w:history="1">
        <w:r w:rsidRPr="009D4D54">
          <w:rPr>
            <w:rStyle w:val="Hyperlink"/>
            <w:rFonts w:ascii="Times New Roman" w:hAnsi="Times New Roman"/>
            <w:szCs w:val="24"/>
          </w:rPr>
          <w:t>52.204-14</w:t>
        </w:r>
      </w:hyperlink>
      <w:r w:rsidRPr="009D4D54">
        <w:rPr>
          <w:rFonts w:ascii="Times New Roman" w:hAnsi="Times New Roman"/>
          <w:szCs w:val="24"/>
        </w:rPr>
        <w:t>, Service Contract Reporting Requirements (Oct 2016) (Pub. L. 111-117, section 743 of Div. C).</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(7) </w:t>
      </w:r>
      <w:hyperlink r:id="rId172" w:anchor="i1064243" w:history="1">
        <w:r w:rsidRPr="009D4D54">
          <w:rPr>
            <w:rStyle w:val="Hyperlink"/>
            <w:rFonts w:ascii="Times New Roman" w:hAnsi="Times New Roman"/>
            <w:szCs w:val="24"/>
          </w:rPr>
          <w:t>52.204-15</w:t>
        </w:r>
      </w:hyperlink>
      <w:r w:rsidRPr="009D4D54">
        <w:rPr>
          <w:rFonts w:ascii="Times New Roman" w:hAnsi="Times New Roman"/>
          <w:szCs w:val="24"/>
        </w:rPr>
        <w:t>, Service Contract Reporting Requirements for Indefinite-Delivery Contracts (Oct 2016) (Pub. L. 111-117, section 743 of Div. C).</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(8) </w:t>
      </w:r>
      <w:hyperlink r:id="rId173" w:anchor="i1062590" w:history="1">
        <w:r w:rsidRPr="009D4D54">
          <w:rPr>
            <w:rStyle w:val="Hyperlink"/>
            <w:rFonts w:ascii="Times New Roman" w:hAnsi="Times New Roman"/>
            <w:szCs w:val="24"/>
          </w:rPr>
          <w:t>52.209-6</w:t>
        </w:r>
      </w:hyperlink>
      <w:r w:rsidRPr="009D4D54">
        <w:rPr>
          <w:rFonts w:ascii="Times New Roman" w:hAnsi="Times New Roman"/>
          <w:szCs w:val="24"/>
        </w:rPr>
        <w:t>, Protecting the Government’s Interest When Subcontracting with Contractors Debarred, Suspended, or Proposed for Debarment. (Jun 2020) (</w:t>
      </w:r>
      <w:hyperlink r:id="rId174" w:tgtFrame="_blank" w:history="1">
        <w:r w:rsidRPr="009D4D54">
          <w:rPr>
            <w:rStyle w:val="Hyperlink"/>
            <w:rFonts w:ascii="Times New Roman" w:hAnsi="Times New Roman"/>
            <w:szCs w:val="24"/>
          </w:rPr>
          <w:t>31 U.S.C. 6101 note</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(9) </w:t>
      </w:r>
      <w:hyperlink r:id="rId175" w:anchor="i1062651" w:history="1">
        <w:r w:rsidRPr="009D4D54">
          <w:rPr>
            <w:rStyle w:val="Hyperlink"/>
            <w:rFonts w:ascii="Times New Roman" w:hAnsi="Times New Roman"/>
            <w:szCs w:val="24"/>
          </w:rPr>
          <w:t>52.209-9</w:t>
        </w:r>
      </w:hyperlink>
      <w:r w:rsidRPr="009D4D54">
        <w:rPr>
          <w:rFonts w:ascii="Times New Roman" w:hAnsi="Times New Roman"/>
          <w:szCs w:val="24"/>
        </w:rPr>
        <w:t>, Updates of Publicly Available Information Regarding Responsibility Matters (Oct 2018) (</w:t>
      </w:r>
      <w:hyperlink r:id="rId176" w:tgtFrame="_blank" w:history="1">
        <w:r w:rsidRPr="009D4D54">
          <w:rPr>
            <w:rStyle w:val="Hyperlink"/>
            <w:rFonts w:ascii="Times New Roman" w:hAnsi="Times New Roman"/>
            <w:szCs w:val="24"/>
          </w:rPr>
          <w:t>41 U.S.C. 2313</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__ (10) [Reserved].</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(11) </w:t>
      </w:r>
    </w:p>
    <w:p w:rsidR="009D4D54" w:rsidRPr="009D4D54" w:rsidRDefault="009D4D54" w:rsidP="009D4D54">
      <w:pPr>
        <w:rPr>
          <w:rFonts w:ascii="Times New Roman" w:hAnsi="Times New Roman"/>
          <w:szCs w:val="24"/>
        </w:rPr>
      </w:pPr>
      <w:r w:rsidRPr="009D4D54">
        <w:rPr>
          <w:rFonts w:ascii="Times New Roman" w:hAnsi="Times New Roman"/>
          <w:szCs w:val="24"/>
        </w:rPr>
        <w:lastRenderedPageBreak/>
        <w:t xml:space="preserve">(i) </w:t>
      </w:r>
      <w:hyperlink r:id="rId177" w:anchor="i1057314" w:history="1">
        <w:r w:rsidRPr="009D4D54">
          <w:rPr>
            <w:rStyle w:val="Hyperlink"/>
            <w:rFonts w:ascii="Times New Roman" w:hAnsi="Times New Roman"/>
            <w:szCs w:val="24"/>
          </w:rPr>
          <w:t>52.219-3</w:t>
        </w:r>
      </w:hyperlink>
      <w:r w:rsidRPr="009D4D54">
        <w:rPr>
          <w:rFonts w:ascii="Times New Roman" w:hAnsi="Times New Roman"/>
          <w:szCs w:val="24"/>
        </w:rPr>
        <w:t xml:space="preserve">, Notice of </w:t>
      </w:r>
      <w:proofErr w:type="spellStart"/>
      <w:r w:rsidRPr="009D4D54">
        <w:rPr>
          <w:rFonts w:ascii="Times New Roman" w:hAnsi="Times New Roman"/>
          <w:szCs w:val="24"/>
        </w:rPr>
        <w:t>HUBZone</w:t>
      </w:r>
      <w:proofErr w:type="spellEnd"/>
      <w:r w:rsidRPr="009D4D54">
        <w:rPr>
          <w:rFonts w:ascii="Times New Roman" w:hAnsi="Times New Roman"/>
          <w:szCs w:val="24"/>
        </w:rPr>
        <w:t xml:space="preserve"> Set-Aside or Sole-Source Award (Mar 2020) (</w:t>
      </w:r>
      <w:hyperlink r:id="rId178" w:tgtFrame="_blank" w:history="1">
        <w:r w:rsidRPr="009D4D54">
          <w:rPr>
            <w:rStyle w:val="Hyperlink"/>
            <w:rFonts w:ascii="Times New Roman" w:hAnsi="Times New Roman"/>
            <w:szCs w:val="24"/>
          </w:rPr>
          <w:t>15 U.S.C. 657a</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(ii) Alternate I (Mar 2020) of </w:t>
      </w:r>
      <w:hyperlink r:id="rId179" w:anchor="i1057314" w:history="1">
        <w:r w:rsidRPr="009D4D54">
          <w:rPr>
            <w:rStyle w:val="Hyperlink"/>
            <w:rFonts w:ascii="Times New Roman" w:hAnsi="Times New Roman"/>
            <w:szCs w:val="24"/>
          </w:rPr>
          <w:t>52.219-3</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(12) </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(i) </w:t>
      </w:r>
      <w:hyperlink r:id="rId180" w:anchor="i1057352" w:history="1">
        <w:r w:rsidRPr="009D4D54">
          <w:rPr>
            <w:rStyle w:val="Hyperlink"/>
            <w:rFonts w:ascii="Times New Roman" w:hAnsi="Times New Roman"/>
            <w:szCs w:val="24"/>
          </w:rPr>
          <w:t>52.219-4</w:t>
        </w:r>
      </w:hyperlink>
      <w:r w:rsidRPr="009D4D54">
        <w:rPr>
          <w:rFonts w:ascii="Times New Roman" w:hAnsi="Times New Roman"/>
          <w:szCs w:val="24"/>
        </w:rPr>
        <w:t xml:space="preserve">, Notice of Price Evaluation Preference for </w:t>
      </w:r>
      <w:proofErr w:type="spellStart"/>
      <w:r w:rsidRPr="009D4D54">
        <w:rPr>
          <w:rFonts w:ascii="Times New Roman" w:hAnsi="Times New Roman"/>
          <w:szCs w:val="24"/>
        </w:rPr>
        <w:t>HUBZone</w:t>
      </w:r>
      <w:proofErr w:type="spellEnd"/>
      <w:r w:rsidRPr="009D4D54">
        <w:rPr>
          <w:rFonts w:ascii="Times New Roman" w:hAnsi="Times New Roman"/>
          <w:szCs w:val="24"/>
        </w:rPr>
        <w:t xml:space="preserve"> Small Business Concerns (Mar 2020) (if the offeror elects to waive the preference, it shall so indicate in its offer) (</w:t>
      </w:r>
      <w:hyperlink r:id="rId181" w:tgtFrame="_blank" w:history="1">
        <w:r w:rsidRPr="009D4D54">
          <w:rPr>
            <w:rStyle w:val="Hyperlink"/>
            <w:rFonts w:ascii="Times New Roman" w:hAnsi="Times New Roman"/>
            <w:szCs w:val="24"/>
          </w:rPr>
          <w:t>15 U.S.C. 657a</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(ii) Alternate I (Mar 2020) of </w:t>
      </w:r>
      <w:hyperlink r:id="rId182" w:anchor="i1057352" w:history="1">
        <w:r w:rsidRPr="009D4D54">
          <w:rPr>
            <w:rStyle w:val="Hyperlink"/>
            <w:rFonts w:ascii="Times New Roman" w:hAnsi="Times New Roman"/>
            <w:szCs w:val="24"/>
          </w:rPr>
          <w:t>52.219-4</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__ (13) [Reserved]</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(14) </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(i) </w:t>
      </w:r>
      <w:hyperlink r:id="rId183" w:anchor="i1057393" w:history="1">
        <w:r w:rsidRPr="009D4D54">
          <w:rPr>
            <w:rStyle w:val="Hyperlink"/>
            <w:rFonts w:ascii="Times New Roman" w:hAnsi="Times New Roman"/>
            <w:szCs w:val="24"/>
          </w:rPr>
          <w:t>52.219-6</w:t>
        </w:r>
      </w:hyperlink>
      <w:r w:rsidRPr="009D4D54">
        <w:rPr>
          <w:rFonts w:ascii="Times New Roman" w:hAnsi="Times New Roman"/>
          <w:szCs w:val="24"/>
        </w:rPr>
        <w:t xml:space="preserve">, Notice of Total Small Business Set-Aside (Mar 2020) of </w:t>
      </w:r>
      <w:hyperlink r:id="rId184" w:anchor="i1057393" w:history="1">
        <w:r w:rsidRPr="009D4D54">
          <w:rPr>
            <w:rStyle w:val="Hyperlink"/>
            <w:rFonts w:ascii="Times New Roman" w:hAnsi="Times New Roman"/>
            <w:szCs w:val="24"/>
          </w:rPr>
          <w:t>52.219-6</w:t>
        </w:r>
      </w:hyperlink>
      <w:r w:rsidRPr="009D4D54">
        <w:rPr>
          <w:rFonts w:ascii="Times New Roman" w:hAnsi="Times New Roman"/>
          <w:szCs w:val="24"/>
        </w:rPr>
        <w:t xml:space="preserve"> (</w:t>
      </w:r>
      <w:hyperlink r:id="rId185" w:tgtFrame="_blank" w:history="1">
        <w:r w:rsidRPr="009D4D54">
          <w:rPr>
            <w:rStyle w:val="Hyperlink"/>
            <w:rFonts w:ascii="Times New Roman" w:hAnsi="Times New Roman"/>
            <w:szCs w:val="24"/>
          </w:rPr>
          <w:t>15 U.S.C. 644</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(ii) Alternate I (Mar 2020) of </w:t>
      </w:r>
      <w:hyperlink r:id="rId186" w:anchor="i1057393" w:history="1">
        <w:r w:rsidRPr="009D4D54">
          <w:rPr>
            <w:rStyle w:val="Hyperlink"/>
            <w:rFonts w:ascii="Times New Roman" w:hAnsi="Times New Roman"/>
            <w:szCs w:val="24"/>
          </w:rPr>
          <w:t>52.219-6</w:t>
        </w:r>
      </w:hyperlink>
      <w:r w:rsidRPr="009D4D54">
        <w:rPr>
          <w:rFonts w:ascii="Times New Roman" w:hAnsi="Times New Roman"/>
          <w:szCs w:val="24"/>
        </w:rPr>
        <w:t xml:space="preserve"> .</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(15) </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(i) </w:t>
      </w:r>
      <w:hyperlink r:id="rId187" w:anchor="i1057419" w:history="1">
        <w:r w:rsidRPr="009D4D54">
          <w:rPr>
            <w:rStyle w:val="Hyperlink"/>
            <w:rFonts w:ascii="Times New Roman" w:hAnsi="Times New Roman"/>
            <w:szCs w:val="24"/>
          </w:rPr>
          <w:t>52.219-7</w:t>
        </w:r>
      </w:hyperlink>
      <w:r w:rsidRPr="009D4D54">
        <w:rPr>
          <w:rFonts w:ascii="Times New Roman" w:hAnsi="Times New Roman"/>
          <w:szCs w:val="24"/>
        </w:rPr>
        <w:t>, Notice of Partial Small Business Set-Aside (Mar 2020) (</w:t>
      </w:r>
      <w:hyperlink r:id="rId188" w:tgtFrame="_blank" w:history="1">
        <w:r w:rsidRPr="009D4D54">
          <w:rPr>
            <w:rStyle w:val="Hyperlink"/>
            <w:rFonts w:ascii="Times New Roman" w:hAnsi="Times New Roman"/>
            <w:szCs w:val="24"/>
          </w:rPr>
          <w:t>15 U.S.C. 644</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(ii) Alternate I (Mar 2020) of </w:t>
      </w:r>
      <w:hyperlink r:id="rId189" w:anchor="i1057419" w:history="1">
        <w:r w:rsidRPr="009D4D54">
          <w:rPr>
            <w:rStyle w:val="Hyperlink"/>
            <w:rFonts w:ascii="Times New Roman" w:hAnsi="Times New Roman"/>
            <w:szCs w:val="24"/>
          </w:rPr>
          <w:t>52.219-7</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(16) </w:t>
      </w:r>
      <w:hyperlink r:id="rId190" w:anchor="i52_219-8" w:history="1">
        <w:r w:rsidRPr="009D4D54">
          <w:rPr>
            <w:rStyle w:val="Hyperlink"/>
            <w:rFonts w:ascii="Times New Roman" w:hAnsi="Times New Roman"/>
            <w:szCs w:val="24"/>
          </w:rPr>
          <w:t>52.219-8</w:t>
        </w:r>
      </w:hyperlink>
      <w:r w:rsidRPr="009D4D54">
        <w:rPr>
          <w:rFonts w:ascii="Times New Roman" w:hAnsi="Times New Roman"/>
          <w:szCs w:val="24"/>
        </w:rPr>
        <w:t>, Utilization of Small Business Concerns (Oct 2018) (</w:t>
      </w:r>
      <w:hyperlink r:id="rId191" w:tgtFrame="_blank" w:history="1">
        <w:r w:rsidRPr="009D4D54">
          <w:rPr>
            <w:rStyle w:val="Hyperlink"/>
            <w:rFonts w:ascii="Times New Roman" w:hAnsi="Times New Roman"/>
            <w:szCs w:val="24"/>
          </w:rPr>
          <w:t>15 U.S.C. 637(d</w:t>
        </w:r>
        <w:proofErr w:type="gramStart"/>
        <w:r w:rsidRPr="009D4D54">
          <w:rPr>
            <w:rStyle w:val="Hyperlink"/>
            <w:rFonts w:ascii="Times New Roman" w:hAnsi="Times New Roman"/>
            <w:szCs w:val="24"/>
          </w:rPr>
          <w:t>)(</w:t>
        </w:r>
        <w:proofErr w:type="gramEnd"/>
        <w:r w:rsidRPr="009D4D54">
          <w:rPr>
            <w:rStyle w:val="Hyperlink"/>
            <w:rFonts w:ascii="Times New Roman" w:hAnsi="Times New Roman"/>
            <w:szCs w:val="24"/>
          </w:rPr>
          <w:t>2)</w:t>
        </w:r>
      </w:hyperlink>
      <w:r w:rsidRPr="009D4D54">
        <w:rPr>
          <w:rFonts w:ascii="Times New Roman" w:hAnsi="Times New Roman"/>
          <w:szCs w:val="24"/>
        </w:rPr>
        <w:t xml:space="preserve"> and (3)).</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(17) </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(i) </w:t>
      </w:r>
      <w:hyperlink r:id="rId192" w:anchor="i52_219-9" w:history="1">
        <w:r w:rsidRPr="009D4D54">
          <w:rPr>
            <w:rStyle w:val="Hyperlink"/>
            <w:rFonts w:ascii="Times New Roman" w:hAnsi="Times New Roman"/>
            <w:szCs w:val="24"/>
          </w:rPr>
          <w:t>52.219-9</w:t>
        </w:r>
      </w:hyperlink>
      <w:r w:rsidRPr="009D4D54">
        <w:rPr>
          <w:rFonts w:ascii="Times New Roman" w:hAnsi="Times New Roman"/>
          <w:szCs w:val="24"/>
        </w:rPr>
        <w:t>, Small Business Subcontracting Plan (Jun 2020) (</w:t>
      </w:r>
      <w:hyperlink r:id="rId193" w:tgtFrame="_blank" w:history="1">
        <w:r w:rsidRPr="009D4D54">
          <w:rPr>
            <w:rStyle w:val="Hyperlink"/>
            <w:rFonts w:ascii="Times New Roman" w:hAnsi="Times New Roman"/>
            <w:szCs w:val="24"/>
          </w:rPr>
          <w:t>15 U.S.C. 637(d</w:t>
        </w:r>
        <w:proofErr w:type="gramStart"/>
        <w:r w:rsidRPr="009D4D54">
          <w:rPr>
            <w:rStyle w:val="Hyperlink"/>
            <w:rFonts w:ascii="Times New Roman" w:hAnsi="Times New Roman"/>
            <w:szCs w:val="24"/>
          </w:rPr>
          <w:t>)(</w:t>
        </w:r>
        <w:proofErr w:type="gramEnd"/>
        <w:r w:rsidRPr="009D4D54">
          <w:rPr>
            <w:rStyle w:val="Hyperlink"/>
            <w:rFonts w:ascii="Times New Roman" w:hAnsi="Times New Roman"/>
            <w:szCs w:val="24"/>
          </w:rPr>
          <w:t>4)</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(ii) Alternate I (Nov 2016) of </w:t>
      </w:r>
      <w:hyperlink r:id="rId194" w:anchor="i52_219-9" w:history="1">
        <w:r w:rsidRPr="009D4D54">
          <w:rPr>
            <w:rStyle w:val="Hyperlink"/>
            <w:rFonts w:ascii="Times New Roman" w:hAnsi="Times New Roman"/>
            <w:szCs w:val="24"/>
          </w:rPr>
          <w:t>52.219-9</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(iii) Alternate II (Nov 2016) of </w:t>
      </w:r>
      <w:hyperlink r:id="rId195" w:anchor="i52_219-9" w:history="1">
        <w:r w:rsidRPr="009D4D54">
          <w:rPr>
            <w:rStyle w:val="Hyperlink"/>
            <w:rFonts w:ascii="Times New Roman" w:hAnsi="Times New Roman"/>
            <w:szCs w:val="24"/>
          </w:rPr>
          <w:t>52.219-9</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__ (iv</w:t>
      </w:r>
      <w:proofErr w:type="gramStart"/>
      <w:r w:rsidRPr="009D4D54">
        <w:rPr>
          <w:rFonts w:ascii="Times New Roman" w:hAnsi="Times New Roman"/>
          <w:szCs w:val="24"/>
        </w:rPr>
        <w:t>)Alternate</w:t>
      </w:r>
      <w:proofErr w:type="gramEnd"/>
      <w:r w:rsidRPr="009D4D54">
        <w:rPr>
          <w:rFonts w:ascii="Times New Roman" w:hAnsi="Times New Roman"/>
          <w:szCs w:val="24"/>
        </w:rPr>
        <w:t xml:space="preserve"> III (Jun 2020) of </w:t>
      </w:r>
      <w:hyperlink r:id="rId196" w:anchor="i52_219-9" w:history="1">
        <w:r w:rsidRPr="009D4D54">
          <w:rPr>
            <w:rStyle w:val="Hyperlink"/>
            <w:rFonts w:ascii="Times New Roman" w:hAnsi="Times New Roman"/>
            <w:szCs w:val="24"/>
          </w:rPr>
          <w:t>52.219-9</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__ (v</w:t>
      </w:r>
      <w:proofErr w:type="gramStart"/>
      <w:r w:rsidRPr="009D4D54">
        <w:rPr>
          <w:rFonts w:ascii="Times New Roman" w:hAnsi="Times New Roman"/>
          <w:szCs w:val="24"/>
        </w:rPr>
        <w:t>)Alternate</w:t>
      </w:r>
      <w:proofErr w:type="gramEnd"/>
      <w:r w:rsidRPr="009D4D54">
        <w:rPr>
          <w:rFonts w:ascii="Times New Roman" w:hAnsi="Times New Roman"/>
          <w:szCs w:val="24"/>
        </w:rPr>
        <w:t xml:space="preserve"> IV (Jun 2020) of </w:t>
      </w:r>
      <w:hyperlink r:id="rId197" w:anchor="i52_219-9" w:history="1">
        <w:r w:rsidRPr="009D4D54">
          <w:rPr>
            <w:rStyle w:val="Hyperlink"/>
            <w:rFonts w:ascii="Times New Roman" w:hAnsi="Times New Roman"/>
            <w:szCs w:val="24"/>
          </w:rPr>
          <w:t>52.219-9</w:t>
        </w:r>
      </w:hyperlink>
      <w:r w:rsidRPr="009D4D54">
        <w:rPr>
          <w:rFonts w:ascii="Times New Roman" w:hAnsi="Times New Roman"/>
          <w:szCs w:val="24"/>
        </w:rPr>
        <w:t xml:space="preserve"> </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(18) </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(i) </w:t>
      </w:r>
      <w:hyperlink r:id="rId198" w:anchor="i1057715" w:history="1">
        <w:r w:rsidRPr="009D4D54">
          <w:rPr>
            <w:rStyle w:val="Hyperlink"/>
            <w:rFonts w:ascii="Times New Roman" w:hAnsi="Times New Roman"/>
            <w:szCs w:val="24"/>
          </w:rPr>
          <w:t>52.219-13</w:t>
        </w:r>
      </w:hyperlink>
      <w:r w:rsidRPr="009D4D54">
        <w:rPr>
          <w:rFonts w:ascii="Times New Roman" w:hAnsi="Times New Roman"/>
          <w:szCs w:val="24"/>
        </w:rPr>
        <w:t>, Notice of Set-Aside of Orders (Mar 2020) (</w:t>
      </w:r>
      <w:hyperlink r:id="rId199" w:tgtFrame="_blank" w:history="1">
        <w:r w:rsidRPr="009D4D54">
          <w:rPr>
            <w:rStyle w:val="Hyperlink"/>
            <w:rFonts w:ascii="Times New Roman" w:hAnsi="Times New Roman"/>
            <w:szCs w:val="24"/>
          </w:rPr>
          <w:t>15 U.S.C. 644(r)</w:t>
        </w:r>
      </w:hyperlink>
      <w:r w:rsidRPr="009D4D54">
        <w:rPr>
          <w:rFonts w:ascii="Times New Roman" w:hAnsi="Times New Roman"/>
          <w:szCs w:val="24"/>
        </w:rPr>
        <w:t xml:space="preserve">). </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(ii) Alternate I (Mar 2020) of </w:t>
      </w:r>
      <w:hyperlink r:id="rId200" w:anchor="i1057715" w:history="1">
        <w:r w:rsidRPr="009D4D54">
          <w:rPr>
            <w:rStyle w:val="Hyperlink"/>
            <w:rFonts w:ascii="Times New Roman" w:hAnsi="Times New Roman"/>
            <w:szCs w:val="24"/>
          </w:rPr>
          <w:t>52.219-13</w:t>
        </w:r>
      </w:hyperlink>
      <w:r w:rsidRPr="009D4D54">
        <w:rPr>
          <w:rFonts w:ascii="Times New Roman" w:hAnsi="Times New Roman"/>
          <w:szCs w:val="24"/>
        </w:rPr>
        <w:t xml:space="preserve">. </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(19) </w:t>
      </w:r>
      <w:hyperlink r:id="rId201" w:anchor="i1057730" w:history="1">
        <w:r w:rsidRPr="009D4D54">
          <w:rPr>
            <w:rStyle w:val="Hyperlink"/>
            <w:rFonts w:ascii="Times New Roman" w:hAnsi="Times New Roman"/>
            <w:szCs w:val="24"/>
          </w:rPr>
          <w:t>52.219-14</w:t>
        </w:r>
      </w:hyperlink>
      <w:r w:rsidRPr="009D4D54">
        <w:rPr>
          <w:rFonts w:ascii="Times New Roman" w:hAnsi="Times New Roman"/>
          <w:szCs w:val="24"/>
        </w:rPr>
        <w:t>, Limitations on Subcontracting (Mar 2020) (</w:t>
      </w:r>
      <w:hyperlink r:id="rId202" w:tgtFrame="_blank" w:history="1">
        <w:r w:rsidRPr="009D4D54">
          <w:rPr>
            <w:rStyle w:val="Hyperlink"/>
            <w:rFonts w:ascii="Times New Roman" w:hAnsi="Times New Roman"/>
            <w:szCs w:val="24"/>
          </w:rPr>
          <w:t>15 U.S.C. 637(a</w:t>
        </w:r>
        <w:proofErr w:type="gramStart"/>
        <w:r w:rsidRPr="009D4D54">
          <w:rPr>
            <w:rStyle w:val="Hyperlink"/>
            <w:rFonts w:ascii="Times New Roman" w:hAnsi="Times New Roman"/>
            <w:szCs w:val="24"/>
          </w:rPr>
          <w:t>)(</w:t>
        </w:r>
        <w:proofErr w:type="gramEnd"/>
        <w:r w:rsidRPr="009D4D54">
          <w:rPr>
            <w:rStyle w:val="Hyperlink"/>
            <w:rFonts w:ascii="Times New Roman" w:hAnsi="Times New Roman"/>
            <w:szCs w:val="24"/>
          </w:rPr>
          <w:t>14)</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(20) </w:t>
      </w:r>
      <w:hyperlink r:id="rId203" w:anchor="i1057758" w:history="1">
        <w:r w:rsidRPr="009D4D54">
          <w:rPr>
            <w:rStyle w:val="Hyperlink"/>
            <w:rFonts w:ascii="Times New Roman" w:hAnsi="Times New Roman"/>
            <w:szCs w:val="24"/>
          </w:rPr>
          <w:t>52.219-16</w:t>
        </w:r>
      </w:hyperlink>
      <w:r w:rsidRPr="009D4D54">
        <w:rPr>
          <w:rFonts w:ascii="Times New Roman" w:hAnsi="Times New Roman"/>
          <w:szCs w:val="24"/>
        </w:rPr>
        <w:t>, Liquidated Damages-Subcontracting Plan (Jan 1999) (</w:t>
      </w:r>
      <w:hyperlink r:id="rId204" w:tgtFrame="_blank" w:history="1">
        <w:r w:rsidRPr="009D4D54">
          <w:rPr>
            <w:rStyle w:val="Hyperlink"/>
            <w:rFonts w:ascii="Times New Roman" w:hAnsi="Times New Roman"/>
            <w:szCs w:val="24"/>
          </w:rPr>
          <w:t>15 U.S.C. 637(d</w:t>
        </w:r>
        <w:proofErr w:type="gramStart"/>
        <w:r w:rsidRPr="009D4D54">
          <w:rPr>
            <w:rStyle w:val="Hyperlink"/>
            <w:rFonts w:ascii="Times New Roman" w:hAnsi="Times New Roman"/>
            <w:szCs w:val="24"/>
          </w:rPr>
          <w:t>)(</w:t>
        </w:r>
        <w:proofErr w:type="gramEnd"/>
        <w:r w:rsidRPr="009D4D54">
          <w:rPr>
            <w:rStyle w:val="Hyperlink"/>
            <w:rFonts w:ascii="Times New Roman" w:hAnsi="Times New Roman"/>
            <w:szCs w:val="24"/>
          </w:rPr>
          <w:t>4)(F)(i)</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(21) </w:t>
      </w:r>
      <w:hyperlink r:id="rId205" w:anchor="i1057823" w:history="1">
        <w:r w:rsidRPr="009D4D54">
          <w:rPr>
            <w:rStyle w:val="Hyperlink"/>
            <w:rFonts w:ascii="Times New Roman" w:hAnsi="Times New Roman"/>
            <w:szCs w:val="24"/>
          </w:rPr>
          <w:t>52.219-27</w:t>
        </w:r>
      </w:hyperlink>
      <w:r w:rsidRPr="009D4D54">
        <w:rPr>
          <w:rFonts w:ascii="Times New Roman" w:hAnsi="Times New Roman"/>
          <w:szCs w:val="24"/>
        </w:rPr>
        <w:t>, Notice of Service-Disabled Veteran-Owned Small Business Set-Aside (Mar 2020) (</w:t>
      </w:r>
      <w:hyperlink r:id="rId206" w:tgtFrame="_blank" w:history="1">
        <w:r w:rsidRPr="009D4D54">
          <w:rPr>
            <w:rStyle w:val="Hyperlink"/>
            <w:rFonts w:ascii="Times New Roman" w:hAnsi="Times New Roman"/>
            <w:szCs w:val="24"/>
          </w:rPr>
          <w:t>15 U.S.C. 657f</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(22) </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(i) </w:t>
      </w:r>
      <w:hyperlink r:id="rId207" w:anchor="i1057874" w:history="1">
        <w:r w:rsidRPr="009D4D54">
          <w:rPr>
            <w:rStyle w:val="Hyperlink"/>
            <w:rFonts w:ascii="Times New Roman" w:hAnsi="Times New Roman"/>
            <w:szCs w:val="24"/>
          </w:rPr>
          <w:t>52.219-28</w:t>
        </w:r>
      </w:hyperlink>
      <w:r w:rsidRPr="009D4D54">
        <w:rPr>
          <w:rFonts w:ascii="Times New Roman" w:hAnsi="Times New Roman"/>
          <w:szCs w:val="24"/>
        </w:rPr>
        <w:t xml:space="preserve">, Post Award Small Business Program </w:t>
      </w:r>
      <w:proofErr w:type="spellStart"/>
      <w:r w:rsidRPr="009D4D54">
        <w:rPr>
          <w:rFonts w:ascii="Times New Roman" w:hAnsi="Times New Roman"/>
          <w:szCs w:val="24"/>
        </w:rPr>
        <w:t>Rerepresentation</w:t>
      </w:r>
      <w:proofErr w:type="spellEnd"/>
      <w:r w:rsidRPr="009D4D54">
        <w:rPr>
          <w:rFonts w:ascii="Times New Roman" w:hAnsi="Times New Roman"/>
          <w:szCs w:val="24"/>
        </w:rPr>
        <w:t xml:space="preserve"> (May 2020) (</w:t>
      </w:r>
      <w:hyperlink r:id="rId208" w:tgtFrame="_blank" w:history="1">
        <w:r w:rsidRPr="009D4D54">
          <w:rPr>
            <w:rStyle w:val="Hyperlink"/>
            <w:rFonts w:ascii="Times New Roman" w:hAnsi="Times New Roman"/>
            <w:szCs w:val="24"/>
          </w:rPr>
          <w:t>15 U.S.C. 632(a</w:t>
        </w:r>
        <w:proofErr w:type="gramStart"/>
        <w:r w:rsidRPr="009D4D54">
          <w:rPr>
            <w:rStyle w:val="Hyperlink"/>
            <w:rFonts w:ascii="Times New Roman" w:hAnsi="Times New Roman"/>
            <w:szCs w:val="24"/>
          </w:rPr>
          <w:t>)(</w:t>
        </w:r>
        <w:proofErr w:type="gramEnd"/>
        <w:r w:rsidRPr="009D4D54">
          <w:rPr>
            <w:rStyle w:val="Hyperlink"/>
            <w:rFonts w:ascii="Times New Roman" w:hAnsi="Times New Roman"/>
            <w:szCs w:val="24"/>
          </w:rPr>
          <w:t>2)</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(ii) Alternate I (MAR 2020) of </w:t>
      </w:r>
      <w:hyperlink r:id="rId209" w:anchor="i1057874" w:history="1">
        <w:r w:rsidRPr="009D4D54">
          <w:rPr>
            <w:rStyle w:val="Hyperlink"/>
            <w:rFonts w:ascii="Times New Roman" w:hAnsi="Times New Roman"/>
            <w:szCs w:val="24"/>
          </w:rPr>
          <w:t>52.219-28</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(23) </w:t>
      </w:r>
      <w:hyperlink r:id="rId210" w:anchor="i1057902" w:history="1">
        <w:r w:rsidRPr="009D4D54">
          <w:rPr>
            <w:rStyle w:val="Hyperlink"/>
            <w:rFonts w:ascii="Times New Roman" w:hAnsi="Times New Roman"/>
            <w:szCs w:val="24"/>
          </w:rPr>
          <w:t>52.219-29</w:t>
        </w:r>
      </w:hyperlink>
      <w:r w:rsidRPr="009D4D54">
        <w:rPr>
          <w:rFonts w:ascii="Times New Roman" w:hAnsi="Times New Roman"/>
          <w:szCs w:val="24"/>
        </w:rPr>
        <w:t>, Notice of Set-Aside for, or Sole Source Award to, Economically Disadvantaged Women-Owned Small Business Concerns (Mar 2020) (</w:t>
      </w:r>
      <w:hyperlink r:id="rId211" w:tgtFrame="_blank" w:history="1">
        <w:r w:rsidRPr="009D4D54">
          <w:rPr>
            <w:rStyle w:val="Hyperlink"/>
            <w:rFonts w:ascii="Times New Roman" w:hAnsi="Times New Roman"/>
            <w:szCs w:val="24"/>
          </w:rPr>
          <w:t>15 U.S.C. 637(m)</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(24) </w:t>
      </w:r>
      <w:hyperlink r:id="rId212" w:anchor="i1057947" w:history="1">
        <w:r w:rsidRPr="009D4D54">
          <w:rPr>
            <w:rStyle w:val="Hyperlink"/>
            <w:rFonts w:ascii="Times New Roman" w:hAnsi="Times New Roman"/>
            <w:szCs w:val="24"/>
          </w:rPr>
          <w:t>52.219-30</w:t>
        </w:r>
      </w:hyperlink>
      <w:r w:rsidRPr="009D4D54">
        <w:rPr>
          <w:rFonts w:ascii="Times New Roman" w:hAnsi="Times New Roman"/>
          <w:szCs w:val="24"/>
        </w:rPr>
        <w:t xml:space="preserve">, Notice of Set-Aside for, or Sole Source Award to, Women-Owned Small Business Concerns Eligible </w:t>
      </w:r>
      <w:proofErr w:type="gramStart"/>
      <w:r w:rsidRPr="009D4D54">
        <w:rPr>
          <w:rFonts w:ascii="Times New Roman" w:hAnsi="Times New Roman"/>
          <w:szCs w:val="24"/>
        </w:rPr>
        <w:t>Under</w:t>
      </w:r>
      <w:proofErr w:type="gramEnd"/>
      <w:r w:rsidRPr="009D4D54">
        <w:rPr>
          <w:rFonts w:ascii="Times New Roman" w:hAnsi="Times New Roman"/>
          <w:szCs w:val="24"/>
        </w:rPr>
        <w:t xml:space="preserve"> the Women-Owned Small Business Program (Mar2020) (</w:t>
      </w:r>
      <w:hyperlink r:id="rId213" w:tgtFrame="_blank" w:history="1">
        <w:r w:rsidRPr="009D4D54">
          <w:rPr>
            <w:rStyle w:val="Hyperlink"/>
            <w:rFonts w:ascii="Times New Roman" w:hAnsi="Times New Roman"/>
            <w:szCs w:val="24"/>
          </w:rPr>
          <w:t>15 U.S.C. 637(m)</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(25) 52.219-32, Orders Issued Directly </w:t>
      </w:r>
      <w:proofErr w:type="gramStart"/>
      <w:r w:rsidRPr="009D4D54">
        <w:rPr>
          <w:rFonts w:ascii="Times New Roman" w:hAnsi="Times New Roman"/>
          <w:szCs w:val="24"/>
        </w:rPr>
        <w:t>Under</w:t>
      </w:r>
      <w:proofErr w:type="gramEnd"/>
      <w:r w:rsidRPr="009D4D54">
        <w:rPr>
          <w:rFonts w:ascii="Times New Roman" w:hAnsi="Times New Roman"/>
          <w:szCs w:val="24"/>
        </w:rPr>
        <w:t xml:space="preserve"> Small Business Reserves (Mar 2020) (</w:t>
      </w:r>
      <w:hyperlink r:id="rId214" w:tgtFrame="_blank" w:history="1">
        <w:r w:rsidRPr="009D4D54">
          <w:rPr>
            <w:rStyle w:val="Hyperlink"/>
            <w:rFonts w:ascii="Times New Roman" w:hAnsi="Times New Roman"/>
            <w:szCs w:val="24"/>
          </w:rPr>
          <w:t>15 U.S.C. 644</w:t>
        </w:r>
      </w:hyperlink>
      <w:r w:rsidRPr="009D4D54">
        <w:rPr>
          <w:rFonts w:ascii="Times New Roman" w:hAnsi="Times New Roman"/>
          <w:szCs w:val="24"/>
        </w:rPr>
        <w:t>(r)).</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(26) 52.219-33, </w:t>
      </w:r>
      <w:proofErr w:type="spellStart"/>
      <w:r w:rsidRPr="009D4D54">
        <w:rPr>
          <w:rFonts w:ascii="Times New Roman" w:hAnsi="Times New Roman"/>
          <w:szCs w:val="24"/>
        </w:rPr>
        <w:t>Nonmanufacturer</w:t>
      </w:r>
      <w:proofErr w:type="spellEnd"/>
      <w:r w:rsidRPr="009D4D54">
        <w:rPr>
          <w:rFonts w:ascii="Times New Roman" w:hAnsi="Times New Roman"/>
          <w:szCs w:val="24"/>
        </w:rPr>
        <w:t xml:space="preserve"> Rule (Mar 2020) (</w:t>
      </w:r>
      <w:hyperlink r:id="rId215" w:tgtFrame="_blank" w:history="1">
        <w:r w:rsidRPr="009D4D54">
          <w:rPr>
            <w:rStyle w:val="Hyperlink"/>
            <w:rFonts w:ascii="Times New Roman" w:hAnsi="Times New Roman"/>
            <w:szCs w:val="24"/>
          </w:rPr>
          <w:t>15U.S.C. 637</w:t>
        </w:r>
      </w:hyperlink>
      <w:r w:rsidRPr="009D4D54">
        <w:rPr>
          <w:rFonts w:ascii="Times New Roman" w:hAnsi="Times New Roman"/>
          <w:szCs w:val="24"/>
        </w:rPr>
        <w:t>(a</w:t>
      </w:r>
      <w:proofErr w:type="gramStart"/>
      <w:r w:rsidRPr="009D4D54">
        <w:rPr>
          <w:rFonts w:ascii="Times New Roman" w:hAnsi="Times New Roman"/>
          <w:szCs w:val="24"/>
        </w:rPr>
        <w:t>)(</w:t>
      </w:r>
      <w:proofErr w:type="gramEnd"/>
      <w:r w:rsidRPr="009D4D54">
        <w:rPr>
          <w:rFonts w:ascii="Times New Roman" w:hAnsi="Times New Roman"/>
          <w:szCs w:val="24"/>
        </w:rPr>
        <w:t>17)).</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(27) </w:t>
      </w:r>
      <w:hyperlink r:id="rId216" w:anchor="i1055332" w:history="1">
        <w:r w:rsidRPr="009D4D54">
          <w:rPr>
            <w:rStyle w:val="Hyperlink"/>
            <w:rFonts w:ascii="Times New Roman" w:hAnsi="Times New Roman"/>
            <w:szCs w:val="24"/>
          </w:rPr>
          <w:t>52.222-3</w:t>
        </w:r>
      </w:hyperlink>
      <w:r w:rsidRPr="009D4D54">
        <w:rPr>
          <w:rFonts w:ascii="Times New Roman" w:hAnsi="Times New Roman"/>
          <w:szCs w:val="24"/>
        </w:rPr>
        <w:t>, Convict Labor (Jun 2003) (E.O.11755).</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(28) </w:t>
      </w:r>
      <w:hyperlink r:id="rId217" w:anchor="i1055664" w:history="1">
        <w:r w:rsidRPr="009D4D54">
          <w:rPr>
            <w:rStyle w:val="Hyperlink"/>
            <w:rFonts w:ascii="Times New Roman" w:hAnsi="Times New Roman"/>
            <w:szCs w:val="24"/>
          </w:rPr>
          <w:t>52.222-19</w:t>
        </w:r>
      </w:hyperlink>
      <w:r w:rsidRPr="009D4D54">
        <w:rPr>
          <w:rFonts w:ascii="Times New Roman" w:hAnsi="Times New Roman"/>
          <w:szCs w:val="24"/>
        </w:rPr>
        <w:t>, Child Labor-Cooperation with Authorities and Remedies (Jan2020) (E.O.13126).</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(29) </w:t>
      </w:r>
      <w:hyperlink r:id="rId218" w:anchor="i1055713" w:history="1">
        <w:r w:rsidRPr="009D4D54">
          <w:rPr>
            <w:rStyle w:val="Hyperlink"/>
            <w:rFonts w:ascii="Times New Roman" w:hAnsi="Times New Roman"/>
            <w:szCs w:val="24"/>
          </w:rPr>
          <w:t>52.222-21</w:t>
        </w:r>
      </w:hyperlink>
      <w:r w:rsidRPr="009D4D54">
        <w:rPr>
          <w:rFonts w:ascii="Times New Roman" w:hAnsi="Times New Roman"/>
          <w:szCs w:val="24"/>
        </w:rPr>
        <w:t>, Prohibition of Segregated Facilities (Apr 2015).</w:t>
      </w:r>
    </w:p>
    <w:p w:rsidR="009D4D54" w:rsidRPr="009D4D54" w:rsidRDefault="009D4D54" w:rsidP="009D4D54">
      <w:pPr>
        <w:rPr>
          <w:rFonts w:ascii="Times New Roman" w:hAnsi="Times New Roman"/>
          <w:szCs w:val="24"/>
        </w:rPr>
      </w:pPr>
      <w:r w:rsidRPr="009D4D54">
        <w:rPr>
          <w:rFonts w:ascii="Times New Roman" w:hAnsi="Times New Roman"/>
          <w:szCs w:val="24"/>
        </w:rPr>
        <w:lastRenderedPageBreak/>
        <w:t xml:space="preserve">          __ (30) </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(i) </w:t>
      </w:r>
      <w:hyperlink r:id="rId219" w:anchor="i1055793" w:history="1">
        <w:r w:rsidRPr="009D4D54">
          <w:rPr>
            <w:rStyle w:val="Hyperlink"/>
            <w:rFonts w:ascii="Times New Roman" w:hAnsi="Times New Roman"/>
            <w:szCs w:val="24"/>
          </w:rPr>
          <w:t>52.222-26</w:t>
        </w:r>
      </w:hyperlink>
      <w:r w:rsidRPr="009D4D54">
        <w:rPr>
          <w:rFonts w:ascii="Times New Roman" w:hAnsi="Times New Roman"/>
          <w:szCs w:val="24"/>
        </w:rPr>
        <w:t>, Equal Opportunity (Sep 2016) (E.O.11246).</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(ii) Alternate I (Feb 1999) of </w:t>
      </w:r>
      <w:hyperlink r:id="rId220" w:anchor="i1055793" w:history="1">
        <w:r w:rsidRPr="009D4D54">
          <w:rPr>
            <w:rStyle w:val="Hyperlink"/>
            <w:rFonts w:ascii="Times New Roman" w:hAnsi="Times New Roman"/>
            <w:szCs w:val="24"/>
          </w:rPr>
          <w:t>52.222-26</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(31) </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(i) </w:t>
      </w:r>
      <w:hyperlink r:id="rId221" w:anchor="i1056230" w:history="1">
        <w:r w:rsidRPr="009D4D54">
          <w:rPr>
            <w:rStyle w:val="Hyperlink"/>
            <w:rFonts w:ascii="Times New Roman" w:hAnsi="Times New Roman"/>
            <w:szCs w:val="24"/>
          </w:rPr>
          <w:t>52.222-35</w:t>
        </w:r>
      </w:hyperlink>
      <w:r w:rsidRPr="009D4D54">
        <w:rPr>
          <w:rFonts w:ascii="Times New Roman" w:hAnsi="Times New Roman"/>
          <w:szCs w:val="24"/>
        </w:rPr>
        <w:t>, Equal Opportunity for Veterans (Jun 2020) (</w:t>
      </w:r>
      <w:hyperlink r:id="rId222" w:tgtFrame="_blank" w:history="1">
        <w:r w:rsidRPr="009D4D54">
          <w:rPr>
            <w:rStyle w:val="Hyperlink"/>
            <w:rFonts w:ascii="Times New Roman" w:hAnsi="Times New Roman"/>
            <w:szCs w:val="24"/>
          </w:rPr>
          <w:t>38 U.S.C. 4212</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(ii) Alternate I (Jul 2014) of </w:t>
      </w:r>
      <w:hyperlink r:id="rId223" w:anchor="i1056230" w:history="1">
        <w:r w:rsidRPr="009D4D54">
          <w:rPr>
            <w:rStyle w:val="Hyperlink"/>
            <w:rFonts w:ascii="Times New Roman" w:hAnsi="Times New Roman"/>
            <w:szCs w:val="24"/>
          </w:rPr>
          <w:t>52.222-35</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(32) </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(i) </w:t>
      </w:r>
      <w:hyperlink r:id="rId224" w:anchor="i1056250" w:history="1">
        <w:r w:rsidRPr="009D4D54">
          <w:rPr>
            <w:rStyle w:val="Hyperlink"/>
            <w:rFonts w:ascii="Times New Roman" w:hAnsi="Times New Roman"/>
            <w:szCs w:val="24"/>
          </w:rPr>
          <w:t>52.222-36</w:t>
        </w:r>
      </w:hyperlink>
      <w:r w:rsidRPr="009D4D54">
        <w:rPr>
          <w:rFonts w:ascii="Times New Roman" w:hAnsi="Times New Roman"/>
          <w:szCs w:val="24"/>
        </w:rPr>
        <w:t>, Equal Opportunity for Workers with Disabilities (Jun 2020) (</w:t>
      </w:r>
      <w:hyperlink r:id="rId225" w:tgtFrame="_blank" w:history="1">
        <w:r w:rsidRPr="009D4D54">
          <w:rPr>
            <w:rStyle w:val="Hyperlink"/>
            <w:rFonts w:ascii="Times New Roman" w:hAnsi="Times New Roman"/>
            <w:szCs w:val="24"/>
          </w:rPr>
          <w:t>29 U.S.C. 793</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(ii) Alternate I (Jul 2014) of </w:t>
      </w:r>
      <w:hyperlink r:id="rId226" w:anchor="i1056250" w:history="1">
        <w:r w:rsidRPr="009D4D54">
          <w:rPr>
            <w:rStyle w:val="Hyperlink"/>
            <w:rFonts w:ascii="Times New Roman" w:hAnsi="Times New Roman"/>
            <w:szCs w:val="24"/>
          </w:rPr>
          <w:t>52.222-36</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(33) </w:t>
      </w:r>
      <w:hyperlink r:id="rId227" w:anchor="i1056265" w:history="1">
        <w:r w:rsidRPr="009D4D54">
          <w:rPr>
            <w:rStyle w:val="Hyperlink"/>
            <w:rFonts w:ascii="Times New Roman" w:hAnsi="Times New Roman"/>
            <w:szCs w:val="24"/>
          </w:rPr>
          <w:t>52.222-37</w:t>
        </w:r>
      </w:hyperlink>
      <w:r w:rsidRPr="009D4D54">
        <w:rPr>
          <w:rFonts w:ascii="Times New Roman" w:hAnsi="Times New Roman"/>
          <w:szCs w:val="24"/>
        </w:rPr>
        <w:t>, Employment Reports on Veterans (Jun 2020) (</w:t>
      </w:r>
      <w:hyperlink r:id="rId228" w:tgtFrame="_blank" w:history="1">
        <w:r w:rsidRPr="009D4D54">
          <w:rPr>
            <w:rStyle w:val="Hyperlink"/>
            <w:rFonts w:ascii="Times New Roman" w:hAnsi="Times New Roman"/>
            <w:szCs w:val="24"/>
          </w:rPr>
          <w:t>38 U.S.C. 4212</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(34) </w:t>
      </w:r>
      <w:hyperlink r:id="rId229" w:anchor="i1056304" w:history="1">
        <w:r w:rsidRPr="009D4D54">
          <w:rPr>
            <w:rStyle w:val="Hyperlink"/>
            <w:rFonts w:ascii="Times New Roman" w:hAnsi="Times New Roman"/>
            <w:szCs w:val="24"/>
          </w:rPr>
          <w:t>52.222-40</w:t>
        </w:r>
      </w:hyperlink>
      <w:r w:rsidRPr="009D4D54">
        <w:rPr>
          <w:rFonts w:ascii="Times New Roman" w:hAnsi="Times New Roman"/>
          <w:szCs w:val="24"/>
        </w:rPr>
        <w:t>, Notification of Employee Rights Under the National Labor Relations Act (Dec 2010) (E.O. 13496).</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(35) </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(i) </w:t>
      </w:r>
      <w:hyperlink r:id="rId230" w:anchor="i1056535" w:history="1">
        <w:r w:rsidRPr="009D4D54">
          <w:rPr>
            <w:rStyle w:val="Hyperlink"/>
            <w:rFonts w:ascii="Times New Roman" w:hAnsi="Times New Roman"/>
            <w:szCs w:val="24"/>
          </w:rPr>
          <w:t>52.222-50</w:t>
        </w:r>
      </w:hyperlink>
      <w:r w:rsidRPr="009D4D54">
        <w:rPr>
          <w:rFonts w:ascii="Times New Roman" w:hAnsi="Times New Roman"/>
          <w:szCs w:val="24"/>
        </w:rPr>
        <w:t>, Combating Trafficking in Persons (Jan 2019) (</w:t>
      </w:r>
      <w:hyperlink r:id="rId231" w:tgtFrame="_blank" w:history="1">
        <w:r w:rsidRPr="009D4D54">
          <w:rPr>
            <w:rStyle w:val="Hyperlink"/>
            <w:rFonts w:ascii="Times New Roman" w:hAnsi="Times New Roman"/>
            <w:szCs w:val="24"/>
          </w:rPr>
          <w:t>22 U.S.C. chapter 78</w:t>
        </w:r>
      </w:hyperlink>
      <w:r w:rsidRPr="009D4D54">
        <w:rPr>
          <w:rFonts w:ascii="Times New Roman" w:hAnsi="Times New Roman"/>
          <w:szCs w:val="24"/>
        </w:rPr>
        <w:t xml:space="preserve"> and E.O. 13627).</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(ii) Alternate I (Mar 2015) of </w:t>
      </w:r>
      <w:hyperlink r:id="rId232" w:anchor="i1056535" w:history="1">
        <w:r w:rsidRPr="009D4D54">
          <w:rPr>
            <w:rStyle w:val="Hyperlink"/>
            <w:rFonts w:ascii="Times New Roman" w:hAnsi="Times New Roman"/>
            <w:szCs w:val="24"/>
          </w:rPr>
          <w:t>52.222-50</w:t>
        </w:r>
      </w:hyperlink>
      <w:r w:rsidRPr="009D4D54">
        <w:rPr>
          <w:rFonts w:ascii="Times New Roman" w:hAnsi="Times New Roman"/>
          <w:szCs w:val="24"/>
        </w:rPr>
        <w:t xml:space="preserve"> (</w:t>
      </w:r>
      <w:hyperlink r:id="rId233" w:tgtFrame="_blank" w:history="1">
        <w:r w:rsidRPr="009D4D54">
          <w:rPr>
            <w:rStyle w:val="Hyperlink"/>
            <w:rFonts w:ascii="Times New Roman" w:hAnsi="Times New Roman"/>
            <w:szCs w:val="24"/>
          </w:rPr>
          <w:t>22 U.S.C. chapter 78</w:t>
        </w:r>
      </w:hyperlink>
      <w:r w:rsidRPr="009D4D54">
        <w:rPr>
          <w:rFonts w:ascii="Times New Roman" w:hAnsi="Times New Roman"/>
          <w:szCs w:val="24"/>
        </w:rPr>
        <w:t xml:space="preserve"> and E.O. 13627).</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(36) </w:t>
      </w:r>
      <w:hyperlink r:id="rId234" w:anchor="i1056753" w:history="1">
        <w:r w:rsidRPr="009D4D54">
          <w:rPr>
            <w:rStyle w:val="Hyperlink"/>
            <w:rFonts w:ascii="Times New Roman" w:hAnsi="Times New Roman"/>
            <w:szCs w:val="24"/>
          </w:rPr>
          <w:t>52.222-54</w:t>
        </w:r>
      </w:hyperlink>
      <w:r w:rsidRPr="009D4D54">
        <w:rPr>
          <w:rFonts w:ascii="Times New Roman" w:hAnsi="Times New Roman"/>
          <w:szCs w:val="24"/>
        </w:rPr>
        <w:t xml:space="preserve">, Employment Eligibility Verification (Oct 2015). (Executive Order 12989). (Not applicable to the acquisition of commercially available off-the-shelf items or certain other types of commercial items as prescribed in </w:t>
      </w:r>
      <w:hyperlink r:id="rId235" w:anchor="i1095479" w:history="1">
        <w:r w:rsidRPr="009D4D54">
          <w:rPr>
            <w:rStyle w:val="Hyperlink"/>
            <w:rFonts w:ascii="Times New Roman" w:hAnsi="Times New Roman"/>
            <w:szCs w:val="24"/>
          </w:rPr>
          <w:t>22.1803</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(37) </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(i) </w:t>
      </w:r>
      <w:hyperlink r:id="rId236" w:anchor="i1053138" w:history="1">
        <w:r w:rsidRPr="009D4D54">
          <w:rPr>
            <w:rStyle w:val="Hyperlink"/>
            <w:rFonts w:ascii="Times New Roman" w:hAnsi="Times New Roman"/>
            <w:szCs w:val="24"/>
          </w:rPr>
          <w:t>52.223-9</w:t>
        </w:r>
      </w:hyperlink>
      <w:r w:rsidRPr="009D4D54">
        <w:rPr>
          <w:rFonts w:ascii="Times New Roman" w:hAnsi="Times New Roman"/>
          <w:szCs w:val="24"/>
        </w:rPr>
        <w:t xml:space="preserve">, Estimate of Percentage of Recovered Material Content for EPA–Designated Items (May 2008) </w:t>
      </w:r>
      <w:proofErr w:type="gramStart"/>
      <w:r w:rsidRPr="009D4D54">
        <w:rPr>
          <w:rFonts w:ascii="Times New Roman" w:hAnsi="Times New Roman"/>
          <w:szCs w:val="24"/>
        </w:rPr>
        <w:t xml:space="preserve">( </w:t>
      </w:r>
      <w:proofErr w:type="gramEnd"/>
      <w:r w:rsidR="004B3973">
        <w:fldChar w:fldCharType="begin"/>
      </w:r>
      <w:r w:rsidR="004B3973">
        <w:instrText xml:space="preserve"> HYPERLINK "http://uscode.house.gov/browse.xhtml;jsessionid=114A3287C7B3359E597506A31FC855B3" \t "_blank" </w:instrText>
      </w:r>
      <w:r w:rsidR="004B3973">
        <w:fldChar w:fldCharType="separate"/>
      </w:r>
      <w:r w:rsidRPr="009D4D54">
        <w:rPr>
          <w:rStyle w:val="Hyperlink"/>
          <w:rFonts w:ascii="Times New Roman" w:hAnsi="Times New Roman"/>
          <w:szCs w:val="24"/>
        </w:rPr>
        <w:t>42 U.S.C. 6962(c)(3)(A)(ii)</w:t>
      </w:r>
      <w:r w:rsidR="004B3973">
        <w:rPr>
          <w:rStyle w:val="Hyperlink"/>
          <w:rFonts w:ascii="Times New Roman" w:hAnsi="Times New Roman"/>
          <w:szCs w:val="24"/>
        </w:rPr>
        <w:fldChar w:fldCharType="end"/>
      </w:r>
      <w:r w:rsidRPr="009D4D54">
        <w:rPr>
          <w:rFonts w:ascii="Times New Roman" w:hAnsi="Times New Roman"/>
          <w:szCs w:val="24"/>
        </w:rPr>
        <w:t>). (Not applicable to the acquisition of commercially available off-the-shelf items.)</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(ii) Alternate I (May 2008) of </w:t>
      </w:r>
      <w:hyperlink r:id="rId237" w:anchor="i1053138" w:history="1">
        <w:r w:rsidRPr="009D4D54">
          <w:rPr>
            <w:rStyle w:val="Hyperlink"/>
            <w:rFonts w:ascii="Times New Roman" w:hAnsi="Times New Roman"/>
            <w:szCs w:val="24"/>
          </w:rPr>
          <w:t>52.223-9</w:t>
        </w:r>
      </w:hyperlink>
      <w:r w:rsidRPr="009D4D54">
        <w:rPr>
          <w:rFonts w:ascii="Times New Roman" w:hAnsi="Times New Roman"/>
          <w:szCs w:val="24"/>
        </w:rPr>
        <w:t xml:space="preserve"> (</w:t>
      </w:r>
      <w:hyperlink r:id="rId238" w:tgtFrame="_blank" w:history="1">
        <w:r w:rsidRPr="009D4D54">
          <w:rPr>
            <w:rStyle w:val="Hyperlink"/>
            <w:rFonts w:ascii="Times New Roman" w:hAnsi="Times New Roman"/>
            <w:szCs w:val="24"/>
          </w:rPr>
          <w:t>42 U.S.C. 6962(i</w:t>
        </w:r>
        <w:proofErr w:type="gramStart"/>
        <w:r w:rsidRPr="009D4D54">
          <w:rPr>
            <w:rStyle w:val="Hyperlink"/>
            <w:rFonts w:ascii="Times New Roman" w:hAnsi="Times New Roman"/>
            <w:szCs w:val="24"/>
          </w:rPr>
          <w:t>)(</w:t>
        </w:r>
        <w:proofErr w:type="gramEnd"/>
        <w:r w:rsidRPr="009D4D54">
          <w:rPr>
            <w:rStyle w:val="Hyperlink"/>
            <w:rFonts w:ascii="Times New Roman" w:hAnsi="Times New Roman"/>
            <w:szCs w:val="24"/>
          </w:rPr>
          <w:t>2)(C)</w:t>
        </w:r>
      </w:hyperlink>
      <w:r w:rsidRPr="009D4D54">
        <w:rPr>
          <w:rFonts w:ascii="Times New Roman" w:hAnsi="Times New Roman"/>
          <w:szCs w:val="24"/>
        </w:rPr>
        <w:t>). (Not applicable to the acquisition of commercially available off-the-shelf items.)</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(38) </w:t>
      </w:r>
      <w:hyperlink r:id="rId239" w:anchor="i1053180" w:history="1">
        <w:r w:rsidRPr="009D4D54">
          <w:rPr>
            <w:rStyle w:val="Hyperlink"/>
            <w:rFonts w:ascii="Times New Roman" w:hAnsi="Times New Roman"/>
            <w:szCs w:val="24"/>
          </w:rPr>
          <w:t>52.223-11</w:t>
        </w:r>
      </w:hyperlink>
      <w:r w:rsidRPr="009D4D54">
        <w:rPr>
          <w:rFonts w:ascii="Times New Roman" w:hAnsi="Times New Roman"/>
          <w:szCs w:val="24"/>
        </w:rPr>
        <w:t>, Ozone-Depleting Substances and High Global Warming Potential Hydrofluorocarbons (Jun 2016) (E.O. 13693).</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(39) </w:t>
      </w:r>
      <w:hyperlink r:id="rId240" w:anchor="i1053196" w:history="1">
        <w:r w:rsidRPr="009D4D54">
          <w:rPr>
            <w:rStyle w:val="Hyperlink"/>
            <w:rFonts w:ascii="Times New Roman" w:hAnsi="Times New Roman"/>
            <w:szCs w:val="24"/>
          </w:rPr>
          <w:t>52.223-12</w:t>
        </w:r>
      </w:hyperlink>
      <w:r w:rsidRPr="009D4D54">
        <w:rPr>
          <w:rFonts w:ascii="Times New Roman" w:hAnsi="Times New Roman"/>
          <w:szCs w:val="24"/>
        </w:rPr>
        <w:t>, Maintenance, Service, Repair, or Disposal of Refrigeration Equipment and Air Conditioners (Jun 2016) (E.O. 13693).</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(40) </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(i) </w:t>
      </w:r>
      <w:hyperlink r:id="rId241" w:anchor="i1053207" w:history="1">
        <w:r w:rsidRPr="009D4D54">
          <w:rPr>
            <w:rStyle w:val="Hyperlink"/>
            <w:rFonts w:ascii="Times New Roman" w:hAnsi="Times New Roman"/>
            <w:szCs w:val="24"/>
          </w:rPr>
          <w:t>52.223-13</w:t>
        </w:r>
      </w:hyperlink>
      <w:r w:rsidRPr="009D4D54">
        <w:rPr>
          <w:rFonts w:ascii="Times New Roman" w:hAnsi="Times New Roman"/>
          <w:szCs w:val="24"/>
        </w:rPr>
        <w:t>, Acquisition of EPEAT®-Registered Imaging Equipment (Jun 2014) (E.O.s 13423 and 13514).</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(ii) Alternate I (Oct 2015) of </w:t>
      </w:r>
      <w:hyperlink r:id="rId242" w:anchor="i1053207" w:history="1">
        <w:r w:rsidRPr="009D4D54">
          <w:rPr>
            <w:rStyle w:val="Hyperlink"/>
            <w:rFonts w:ascii="Times New Roman" w:hAnsi="Times New Roman"/>
            <w:szCs w:val="24"/>
          </w:rPr>
          <w:t>52.223-13</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(41) </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(i) </w:t>
      </w:r>
      <w:hyperlink r:id="rId243" w:anchor="i1053232" w:history="1">
        <w:r w:rsidRPr="009D4D54">
          <w:rPr>
            <w:rStyle w:val="Hyperlink"/>
            <w:rFonts w:ascii="Times New Roman" w:hAnsi="Times New Roman"/>
            <w:szCs w:val="24"/>
          </w:rPr>
          <w:t>52.223-14</w:t>
        </w:r>
      </w:hyperlink>
      <w:r w:rsidRPr="009D4D54">
        <w:rPr>
          <w:rFonts w:ascii="Times New Roman" w:hAnsi="Times New Roman"/>
          <w:szCs w:val="24"/>
        </w:rPr>
        <w:t>, Acquisition of EPEAT®-Registered Televisions (Jun 2014) (E.O.s 13423 and 13514).</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(ii) Alternate I (Jun2014) of </w:t>
      </w:r>
      <w:hyperlink r:id="rId244" w:anchor="i1053232" w:history="1">
        <w:r w:rsidRPr="009D4D54">
          <w:rPr>
            <w:rStyle w:val="Hyperlink"/>
            <w:rFonts w:ascii="Times New Roman" w:hAnsi="Times New Roman"/>
            <w:szCs w:val="24"/>
          </w:rPr>
          <w:t>52.223-14</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(42) </w:t>
      </w:r>
      <w:hyperlink r:id="rId245" w:anchor="i1053246" w:history="1">
        <w:r w:rsidRPr="009D4D54">
          <w:rPr>
            <w:rStyle w:val="Hyperlink"/>
            <w:rFonts w:ascii="Times New Roman" w:hAnsi="Times New Roman"/>
            <w:szCs w:val="24"/>
          </w:rPr>
          <w:t>52.223-15</w:t>
        </w:r>
      </w:hyperlink>
      <w:r w:rsidRPr="009D4D54">
        <w:rPr>
          <w:rFonts w:ascii="Times New Roman" w:hAnsi="Times New Roman"/>
          <w:szCs w:val="24"/>
        </w:rPr>
        <w:t>, Energy Efficiency in Energy-Consuming Products (May 2020) (</w:t>
      </w:r>
      <w:hyperlink r:id="rId246" w:tgtFrame="_blank" w:history="1">
        <w:r w:rsidRPr="009D4D54">
          <w:rPr>
            <w:rStyle w:val="Hyperlink"/>
            <w:rFonts w:ascii="Times New Roman" w:hAnsi="Times New Roman"/>
            <w:szCs w:val="24"/>
          </w:rPr>
          <w:t>42 U.S.C. 8259b</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(43) </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(i) </w:t>
      </w:r>
      <w:hyperlink r:id="rId247" w:anchor="i1053274" w:history="1">
        <w:r w:rsidRPr="009D4D54">
          <w:rPr>
            <w:rStyle w:val="Hyperlink"/>
            <w:rFonts w:ascii="Times New Roman" w:hAnsi="Times New Roman"/>
            <w:szCs w:val="24"/>
          </w:rPr>
          <w:t>52.223-16</w:t>
        </w:r>
      </w:hyperlink>
      <w:r w:rsidRPr="009D4D54">
        <w:rPr>
          <w:rFonts w:ascii="Times New Roman" w:hAnsi="Times New Roman"/>
          <w:szCs w:val="24"/>
        </w:rPr>
        <w:t>, Acquisition of EPEAT®-Registered Personal Computer Products (Oct 2015) (E.O.s 13423 and 13514).</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(ii) Alternate I (Jun 2014) of </w:t>
      </w:r>
      <w:hyperlink r:id="rId248" w:anchor="i1053274" w:history="1">
        <w:r w:rsidRPr="009D4D54">
          <w:rPr>
            <w:rStyle w:val="Hyperlink"/>
            <w:rFonts w:ascii="Times New Roman" w:hAnsi="Times New Roman"/>
            <w:szCs w:val="24"/>
          </w:rPr>
          <w:t>52.223-16</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(44) </w:t>
      </w:r>
      <w:hyperlink r:id="rId249" w:anchor="i1053316" w:history="1">
        <w:r w:rsidRPr="009D4D54">
          <w:rPr>
            <w:rStyle w:val="Hyperlink"/>
            <w:rFonts w:ascii="Times New Roman" w:hAnsi="Times New Roman"/>
            <w:szCs w:val="24"/>
          </w:rPr>
          <w:t>52.223-18</w:t>
        </w:r>
      </w:hyperlink>
      <w:r w:rsidRPr="009D4D54">
        <w:rPr>
          <w:rFonts w:ascii="Times New Roman" w:hAnsi="Times New Roman"/>
          <w:szCs w:val="24"/>
        </w:rPr>
        <w:t>, Encouraging Contractor Policies to Ban Text Messaging While Driving (Jun 2020) (E.O. 13513).</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(45) </w:t>
      </w:r>
      <w:hyperlink r:id="rId250" w:anchor="i52_223_20" w:history="1">
        <w:r w:rsidRPr="009D4D54">
          <w:rPr>
            <w:rStyle w:val="Hyperlink"/>
            <w:rFonts w:ascii="Times New Roman" w:hAnsi="Times New Roman"/>
            <w:szCs w:val="24"/>
          </w:rPr>
          <w:t>52.223-20</w:t>
        </w:r>
      </w:hyperlink>
      <w:r w:rsidRPr="009D4D54">
        <w:rPr>
          <w:rFonts w:ascii="Times New Roman" w:hAnsi="Times New Roman"/>
          <w:szCs w:val="24"/>
        </w:rPr>
        <w:t>, Aerosols (Jun 2016) (E.O. 13693).</w:t>
      </w:r>
    </w:p>
    <w:p w:rsidR="009D4D54" w:rsidRPr="009D4D54" w:rsidRDefault="009D4D54" w:rsidP="009D4D54">
      <w:pPr>
        <w:rPr>
          <w:rFonts w:ascii="Times New Roman" w:hAnsi="Times New Roman"/>
          <w:szCs w:val="24"/>
        </w:rPr>
      </w:pPr>
      <w:r w:rsidRPr="009D4D54">
        <w:rPr>
          <w:rFonts w:ascii="Times New Roman" w:hAnsi="Times New Roman"/>
          <w:szCs w:val="24"/>
        </w:rPr>
        <w:lastRenderedPageBreak/>
        <w:t xml:space="preserve">            __ (46) </w:t>
      </w:r>
      <w:hyperlink r:id="rId251" w:anchor="id1668D08086F" w:history="1">
        <w:r w:rsidRPr="009D4D54">
          <w:rPr>
            <w:rStyle w:val="Hyperlink"/>
            <w:rFonts w:ascii="Times New Roman" w:hAnsi="Times New Roman"/>
            <w:szCs w:val="24"/>
          </w:rPr>
          <w:t>52.223-21</w:t>
        </w:r>
      </w:hyperlink>
      <w:r w:rsidRPr="009D4D54">
        <w:rPr>
          <w:rFonts w:ascii="Times New Roman" w:hAnsi="Times New Roman"/>
          <w:szCs w:val="24"/>
        </w:rPr>
        <w:t>, Foams (Jun2016) (E.O. 13693).</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(47) </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(i) </w:t>
      </w:r>
      <w:hyperlink r:id="rId252" w:anchor="i52_224_3" w:history="1">
        <w:r w:rsidRPr="009D4D54">
          <w:rPr>
            <w:rStyle w:val="Hyperlink"/>
            <w:rFonts w:ascii="Times New Roman" w:hAnsi="Times New Roman"/>
            <w:szCs w:val="24"/>
          </w:rPr>
          <w:t>52.224-3</w:t>
        </w:r>
      </w:hyperlink>
      <w:r w:rsidRPr="009D4D54">
        <w:rPr>
          <w:rFonts w:ascii="Times New Roman" w:hAnsi="Times New Roman"/>
          <w:szCs w:val="24"/>
        </w:rPr>
        <w:t xml:space="preserve"> Privacy Training (Jan 2017) (</w:t>
      </w:r>
      <w:proofErr w:type="gramStart"/>
      <w:r w:rsidRPr="009D4D54">
        <w:rPr>
          <w:rFonts w:ascii="Times New Roman" w:hAnsi="Times New Roman"/>
          <w:szCs w:val="24"/>
        </w:rPr>
        <w:t>5</w:t>
      </w:r>
      <w:proofErr w:type="gramEnd"/>
      <w:r w:rsidRPr="009D4D54">
        <w:rPr>
          <w:rFonts w:ascii="Times New Roman" w:hAnsi="Times New Roman"/>
          <w:szCs w:val="24"/>
        </w:rPr>
        <w:t xml:space="preserve"> U.S.C. 552 a).</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(ii) Alternate I (Jan 2017) of </w:t>
      </w:r>
      <w:hyperlink r:id="rId253" w:anchor="i52_224_3" w:history="1">
        <w:r w:rsidRPr="009D4D54">
          <w:rPr>
            <w:rStyle w:val="Hyperlink"/>
            <w:rFonts w:ascii="Times New Roman" w:hAnsi="Times New Roman"/>
            <w:szCs w:val="24"/>
          </w:rPr>
          <w:t>52.224-3</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(48) </w:t>
      </w:r>
      <w:hyperlink r:id="rId254" w:anchor="i1053372" w:history="1">
        <w:r w:rsidRPr="009D4D54">
          <w:rPr>
            <w:rStyle w:val="Hyperlink"/>
            <w:rFonts w:ascii="Times New Roman" w:hAnsi="Times New Roman"/>
            <w:szCs w:val="24"/>
          </w:rPr>
          <w:t>52.225-1</w:t>
        </w:r>
      </w:hyperlink>
      <w:r w:rsidRPr="009D4D54">
        <w:rPr>
          <w:rFonts w:ascii="Times New Roman" w:hAnsi="Times New Roman"/>
          <w:szCs w:val="24"/>
        </w:rPr>
        <w:t>, Buy American-Supplies (May 2014) (</w:t>
      </w:r>
      <w:hyperlink r:id="rId255" w:tgtFrame="_blank" w:history="1">
        <w:r w:rsidRPr="009D4D54">
          <w:rPr>
            <w:rStyle w:val="Hyperlink"/>
            <w:rFonts w:ascii="Times New Roman" w:hAnsi="Times New Roman"/>
            <w:szCs w:val="24"/>
          </w:rPr>
          <w:t>41 U.S.C. chapter 83</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(49) </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(i) </w:t>
      </w:r>
      <w:hyperlink r:id="rId256" w:anchor="i1053446" w:history="1">
        <w:r w:rsidRPr="009D4D54">
          <w:rPr>
            <w:rStyle w:val="Hyperlink"/>
            <w:rFonts w:ascii="Times New Roman" w:hAnsi="Times New Roman"/>
            <w:szCs w:val="24"/>
          </w:rPr>
          <w:t>52.225-3</w:t>
        </w:r>
      </w:hyperlink>
      <w:r w:rsidRPr="009D4D54">
        <w:rPr>
          <w:rFonts w:ascii="Times New Roman" w:hAnsi="Times New Roman"/>
          <w:szCs w:val="24"/>
        </w:rPr>
        <w:t>, Buy American-Free Trade Agreements-Israeli Trade Act (May 2014) (</w:t>
      </w:r>
      <w:hyperlink r:id="rId257" w:tgtFrame="_blank" w:history="1">
        <w:r w:rsidRPr="009D4D54">
          <w:rPr>
            <w:rStyle w:val="Hyperlink"/>
            <w:rFonts w:ascii="Times New Roman" w:hAnsi="Times New Roman"/>
            <w:szCs w:val="24"/>
          </w:rPr>
          <w:t>41 U.S.C.chapter83</w:t>
        </w:r>
      </w:hyperlink>
      <w:r w:rsidRPr="009D4D54">
        <w:rPr>
          <w:rFonts w:ascii="Times New Roman" w:hAnsi="Times New Roman"/>
          <w:szCs w:val="24"/>
        </w:rPr>
        <w:t xml:space="preserve">, </w:t>
      </w:r>
      <w:hyperlink r:id="rId258" w:tgtFrame="_blank" w:history="1">
        <w:r w:rsidRPr="009D4D54">
          <w:rPr>
            <w:rStyle w:val="Hyperlink"/>
            <w:rFonts w:ascii="Times New Roman" w:hAnsi="Times New Roman"/>
            <w:szCs w:val="24"/>
          </w:rPr>
          <w:t xml:space="preserve">19 U.S.C. 3301 </w:t>
        </w:r>
      </w:hyperlink>
      <w:r w:rsidRPr="009D4D54">
        <w:rPr>
          <w:rFonts w:ascii="Times New Roman" w:hAnsi="Times New Roman"/>
          <w:szCs w:val="24"/>
        </w:rPr>
        <w:t xml:space="preserve">note, </w:t>
      </w:r>
      <w:hyperlink r:id="rId259" w:tgtFrame="_blank" w:history="1">
        <w:r w:rsidRPr="009D4D54">
          <w:rPr>
            <w:rStyle w:val="Hyperlink"/>
            <w:rFonts w:ascii="Times New Roman" w:hAnsi="Times New Roman"/>
            <w:szCs w:val="24"/>
          </w:rPr>
          <w:t xml:space="preserve">19 U.S.C. 2112 </w:t>
        </w:r>
      </w:hyperlink>
      <w:r w:rsidRPr="009D4D54">
        <w:rPr>
          <w:rFonts w:ascii="Times New Roman" w:hAnsi="Times New Roman"/>
          <w:szCs w:val="24"/>
        </w:rPr>
        <w:t xml:space="preserve">note, </w:t>
      </w:r>
      <w:hyperlink r:id="rId260" w:tgtFrame="_blank" w:history="1">
        <w:r w:rsidRPr="009D4D54">
          <w:rPr>
            <w:rStyle w:val="Hyperlink"/>
            <w:rFonts w:ascii="Times New Roman" w:hAnsi="Times New Roman"/>
            <w:szCs w:val="24"/>
          </w:rPr>
          <w:t>19 U.S.C. 3805</w:t>
        </w:r>
      </w:hyperlink>
      <w:r w:rsidRPr="009D4D54">
        <w:rPr>
          <w:rFonts w:ascii="Times New Roman" w:hAnsi="Times New Roman"/>
          <w:szCs w:val="24"/>
        </w:rPr>
        <w:t xml:space="preserve"> note, </w:t>
      </w:r>
      <w:hyperlink r:id="rId261" w:tgtFrame="_blank" w:history="1">
        <w:r w:rsidRPr="009D4D54">
          <w:rPr>
            <w:rStyle w:val="Hyperlink"/>
            <w:rFonts w:ascii="Times New Roman" w:hAnsi="Times New Roman"/>
            <w:szCs w:val="24"/>
          </w:rPr>
          <w:t>19 U.S.C. 4001</w:t>
        </w:r>
      </w:hyperlink>
      <w:r w:rsidRPr="009D4D54">
        <w:rPr>
          <w:rFonts w:ascii="Times New Roman" w:hAnsi="Times New Roman"/>
          <w:szCs w:val="24"/>
        </w:rPr>
        <w:t xml:space="preserve"> note, Pub. L. 103-182, 108-77, 108-78, 108-286, 108-302, 109-53, 109-169, 109-283, 110-138, 112-41, 112-42, and 112-43.</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(ii) Alternate I (May 2014) of </w:t>
      </w:r>
      <w:hyperlink r:id="rId262" w:anchor="i1053446" w:history="1">
        <w:r w:rsidRPr="009D4D54">
          <w:rPr>
            <w:rStyle w:val="Hyperlink"/>
            <w:rFonts w:ascii="Times New Roman" w:hAnsi="Times New Roman"/>
            <w:szCs w:val="24"/>
          </w:rPr>
          <w:t>52.225-3</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(iii) Alternate II (May 2014) of </w:t>
      </w:r>
      <w:hyperlink r:id="rId263" w:anchor="i1053446" w:history="1">
        <w:r w:rsidRPr="009D4D54">
          <w:rPr>
            <w:rStyle w:val="Hyperlink"/>
            <w:rFonts w:ascii="Times New Roman" w:hAnsi="Times New Roman"/>
            <w:szCs w:val="24"/>
          </w:rPr>
          <w:t>52.225-3</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__ (</w:t>
      </w:r>
      <w:proofErr w:type="gramStart"/>
      <w:r w:rsidRPr="009D4D54">
        <w:rPr>
          <w:rFonts w:ascii="Times New Roman" w:hAnsi="Times New Roman"/>
          <w:szCs w:val="24"/>
        </w:rPr>
        <w:t>iv</w:t>
      </w:r>
      <w:proofErr w:type="gramEnd"/>
      <w:r w:rsidRPr="009D4D54">
        <w:rPr>
          <w:rFonts w:ascii="Times New Roman" w:hAnsi="Times New Roman"/>
          <w:szCs w:val="24"/>
        </w:rPr>
        <w:t xml:space="preserve">) Alternate III (May 2014) of </w:t>
      </w:r>
      <w:hyperlink r:id="rId264" w:anchor="i1053446" w:history="1">
        <w:r w:rsidRPr="009D4D54">
          <w:rPr>
            <w:rStyle w:val="Hyperlink"/>
            <w:rFonts w:ascii="Times New Roman" w:hAnsi="Times New Roman"/>
            <w:szCs w:val="24"/>
          </w:rPr>
          <w:t>52.225-3</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(50) </w:t>
      </w:r>
      <w:hyperlink r:id="rId265" w:anchor="i1053648" w:history="1">
        <w:r w:rsidRPr="009D4D54">
          <w:rPr>
            <w:rStyle w:val="Hyperlink"/>
            <w:rFonts w:ascii="Times New Roman" w:hAnsi="Times New Roman"/>
            <w:szCs w:val="24"/>
          </w:rPr>
          <w:t>52.225-5</w:t>
        </w:r>
      </w:hyperlink>
      <w:r w:rsidRPr="009D4D54">
        <w:rPr>
          <w:rFonts w:ascii="Times New Roman" w:hAnsi="Times New Roman"/>
          <w:szCs w:val="24"/>
        </w:rPr>
        <w:t>, Trade Agreements (Oct 2019) (</w:t>
      </w:r>
      <w:hyperlink r:id="rId266" w:tgtFrame="_blank" w:history="1">
        <w:r w:rsidRPr="009D4D54">
          <w:rPr>
            <w:rStyle w:val="Hyperlink"/>
            <w:rFonts w:ascii="Times New Roman" w:hAnsi="Times New Roman"/>
            <w:szCs w:val="24"/>
          </w:rPr>
          <w:t>19 U.S.C. 2501</w:t>
        </w:r>
      </w:hyperlink>
      <w:r w:rsidRPr="009D4D54">
        <w:rPr>
          <w:rFonts w:ascii="Times New Roman" w:hAnsi="Times New Roman"/>
          <w:szCs w:val="24"/>
        </w:rPr>
        <w:t xml:space="preserve">, et seq., </w:t>
      </w:r>
      <w:hyperlink r:id="rId267" w:tgtFrame="_blank" w:history="1">
        <w:r w:rsidRPr="009D4D54">
          <w:rPr>
            <w:rStyle w:val="Hyperlink"/>
            <w:rFonts w:ascii="Times New Roman" w:hAnsi="Times New Roman"/>
            <w:szCs w:val="24"/>
          </w:rPr>
          <w:t>19 U.S.C. 3301</w:t>
        </w:r>
      </w:hyperlink>
      <w:r w:rsidRPr="009D4D54">
        <w:rPr>
          <w:rFonts w:ascii="Times New Roman" w:hAnsi="Times New Roman"/>
          <w:szCs w:val="24"/>
        </w:rPr>
        <w:t xml:space="preserve"> note).</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(51) </w:t>
      </w:r>
      <w:hyperlink r:id="rId268" w:anchor="i1054249" w:history="1">
        <w:r w:rsidRPr="009D4D54">
          <w:rPr>
            <w:rStyle w:val="Hyperlink"/>
            <w:rFonts w:ascii="Times New Roman" w:hAnsi="Times New Roman"/>
            <w:szCs w:val="24"/>
          </w:rPr>
          <w:t>52.225-13</w:t>
        </w:r>
      </w:hyperlink>
      <w:r w:rsidRPr="009D4D54">
        <w:rPr>
          <w:rFonts w:ascii="Times New Roman" w:hAnsi="Times New Roman"/>
          <w:szCs w:val="24"/>
        </w:rPr>
        <w:t>, Restrictions on Certain Foreign Purchases (Jun 2008) (E.O.’s, proclamations, and statutes administered by the Office of Foreign Assets Control of the Department of the Treasury).</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(52) </w:t>
      </w:r>
      <w:hyperlink r:id="rId269" w:anchor="i1054921" w:history="1">
        <w:r w:rsidRPr="009D4D54">
          <w:rPr>
            <w:rStyle w:val="Hyperlink"/>
            <w:rFonts w:ascii="Times New Roman" w:hAnsi="Times New Roman"/>
            <w:szCs w:val="24"/>
          </w:rPr>
          <w:t>52.225-26</w:t>
        </w:r>
      </w:hyperlink>
      <w:r w:rsidRPr="009D4D54">
        <w:rPr>
          <w:rFonts w:ascii="Times New Roman" w:hAnsi="Times New Roman"/>
          <w:szCs w:val="24"/>
        </w:rPr>
        <w:t xml:space="preserve">, Contractors Performing Private Security Functions </w:t>
      </w:r>
      <w:proofErr w:type="gramStart"/>
      <w:r w:rsidRPr="009D4D54">
        <w:rPr>
          <w:rFonts w:ascii="Times New Roman" w:hAnsi="Times New Roman"/>
          <w:szCs w:val="24"/>
        </w:rPr>
        <w:t>Outside</w:t>
      </w:r>
      <w:proofErr w:type="gramEnd"/>
      <w:r w:rsidRPr="009D4D54">
        <w:rPr>
          <w:rFonts w:ascii="Times New Roman" w:hAnsi="Times New Roman"/>
          <w:szCs w:val="24"/>
        </w:rPr>
        <w:t xml:space="preserve"> the United States (Oct 2016) (Section 862, as amended, of the National Defense Authorization Act for Fiscal Year 2008; </w:t>
      </w:r>
      <w:hyperlink r:id="rId270" w:tgtFrame="_blank" w:history="1">
        <w:r w:rsidRPr="009D4D54">
          <w:rPr>
            <w:rStyle w:val="Hyperlink"/>
            <w:rFonts w:ascii="Times New Roman" w:hAnsi="Times New Roman"/>
            <w:szCs w:val="24"/>
          </w:rPr>
          <w:t>10 U.S.C. 2302Note)</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(53) </w:t>
      </w:r>
      <w:hyperlink r:id="rId271" w:anchor="i1055038" w:history="1">
        <w:r w:rsidRPr="009D4D54">
          <w:rPr>
            <w:rStyle w:val="Hyperlink"/>
            <w:rFonts w:ascii="Times New Roman" w:hAnsi="Times New Roman"/>
            <w:szCs w:val="24"/>
          </w:rPr>
          <w:t>52.226-4</w:t>
        </w:r>
      </w:hyperlink>
      <w:r w:rsidRPr="009D4D54">
        <w:rPr>
          <w:rFonts w:ascii="Times New Roman" w:hAnsi="Times New Roman"/>
          <w:szCs w:val="24"/>
        </w:rPr>
        <w:t>, Notice of Disaster or Emergency Area Set-Aside (Nov</w:t>
      </w:r>
      <w:r w:rsidR="004B3973">
        <w:rPr>
          <w:rFonts w:ascii="Times New Roman" w:hAnsi="Times New Roman"/>
          <w:szCs w:val="24"/>
        </w:rPr>
        <w:t xml:space="preserve"> </w:t>
      </w:r>
      <w:r w:rsidRPr="009D4D54">
        <w:rPr>
          <w:rFonts w:ascii="Times New Roman" w:hAnsi="Times New Roman"/>
          <w:szCs w:val="24"/>
        </w:rPr>
        <w:t>2007) (</w:t>
      </w:r>
      <w:hyperlink r:id="rId272" w:tgtFrame="_blank" w:history="1">
        <w:r w:rsidRPr="009D4D54">
          <w:rPr>
            <w:rStyle w:val="Hyperlink"/>
            <w:rFonts w:ascii="Times New Roman" w:hAnsi="Times New Roman"/>
            <w:szCs w:val="24"/>
          </w:rPr>
          <w:t>42 U.S.C. 5150</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(54) </w:t>
      </w:r>
      <w:hyperlink r:id="rId273" w:anchor="i1055048" w:history="1">
        <w:r w:rsidRPr="009D4D54">
          <w:rPr>
            <w:rStyle w:val="Hyperlink"/>
            <w:rFonts w:ascii="Times New Roman" w:hAnsi="Times New Roman"/>
            <w:szCs w:val="24"/>
          </w:rPr>
          <w:t>52.226-5</w:t>
        </w:r>
      </w:hyperlink>
      <w:r w:rsidRPr="009D4D54">
        <w:rPr>
          <w:rFonts w:ascii="Times New Roman" w:hAnsi="Times New Roman"/>
          <w:szCs w:val="24"/>
        </w:rPr>
        <w:t>, Restrictions on Subcontracting Outside Disaster or Emergency Area (Nov</w:t>
      </w:r>
      <w:r w:rsidR="004B3973">
        <w:rPr>
          <w:rFonts w:ascii="Times New Roman" w:hAnsi="Times New Roman"/>
          <w:szCs w:val="24"/>
        </w:rPr>
        <w:t xml:space="preserve"> </w:t>
      </w:r>
      <w:r w:rsidRPr="009D4D54">
        <w:rPr>
          <w:rFonts w:ascii="Times New Roman" w:hAnsi="Times New Roman"/>
          <w:szCs w:val="24"/>
        </w:rPr>
        <w:t>2007) (</w:t>
      </w:r>
      <w:hyperlink r:id="rId274" w:tgtFrame="_blank" w:history="1">
        <w:r w:rsidRPr="009D4D54">
          <w:rPr>
            <w:rStyle w:val="Hyperlink"/>
            <w:rFonts w:ascii="Times New Roman" w:hAnsi="Times New Roman"/>
            <w:szCs w:val="24"/>
          </w:rPr>
          <w:t>42 U.S.C. 5150</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(55) </w:t>
      </w:r>
      <w:hyperlink r:id="rId275" w:anchor="id205VI30B0ZS" w:history="1">
        <w:r w:rsidRPr="009D4D54">
          <w:rPr>
            <w:rStyle w:val="Hyperlink"/>
            <w:rFonts w:ascii="Times New Roman" w:hAnsi="Times New Roman"/>
            <w:szCs w:val="24"/>
          </w:rPr>
          <w:t>52.229-12</w:t>
        </w:r>
      </w:hyperlink>
      <w:r w:rsidRPr="009D4D54">
        <w:rPr>
          <w:rFonts w:ascii="Times New Roman" w:hAnsi="Times New Roman"/>
          <w:szCs w:val="24"/>
        </w:rPr>
        <w:t>, Tax on Certain Foreign Procurements (Jun 2020).</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(56) </w:t>
      </w:r>
      <w:hyperlink r:id="rId276" w:anchor="i1050508" w:history="1">
        <w:r w:rsidRPr="009D4D54">
          <w:rPr>
            <w:rStyle w:val="Hyperlink"/>
            <w:rFonts w:ascii="Times New Roman" w:hAnsi="Times New Roman"/>
            <w:szCs w:val="24"/>
          </w:rPr>
          <w:t>52.232-29</w:t>
        </w:r>
      </w:hyperlink>
      <w:r w:rsidRPr="009D4D54">
        <w:rPr>
          <w:rFonts w:ascii="Times New Roman" w:hAnsi="Times New Roman"/>
          <w:szCs w:val="24"/>
        </w:rPr>
        <w:t>, Terms for Financing of Purchases of Commercial Items (Feb 2002) (</w:t>
      </w:r>
      <w:hyperlink r:id="rId277" w:tgtFrame="_blank" w:history="1">
        <w:r w:rsidRPr="009D4D54">
          <w:rPr>
            <w:rStyle w:val="Hyperlink"/>
            <w:rFonts w:ascii="Times New Roman" w:hAnsi="Times New Roman"/>
            <w:szCs w:val="24"/>
          </w:rPr>
          <w:t>41 U.S.C. 4505</w:t>
        </w:r>
      </w:hyperlink>
      <w:r w:rsidRPr="009D4D54">
        <w:rPr>
          <w:rFonts w:ascii="Times New Roman" w:hAnsi="Times New Roman"/>
          <w:szCs w:val="24"/>
        </w:rPr>
        <w:t xml:space="preserve">, </w:t>
      </w:r>
      <w:hyperlink r:id="rId278" w:tgtFrame="_blank" w:history="1">
        <w:r w:rsidRPr="009D4D54">
          <w:rPr>
            <w:rStyle w:val="Hyperlink"/>
            <w:rFonts w:ascii="Times New Roman" w:hAnsi="Times New Roman"/>
            <w:szCs w:val="24"/>
          </w:rPr>
          <w:t>10 U.S.C. 2307(f)</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(57) </w:t>
      </w:r>
      <w:hyperlink r:id="rId279" w:anchor="i1050540" w:history="1">
        <w:r w:rsidRPr="009D4D54">
          <w:rPr>
            <w:rStyle w:val="Hyperlink"/>
            <w:rFonts w:ascii="Times New Roman" w:hAnsi="Times New Roman"/>
            <w:szCs w:val="24"/>
          </w:rPr>
          <w:t>52.232-30</w:t>
        </w:r>
      </w:hyperlink>
      <w:r w:rsidRPr="009D4D54">
        <w:rPr>
          <w:rFonts w:ascii="Times New Roman" w:hAnsi="Times New Roman"/>
          <w:szCs w:val="24"/>
        </w:rPr>
        <w:t>, Installment Payments for Commercial Items (Jan2017) (</w:t>
      </w:r>
      <w:hyperlink r:id="rId280" w:tgtFrame="_blank" w:history="1">
        <w:r w:rsidRPr="009D4D54">
          <w:rPr>
            <w:rStyle w:val="Hyperlink"/>
            <w:rFonts w:ascii="Times New Roman" w:hAnsi="Times New Roman"/>
            <w:szCs w:val="24"/>
          </w:rPr>
          <w:t>41 U.S.C. 4505</w:t>
        </w:r>
      </w:hyperlink>
      <w:r w:rsidRPr="009D4D54">
        <w:rPr>
          <w:rFonts w:ascii="Times New Roman" w:hAnsi="Times New Roman"/>
          <w:szCs w:val="24"/>
        </w:rPr>
        <w:t xml:space="preserve">, </w:t>
      </w:r>
      <w:hyperlink r:id="rId281" w:tgtFrame="_blank" w:history="1">
        <w:r w:rsidRPr="009D4D54">
          <w:rPr>
            <w:rStyle w:val="Hyperlink"/>
            <w:rFonts w:ascii="Times New Roman" w:hAnsi="Times New Roman"/>
            <w:szCs w:val="24"/>
          </w:rPr>
          <w:t>10 U.S.C. 2307(f)</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(58) </w:t>
      </w:r>
      <w:hyperlink r:id="rId282" w:anchor="i1050674" w:history="1">
        <w:r w:rsidRPr="009D4D54">
          <w:rPr>
            <w:rStyle w:val="Hyperlink"/>
            <w:rFonts w:ascii="Times New Roman" w:hAnsi="Times New Roman"/>
            <w:szCs w:val="24"/>
          </w:rPr>
          <w:t>52.232-33</w:t>
        </w:r>
      </w:hyperlink>
      <w:r w:rsidRPr="009D4D54">
        <w:rPr>
          <w:rFonts w:ascii="Times New Roman" w:hAnsi="Times New Roman"/>
          <w:szCs w:val="24"/>
        </w:rPr>
        <w:t>, Payment by Electronic Funds Transfer-System for Award Management (Oct2018) (</w:t>
      </w:r>
      <w:hyperlink r:id="rId283" w:tgtFrame="_blank" w:history="1">
        <w:r w:rsidRPr="009D4D54">
          <w:rPr>
            <w:rStyle w:val="Hyperlink"/>
            <w:rFonts w:ascii="Times New Roman" w:hAnsi="Times New Roman"/>
            <w:szCs w:val="24"/>
          </w:rPr>
          <w:t>31 U.S.C. 3332</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(59) </w:t>
      </w:r>
      <w:hyperlink r:id="rId284" w:anchor="i1050705" w:history="1">
        <w:r w:rsidRPr="009D4D54">
          <w:rPr>
            <w:rStyle w:val="Hyperlink"/>
            <w:rFonts w:ascii="Times New Roman" w:hAnsi="Times New Roman"/>
            <w:szCs w:val="24"/>
          </w:rPr>
          <w:t>52.232-34</w:t>
        </w:r>
      </w:hyperlink>
      <w:r w:rsidRPr="009D4D54">
        <w:rPr>
          <w:rFonts w:ascii="Times New Roman" w:hAnsi="Times New Roman"/>
          <w:szCs w:val="24"/>
        </w:rPr>
        <w:t>, Payment by Electronic Funds Transfer-Other than System for Award Management (Jul 2013) (</w:t>
      </w:r>
      <w:hyperlink r:id="rId285" w:tgtFrame="_blank" w:history="1">
        <w:r w:rsidRPr="009D4D54">
          <w:rPr>
            <w:rStyle w:val="Hyperlink"/>
            <w:rFonts w:ascii="Times New Roman" w:hAnsi="Times New Roman"/>
            <w:szCs w:val="24"/>
          </w:rPr>
          <w:t>31 U.S.C. 3332</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(60) </w:t>
      </w:r>
      <w:hyperlink r:id="rId286" w:anchor="i1050789" w:history="1">
        <w:r w:rsidRPr="009D4D54">
          <w:rPr>
            <w:rStyle w:val="Hyperlink"/>
            <w:rFonts w:ascii="Times New Roman" w:hAnsi="Times New Roman"/>
            <w:szCs w:val="24"/>
          </w:rPr>
          <w:t>52.232-36</w:t>
        </w:r>
      </w:hyperlink>
      <w:r w:rsidRPr="009D4D54">
        <w:rPr>
          <w:rFonts w:ascii="Times New Roman" w:hAnsi="Times New Roman"/>
          <w:szCs w:val="24"/>
        </w:rPr>
        <w:t>, Payment by Third Party (May 2014) (</w:t>
      </w:r>
      <w:hyperlink r:id="rId287" w:tgtFrame="_blank" w:history="1">
        <w:r w:rsidRPr="009D4D54">
          <w:rPr>
            <w:rStyle w:val="Hyperlink"/>
            <w:rFonts w:ascii="Times New Roman" w:hAnsi="Times New Roman"/>
            <w:szCs w:val="24"/>
          </w:rPr>
          <w:t>31 U.S.C. 3332</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(61) </w:t>
      </w:r>
      <w:hyperlink r:id="rId288" w:anchor="i1049272" w:history="1">
        <w:r w:rsidRPr="009D4D54">
          <w:rPr>
            <w:rStyle w:val="Hyperlink"/>
            <w:rFonts w:ascii="Times New Roman" w:hAnsi="Times New Roman"/>
            <w:szCs w:val="24"/>
          </w:rPr>
          <w:t>52.239-1</w:t>
        </w:r>
      </w:hyperlink>
      <w:r w:rsidRPr="009D4D54">
        <w:rPr>
          <w:rFonts w:ascii="Times New Roman" w:hAnsi="Times New Roman"/>
          <w:szCs w:val="24"/>
        </w:rPr>
        <w:t>, Privacy or Security Safeguards (Aug 1996) (</w:t>
      </w:r>
      <w:hyperlink r:id="rId289" w:tgtFrame="_blank" w:history="1">
        <w:proofErr w:type="gramStart"/>
        <w:r w:rsidRPr="009D4D54">
          <w:rPr>
            <w:rStyle w:val="Hyperlink"/>
            <w:rFonts w:ascii="Times New Roman" w:hAnsi="Times New Roman"/>
            <w:szCs w:val="24"/>
          </w:rPr>
          <w:t>5</w:t>
        </w:r>
        <w:proofErr w:type="gramEnd"/>
        <w:r w:rsidRPr="009D4D54">
          <w:rPr>
            <w:rStyle w:val="Hyperlink"/>
            <w:rFonts w:ascii="Times New Roman" w:hAnsi="Times New Roman"/>
            <w:szCs w:val="24"/>
          </w:rPr>
          <w:t> U.S.C. 552a</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(62) </w:t>
      </w:r>
      <w:hyperlink r:id="rId290" w:anchor="i52_242-5" w:history="1">
        <w:r w:rsidRPr="009D4D54">
          <w:rPr>
            <w:rStyle w:val="Hyperlink"/>
            <w:rFonts w:ascii="Times New Roman" w:hAnsi="Times New Roman"/>
            <w:szCs w:val="24"/>
          </w:rPr>
          <w:t>52.242-5</w:t>
        </w:r>
      </w:hyperlink>
      <w:r w:rsidRPr="009D4D54">
        <w:rPr>
          <w:rFonts w:ascii="Times New Roman" w:hAnsi="Times New Roman"/>
          <w:szCs w:val="24"/>
        </w:rPr>
        <w:t>, Payments to Small Business Subcontractors (Jan 2017) (</w:t>
      </w:r>
      <w:hyperlink r:id="rId291" w:tgtFrame="_blank" w:history="1">
        <w:r w:rsidRPr="009D4D54">
          <w:rPr>
            <w:rStyle w:val="Hyperlink"/>
            <w:rFonts w:ascii="Times New Roman" w:hAnsi="Times New Roman"/>
            <w:szCs w:val="24"/>
          </w:rPr>
          <w:t>15 U.S.C. 637(d</w:t>
        </w:r>
        <w:proofErr w:type="gramStart"/>
        <w:r w:rsidRPr="009D4D54">
          <w:rPr>
            <w:rStyle w:val="Hyperlink"/>
            <w:rFonts w:ascii="Times New Roman" w:hAnsi="Times New Roman"/>
            <w:szCs w:val="24"/>
          </w:rPr>
          <w:t>)(</w:t>
        </w:r>
        <w:proofErr w:type="gramEnd"/>
        <w:r w:rsidRPr="009D4D54">
          <w:rPr>
            <w:rStyle w:val="Hyperlink"/>
            <w:rFonts w:ascii="Times New Roman" w:hAnsi="Times New Roman"/>
            <w:szCs w:val="24"/>
          </w:rPr>
          <w:t>13)</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(63) </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(i) </w:t>
      </w:r>
      <w:hyperlink r:id="rId292" w:anchor="i1046560" w:history="1">
        <w:r w:rsidRPr="009D4D54">
          <w:rPr>
            <w:rStyle w:val="Hyperlink"/>
            <w:rFonts w:ascii="Times New Roman" w:hAnsi="Times New Roman"/>
            <w:szCs w:val="24"/>
          </w:rPr>
          <w:t>52.247-64</w:t>
        </w:r>
      </w:hyperlink>
      <w:r w:rsidRPr="009D4D54">
        <w:rPr>
          <w:rFonts w:ascii="Times New Roman" w:hAnsi="Times New Roman"/>
          <w:szCs w:val="24"/>
        </w:rPr>
        <w:t>, Preference for Privately Owned U.S.-Flag Commercial Vessels (Feb 2006) (</w:t>
      </w:r>
      <w:hyperlink r:id="rId293" w:tgtFrame="_blank" w:history="1">
        <w:r w:rsidRPr="009D4D54">
          <w:rPr>
            <w:rStyle w:val="Hyperlink"/>
            <w:rFonts w:ascii="Times New Roman" w:hAnsi="Times New Roman"/>
            <w:szCs w:val="24"/>
          </w:rPr>
          <w:t>46 U.S.C. Appx. 1241(b)</w:t>
        </w:r>
      </w:hyperlink>
      <w:r w:rsidRPr="009D4D54">
        <w:rPr>
          <w:rFonts w:ascii="Times New Roman" w:hAnsi="Times New Roman"/>
          <w:szCs w:val="24"/>
        </w:rPr>
        <w:t xml:space="preserve"> and </w:t>
      </w:r>
      <w:hyperlink r:id="rId294" w:tgtFrame="_blank" w:history="1">
        <w:r w:rsidRPr="009D4D54">
          <w:rPr>
            <w:rStyle w:val="Hyperlink"/>
            <w:rFonts w:ascii="Times New Roman" w:hAnsi="Times New Roman"/>
            <w:szCs w:val="24"/>
          </w:rPr>
          <w:t>10 U.S.C. 2631</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(ii) Alternate I (Apr 2003) of </w:t>
      </w:r>
      <w:hyperlink r:id="rId295" w:anchor="i1046560" w:history="1">
        <w:r w:rsidRPr="009D4D54">
          <w:rPr>
            <w:rStyle w:val="Hyperlink"/>
            <w:rFonts w:ascii="Times New Roman" w:hAnsi="Times New Roman"/>
            <w:szCs w:val="24"/>
          </w:rPr>
          <w:t>52.247-64</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(iii) Alternate II (Feb 2006) of </w:t>
      </w:r>
      <w:hyperlink r:id="rId296" w:anchor="i1046560" w:history="1">
        <w:r w:rsidRPr="009D4D54">
          <w:rPr>
            <w:rStyle w:val="Hyperlink"/>
            <w:rFonts w:ascii="Times New Roman" w:hAnsi="Times New Roman"/>
            <w:szCs w:val="24"/>
          </w:rPr>
          <w:t>52.247-64</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(c) The Contractor shall comply with the FAR clauses in this paragraph (c), applicable to commercial services, that the Contracting Officer has indicated as being incorporated in this </w:t>
      </w:r>
      <w:r w:rsidRPr="009D4D54">
        <w:rPr>
          <w:rFonts w:ascii="Times New Roman" w:hAnsi="Times New Roman"/>
          <w:szCs w:val="24"/>
        </w:rPr>
        <w:lastRenderedPageBreak/>
        <w:t>contract by reference to implement provisions of law or Executive orders applicable to acquisitions of commercial items:</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[Contracting Officer </w:t>
      </w:r>
      <w:proofErr w:type="gramStart"/>
      <w:r w:rsidRPr="009D4D54">
        <w:rPr>
          <w:rFonts w:ascii="Times New Roman" w:hAnsi="Times New Roman"/>
          <w:szCs w:val="24"/>
        </w:rPr>
        <w:t>check</w:t>
      </w:r>
      <w:proofErr w:type="gramEnd"/>
      <w:r w:rsidRPr="009D4D54">
        <w:rPr>
          <w:rFonts w:ascii="Times New Roman" w:hAnsi="Times New Roman"/>
          <w:szCs w:val="24"/>
        </w:rPr>
        <w:t xml:space="preserve"> as appropriate.]</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(1) </w:t>
      </w:r>
      <w:hyperlink r:id="rId297" w:anchor="i52_222_41" w:history="1">
        <w:r w:rsidRPr="009D4D54">
          <w:rPr>
            <w:rStyle w:val="Hyperlink"/>
            <w:rFonts w:ascii="Times New Roman" w:hAnsi="Times New Roman"/>
            <w:szCs w:val="24"/>
          </w:rPr>
          <w:t>52.222-41</w:t>
        </w:r>
      </w:hyperlink>
      <w:r w:rsidRPr="009D4D54">
        <w:rPr>
          <w:rFonts w:ascii="Times New Roman" w:hAnsi="Times New Roman"/>
          <w:szCs w:val="24"/>
        </w:rPr>
        <w:t>, Service Contract Labor Standards (Aug 2018) (</w:t>
      </w:r>
      <w:hyperlink r:id="rId298" w:tgtFrame="_blank" w:history="1">
        <w:r w:rsidRPr="009D4D54">
          <w:rPr>
            <w:rStyle w:val="Hyperlink"/>
            <w:rFonts w:ascii="Times New Roman" w:hAnsi="Times New Roman"/>
            <w:szCs w:val="24"/>
          </w:rPr>
          <w:t>41 U.S.C. chapter67</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(2) </w:t>
      </w:r>
      <w:hyperlink r:id="rId299" w:anchor="i1056410" w:history="1">
        <w:r w:rsidRPr="009D4D54">
          <w:rPr>
            <w:rStyle w:val="Hyperlink"/>
            <w:rFonts w:ascii="Times New Roman" w:hAnsi="Times New Roman"/>
            <w:szCs w:val="24"/>
          </w:rPr>
          <w:t>52.222-42</w:t>
        </w:r>
      </w:hyperlink>
      <w:r w:rsidRPr="009D4D54">
        <w:rPr>
          <w:rFonts w:ascii="Times New Roman" w:hAnsi="Times New Roman"/>
          <w:szCs w:val="24"/>
        </w:rPr>
        <w:t>, Statement of Equivalent Rates for Federal Hires (May 2014) (</w:t>
      </w:r>
      <w:hyperlink r:id="rId300" w:tgtFrame="_blank" w:history="1">
        <w:r w:rsidRPr="009D4D54">
          <w:rPr>
            <w:rStyle w:val="Hyperlink"/>
            <w:rFonts w:ascii="Times New Roman" w:hAnsi="Times New Roman"/>
            <w:szCs w:val="24"/>
          </w:rPr>
          <w:t>29 U.S.C. 206</w:t>
        </w:r>
      </w:hyperlink>
      <w:r w:rsidRPr="009D4D54">
        <w:rPr>
          <w:rFonts w:ascii="Times New Roman" w:hAnsi="Times New Roman"/>
          <w:szCs w:val="24"/>
        </w:rPr>
        <w:t xml:space="preserve"> and </w:t>
      </w:r>
      <w:hyperlink r:id="rId301" w:tgtFrame="_blank" w:history="1">
        <w:r w:rsidRPr="009D4D54">
          <w:rPr>
            <w:rStyle w:val="Hyperlink"/>
            <w:rFonts w:ascii="Times New Roman" w:hAnsi="Times New Roman"/>
            <w:szCs w:val="24"/>
          </w:rPr>
          <w:t>41 U.S.C. chapter 67</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(3) </w:t>
      </w:r>
      <w:hyperlink r:id="rId302" w:anchor="i1056443" w:history="1">
        <w:r w:rsidRPr="009D4D54">
          <w:rPr>
            <w:rStyle w:val="Hyperlink"/>
            <w:rFonts w:ascii="Times New Roman" w:hAnsi="Times New Roman"/>
            <w:szCs w:val="24"/>
          </w:rPr>
          <w:t>52.222-43</w:t>
        </w:r>
      </w:hyperlink>
      <w:r w:rsidRPr="009D4D54">
        <w:rPr>
          <w:rFonts w:ascii="Times New Roman" w:hAnsi="Times New Roman"/>
          <w:szCs w:val="24"/>
        </w:rPr>
        <w:t>, Fair Labor Standards Act and Service Contract Labor Standards-Price Adjustment (Multiple Year and Option Contracts) (Aug 2018) (</w:t>
      </w:r>
      <w:hyperlink r:id="rId303" w:tgtFrame="_blank" w:history="1">
        <w:r w:rsidRPr="009D4D54">
          <w:rPr>
            <w:rStyle w:val="Hyperlink"/>
            <w:rFonts w:ascii="Times New Roman" w:hAnsi="Times New Roman"/>
            <w:szCs w:val="24"/>
          </w:rPr>
          <w:t>29 U.S.C. 206</w:t>
        </w:r>
      </w:hyperlink>
      <w:r w:rsidRPr="009D4D54">
        <w:rPr>
          <w:rFonts w:ascii="Times New Roman" w:hAnsi="Times New Roman"/>
          <w:szCs w:val="24"/>
        </w:rPr>
        <w:t xml:space="preserve"> and </w:t>
      </w:r>
      <w:hyperlink r:id="rId304" w:tgtFrame="_blank" w:history="1">
        <w:r w:rsidRPr="009D4D54">
          <w:rPr>
            <w:rStyle w:val="Hyperlink"/>
            <w:rFonts w:ascii="Times New Roman" w:hAnsi="Times New Roman"/>
            <w:szCs w:val="24"/>
          </w:rPr>
          <w:t>41 U.S.C. chapter 67</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(4) </w:t>
      </w:r>
      <w:hyperlink r:id="rId305" w:anchor="i1056463" w:history="1">
        <w:r w:rsidRPr="009D4D54">
          <w:rPr>
            <w:rStyle w:val="Hyperlink"/>
            <w:rFonts w:ascii="Times New Roman" w:hAnsi="Times New Roman"/>
            <w:szCs w:val="24"/>
          </w:rPr>
          <w:t>52.222-44</w:t>
        </w:r>
      </w:hyperlink>
      <w:r w:rsidRPr="009D4D54">
        <w:rPr>
          <w:rFonts w:ascii="Times New Roman" w:hAnsi="Times New Roman"/>
          <w:szCs w:val="24"/>
        </w:rPr>
        <w:t xml:space="preserve">, Fair Labor Standards Act and Service Contract Labor Standards-Price Adjustment (May 2014) ( </w:t>
      </w:r>
      <w:hyperlink r:id="rId306" w:tgtFrame="_blank" w:history="1">
        <w:r w:rsidRPr="009D4D54">
          <w:rPr>
            <w:rStyle w:val="Hyperlink"/>
            <w:rFonts w:ascii="Times New Roman" w:hAnsi="Times New Roman"/>
            <w:szCs w:val="24"/>
          </w:rPr>
          <w:t xml:space="preserve">29U.S.C.206 </w:t>
        </w:r>
      </w:hyperlink>
      <w:r w:rsidRPr="009D4D54">
        <w:rPr>
          <w:rFonts w:ascii="Times New Roman" w:hAnsi="Times New Roman"/>
          <w:szCs w:val="24"/>
        </w:rPr>
        <w:t xml:space="preserve">and </w:t>
      </w:r>
      <w:hyperlink r:id="rId307" w:tgtFrame="_blank" w:history="1">
        <w:r w:rsidRPr="009D4D54">
          <w:rPr>
            <w:rStyle w:val="Hyperlink"/>
            <w:rFonts w:ascii="Times New Roman" w:hAnsi="Times New Roman"/>
            <w:szCs w:val="24"/>
          </w:rPr>
          <w:t>41 U.S.C. chapter 67</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(5) </w:t>
      </w:r>
      <w:hyperlink r:id="rId308" w:anchor="i1056685" w:history="1">
        <w:r w:rsidRPr="009D4D54">
          <w:rPr>
            <w:rStyle w:val="Hyperlink"/>
            <w:rFonts w:ascii="Times New Roman" w:hAnsi="Times New Roman"/>
            <w:szCs w:val="24"/>
          </w:rPr>
          <w:t>52.222-51</w:t>
        </w:r>
      </w:hyperlink>
      <w:r w:rsidRPr="009D4D54">
        <w:rPr>
          <w:rFonts w:ascii="Times New Roman" w:hAnsi="Times New Roman"/>
          <w:szCs w:val="24"/>
        </w:rPr>
        <w:t>, Exemption from Application of the Service Contract Labor Standards to Contracts for Maintenance, Calibration, or Repair of Certain Equipment-Requirements (May 2014) (</w:t>
      </w:r>
      <w:hyperlink r:id="rId309" w:tgtFrame="_blank" w:history="1">
        <w:r w:rsidRPr="009D4D54">
          <w:rPr>
            <w:rStyle w:val="Hyperlink"/>
            <w:rFonts w:ascii="Times New Roman" w:hAnsi="Times New Roman"/>
            <w:szCs w:val="24"/>
          </w:rPr>
          <w:t>41 U.S.C. chapter 67</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(6) </w:t>
      </w:r>
      <w:hyperlink r:id="rId310" w:anchor="i1056732" w:history="1">
        <w:r w:rsidRPr="009D4D54">
          <w:rPr>
            <w:rStyle w:val="Hyperlink"/>
            <w:rFonts w:ascii="Times New Roman" w:hAnsi="Times New Roman"/>
            <w:szCs w:val="24"/>
          </w:rPr>
          <w:t>52.222-53</w:t>
        </w:r>
      </w:hyperlink>
      <w:r w:rsidRPr="009D4D54">
        <w:rPr>
          <w:rFonts w:ascii="Times New Roman" w:hAnsi="Times New Roman"/>
          <w:szCs w:val="24"/>
        </w:rPr>
        <w:t>, Exemption from Application of the Service Contract Labor Standards to Contracts for Certain Services-Requirements (May 2014) (</w:t>
      </w:r>
      <w:hyperlink r:id="rId311" w:tgtFrame="_blank" w:history="1">
        <w:r w:rsidRPr="009D4D54">
          <w:rPr>
            <w:rStyle w:val="Hyperlink"/>
            <w:rFonts w:ascii="Times New Roman" w:hAnsi="Times New Roman"/>
            <w:szCs w:val="24"/>
          </w:rPr>
          <w:t>41 U.S.C. chapter 67</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(7) </w:t>
      </w:r>
      <w:hyperlink r:id="rId312" w:anchor="i1056818" w:history="1">
        <w:r w:rsidRPr="009D4D54">
          <w:rPr>
            <w:rStyle w:val="Hyperlink"/>
            <w:rFonts w:ascii="Times New Roman" w:hAnsi="Times New Roman"/>
            <w:szCs w:val="24"/>
          </w:rPr>
          <w:t>52.222-55</w:t>
        </w:r>
      </w:hyperlink>
      <w:r w:rsidRPr="009D4D54">
        <w:rPr>
          <w:rFonts w:ascii="Times New Roman" w:hAnsi="Times New Roman"/>
          <w:szCs w:val="24"/>
        </w:rPr>
        <w:t xml:space="preserve">, Minimum Wages </w:t>
      </w:r>
      <w:proofErr w:type="gramStart"/>
      <w:r w:rsidRPr="009D4D54">
        <w:rPr>
          <w:rFonts w:ascii="Times New Roman" w:hAnsi="Times New Roman"/>
          <w:szCs w:val="24"/>
        </w:rPr>
        <w:t>Under</w:t>
      </w:r>
      <w:proofErr w:type="gramEnd"/>
      <w:r w:rsidRPr="009D4D54">
        <w:rPr>
          <w:rFonts w:ascii="Times New Roman" w:hAnsi="Times New Roman"/>
          <w:szCs w:val="24"/>
        </w:rPr>
        <w:t xml:space="preserve"> Executive Order 13658 (Dec 2015).</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(8) </w:t>
      </w:r>
      <w:hyperlink r:id="rId313" w:anchor="i52_222_62" w:history="1">
        <w:r w:rsidRPr="009D4D54">
          <w:rPr>
            <w:rStyle w:val="Hyperlink"/>
            <w:rFonts w:ascii="Times New Roman" w:hAnsi="Times New Roman"/>
            <w:szCs w:val="24"/>
          </w:rPr>
          <w:t>52.222-62</w:t>
        </w:r>
      </w:hyperlink>
      <w:r w:rsidRPr="009D4D54">
        <w:rPr>
          <w:rFonts w:ascii="Times New Roman" w:hAnsi="Times New Roman"/>
          <w:szCs w:val="24"/>
        </w:rPr>
        <w:t xml:space="preserve">, Paid Sick Leave </w:t>
      </w:r>
      <w:proofErr w:type="gramStart"/>
      <w:r w:rsidRPr="009D4D54">
        <w:rPr>
          <w:rFonts w:ascii="Times New Roman" w:hAnsi="Times New Roman"/>
          <w:szCs w:val="24"/>
        </w:rPr>
        <w:t>Under</w:t>
      </w:r>
      <w:proofErr w:type="gramEnd"/>
      <w:r w:rsidRPr="009D4D54">
        <w:rPr>
          <w:rFonts w:ascii="Times New Roman" w:hAnsi="Times New Roman"/>
          <w:szCs w:val="24"/>
        </w:rPr>
        <w:t xml:space="preserve"> Executive Order 13706 (Jan 2017) (E.O. 13706).</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__ (9) </w:t>
      </w:r>
      <w:hyperlink r:id="rId314" w:anchor="i1055065" w:history="1">
        <w:r w:rsidRPr="009D4D54">
          <w:rPr>
            <w:rStyle w:val="Hyperlink"/>
            <w:rFonts w:ascii="Times New Roman" w:hAnsi="Times New Roman"/>
            <w:szCs w:val="24"/>
          </w:rPr>
          <w:t>52.226-6</w:t>
        </w:r>
      </w:hyperlink>
      <w:r w:rsidRPr="009D4D54">
        <w:rPr>
          <w:rFonts w:ascii="Times New Roman" w:hAnsi="Times New Roman"/>
          <w:szCs w:val="24"/>
        </w:rPr>
        <w:t>, Promoting Excess Food Donation to Nonprofit Organizations (Jun 2020) (</w:t>
      </w:r>
      <w:hyperlink r:id="rId315" w:tgtFrame="_blank" w:history="1">
        <w:r w:rsidRPr="009D4D54">
          <w:rPr>
            <w:rStyle w:val="Hyperlink"/>
            <w:rFonts w:ascii="Times New Roman" w:hAnsi="Times New Roman"/>
            <w:szCs w:val="24"/>
          </w:rPr>
          <w:t>42 U.S.C. 1792</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w:t>
      </w:r>
      <w:proofErr w:type="gramStart"/>
      <w:r w:rsidRPr="009D4D54">
        <w:rPr>
          <w:rFonts w:ascii="Times New Roman" w:hAnsi="Times New Roman"/>
          <w:szCs w:val="24"/>
        </w:rPr>
        <w:t>d</w:t>
      </w:r>
      <w:proofErr w:type="gramEnd"/>
      <w:r w:rsidRPr="009D4D54">
        <w:rPr>
          <w:rFonts w:ascii="Times New Roman" w:hAnsi="Times New Roman"/>
          <w:szCs w:val="24"/>
        </w:rPr>
        <w:t xml:space="preserve">) Comptroller General Examination of Record. The Contractor shall comply with the provisions of this paragraph (d) if this contract was awarded using other than sealed bid, is in excess of the simplified acquisition threshold, as defined in FAR </w:t>
      </w:r>
      <w:hyperlink r:id="rId316" w:anchor="i1125359" w:history="1">
        <w:r w:rsidRPr="009D4D54">
          <w:rPr>
            <w:rStyle w:val="Hyperlink"/>
            <w:rFonts w:ascii="Times New Roman" w:hAnsi="Times New Roman"/>
            <w:szCs w:val="24"/>
          </w:rPr>
          <w:t>2.101</w:t>
        </w:r>
      </w:hyperlink>
      <w:r w:rsidRPr="009D4D54">
        <w:rPr>
          <w:rFonts w:ascii="Times New Roman" w:hAnsi="Times New Roman"/>
          <w:szCs w:val="24"/>
        </w:rPr>
        <w:t xml:space="preserve">, on the date of award of this contract, and does not contain the clause at </w:t>
      </w:r>
      <w:hyperlink r:id="rId317" w:anchor="i1059150" w:history="1">
        <w:r w:rsidRPr="009D4D54">
          <w:rPr>
            <w:rStyle w:val="Hyperlink"/>
            <w:rFonts w:ascii="Times New Roman" w:hAnsi="Times New Roman"/>
            <w:szCs w:val="24"/>
          </w:rPr>
          <w:t>52.215-2</w:t>
        </w:r>
      </w:hyperlink>
      <w:r w:rsidRPr="009D4D54">
        <w:rPr>
          <w:rFonts w:ascii="Times New Roman" w:hAnsi="Times New Roman"/>
          <w:szCs w:val="24"/>
        </w:rPr>
        <w:t>, Audit and Records-Negotiation.</w:t>
      </w:r>
    </w:p>
    <w:p w:rsidR="009D4D54" w:rsidRPr="009D4D54" w:rsidRDefault="009D4D54" w:rsidP="009D4D54">
      <w:pPr>
        <w:rPr>
          <w:rFonts w:ascii="Times New Roman" w:hAnsi="Times New Roman"/>
          <w:szCs w:val="24"/>
        </w:rPr>
      </w:pPr>
      <w:r w:rsidRPr="009D4D54">
        <w:rPr>
          <w:rFonts w:ascii="Times New Roman" w:hAnsi="Times New Roman"/>
          <w:szCs w:val="24"/>
        </w:rPr>
        <w:t>           (1) The Comptroller General of the United States, or an authorized representative of the Comptroller General, shall have access to and right to examine any of the Contractor’s directly pertinent records involving transactions related to this contract.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(2) The Contractor shall make available at its offices at all reasonable times the records, materials, and other evidence for examination, audit, or reproduction, until 3 years after final payment under this contract or for any shorter period specified in </w:t>
      </w:r>
      <w:proofErr w:type="gramStart"/>
      <w:r w:rsidRPr="009D4D54">
        <w:rPr>
          <w:rFonts w:ascii="Times New Roman" w:hAnsi="Times New Roman"/>
          <w:szCs w:val="24"/>
        </w:rPr>
        <w:t xml:space="preserve">FAR </w:t>
      </w:r>
      <w:hyperlink r:id="rId318" w:anchor="i1122629" w:history="1">
        <w:r w:rsidRPr="009D4D54">
          <w:rPr>
            <w:rStyle w:val="Hyperlink"/>
            <w:rFonts w:ascii="Times New Roman" w:hAnsi="Times New Roman"/>
            <w:szCs w:val="24"/>
          </w:rPr>
          <w:t>subpart</w:t>
        </w:r>
        <w:proofErr w:type="gramEnd"/>
        <w:r w:rsidRPr="009D4D54">
          <w:rPr>
            <w:rStyle w:val="Hyperlink"/>
            <w:rFonts w:ascii="Times New Roman" w:hAnsi="Times New Roman"/>
            <w:szCs w:val="24"/>
          </w:rPr>
          <w:t xml:space="preserve"> 4.7</w:t>
        </w:r>
      </w:hyperlink>
      <w:r w:rsidRPr="009D4D54">
        <w:rPr>
          <w:rFonts w:ascii="Times New Roman" w:hAnsi="Times New Roman"/>
          <w:szCs w:val="24"/>
        </w:rPr>
        <w:t xml:space="preserve">, Contractor Records Retention, of the other clauses of this contract. If this contract </w:t>
      </w:r>
      <w:proofErr w:type="gramStart"/>
      <w:r w:rsidRPr="009D4D54">
        <w:rPr>
          <w:rFonts w:ascii="Times New Roman" w:hAnsi="Times New Roman"/>
          <w:szCs w:val="24"/>
        </w:rPr>
        <w:t>is completely or partially terminated</w:t>
      </w:r>
      <w:proofErr w:type="gramEnd"/>
      <w:r w:rsidRPr="009D4D54">
        <w:rPr>
          <w:rFonts w:ascii="Times New Roman" w:hAnsi="Times New Roman"/>
          <w:szCs w:val="24"/>
        </w:rPr>
        <w:t xml:space="preserve">, the records relating to the work terminated shall be made available for 3 years after any resulting final termination settlement. Records relating to appeals under the disputes clause or to litigation or the settlement of claims arising under or relating to this contract </w:t>
      </w:r>
      <w:proofErr w:type="gramStart"/>
      <w:r w:rsidRPr="009D4D54">
        <w:rPr>
          <w:rFonts w:ascii="Times New Roman" w:hAnsi="Times New Roman"/>
          <w:szCs w:val="24"/>
        </w:rPr>
        <w:t>shall be made</w:t>
      </w:r>
      <w:proofErr w:type="gramEnd"/>
      <w:r w:rsidRPr="009D4D54">
        <w:rPr>
          <w:rFonts w:ascii="Times New Roman" w:hAnsi="Times New Roman"/>
          <w:szCs w:val="24"/>
        </w:rPr>
        <w:t xml:space="preserve"> available until such appeals, litigation, or claims are finally resolved.</w:t>
      </w:r>
    </w:p>
    <w:p w:rsidR="009D4D54" w:rsidRPr="009D4D54" w:rsidRDefault="009D4D54" w:rsidP="009D4D54">
      <w:pPr>
        <w:rPr>
          <w:rFonts w:ascii="Times New Roman" w:hAnsi="Times New Roman"/>
          <w:szCs w:val="24"/>
        </w:rPr>
      </w:pPr>
      <w:r w:rsidRPr="009D4D54">
        <w:rPr>
          <w:rFonts w:ascii="Times New Roman" w:hAnsi="Times New Roman"/>
          <w:szCs w:val="24"/>
        </w:rPr>
        <w:t>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(e) </w:t>
      </w:r>
    </w:p>
    <w:p w:rsidR="009D4D54" w:rsidRPr="009D4D54" w:rsidRDefault="009D4D54" w:rsidP="009D4D54">
      <w:pPr>
        <w:rPr>
          <w:rFonts w:ascii="Times New Roman" w:hAnsi="Times New Roman"/>
          <w:szCs w:val="24"/>
        </w:rPr>
      </w:pPr>
      <w:r w:rsidRPr="009D4D54">
        <w:rPr>
          <w:rFonts w:ascii="Times New Roman" w:hAnsi="Times New Roman"/>
          <w:szCs w:val="24"/>
        </w:rPr>
        <w:t>(1)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rsidR="009D4D54" w:rsidRPr="009D4D54" w:rsidRDefault="009D4D54" w:rsidP="009D4D54">
      <w:pPr>
        <w:rPr>
          <w:rFonts w:ascii="Times New Roman" w:hAnsi="Times New Roman"/>
          <w:szCs w:val="24"/>
        </w:rPr>
      </w:pPr>
      <w:r w:rsidRPr="009D4D54">
        <w:rPr>
          <w:rFonts w:ascii="Times New Roman" w:hAnsi="Times New Roman"/>
          <w:szCs w:val="24"/>
        </w:rPr>
        <w:lastRenderedPageBreak/>
        <w:t xml:space="preserve">                (i) </w:t>
      </w:r>
      <w:hyperlink r:id="rId319" w:anchor="i1063504" w:history="1">
        <w:r w:rsidRPr="009D4D54">
          <w:rPr>
            <w:rStyle w:val="Hyperlink"/>
            <w:rFonts w:ascii="Times New Roman" w:hAnsi="Times New Roman"/>
            <w:szCs w:val="24"/>
          </w:rPr>
          <w:t>52.203-13</w:t>
        </w:r>
      </w:hyperlink>
      <w:r w:rsidRPr="009D4D54">
        <w:rPr>
          <w:rFonts w:ascii="Times New Roman" w:hAnsi="Times New Roman"/>
          <w:szCs w:val="24"/>
        </w:rPr>
        <w:t>, Contractor Code of Business Ethics and Conduct (Jun 2020) (</w:t>
      </w:r>
      <w:hyperlink r:id="rId320" w:tgtFrame="_blank" w:history="1">
        <w:r w:rsidRPr="009D4D54">
          <w:rPr>
            <w:rStyle w:val="Hyperlink"/>
            <w:rFonts w:ascii="Times New Roman" w:hAnsi="Times New Roman"/>
            <w:szCs w:val="24"/>
          </w:rPr>
          <w:t>41 U.S.C. 3509</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(ii) </w:t>
      </w:r>
      <w:hyperlink r:id="rId321" w:anchor="i52_203-19" w:history="1">
        <w:r w:rsidRPr="009D4D54">
          <w:rPr>
            <w:rStyle w:val="Hyperlink"/>
            <w:rFonts w:ascii="Times New Roman" w:hAnsi="Times New Roman"/>
            <w:szCs w:val="24"/>
          </w:rPr>
          <w:t>52.203-19</w:t>
        </w:r>
      </w:hyperlink>
      <w:r w:rsidRPr="009D4D54">
        <w:rPr>
          <w:rFonts w:ascii="Times New Roman" w:hAnsi="Times New Roman"/>
          <w:szCs w:val="24"/>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(iii) </w:t>
      </w:r>
      <w:hyperlink r:id="rId322" w:anchor="id189A70O0P1N" w:history="1">
        <w:r w:rsidRPr="009D4D54">
          <w:rPr>
            <w:rStyle w:val="Hyperlink"/>
            <w:rFonts w:ascii="Times New Roman" w:hAnsi="Times New Roman"/>
            <w:szCs w:val="24"/>
          </w:rPr>
          <w:t>52.204-23</w:t>
        </w:r>
      </w:hyperlink>
      <w:r w:rsidRPr="009D4D54">
        <w:rPr>
          <w:rFonts w:ascii="Times New Roman" w:hAnsi="Times New Roman"/>
          <w:szCs w:val="24"/>
        </w:rPr>
        <w:t>, Prohibition on Contracting for Hardware, Software, and Services Developed or Provided by Kaspersky Lab and Other Covered Entities (Jul 2018) (Section 1634 of Pub. L. 115-91).</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w:t>
      </w:r>
      <w:proofErr w:type="gramStart"/>
      <w:r w:rsidRPr="009D4D54">
        <w:rPr>
          <w:rFonts w:ascii="Times New Roman" w:hAnsi="Times New Roman"/>
          <w:szCs w:val="24"/>
        </w:rPr>
        <w:t xml:space="preserve">(iv) </w:t>
      </w:r>
      <w:hyperlink r:id="rId323" w:anchor="id1989I600I4C" w:history="1">
        <w:r w:rsidRPr="009D4D54">
          <w:rPr>
            <w:rStyle w:val="Hyperlink"/>
            <w:rFonts w:ascii="Times New Roman" w:hAnsi="Times New Roman"/>
            <w:szCs w:val="24"/>
          </w:rPr>
          <w:t>52.204-25</w:t>
        </w:r>
        <w:proofErr w:type="gramEnd"/>
      </w:hyperlink>
      <w:r w:rsidRPr="009D4D54">
        <w:rPr>
          <w:rFonts w:ascii="Times New Roman" w:hAnsi="Times New Roman"/>
          <w:szCs w:val="24"/>
        </w:rPr>
        <w:t>, Prohibition on Contracting for Certain Telecommunications and Video Surveillance Services or Equipment. (Aug 20</w:t>
      </w:r>
      <w:r>
        <w:rPr>
          <w:rFonts w:ascii="Times New Roman" w:hAnsi="Times New Roman"/>
          <w:szCs w:val="24"/>
        </w:rPr>
        <w:t>20</w:t>
      </w:r>
      <w:r w:rsidRPr="009D4D54">
        <w:rPr>
          <w:rFonts w:ascii="Times New Roman" w:hAnsi="Times New Roman"/>
          <w:szCs w:val="24"/>
        </w:rPr>
        <w:t>) (Section 889(a</w:t>
      </w:r>
      <w:proofErr w:type="gramStart"/>
      <w:r w:rsidRPr="009D4D54">
        <w:rPr>
          <w:rFonts w:ascii="Times New Roman" w:hAnsi="Times New Roman"/>
          <w:szCs w:val="24"/>
        </w:rPr>
        <w:t>)(</w:t>
      </w:r>
      <w:proofErr w:type="gramEnd"/>
      <w:r w:rsidRPr="009D4D54">
        <w:rPr>
          <w:rFonts w:ascii="Times New Roman" w:hAnsi="Times New Roman"/>
          <w:szCs w:val="24"/>
        </w:rPr>
        <w:t>1)(A) of Pub. L. 115-232).</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(v) </w:t>
      </w:r>
      <w:hyperlink r:id="rId324" w:anchor="i52_219-8" w:history="1">
        <w:r w:rsidRPr="009D4D54">
          <w:rPr>
            <w:rStyle w:val="Hyperlink"/>
            <w:rFonts w:ascii="Times New Roman" w:hAnsi="Times New Roman"/>
            <w:szCs w:val="24"/>
          </w:rPr>
          <w:t>52.219-8</w:t>
        </w:r>
      </w:hyperlink>
      <w:r w:rsidRPr="009D4D54">
        <w:rPr>
          <w:rFonts w:ascii="Times New Roman" w:hAnsi="Times New Roman"/>
          <w:szCs w:val="24"/>
        </w:rPr>
        <w:t>, Utilization of Small Business Concerns (Oct 2018) (</w:t>
      </w:r>
      <w:hyperlink r:id="rId325" w:tgtFrame="_blank" w:history="1">
        <w:r w:rsidRPr="009D4D54">
          <w:rPr>
            <w:rStyle w:val="Hyperlink"/>
            <w:rFonts w:ascii="Times New Roman" w:hAnsi="Times New Roman"/>
            <w:szCs w:val="24"/>
          </w:rPr>
          <w:t>15 U.S.C. 637(d</w:t>
        </w:r>
        <w:proofErr w:type="gramStart"/>
        <w:r w:rsidRPr="009D4D54">
          <w:rPr>
            <w:rStyle w:val="Hyperlink"/>
            <w:rFonts w:ascii="Times New Roman" w:hAnsi="Times New Roman"/>
            <w:szCs w:val="24"/>
          </w:rPr>
          <w:t>)(</w:t>
        </w:r>
        <w:proofErr w:type="gramEnd"/>
        <w:r w:rsidRPr="009D4D54">
          <w:rPr>
            <w:rStyle w:val="Hyperlink"/>
            <w:rFonts w:ascii="Times New Roman" w:hAnsi="Times New Roman"/>
            <w:szCs w:val="24"/>
          </w:rPr>
          <w:t>2)</w:t>
        </w:r>
      </w:hyperlink>
      <w:r w:rsidRPr="009D4D54">
        <w:rPr>
          <w:rFonts w:ascii="Times New Roman" w:hAnsi="Times New Roman"/>
          <w:szCs w:val="24"/>
        </w:rPr>
        <w:t xml:space="preserve"> and (3)), in all subcontracts that offer further subcontracting opportunities. If the subcontract (except subcontracts to small business concerns) exceeds the applicable threshold specified in FAR </w:t>
      </w:r>
      <w:hyperlink r:id="rId326" w:anchor="i1100224" w:history="1">
        <w:r w:rsidRPr="009D4D54">
          <w:rPr>
            <w:rStyle w:val="Hyperlink"/>
            <w:rFonts w:ascii="Times New Roman" w:hAnsi="Times New Roman"/>
            <w:szCs w:val="24"/>
          </w:rPr>
          <w:t>19.702</w:t>
        </w:r>
      </w:hyperlink>
      <w:r w:rsidRPr="009D4D54">
        <w:rPr>
          <w:rFonts w:ascii="Times New Roman" w:hAnsi="Times New Roman"/>
          <w:szCs w:val="24"/>
        </w:rPr>
        <w:t xml:space="preserve">(a) on the date of subcontract award, the subcontractor must include </w:t>
      </w:r>
      <w:hyperlink r:id="rId327" w:anchor="i52_219-8" w:history="1">
        <w:r w:rsidRPr="009D4D54">
          <w:rPr>
            <w:rStyle w:val="Hyperlink"/>
            <w:rFonts w:ascii="Times New Roman" w:hAnsi="Times New Roman"/>
            <w:szCs w:val="24"/>
          </w:rPr>
          <w:t>52.219-8</w:t>
        </w:r>
      </w:hyperlink>
      <w:r w:rsidRPr="009D4D54">
        <w:rPr>
          <w:rFonts w:ascii="Times New Roman" w:hAnsi="Times New Roman"/>
          <w:szCs w:val="24"/>
        </w:rPr>
        <w:t xml:space="preserve"> in lower tier subcontracts that offer subcontracting opportunities.</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w:t>
      </w:r>
      <w:proofErr w:type="gramStart"/>
      <w:r w:rsidRPr="009D4D54">
        <w:rPr>
          <w:rFonts w:ascii="Times New Roman" w:hAnsi="Times New Roman"/>
          <w:szCs w:val="24"/>
        </w:rPr>
        <w:t xml:space="preserve">(vi) </w:t>
      </w:r>
      <w:hyperlink r:id="rId328" w:anchor="i1055713" w:history="1">
        <w:r w:rsidRPr="009D4D54">
          <w:rPr>
            <w:rStyle w:val="Hyperlink"/>
            <w:rFonts w:ascii="Times New Roman" w:hAnsi="Times New Roman"/>
            <w:szCs w:val="24"/>
          </w:rPr>
          <w:t>52.222-21</w:t>
        </w:r>
        <w:proofErr w:type="gramEnd"/>
      </w:hyperlink>
      <w:r w:rsidRPr="009D4D54">
        <w:rPr>
          <w:rFonts w:ascii="Times New Roman" w:hAnsi="Times New Roman"/>
          <w:szCs w:val="24"/>
        </w:rPr>
        <w:t>, Prohibition of Segregated Facilities (Apr 2015).</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(vii) </w:t>
      </w:r>
      <w:hyperlink r:id="rId329" w:anchor="i1055793" w:history="1">
        <w:r w:rsidRPr="009D4D54">
          <w:rPr>
            <w:rStyle w:val="Hyperlink"/>
            <w:rFonts w:ascii="Times New Roman" w:hAnsi="Times New Roman"/>
            <w:szCs w:val="24"/>
          </w:rPr>
          <w:t>52.222-26</w:t>
        </w:r>
      </w:hyperlink>
      <w:r w:rsidRPr="009D4D54">
        <w:rPr>
          <w:rFonts w:ascii="Times New Roman" w:hAnsi="Times New Roman"/>
          <w:szCs w:val="24"/>
        </w:rPr>
        <w:t>, Equal Opportunity (Sep 2015) (E.O.11246).</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(viii) </w:t>
      </w:r>
      <w:hyperlink r:id="rId330" w:anchor="i1056230" w:history="1">
        <w:r w:rsidRPr="009D4D54">
          <w:rPr>
            <w:rStyle w:val="Hyperlink"/>
            <w:rFonts w:ascii="Times New Roman" w:hAnsi="Times New Roman"/>
            <w:szCs w:val="24"/>
          </w:rPr>
          <w:t>52.222-35</w:t>
        </w:r>
      </w:hyperlink>
      <w:r w:rsidRPr="009D4D54">
        <w:rPr>
          <w:rFonts w:ascii="Times New Roman" w:hAnsi="Times New Roman"/>
          <w:szCs w:val="24"/>
        </w:rPr>
        <w:t>, Equal Opportunity for Veterans (Jun 2020) (</w:t>
      </w:r>
      <w:hyperlink r:id="rId331" w:tgtFrame="_blank" w:history="1">
        <w:r w:rsidRPr="009D4D54">
          <w:rPr>
            <w:rStyle w:val="Hyperlink"/>
            <w:rFonts w:ascii="Times New Roman" w:hAnsi="Times New Roman"/>
            <w:szCs w:val="24"/>
          </w:rPr>
          <w:t>38 U.S.C. 4212</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(ix) </w:t>
      </w:r>
      <w:hyperlink r:id="rId332" w:anchor="i1056250" w:history="1">
        <w:r w:rsidRPr="009D4D54">
          <w:rPr>
            <w:rStyle w:val="Hyperlink"/>
            <w:rFonts w:ascii="Times New Roman" w:hAnsi="Times New Roman"/>
            <w:szCs w:val="24"/>
          </w:rPr>
          <w:t>52.222-36</w:t>
        </w:r>
      </w:hyperlink>
      <w:r w:rsidRPr="009D4D54">
        <w:rPr>
          <w:rFonts w:ascii="Times New Roman" w:hAnsi="Times New Roman"/>
          <w:szCs w:val="24"/>
        </w:rPr>
        <w:t>, Equal Opportunity for Workers with Disabilities (Jun 2020) (</w:t>
      </w:r>
      <w:hyperlink r:id="rId333" w:tgtFrame="_blank" w:history="1">
        <w:r w:rsidRPr="009D4D54">
          <w:rPr>
            <w:rStyle w:val="Hyperlink"/>
            <w:rFonts w:ascii="Times New Roman" w:hAnsi="Times New Roman"/>
            <w:szCs w:val="24"/>
          </w:rPr>
          <w:t>29 U.S.C. 793</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(x) </w:t>
      </w:r>
      <w:hyperlink r:id="rId334" w:anchor="i1056265" w:history="1">
        <w:r w:rsidRPr="009D4D54">
          <w:rPr>
            <w:rStyle w:val="Hyperlink"/>
            <w:rFonts w:ascii="Times New Roman" w:hAnsi="Times New Roman"/>
            <w:szCs w:val="24"/>
          </w:rPr>
          <w:t>52.222-37</w:t>
        </w:r>
      </w:hyperlink>
      <w:r w:rsidRPr="009D4D54">
        <w:rPr>
          <w:rFonts w:ascii="Times New Roman" w:hAnsi="Times New Roman"/>
          <w:szCs w:val="24"/>
        </w:rPr>
        <w:t>, Employment Reports on Veterans (Jun 2020) (</w:t>
      </w:r>
      <w:hyperlink r:id="rId335" w:tgtFrame="_blank" w:history="1">
        <w:r w:rsidRPr="009D4D54">
          <w:rPr>
            <w:rStyle w:val="Hyperlink"/>
            <w:rFonts w:ascii="Times New Roman" w:hAnsi="Times New Roman"/>
            <w:szCs w:val="24"/>
          </w:rPr>
          <w:t>38 U.S.C. 4212</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(xi) </w:t>
      </w:r>
      <w:hyperlink r:id="rId336" w:anchor="i1056304" w:history="1">
        <w:r w:rsidRPr="009D4D54">
          <w:rPr>
            <w:rStyle w:val="Hyperlink"/>
            <w:rFonts w:ascii="Times New Roman" w:hAnsi="Times New Roman"/>
            <w:szCs w:val="24"/>
          </w:rPr>
          <w:t>52.222-40</w:t>
        </w:r>
      </w:hyperlink>
      <w:r w:rsidRPr="009D4D54">
        <w:rPr>
          <w:rFonts w:ascii="Times New Roman" w:hAnsi="Times New Roman"/>
          <w:szCs w:val="24"/>
        </w:rPr>
        <w:t xml:space="preserve">, Notification of Employee Rights </w:t>
      </w:r>
      <w:proofErr w:type="gramStart"/>
      <w:r w:rsidRPr="009D4D54">
        <w:rPr>
          <w:rFonts w:ascii="Times New Roman" w:hAnsi="Times New Roman"/>
          <w:szCs w:val="24"/>
        </w:rPr>
        <w:t>Under</w:t>
      </w:r>
      <w:proofErr w:type="gramEnd"/>
      <w:r w:rsidRPr="009D4D54">
        <w:rPr>
          <w:rFonts w:ascii="Times New Roman" w:hAnsi="Times New Roman"/>
          <w:szCs w:val="24"/>
        </w:rPr>
        <w:t xml:space="preserve"> the National Labor Relations Act (Dec 2010) (E.O. 13496). Flow down required in accordance with paragraph (f) of FAR clause </w:t>
      </w:r>
      <w:hyperlink r:id="rId337" w:anchor="i1056304" w:history="1">
        <w:r w:rsidRPr="009D4D54">
          <w:rPr>
            <w:rStyle w:val="Hyperlink"/>
            <w:rFonts w:ascii="Times New Roman" w:hAnsi="Times New Roman"/>
            <w:szCs w:val="24"/>
          </w:rPr>
          <w:t>52.222-40</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(xii) </w:t>
      </w:r>
      <w:hyperlink r:id="rId338" w:anchor="i52_222_41" w:history="1">
        <w:r w:rsidRPr="009D4D54">
          <w:rPr>
            <w:rStyle w:val="Hyperlink"/>
            <w:rFonts w:ascii="Times New Roman" w:hAnsi="Times New Roman"/>
            <w:szCs w:val="24"/>
          </w:rPr>
          <w:t>52.222-41</w:t>
        </w:r>
      </w:hyperlink>
      <w:r w:rsidRPr="009D4D54">
        <w:rPr>
          <w:rFonts w:ascii="Times New Roman" w:hAnsi="Times New Roman"/>
          <w:szCs w:val="24"/>
        </w:rPr>
        <w:t>, Service Contract Labor Standards (Aug2018) (</w:t>
      </w:r>
      <w:hyperlink r:id="rId339" w:tgtFrame="_blank" w:history="1">
        <w:r w:rsidRPr="009D4D54">
          <w:rPr>
            <w:rStyle w:val="Hyperlink"/>
            <w:rFonts w:ascii="Times New Roman" w:hAnsi="Times New Roman"/>
            <w:szCs w:val="24"/>
          </w:rPr>
          <w:t>41 U.S.C. chapter 67</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(xiii) </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(A) </w:t>
      </w:r>
      <w:hyperlink r:id="rId340" w:anchor="i1056535" w:history="1">
        <w:r w:rsidRPr="009D4D54">
          <w:rPr>
            <w:rStyle w:val="Hyperlink"/>
            <w:rFonts w:ascii="Times New Roman" w:hAnsi="Times New Roman"/>
            <w:szCs w:val="24"/>
          </w:rPr>
          <w:t>52.222-50</w:t>
        </w:r>
      </w:hyperlink>
      <w:r w:rsidRPr="009D4D54">
        <w:rPr>
          <w:rFonts w:ascii="Times New Roman" w:hAnsi="Times New Roman"/>
          <w:szCs w:val="24"/>
        </w:rPr>
        <w:t>, Combating Trafficking in Persons (Jan 2019) (</w:t>
      </w:r>
      <w:hyperlink r:id="rId341" w:tgtFrame="_blank" w:history="1">
        <w:r w:rsidRPr="009D4D54">
          <w:rPr>
            <w:rStyle w:val="Hyperlink"/>
            <w:rFonts w:ascii="Times New Roman" w:hAnsi="Times New Roman"/>
            <w:szCs w:val="24"/>
          </w:rPr>
          <w:t>22 U.S.C. chapter 78</w:t>
        </w:r>
      </w:hyperlink>
      <w:r w:rsidRPr="009D4D54">
        <w:rPr>
          <w:rFonts w:ascii="Times New Roman" w:hAnsi="Times New Roman"/>
          <w:szCs w:val="24"/>
        </w:rPr>
        <w:t xml:space="preserve"> and E.O 13627).</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(B) Alternate </w:t>
      </w:r>
      <w:proofErr w:type="gramStart"/>
      <w:r w:rsidRPr="009D4D54">
        <w:rPr>
          <w:rFonts w:ascii="Times New Roman" w:hAnsi="Times New Roman"/>
          <w:szCs w:val="24"/>
        </w:rPr>
        <w:t>I</w:t>
      </w:r>
      <w:proofErr w:type="gramEnd"/>
      <w:r w:rsidRPr="009D4D54">
        <w:rPr>
          <w:rFonts w:ascii="Times New Roman" w:hAnsi="Times New Roman"/>
          <w:szCs w:val="24"/>
        </w:rPr>
        <w:t xml:space="preserve"> (Mar2015) of </w:t>
      </w:r>
      <w:hyperlink r:id="rId342" w:anchor="i1056535" w:history="1">
        <w:r w:rsidRPr="009D4D54">
          <w:rPr>
            <w:rStyle w:val="Hyperlink"/>
            <w:rFonts w:ascii="Times New Roman" w:hAnsi="Times New Roman"/>
            <w:szCs w:val="24"/>
          </w:rPr>
          <w:t>52.222-50</w:t>
        </w:r>
      </w:hyperlink>
      <w:r w:rsidRPr="009D4D54">
        <w:rPr>
          <w:rFonts w:ascii="Times New Roman" w:hAnsi="Times New Roman"/>
          <w:szCs w:val="24"/>
        </w:rPr>
        <w:t xml:space="preserve"> (</w:t>
      </w:r>
      <w:hyperlink r:id="rId343" w:tgtFrame="_blank" w:history="1">
        <w:r w:rsidRPr="009D4D54">
          <w:rPr>
            <w:rStyle w:val="Hyperlink"/>
            <w:rFonts w:ascii="Times New Roman" w:hAnsi="Times New Roman"/>
            <w:szCs w:val="24"/>
          </w:rPr>
          <w:t>22 U.S.C. chapter 78 and E.O. 13627</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(xiv) </w:t>
      </w:r>
      <w:hyperlink r:id="rId344" w:anchor="i1056685" w:history="1">
        <w:r w:rsidRPr="009D4D54">
          <w:rPr>
            <w:rStyle w:val="Hyperlink"/>
            <w:rFonts w:ascii="Times New Roman" w:hAnsi="Times New Roman"/>
            <w:szCs w:val="24"/>
          </w:rPr>
          <w:t>52.222-51</w:t>
        </w:r>
      </w:hyperlink>
      <w:r w:rsidRPr="009D4D54">
        <w:rPr>
          <w:rFonts w:ascii="Times New Roman" w:hAnsi="Times New Roman"/>
          <w:szCs w:val="24"/>
        </w:rPr>
        <w:t>, Exemption from Application of the Service Contract Labor Standards to Contracts for Maintenance, Calibration, or Repair of Certain Equipment-Requirements (May2014) (</w:t>
      </w:r>
      <w:hyperlink r:id="rId345" w:tgtFrame="_blank" w:history="1">
        <w:r w:rsidRPr="009D4D54">
          <w:rPr>
            <w:rStyle w:val="Hyperlink"/>
            <w:rFonts w:ascii="Times New Roman" w:hAnsi="Times New Roman"/>
            <w:szCs w:val="24"/>
          </w:rPr>
          <w:t>41 U.S.C. chapter 67</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(xv) </w:t>
      </w:r>
      <w:hyperlink r:id="rId346" w:anchor="i1056732" w:history="1">
        <w:r w:rsidRPr="009D4D54">
          <w:rPr>
            <w:rStyle w:val="Hyperlink"/>
            <w:rFonts w:ascii="Times New Roman" w:hAnsi="Times New Roman"/>
            <w:szCs w:val="24"/>
          </w:rPr>
          <w:t>52.222-53</w:t>
        </w:r>
      </w:hyperlink>
      <w:r w:rsidRPr="009D4D54">
        <w:rPr>
          <w:rFonts w:ascii="Times New Roman" w:hAnsi="Times New Roman"/>
          <w:szCs w:val="24"/>
        </w:rPr>
        <w:t>, Exemption from Application of the Service Contract Labor Standards to Contracts for Certain Services-Requirements (May2014) (</w:t>
      </w:r>
      <w:hyperlink r:id="rId347" w:tgtFrame="_blank" w:history="1">
        <w:r w:rsidRPr="009D4D54">
          <w:rPr>
            <w:rStyle w:val="Hyperlink"/>
            <w:rFonts w:ascii="Times New Roman" w:hAnsi="Times New Roman"/>
            <w:szCs w:val="24"/>
          </w:rPr>
          <w:t>41 U.S.C. chapter 67</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(xvi) </w:t>
      </w:r>
      <w:hyperlink r:id="rId348" w:anchor="i1056753" w:history="1">
        <w:r w:rsidRPr="009D4D54">
          <w:rPr>
            <w:rStyle w:val="Hyperlink"/>
            <w:rFonts w:ascii="Times New Roman" w:hAnsi="Times New Roman"/>
            <w:szCs w:val="24"/>
          </w:rPr>
          <w:t>52.222-54</w:t>
        </w:r>
      </w:hyperlink>
      <w:r w:rsidRPr="009D4D54">
        <w:rPr>
          <w:rFonts w:ascii="Times New Roman" w:hAnsi="Times New Roman"/>
          <w:szCs w:val="24"/>
        </w:rPr>
        <w:t>, Employment Eligibility Verification (Oct 2015) (E.O. 12989).</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(xvii) </w:t>
      </w:r>
      <w:hyperlink r:id="rId349" w:anchor="i1056818" w:history="1">
        <w:r w:rsidRPr="009D4D54">
          <w:rPr>
            <w:rStyle w:val="Hyperlink"/>
            <w:rFonts w:ascii="Times New Roman" w:hAnsi="Times New Roman"/>
            <w:szCs w:val="24"/>
          </w:rPr>
          <w:t>52.222-55</w:t>
        </w:r>
      </w:hyperlink>
      <w:r w:rsidRPr="009D4D54">
        <w:rPr>
          <w:rFonts w:ascii="Times New Roman" w:hAnsi="Times New Roman"/>
          <w:szCs w:val="24"/>
        </w:rPr>
        <w:t xml:space="preserve">, Minimum Wages </w:t>
      </w:r>
      <w:proofErr w:type="gramStart"/>
      <w:r w:rsidRPr="009D4D54">
        <w:rPr>
          <w:rFonts w:ascii="Times New Roman" w:hAnsi="Times New Roman"/>
          <w:szCs w:val="24"/>
        </w:rPr>
        <w:t>Under</w:t>
      </w:r>
      <w:proofErr w:type="gramEnd"/>
      <w:r w:rsidRPr="009D4D54">
        <w:rPr>
          <w:rFonts w:ascii="Times New Roman" w:hAnsi="Times New Roman"/>
          <w:szCs w:val="24"/>
        </w:rPr>
        <w:t xml:space="preserve"> Executive Order 13658 (Dec 2015).</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(xviii) </w:t>
      </w:r>
      <w:hyperlink r:id="rId350" w:anchor="i52_222_62" w:history="1">
        <w:r w:rsidRPr="009D4D54">
          <w:rPr>
            <w:rStyle w:val="Hyperlink"/>
            <w:rFonts w:ascii="Times New Roman" w:hAnsi="Times New Roman"/>
            <w:szCs w:val="24"/>
          </w:rPr>
          <w:t>52.222-62</w:t>
        </w:r>
      </w:hyperlink>
      <w:r w:rsidRPr="009D4D54">
        <w:rPr>
          <w:rFonts w:ascii="Times New Roman" w:hAnsi="Times New Roman"/>
          <w:szCs w:val="24"/>
        </w:rPr>
        <w:t xml:space="preserve">, Paid Sick Leave </w:t>
      </w:r>
      <w:proofErr w:type="gramStart"/>
      <w:r w:rsidRPr="009D4D54">
        <w:rPr>
          <w:rFonts w:ascii="Times New Roman" w:hAnsi="Times New Roman"/>
          <w:szCs w:val="24"/>
        </w:rPr>
        <w:t>Under</w:t>
      </w:r>
      <w:proofErr w:type="gramEnd"/>
      <w:r w:rsidRPr="009D4D54">
        <w:rPr>
          <w:rFonts w:ascii="Times New Roman" w:hAnsi="Times New Roman"/>
          <w:szCs w:val="24"/>
        </w:rPr>
        <w:t xml:space="preserve"> Executive Order 13706 (Jan 2017) (E.O. 13706).</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(xix) </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(A) </w:t>
      </w:r>
      <w:hyperlink r:id="rId351" w:anchor="i52_224_3" w:history="1">
        <w:r w:rsidRPr="009D4D54">
          <w:rPr>
            <w:rStyle w:val="Hyperlink"/>
            <w:rFonts w:ascii="Times New Roman" w:hAnsi="Times New Roman"/>
            <w:szCs w:val="24"/>
          </w:rPr>
          <w:t>52.224-3</w:t>
        </w:r>
      </w:hyperlink>
      <w:r w:rsidRPr="009D4D54">
        <w:rPr>
          <w:rFonts w:ascii="Times New Roman" w:hAnsi="Times New Roman"/>
          <w:szCs w:val="24"/>
        </w:rPr>
        <w:t>, Privacy Training (Jan 2017) (</w:t>
      </w:r>
      <w:hyperlink r:id="rId352" w:tgtFrame="_blank" w:history="1">
        <w:proofErr w:type="gramStart"/>
        <w:r w:rsidRPr="009D4D54">
          <w:rPr>
            <w:rStyle w:val="Hyperlink"/>
            <w:rFonts w:ascii="Times New Roman" w:hAnsi="Times New Roman"/>
            <w:szCs w:val="24"/>
          </w:rPr>
          <w:t>5</w:t>
        </w:r>
        <w:proofErr w:type="gramEnd"/>
        <w:r w:rsidRPr="009D4D54">
          <w:rPr>
            <w:rStyle w:val="Hyperlink"/>
            <w:rFonts w:ascii="Times New Roman" w:hAnsi="Times New Roman"/>
            <w:szCs w:val="24"/>
          </w:rPr>
          <w:t> U.S.C. 552a</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(B) Alternate I (Jan 2017) of </w:t>
      </w:r>
      <w:hyperlink r:id="rId353" w:anchor="i52_224_3" w:history="1">
        <w:r w:rsidRPr="009D4D54">
          <w:rPr>
            <w:rStyle w:val="Hyperlink"/>
            <w:rFonts w:ascii="Times New Roman" w:hAnsi="Times New Roman"/>
            <w:szCs w:val="24"/>
          </w:rPr>
          <w:t>52.224-3</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(xx) </w:t>
      </w:r>
      <w:hyperlink r:id="rId354" w:anchor="i1054921" w:history="1">
        <w:r w:rsidRPr="009D4D54">
          <w:rPr>
            <w:rStyle w:val="Hyperlink"/>
            <w:rFonts w:ascii="Times New Roman" w:hAnsi="Times New Roman"/>
            <w:szCs w:val="24"/>
          </w:rPr>
          <w:t>52.225-26</w:t>
        </w:r>
      </w:hyperlink>
      <w:r w:rsidRPr="009D4D54">
        <w:rPr>
          <w:rFonts w:ascii="Times New Roman" w:hAnsi="Times New Roman"/>
          <w:szCs w:val="24"/>
        </w:rPr>
        <w:t xml:space="preserve">, Contractors Performing Private Security Functions </w:t>
      </w:r>
      <w:proofErr w:type="gramStart"/>
      <w:r w:rsidRPr="009D4D54">
        <w:rPr>
          <w:rFonts w:ascii="Times New Roman" w:hAnsi="Times New Roman"/>
          <w:szCs w:val="24"/>
        </w:rPr>
        <w:t>Outside</w:t>
      </w:r>
      <w:proofErr w:type="gramEnd"/>
      <w:r w:rsidRPr="009D4D54">
        <w:rPr>
          <w:rFonts w:ascii="Times New Roman" w:hAnsi="Times New Roman"/>
          <w:szCs w:val="24"/>
        </w:rPr>
        <w:t xml:space="preserve"> the United States (Oct 2016) (Section 862, as amended, of the National Defense Authorization Act for Fiscal Year 2008; </w:t>
      </w:r>
      <w:hyperlink r:id="rId355" w:tgtFrame="_blank" w:history="1">
        <w:r w:rsidRPr="009D4D54">
          <w:rPr>
            <w:rStyle w:val="Hyperlink"/>
            <w:rFonts w:ascii="Times New Roman" w:hAnsi="Times New Roman"/>
            <w:szCs w:val="24"/>
          </w:rPr>
          <w:t>10 U.S.C. 2302 Note)</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lastRenderedPageBreak/>
        <w:t xml:space="preserve">                (xxi) </w:t>
      </w:r>
      <w:hyperlink r:id="rId356" w:anchor="i1055065" w:history="1">
        <w:r w:rsidRPr="009D4D54">
          <w:rPr>
            <w:rStyle w:val="Hyperlink"/>
            <w:rFonts w:ascii="Times New Roman" w:hAnsi="Times New Roman"/>
            <w:szCs w:val="24"/>
          </w:rPr>
          <w:t>52.226-6</w:t>
        </w:r>
      </w:hyperlink>
      <w:r w:rsidRPr="009D4D54">
        <w:rPr>
          <w:rFonts w:ascii="Times New Roman" w:hAnsi="Times New Roman"/>
          <w:szCs w:val="24"/>
        </w:rPr>
        <w:t>, Promoting Excess Food Donation to Nonprofit Organizations (Jun 2020) (</w:t>
      </w:r>
      <w:hyperlink r:id="rId357" w:tgtFrame="_blank" w:history="1">
        <w:r w:rsidRPr="009D4D54">
          <w:rPr>
            <w:rStyle w:val="Hyperlink"/>
            <w:rFonts w:ascii="Times New Roman" w:hAnsi="Times New Roman"/>
            <w:szCs w:val="24"/>
          </w:rPr>
          <w:t>42 U.S.C. 1792</w:t>
        </w:r>
      </w:hyperlink>
      <w:r w:rsidRPr="009D4D54">
        <w:rPr>
          <w:rFonts w:ascii="Times New Roman" w:hAnsi="Times New Roman"/>
          <w:szCs w:val="24"/>
        </w:rPr>
        <w:t xml:space="preserve">). Flow down required in accordance with paragraph (e) of FAR clause </w:t>
      </w:r>
      <w:hyperlink r:id="rId358" w:anchor="i1055065" w:history="1">
        <w:r w:rsidRPr="009D4D54">
          <w:rPr>
            <w:rStyle w:val="Hyperlink"/>
            <w:rFonts w:ascii="Times New Roman" w:hAnsi="Times New Roman"/>
            <w:szCs w:val="24"/>
          </w:rPr>
          <w:t>52.226-6</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xml:space="preserve">                (xxii) </w:t>
      </w:r>
      <w:hyperlink r:id="rId359" w:anchor="i1046560" w:history="1">
        <w:r w:rsidRPr="009D4D54">
          <w:rPr>
            <w:rStyle w:val="Hyperlink"/>
            <w:rFonts w:ascii="Times New Roman" w:hAnsi="Times New Roman"/>
            <w:szCs w:val="24"/>
          </w:rPr>
          <w:t>52.247-64</w:t>
        </w:r>
      </w:hyperlink>
      <w:r w:rsidRPr="009D4D54">
        <w:rPr>
          <w:rFonts w:ascii="Times New Roman" w:hAnsi="Times New Roman"/>
          <w:szCs w:val="24"/>
        </w:rPr>
        <w:t>, Preference for Privately Owned U.S.-Flag Commercial Vessels (Feb 2006) (</w:t>
      </w:r>
      <w:hyperlink r:id="rId360" w:tgtFrame="_blank" w:history="1">
        <w:r w:rsidRPr="009D4D54">
          <w:rPr>
            <w:rStyle w:val="Hyperlink"/>
            <w:rFonts w:ascii="Times New Roman" w:hAnsi="Times New Roman"/>
            <w:szCs w:val="24"/>
          </w:rPr>
          <w:t>46 U.S.C. Appx. 1241(b)</w:t>
        </w:r>
      </w:hyperlink>
      <w:r w:rsidRPr="009D4D54">
        <w:rPr>
          <w:rFonts w:ascii="Times New Roman" w:hAnsi="Times New Roman"/>
          <w:szCs w:val="24"/>
        </w:rPr>
        <w:t xml:space="preserve"> and </w:t>
      </w:r>
      <w:hyperlink r:id="rId361" w:tgtFrame="_blank" w:history="1">
        <w:r w:rsidRPr="009D4D54">
          <w:rPr>
            <w:rStyle w:val="Hyperlink"/>
            <w:rFonts w:ascii="Times New Roman" w:hAnsi="Times New Roman"/>
            <w:szCs w:val="24"/>
          </w:rPr>
          <w:t>10 U.S.C. 2631</w:t>
        </w:r>
      </w:hyperlink>
      <w:r w:rsidRPr="009D4D54">
        <w:rPr>
          <w:rFonts w:ascii="Times New Roman" w:hAnsi="Times New Roman"/>
          <w:szCs w:val="24"/>
        </w:rPr>
        <w:t xml:space="preserve">). Flow down required in accordance with paragraph (d) of FAR clause </w:t>
      </w:r>
      <w:hyperlink r:id="rId362" w:anchor="i1046560" w:history="1">
        <w:r w:rsidRPr="009D4D54">
          <w:rPr>
            <w:rStyle w:val="Hyperlink"/>
            <w:rFonts w:ascii="Times New Roman" w:hAnsi="Times New Roman"/>
            <w:szCs w:val="24"/>
          </w:rPr>
          <w:t>52.247-64</w:t>
        </w:r>
      </w:hyperlink>
      <w:r w:rsidRPr="009D4D54">
        <w:rPr>
          <w:rFonts w:ascii="Times New Roman" w:hAnsi="Times New Roman"/>
          <w:szCs w:val="24"/>
        </w:rPr>
        <w:t>.</w:t>
      </w:r>
    </w:p>
    <w:p w:rsidR="009D4D54" w:rsidRPr="009D4D54" w:rsidRDefault="009D4D54" w:rsidP="009D4D54">
      <w:pPr>
        <w:rPr>
          <w:rFonts w:ascii="Times New Roman" w:hAnsi="Times New Roman"/>
          <w:szCs w:val="24"/>
        </w:rPr>
      </w:pPr>
      <w:r w:rsidRPr="009D4D54">
        <w:rPr>
          <w:rFonts w:ascii="Times New Roman" w:hAnsi="Times New Roman"/>
          <w:szCs w:val="24"/>
        </w:rPr>
        <w:t>           (2) While not required, the Contractor may include in its subcontracts for commercial items a minimal number of additional clauses necessary to satisfy its contractual obligations.</w:t>
      </w:r>
    </w:p>
    <w:p w:rsidR="009D4D54" w:rsidRPr="009D4D54" w:rsidRDefault="009D4D54" w:rsidP="009D4D54">
      <w:pPr>
        <w:jc w:val="center"/>
        <w:rPr>
          <w:rFonts w:ascii="Times New Roman" w:hAnsi="Times New Roman"/>
          <w:szCs w:val="24"/>
        </w:rPr>
      </w:pPr>
      <w:r w:rsidRPr="009D4D54">
        <w:rPr>
          <w:rFonts w:ascii="Times New Roman" w:hAnsi="Times New Roman"/>
          <w:szCs w:val="24"/>
        </w:rPr>
        <w:t>(End of clause)</w:t>
      </w:r>
    </w:p>
    <w:p w:rsidR="009D4D54" w:rsidRDefault="009D4D54" w:rsidP="00F717F0">
      <w:pPr>
        <w:rPr>
          <w:rFonts w:ascii="Times New Roman" w:hAnsi="Times New Roman"/>
          <w:szCs w:val="24"/>
        </w:rPr>
      </w:pPr>
    </w:p>
    <w:p w:rsidR="00F717F0" w:rsidRPr="00F717F0" w:rsidRDefault="00142BFF" w:rsidP="00F717F0">
      <w:pPr>
        <w:jc w:val="center"/>
        <w:rPr>
          <w:rFonts w:ascii="Times New Roman" w:hAnsi="Times New Roman"/>
          <w:color w:val="000000"/>
          <w:szCs w:val="24"/>
          <w:lang w:val="pt-BR"/>
        </w:rPr>
      </w:pPr>
      <w:hyperlink r:id="rId363" w:history="1">
        <w:r w:rsidR="00F717F0" w:rsidRPr="00F717F0">
          <w:rPr>
            <w:rFonts w:ascii="Times New Roman" w:hAnsi="Times New Roman"/>
            <w:color w:val="0000FF"/>
            <w:szCs w:val="24"/>
            <w:u w:val="single"/>
            <w:lang w:val="pt-BR"/>
          </w:rPr>
          <w:t>http://www.acquisition.gov/far/current/html/52_212_213.html</w:t>
        </w:r>
      </w:hyperlink>
    </w:p>
    <w:p w:rsidR="00F717F0" w:rsidRPr="00F717F0" w:rsidRDefault="00F717F0" w:rsidP="00F717F0">
      <w:pPr>
        <w:rPr>
          <w:rFonts w:ascii="Times New Roman" w:hAnsi="Times New Roman"/>
          <w:szCs w:val="24"/>
        </w:rPr>
      </w:pPr>
    </w:p>
    <w:p w:rsidR="00856923" w:rsidRPr="001B1652" w:rsidRDefault="00856923">
      <w:pPr>
        <w:tabs>
          <w:tab w:val="left" w:pos="540"/>
          <w:tab w:val="left" w:pos="1170"/>
        </w:tabs>
        <w:rPr>
          <w:rFonts w:ascii="Times New Roman" w:hAnsi="Times New Roman"/>
        </w:rPr>
        <w:sectPr w:rsidR="00856923" w:rsidRPr="001B1652">
          <w:footerReference w:type="default" r:id="rId364"/>
          <w:pgSz w:w="12240" w:h="15840" w:code="1"/>
          <w:pgMar w:top="1440" w:right="1440" w:bottom="1440" w:left="1440" w:header="0" w:footer="720" w:gutter="0"/>
          <w:pgNumType w:start="1"/>
          <w:cols w:space="720"/>
        </w:sectPr>
      </w:pPr>
    </w:p>
    <w:p w:rsidR="00DA4120" w:rsidRPr="006940B0" w:rsidRDefault="005613FF" w:rsidP="00DA4120">
      <w:pPr>
        <w:pStyle w:val="PlainText"/>
        <w:rPr>
          <w:rFonts w:ascii="Times New Roman" w:hAnsi="Times New Roman"/>
          <w:b/>
          <w:sz w:val="24"/>
          <w:szCs w:val="24"/>
        </w:rPr>
      </w:pPr>
      <w:r>
        <w:rPr>
          <w:rFonts w:ascii="Times New Roman" w:hAnsi="Times New Roman"/>
          <w:b/>
          <w:sz w:val="24"/>
          <w:szCs w:val="24"/>
        </w:rPr>
        <w:lastRenderedPageBreak/>
        <w:t xml:space="preserve">PART </w:t>
      </w:r>
      <w:r w:rsidR="00856923" w:rsidRPr="001B1652">
        <w:rPr>
          <w:rFonts w:ascii="Times New Roman" w:hAnsi="Times New Roman"/>
          <w:b/>
          <w:sz w:val="24"/>
          <w:szCs w:val="24"/>
        </w:rPr>
        <w:t xml:space="preserve">V.  </w:t>
      </w:r>
      <w:r w:rsidR="00DA4120" w:rsidRPr="001B1652">
        <w:rPr>
          <w:rFonts w:ascii="Times New Roman" w:hAnsi="Times New Roman"/>
          <w:b/>
          <w:sz w:val="24"/>
          <w:szCs w:val="24"/>
        </w:rPr>
        <w:t>CONTRACT TERMS AND CONDITIONS REQUIRED TO IMPLEMENT STATUTES OR EXECUTIVE ORDERS APPLICABLE TO DEFENSE ACQUISITIONS OF COMMERCIAL ITEMS</w:t>
      </w:r>
    </w:p>
    <w:p w:rsidR="00DA052E" w:rsidRPr="002405D5" w:rsidRDefault="00DA052E" w:rsidP="00DA4120">
      <w:pPr>
        <w:pStyle w:val="PlainText"/>
        <w:rPr>
          <w:rFonts w:ascii="Times New Roman" w:hAnsi="Times New Roman"/>
          <w:b/>
          <w:sz w:val="24"/>
          <w:szCs w:val="24"/>
        </w:rPr>
      </w:pPr>
    </w:p>
    <w:p w:rsidR="00F717F0" w:rsidRPr="00F717F0" w:rsidRDefault="00F717F0" w:rsidP="00F717F0">
      <w:pPr>
        <w:ind w:left="360" w:hanging="360"/>
        <w:rPr>
          <w:rFonts w:ascii="Times New Roman" w:eastAsia="Arial Unicode MS" w:hAnsi="Times New Roman"/>
          <w:szCs w:val="24"/>
        </w:rPr>
      </w:pPr>
      <w:r w:rsidRPr="00F717F0">
        <w:rPr>
          <w:rFonts w:ascii="Times New Roman" w:eastAsia="Arial Unicode MS" w:hAnsi="Times New Roman"/>
          <w:szCs w:val="24"/>
        </w:rPr>
        <w:t>(a)</w:t>
      </w:r>
      <w:r w:rsidRPr="00F717F0">
        <w:rPr>
          <w:rFonts w:ascii="Times New Roman" w:eastAsia="Arial Unicode MS" w:hAnsi="Times New Roman"/>
          <w:szCs w:val="24"/>
        </w:rPr>
        <w:tab/>
        <w:t>The following clause(s) apply to every contract:</w:t>
      </w:r>
    </w:p>
    <w:p w:rsidR="00F717F0" w:rsidRPr="00F717F0" w:rsidRDefault="00F717F0" w:rsidP="00F717F0">
      <w:pPr>
        <w:ind w:left="360" w:hanging="360"/>
        <w:rPr>
          <w:rFonts w:ascii="Times New Roman" w:eastAsia="Arial Unicode MS" w:hAnsi="Times New Roman"/>
          <w:szCs w:val="24"/>
        </w:rPr>
      </w:pPr>
    </w:p>
    <w:p w:rsidR="00F717F0" w:rsidRPr="00F717F0" w:rsidRDefault="00F717F0" w:rsidP="00F717F0">
      <w:pPr>
        <w:ind w:left="720" w:hanging="360"/>
        <w:rPr>
          <w:rFonts w:ascii="Times New Roman" w:eastAsia="Arial Unicode MS" w:hAnsi="Times New Roman"/>
          <w:szCs w:val="24"/>
        </w:rPr>
      </w:pPr>
      <w:r w:rsidRPr="00F717F0">
        <w:rPr>
          <w:rFonts w:ascii="Times New Roman" w:eastAsia="Arial Unicode MS" w:hAnsi="Times New Roman"/>
          <w:szCs w:val="24"/>
        </w:rPr>
        <w:t>(1)</w:t>
      </w:r>
      <w:r w:rsidRPr="00F717F0">
        <w:rPr>
          <w:rFonts w:ascii="Times New Roman" w:eastAsia="Arial Unicode MS" w:hAnsi="Times New Roman"/>
          <w:szCs w:val="24"/>
        </w:rPr>
        <w:tab/>
      </w:r>
      <w:hyperlink r:id="rId365" w:anchor="i1063289" w:history="1">
        <w:r w:rsidRPr="00F717F0">
          <w:rPr>
            <w:rFonts w:ascii="Times New Roman" w:eastAsia="Arial Unicode MS" w:hAnsi="Times New Roman"/>
            <w:color w:val="0000FF"/>
            <w:szCs w:val="24"/>
            <w:u w:val="single"/>
          </w:rPr>
          <w:t>52.203-3</w:t>
        </w:r>
      </w:hyperlink>
      <w:r w:rsidRPr="00F717F0">
        <w:rPr>
          <w:rFonts w:ascii="Times New Roman" w:eastAsia="Arial Unicode MS" w:hAnsi="Times New Roman"/>
          <w:szCs w:val="24"/>
        </w:rPr>
        <w:t xml:space="preserve">, Gratuities </w:t>
      </w:r>
    </w:p>
    <w:p w:rsidR="00F717F0" w:rsidRPr="00F717F0" w:rsidRDefault="00F717F0" w:rsidP="00F717F0">
      <w:pPr>
        <w:ind w:left="720" w:hanging="360"/>
        <w:rPr>
          <w:rFonts w:ascii="Times New Roman" w:eastAsia="Arial Unicode MS" w:hAnsi="Times New Roman"/>
          <w:szCs w:val="24"/>
        </w:rPr>
      </w:pPr>
      <w:r w:rsidRPr="00F717F0">
        <w:rPr>
          <w:rFonts w:ascii="Times New Roman" w:eastAsia="Arial Unicode MS" w:hAnsi="Times New Roman"/>
          <w:szCs w:val="24"/>
        </w:rPr>
        <w:t>(2)</w:t>
      </w:r>
      <w:r w:rsidRPr="00F717F0">
        <w:rPr>
          <w:rFonts w:ascii="Times New Roman" w:eastAsia="Arial Unicode MS" w:hAnsi="Times New Roman"/>
          <w:szCs w:val="24"/>
        </w:rPr>
        <w:tab/>
      </w:r>
      <w:hyperlink r:id="rId366" w:tgtFrame="_top" w:history="1">
        <w:r w:rsidRPr="00F717F0">
          <w:rPr>
            <w:rFonts w:ascii="Times New Roman" w:eastAsia="Arial Unicode MS" w:hAnsi="Times New Roman"/>
            <w:color w:val="0000FF"/>
            <w:szCs w:val="24"/>
            <w:u w:val="single"/>
          </w:rPr>
          <w:t>252.203-7000</w:t>
        </w:r>
      </w:hyperlink>
      <w:r w:rsidRPr="00F717F0">
        <w:rPr>
          <w:rFonts w:ascii="Times New Roman" w:eastAsia="Arial Unicode MS" w:hAnsi="Times New Roman"/>
          <w:szCs w:val="24"/>
        </w:rPr>
        <w:t xml:space="preserve">, Requirements Relating to Compensation of Former </w:t>
      </w:r>
      <w:proofErr w:type="gramStart"/>
      <w:r w:rsidRPr="00F717F0">
        <w:rPr>
          <w:rFonts w:ascii="Times New Roman" w:eastAsia="Arial Unicode MS" w:hAnsi="Times New Roman"/>
          <w:szCs w:val="24"/>
        </w:rPr>
        <w:t>DoD</w:t>
      </w:r>
      <w:proofErr w:type="gramEnd"/>
      <w:r w:rsidRPr="00F717F0">
        <w:rPr>
          <w:rFonts w:ascii="Times New Roman" w:eastAsia="Arial Unicode MS" w:hAnsi="Times New Roman"/>
          <w:szCs w:val="24"/>
        </w:rPr>
        <w:t xml:space="preserve"> Officials (SEP 2011) (Section 847 of Pub. L. 110-181).</w:t>
      </w:r>
    </w:p>
    <w:p w:rsidR="00F717F0" w:rsidRPr="00F717F0" w:rsidRDefault="00F717F0" w:rsidP="00F717F0">
      <w:pPr>
        <w:ind w:left="720" w:hanging="360"/>
        <w:rPr>
          <w:rFonts w:ascii="Times New Roman" w:eastAsia="Arial Unicode MS" w:hAnsi="Times New Roman"/>
          <w:szCs w:val="24"/>
        </w:rPr>
      </w:pPr>
      <w:r w:rsidRPr="00F717F0">
        <w:rPr>
          <w:rFonts w:ascii="Times New Roman" w:eastAsia="Arial Unicode MS" w:hAnsi="Times New Roman"/>
          <w:szCs w:val="24"/>
        </w:rPr>
        <w:t>(3)</w:t>
      </w:r>
      <w:r w:rsidRPr="00F717F0">
        <w:rPr>
          <w:rFonts w:ascii="Times New Roman" w:eastAsia="Arial Unicode MS" w:hAnsi="Times New Roman"/>
          <w:szCs w:val="24"/>
        </w:rPr>
        <w:tab/>
      </w:r>
      <w:hyperlink r:id="rId367" w:tgtFrame="_top" w:history="1">
        <w:r w:rsidRPr="00F717F0">
          <w:rPr>
            <w:rFonts w:ascii="Times New Roman" w:eastAsia="Arial Unicode MS" w:hAnsi="Times New Roman"/>
            <w:color w:val="0000FF"/>
            <w:szCs w:val="24"/>
            <w:u w:val="single"/>
          </w:rPr>
          <w:t>252.227-7015</w:t>
        </w:r>
      </w:hyperlink>
      <w:r w:rsidRPr="00F717F0">
        <w:rPr>
          <w:rFonts w:ascii="Times New Roman" w:eastAsia="Arial Unicode MS" w:hAnsi="Times New Roman"/>
          <w:szCs w:val="24"/>
        </w:rPr>
        <w:t>, Technical Data—Commercial Items (10 U.S.C. 2320).</w:t>
      </w:r>
    </w:p>
    <w:p w:rsidR="00F717F0" w:rsidRPr="00F717F0" w:rsidRDefault="00F717F0" w:rsidP="00F717F0">
      <w:pPr>
        <w:ind w:left="720" w:hanging="360"/>
        <w:rPr>
          <w:rFonts w:ascii="Times New Roman" w:eastAsia="Arial Unicode MS" w:hAnsi="Times New Roman"/>
          <w:szCs w:val="24"/>
        </w:rPr>
      </w:pPr>
      <w:r w:rsidRPr="00F717F0">
        <w:rPr>
          <w:rFonts w:ascii="Times New Roman" w:eastAsia="Arial Unicode MS" w:hAnsi="Times New Roman"/>
          <w:szCs w:val="24"/>
        </w:rPr>
        <w:t>(4)</w:t>
      </w:r>
      <w:r w:rsidRPr="00F717F0">
        <w:rPr>
          <w:rFonts w:ascii="Times New Roman" w:eastAsia="Arial Unicode MS" w:hAnsi="Times New Roman"/>
          <w:szCs w:val="24"/>
        </w:rPr>
        <w:tab/>
      </w:r>
      <w:hyperlink r:id="rId368" w:tgtFrame="_top" w:history="1">
        <w:r w:rsidRPr="00F717F0">
          <w:rPr>
            <w:rFonts w:ascii="Times New Roman" w:eastAsia="Arial Unicode MS" w:hAnsi="Times New Roman"/>
            <w:color w:val="0000FF"/>
            <w:szCs w:val="24"/>
            <w:u w:val="single"/>
          </w:rPr>
          <w:t>252.227-7037</w:t>
        </w:r>
      </w:hyperlink>
      <w:r w:rsidRPr="00F717F0">
        <w:rPr>
          <w:rFonts w:ascii="Times New Roman" w:eastAsia="Arial Unicode MS" w:hAnsi="Times New Roman"/>
          <w:szCs w:val="24"/>
        </w:rPr>
        <w:t xml:space="preserve">, Validation of Restrictive Markings on Technical Data (SEP 2016), if applicable (see </w:t>
      </w:r>
      <w:hyperlink r:id="rId369" w:tgtFrame="_top" w:history="1">
        <w:r w:rsidRPr="00F717F0">
          <w:rPr>
            <w:rFonts w:ascii="Times New Roman" w:eastAsia="Arial Unicode MS" w:hAnsi="Times New Roman"/>
            <w:color w:val="0000FF"/>
            <w:szCs w:val="24"/>
            <w:u w:val="single"/>
          </w:rPr>
          <w:t>227.7102-4</w:t>
        </w:r>
      </w:hyperlink>
      <w:r w:rsidRPr="00F717F0">
        <w:rPr>
          <w:rFonts w:ascii="Times New Roman" w:eastAsia="Arial Unicode MS" w:hAnsi="Times New Roman"/>
          <w:szCs w:val="24"/>
        </w:rPr>
        <w:t>(c)).</w:t>
      </w:r>
    </w:p>
    <w:p w:rsidR="00F717F0" w:rsidRPr="00F717F0" w:rsidRDefault="00F717F0" w:rsidP="00F717F0">
      <w:pPr>
        <w:ind w:left="720" w:hanging="360"/>
        <w:rPr>
          <w:rFonts w:ascii="Times New Roman" w:eastAsia="Arial Unicode MS" w:hAnsi="Times New Roman"/>
          <w:szCs w:val="24"/>
        </w:rPr>
      </w:pPr>
      <w:r w:rsidRPr="00F717F0">
        <w:rPr>
          <w:rFonts w:ascii="Times New Roman" w:eastAsia="Arial Unicode MS" w:hAnsi="Times New Roman"/>
          <w:szCs w:val="24"/>
        </w:rPr>
        <w:t>(5)</w:t>
      </w:r>
      <w:r w:rsidRPr="00F717F0">
        <w:rPr>
          <w:rFonts w:ascii="Times New Roman" w:eastAsia="Arial Unicode MS" w:hAnsi="Times New Roman"/>
          <w:szCs w:val="24"/>
        </w:rPr>
        <w:tab/>
      </w:r>
      <w:hyperlink r:id="rId370" w:tgtFrame="_top" w:history="1">
        <w:r w:rsidRPr="00F717F0">
          <w:rPr>
            <w:rFonts w:ascii="Times New Roman" w:eastAsia="Arial Unicode MS" w:hAnsi="Times New Roman"/>
            <w:color w:val="0000FF"/>
            <w:szCs w:val="24"/>
            <w:u w:val="single"/>
          </w:rPr>
          <w:t>252.237-7010</w:t>
        </w:r>
      </w:hyperlink>
      <w:r w:rsidRPr="00F717F0">
        <w:rPr>
          <w:rFonts w:ascii="Times New Roman" w:eastAsia="Arial Unicode MS" w:hAnsi="Times New Roman"/>
          <w:szCs w:val="24"/>
        </w:rPr>
        <w:t>, Prohibition on Interrogation of Detainees by Contractor Personnel (JUN 2013) (Section 1038 of Pub. L. 111-84)</w:t>
      </w:r>
    </w:p>
    <w:p w:rsidR="00F717F0" w:rsidRPr="00F717F0" w:rsidRDefault="00F717F0" w:rsidP="00F717F0">
      <w:pPr>
        <w:ind w:left="720" w:hanging="360"/>
        <w:rPr>
          <w:rFonts w:ascii="Times New Roman" w:eastAsia="Arial Unicode MS" w:hAnsi="Times New Roman"/>
          <w:szCs w:val="24"/>
        </w:rPr>
      </w:pPr>
    </w:p>
    <w:p w:rsidR="00F717F0" w:rsidRPr="00F717F0" w:rsidRDefault="00F717F0" w:rsidP="00F717F0">
      <w:pPr>
        <w:ind w:left="360" w:hanging="360"/>
        <w:rPr>
          <w:rFonts w:ascii="Times New Roman" w:eastAsia="Arial Unicode MS" w:hAnsi="Times New Roman"/>
          <w:szCs w:val="24"/>
        </w:rPr>
      </w:pPr>
      <w:r w:rsidRPr="00F717F0">
        <w:rPr>
          <w:rFonts w:ascii="Times New Roman" w:eastAsia="Arial Unicode MS" w:hAnsi="Times New Roman"/>
          <w:szCs w:val="24"/>
        </w:rPr>
        <w:t xml:space="preserve"> (b)</w:t>
      </w:r>
      <w:r w:rsidRPr="00F717F0">
        <w:rPr>
          <w:rFonts w:ascii="Times New Roman" w:eastAsia="Arial Unicode MS" w:hAnsi="Times New Roman"/>
          <w:szCs w:val="24"/>
        </w:rPr>
        <w:tab/>
        <w:t>The following clause(s) apply to contract(s) greater than $1,000,000.00:</w:t>
      </w:r>
    </w:p>
    <w:p w:rsidR="00F717F0" w:rsidRPr="00F717F0" w:rsidRDefault="00F717F0" w:rsidP="00F717F0">
      <w:pPr>
        <w:ind w:left="630" w:hanging="270"/>
        <w:rPr>
          <w:rFonts w:ascii="Times New Roman" w:eastAsia="Arial Unicode MS" w:hAnsi="Times New Roman"/>
          <w:szCs w:val="24"/>
        </w:rPr>
      </w:pPr>
      <w:r w:rsidRPr="00F717F0">
        <w:rPr>
          <w:rFonts w:ascii="Times New Roman" w:hAnsi="Times New Roman"/>
          <w:szCs w:val="24"/>
        </w:rPr>
        <w:t xml:space="preserve">(1) </w:t>
      </w:r>
      <w:hyperlink r:id="rId371" w:tgtFrame="_top" w:history="1">
        <w:r w:rsidRPr="00F717F0">
          <w:rPr>
            <w:rFonts w:ascii="Times New Roman" w:eastAsia="Arial Unicode MS" w:hAnsi="Times New Roman"/>
            <w:color w:val="0000FF"/>
            <w:szCs w:val="24"/>
            <w:u w:val="single"/>
          </w:rPr>
          <w:t>252.205-7000</w:t>
        </w:r>
      </w:hyperlink>
      <w:r w:rsidRPr="00F717F0">
        <w:rPr>
          <w:rFonts w:ascii="Times New Roman" w:eastAsia="Arial Unicode MS" w:hAnsi="Times New Roman"/>
          <w:szCs w:val="24"/>
        </w:rPr>
        <w:t>, Provision of Information to Cooperative Agreement Holders (DEC 1991</w:t>
      </w:r>
      <w:proofErr w:type="gramStart"/>
      <w:r w:rsidRPr="00F717F0">
        <w:rPr>
          <w:rFonts w:ascii="Times New Roman" w:eastAsia="Arial Unicode MS" w:hAnsi="Times New Roman"/>
          <w:szCs w:val="24"/>
        </w:rPr>
        <w:t>)  (</w:t>
      </w:r>
      <w:proofErr w:type="gramEnd"/>
      <w:r w:rsidRPr="00F717F0">
        <w:rPr>
          <w:rFonts w:ascii="Times New Roman" w:eastAsia="Arial Unicode MS" w:hAnsi="Times New Roman"/>
          <w:szCs w:val="24"/>
        </w:rPr>
        <w:t>10 U.S.C. 2416).</w:t>
      </w:r>
    </w:p>
    <w:p w:rsidR="00F717F0" w:rsidRPr="00F717F0" w:rsidRDefault="00F717F0" w:rsidP="00F717F0">
      <w:pPr>
        <w:rPr>
          <w:rFonts w:ascii="Times New Roman" w:eastAsia="Arial Unicode MS" w:hAnsi="Times New Roman"/>
          <w:szCs w:val="24"/>
        </w:rPr>
      </w:pPr>
    </w:p>
    <w:p w:rsidR="00F717F0" w:rsidRPr="00F717F0" w:rsidRDefault="00F717F0" w:rsidP="00F717F0">
      <w:pPr>
        <w:ind w:left="360" w:hanging="360"/>
        <w:rPr>
          <w:rFonts w:ascii="Times New Roman" w:eastAsia="Arial Unicode MS" w:hAnsi="Times New Roman"/>
          <w:szCs w:val="24"/>
        </w:rPr>
      </w:pPr>
      <w:r w:rsidRPr="00F717F0">
        <w:rPr>
          <w:rFonts w:ascii="Times New Roman" w:eastAsia="Arial Unicode MS" w:hAnsi="Times New Roman"/>
          <w:szCs w:val="24"/>
        </w:rPr>
        <w:t>(c)</w:t>
      </w:r>
      <w:r w:rsidRPr="00F717F0">
        <w:rPr>
          <w:rFonts w:ascii="Times New Roman" w:eastAsia="Arial Unicode MS" w:hAnsi="Times New Roman"/>
          <w:szCs w:val="24"/>
        </w:rPr>
        <w:tab/>
        <w:t>The following clause(s) apply to contract(s) greater than $500,000.00:</w:t>
      </w:r>
    </w:p>
    <w:p w:rsidR="00F717F0" w:rsidRPr="00F717F0" w:rsidRDefault="00142BFF" w:rsidP="00474176">
      <w:pPr>
        <w:numPr>
          <w:ilvl w:val="3"/>
          <w:numId w:val="15"/>
        </w:numPr>
        <w:ind w:left="720"/>
        <w:rPr>
          <w:rFonts w:ascii="Times New Roman" w:eastAsia="Arial Unicode MS" w:hAnsi="Times New Roman"/>
          <w:szCs w:val="24"/>
        </w:rPr>
      </w:pPr>
      <w:hyperlink r:id="rId372" w:tgtFrame="_top" w:history="1">
        <w:r w:rsidR="00F717F0" w:rsidRPr="00F717F0">
          <w:rPr>
            <w:rFonts w:ascii="Times New Roman" w:eastAsia="Arial Unicode MS" w:hAnsi="Times New Roman"/>
            <w:color w:val="0000FF"/>
            <w:szCs w:val="24"/>
            <w:u w:val="single"/>
          </w:rPr>
          <w:t>252.226-7001</w:t>
        </w:r>
      </w:hyperlink>
      <w:r w:rsidR="00F717F0" w:rsidRPr="00F717F0">
        <w:rPr>
          <w:rFonts w:ascii="Times New Roman" w:eastAsia="Arial Unicode MS" w:hAnsi="Times New Roman"/>
          <w:szCs w:val="24"/>
        </w:rPr>
        <w:t xml:space="preserve">, Utilization of Indian Organizations, Indian-Owned Economic Enterprises, and Native Hawaiian Small Business Concerns (Section 8021 of Pub. L. 107-248 and similar sections in subsequent </w:t>
      </w:r>
      <w:proofErr w:type="gramStart"/>
      <w:r w:rsidR="00F717F0" w:rsidRPr="00F717F0">
        <w:rPr>
          <w:rFonts w:ascii="Times New Roman" w:eastAsia="Arial Unicode MS" w:hAnsi="Times New Roman"/>
          <w:szCs w:val="24"/>
        </w:rPr>
        <w:t>DoD</w:t>
      </w:r>
      <w:proofErr w:type="gramEnd"/>
      <w:r w:rsidR="00F717F0" w:rsidRPr="00F717F0">
        <w:rPr>
          <w:rFonts w:ascii="Times New Roman" w:eastAsia="Arial Unicode MS" w:hAnsi="Times New Roman"/>
          <w:szCs w:val="24"/>
        </w:rPr>
        <w:t xml:space="preserve"> appropriations acts).</w:t>
      </w:r>
    </w:p>
    <w:p w:rsidR="00F717F0" w:rsidRPr="00F717F0" w:rsidRDefault="00F717F0" w:rsidP="00F717F0">
      <w:pPr>
        <w:ind w:left="720"/>
        <w:rPr>
          <w:rFonts w:ascii="Times New Roman" w:eastAsia="Arial Unicode MS" w:hAnsi="Times New Roman"/>
          <w:szCs w:val="24"/>
        </w:rPr>
      </w:pPr>
    </w:p>
    <w:p w:rsidR="00F717F0" w:rsidRPr="00F717F0" w:rsidRDefault="00F717F0" w:rsidP="00F717F0">
      <w:pPr>
        <w:ind w:left="360" w:hanging="360"/>
        <w:rPr>
          <w:rFonts w:ascii="Times New Roman" w:eastAsia="Arial Unicode MS" w:hAnsi="Times New Roman"/>
          <w:szCs w:val="24"/>
        </w:rPr>
      </w:pPr>
      <w:r w:rsidRPr="00F717F0">
        <w:rPr>
          <w:rFonts w:ascii="Times New Roman" w:eastAsia="Arial Unicode MS" w:hAnsi="Times New Roman"/>
          <w:szCs w:val="24"/>
        </w:rPr>
        <w:t>(d)</w:t>
      </w:r>
      <w:r w:rsidRPr="00F717F0">
        <w:rPr>
          <w:rFonts w:ascii="Times New Roman" w:eastAsia="Arial Unicode MS" w:hAnsi="Times New Roman"/>
          <w:szCs w:val="24"/>
        </w:rPr>
        <w:tab/>
        <w:t>The following clause(s) apply to contract(s) exceeding the simplified acquisition threshold (SAT):</w:t>
      </w:r>
    </w:p>
    <w:p w:rsidR="00F717F0" w:rsidRPr="00F717F0" w:rsidRDefault="00F717F0" w:rsidP="00F717F0">
      <w:pPr>
        <w:ind w:firstLine="360"/>
        <w:rPr>
          <w:rFonts w:ascii="Times New Roman" w:eastAsia="Arial Unicode MS" w:hAnsi="Times New Roman"/>
          <w:szCs w:val="24"/>
        </w:rPr>
      </w:pPr>
      <w:r w:rsidRPr="00F717F0">
        <w:rPr>
          <w:rFonts w:ascii="Times New Roman" w:hAnsi="Times New Roman"/>
          <w:szCs w:val="24"/>
        </w:rPr>
        <w:t>(1)</w:t>
      </w:r>
      <w:r w:rsidRPr="00F717F0">
        <w:rPr>
          <w:rFonts w:ascii="Times New Roman" w:hAnsi="Times New Roman"/>
          <w:sz w:val="20"/>
        </w:rPr>
        <w:t xml:space="preserve">  </w:t>
      </w:r>
      <w:hyperlink r:id="rId373" w:tgtFrame="_top" w:history="1">
        <w:r w:rsidRPr="00F717F0">
          <w:rPr>
            <w:rFonts w:ascii="Times New Roman" w:eastAsia="Arial Unicode MS" w:hAnsi="Times New Roman"/>
            <w:color w:val="0000FF"/>
            <w:szCs w:val="24"/>
            <w:u w:val="single"/>
          </w:rPr>
          <w:t>252.225-7012</w:t>
        </w:r>
      </w:hyperlink>
      <w:r w:rsidRPr="00F717F0">
        <w:rPr>
          <w:rFonts w:ascii="Times New Roman" w:eastAsia="Arial Unicode MS" w:hAnsi="Times New Roman"/>
          <w:szCs w:val="24"/>
        </w:rPr>
        <w:t xml:space="preserve">, </w:t>
      </w:r>
      <w:r w:rsidRPr="00F717F0">
        <w:rPr>
          <w:rFonts w:ascii="Times New Roman" w:eastAsia="Arial Unicode MS" w:hAnsi="Times New Roman"/>
          <w:noProof/>
          <w:szCs w:val="24"/>
        </w:rPr>
        <w:drawing>
          <wp:inline distT="0" distB="0" distL="0" distR="0" wp14:anchorId="2C1263EC" wp14:editId="58900C68">
            <wp:extent cx="24130" cy="24130"/>
            <wp:effectExtent l="0" t="0" r="0" b="0"/>
            <wp:docPr id="1" name="Picture 1" descr="http://farsite.hill.af.mil/gif/regs/dfars/Dfars25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rsite.hill.af.mil/gif/regs/dfars/Dfars252_000-1.gif"/>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24130" cy="24130"/>
                    </a:xfrm>
                    <a:prstGeom prst="rect">
                      <a:avLst/>
                    </a:prstGeom>
                    <a:noFill/>
                    <a:ln>
                      <a:noFill/>
                    </a:ln>
                  </pic:spPr>
                </pic:pic>
              </a:graphicData>
            </a:graphic>
          </wp:inline>
        </w:drawing>
      </w:r>
      <w:r w:rsidRPr="00F717F0">
        <w:rPr>
          <w:rFonts w:ascii="Times New Roman" w:eastAsia="Arial Unicode MS" w:hAnsi="Times New Roman"/>
          <w:szCs w:val="24"/>
        </w:rPr>
        <w:t>Preference for Certain Domestic Commodities (10 U.S.C. 2533a).</w:t>
      </w:r>
    </w:p>
    <w:p w:rsidR="00F717F0" w:rsidRPr="00F717F0" w:rsidRDefault="00F717F0" w:rsidP="00474176">
      <w:pPr>
        <w:numPr>
          <w:ilvl w:val="3"/>
          <w:numId w:val="15"/>
        </w:numPr>
        <w:ind w:left="720"/>
        <w:rPr>
          <w:rFonts w:ascii="Times New Roman" w:eastAsia="Arial Unicode MS" w:hAnsi="Times New Roman"/>
          <w:szCs w:val="24"/>
        </w:rPr>
      </w:pPr>
      <w:r w:rsidRPr="00F717F0">
        <w:rPr>
          <w:rFonts w:ascii="Times New Roman" w:hAnsi="Times New Roman"/>
          <w:sz w:val="20"/>
          <w:szCs w:val="24"/>
        </w:rPr>
        <w:t xml:space="preserve"> </w:t>
      </w:r>
      <w:hyperlink r:id="rId375" w:tgtFrame="_top" w:history="1">
        <w:r w:rsidRPr="00F717F0">
          <w:rPr>
            <w:rFonts w:ascii="Times New Roman" w:eastAsia="Arial Unicode MS" w:hAnsi="Times New Roman"/>
            <w:color w:val="0000FF"/>
            <w:szCs w:val="24"/>
            <w:u w:val="single"/>
          </w:rPr>
          <w:t>252.243-7002</w:t>
        </w:r>
      </w:hyperlink>
      <w:r w:rsidRPr="00F717F0">
        <w:rPr>
          <w:rFonts w:ascii="Times New Roman" w:eastAsia="Arial Unicode MS" w:hAnsi="Times New Roman"/>
          <w:szCs w:val="24"/>
        </w:rPr>
        <w:t>, Requests for Equitable Adjustment (10 U.S.C. 2410).</w:t>
      </w:r>
    </w:p>
    <w:p w:rsidR="00F717F0" w:rsidRPr="00F717F0" w:rsidRDefault="00F717F0" w:rsidP="00F717F0">
      <w:pPr>
        <w:ind w:left="720" w:hanging="360"/>
        <w:rPr>
          <w:rFonts w:ascii="Times New Roman" w:eastAsia="Arial Unicode MS" w:hAnsi="Times New Roman"/>
          <w:szCs w:val="24"/>
        </w:rPr>
      </w:pPr>
    </w:p>
    <w:p w:rsidR="00F717F0" w:rsidRPr="00F717F0" w:rsidRDefault="00F717F0" w:rsidP="00F717F0">
      <w:pPr>
        <w:ind w:left="360" w:hanging="360"/>
        <w:rPr>
          <w:rFonts w:ascii="Times New Roman" w:eastAsia="Arial Unicode MS" w:hAnsi="Times New Roman"/>
          <w:szCs w:val="24"/>
        </w:rPr>
      </w:pPr>
      <w:r w:rsidRPr="00F717F0">
        <w:rPr>
          <w:rFonts w:ascii="Times New Roman" w:eastAsia="Arial Unicode MS" w:hAnsi="Times New Roman"/>
          <w:szCs w:val="24"/>
        </w:rPr>
        <w:t>(e)</w:t>
      </w:r>
      <w:r w:rsidRPr="00F717F0">
        <w:rPr>
          <w:rFonts w:ascii="Times New Roman" w:eastAsia="Arial Unicode MS" w:hAnsi="Times New Roman"/>
          <w:szCs w:val="24"/>
        </w:rPr>
        <w:tab/>
        <w:t>The following clause(s) apply to contract(s) awarded to a U.S. vendor:</w:t>
      </w:r>
    </w:p>
    <w:p w:rsidR="00F717F0" w:rsidRPr="00F717F0" w:rsidRDefault="00142BFF" w:rsidP="00474176">
      <w:pPr>
        <w:numPr>
          <w:ilvl w:val="0"/>
          <w:numId w:val="18"/>
        </w:numPr>
        <w:rPr>
          <w:rFonts w:ascii="Times New Roman" w:eastAsia="Arial Unicode MS" w:hAnsi="Times New Roman"/>
          <w:szCs w:val="24"/>
        </w:rPr>
      </w:pPr>
      <w:hyperlink r:id="rId376" w:tgtFrame="_top" w:history="1">
        <w:r w:rsidR="00F717F0" w:rsidRPr="00F717F0">
          <w:rPr>
            <w:rFonts w:ascii="Times New Roman" w:eastAsia="Arial Unicode MS" w:hAnsi="Times New Roman"/>
            <w:color w:val="0000FF"/>
            <w:szCs w:val="24"/>
            <w:u w:val="single"/>
          </w:rPr>
          <w:t>252.232-7003</w:t>
        </w:r>
      </w:hyperlink>
      <w:r w:rsidR="00F717F0" w:rsidRPr="00F717F0">
        <w:rPr>
          <w:rFonts w:ascii="Times New Roman" w:eastAsia="Arial Unicode MS" w:hAnsi="Times New Roman"/>
          <w:szCs w:val="24"/>
        </w:rPr>
        <w:t>, Electronic Submission of Payment Requests and Receiving (10 U.S.C. 2227).</w:t>
      </w:r>
    </w:p>
    <w:p w:rsidR="00F717F0" w:rsidRPr="00F717F0" w:rsidRDefault="00F717F0" w:rsidP="00F717F0">
      <w:pPr>
        <w:rPr>
          <w:rFonts w:ascii="Times New Roman" w:eastAsia="Arial Unicode MS" w:hAnsi="Times New Roman"/>
          <w:szCs w:val="24"/>
        </w:rPr>
      </w:pPr>
    </w:p>
    <w:p w:rsidR="00F717F0" w:rsidRPr="00F717F0" w:rsidRDefault="00F717F0" w:rsidP="00F717F0">
      <w:pPr>
        <w:ind w:left="360" w:hanging="360"/>
        <w:rPr>
          <w:rFonts w:ascii="Times New Roman" w:eastAsia="Arial Unicode MS" w:hAnsi="Times New Roman"/>
          <w:szCs w:val="24"/>
        </w:rPr>
      </w:pPr>
      <w:r w:rsidRPr="00F717F0">
        <w:rPr>
          <w:rFonts w:ascii="Times New Roman" w:eastAsia="Arial Unicode MS" w:hAnsi="Times New Roman"/>
          <w:szCs w:val="24"/>
        </w:rPr>
        <w:t>(f)</w:t>
      </w:r>
      <w:r w:rsidRPr="00F717F0">
        <w:rPr>
          <w:rFonts w:ascii="Times New Roman" w:eastAsia="Arial Unicode MS" w:hAnsi="Times New Roman"/>
          <w:szCs w:val="24"/>
        </w:rPr>
        <w:tab/>
        <w:t>The following clause(s) apply to contract(s) awarded to a U.S. flag vessel:</w:t>
      </w:r>
    </w:p>
    <w:p w:rsidR="00F717F0" w:rsidRPr="00F717F0" w:rsidRDefault="00F717F0" w:rsidP="00F717F0">
      <w:pPr>
        <w:ind w:left="360"/>
        <w:rPr>
          <w:rFonts w:ascii="Times New Roman" w:eastAsia="Arial Unicode MS" w:hAnsi="Times New Roman"/>
          <w:szCs w:val="24"/>
        </w:rPr>
      </w:pPr>
      <w:r w:rsidRPr="00F717F0">
        <w:rPr>
          <w:rFonts w:ascii="Times New Roman" w:hAnsi="Times New Roman"/>
          <w:szCs w:val="24"/>
        </w:rPr>
        <w:t>(1)</w:t>
      </w:r>
      <w:r w:rsidRPr="00F717F0">
        <w:rPr>
          <w:rFonts w:ascii="Times New Roman" w:hAnsi="Times New Roman"/>
          <w:sz w:val="20"/>
        </w:rPr>
        <w:t xml:space="preserve"> </w:t>
      </w:r>
      <w:hyperlink r:id="rId377" w:tgtFrame="_top" w:history="1">
        <w:r w:rsidRPr="00F717F0">
          <w:rPr>
            <w:rFonts w:ascii="Times New Roman" w:eastAsia="Arial Unicode MS" w:hAnsi="Times New Roman"/>
            <w:color w:val="0000FF"/>
            <w:szCs w:val="24"/>
            <w:u w:val="single"/>
          </w:rPr>
          <w:t>252.247-7027</w:t>
        </w:r>
      </w:hyperlink>
      <w:r w:rsidRPr="00F717F0">
        <w:rPr>
          <w:rFonts w:ascii="Times New Roman" w:eastAsia="Arial Unicode MS" w:hAnsi="Times New Roman"/>
          <w:szCs w:val="24"/>
        </w:rPr>
        <w:t>, Riding Gang Member Requirements (Section 3504 of Pub. L. 110-417).</w:t>
      </w:r>
    </w:p>
    <w:p w:rsidR="00F717F0" w:rsidRPr="00F717F0" w:rsidRDefault="00F717F0" w:rsidP="00F717F0">
      <w:pPr>
        <w:ind w:left="360" w:hanging="360"/>
        <w:rPr>
          <w:rFonts w:ascii="Times New Roman" w:eastAsia="Arial Unicode MS" w:hAnsi="Times New Roman"/>
          <w:szCs w:val="24"/>
        </w:rPr>
      </w:pPr>
    </w:p>
    <w:p w:rsidR="00F717F0" w:rsidRPr="00F717F0" w:rsidRDefault="00F717F0" w:rsidP="00F717F0">
      <w:pPr>
        <w:ind w:left="360" w:hanging="360"/>
        <w:rPr>
          <w:rFonts w:ascii="Times New Roman" w:eastAsia="Arial Unicode MS" w:hAnsi="Times New Roman"/>
          <w:szCs w:val="24"/>
        </w:rPr>
      </w:pPr>
      <w:r w:rsidRPr="00F717F0">
        <w:rPr>
          <w:rFonts w:ascii="Times New Roman" w:eastAsia="Arial Unicode MS" w:hAnsi="Times New Roman"/>
          <w:szCs w:val="24"/>
        </w:rPr>
        <w:t>(g)</w:t>
      </w:r>
      <w:r w:rsidRPr="00F717F0">
        <w:rPr>
          <w:rFonts w:ascii="Times New Roman" w:eastAsia="Arial Unicode MS" w:hAnsi="Times New Roman"/>
          <w:szCs w:val="24"/>
        </w:rPr>
        <w:tab/>
        <w:t>The following clause(s) apply to contract(s) for which the offeror made a negative response to the inquiry in the provision at 252.247-7022, Representation of Extent of Transportation by Sea:</w:t>
      </w:r>
    </w:p>
    <w:p w:rsidR="00F717F0" w:rsidRPr="00F717F0" w:rsidRDefault="00F717F0" w:rsidP="00F717F0">
      <w:pPr>
        <w:ind w:left="720" w:hanging="360"/>
        <w:rPr>
          <w:rFonts w:ascii="Times New Roman" w:eastAsia="Arial Unicode MS" w:hAnsi="Times New Roman"/>
          <w:szCs w:val="24"/>
        </w:rPr>
      </w:pPr>
      <w:r w:rsidRPr="00F717F0">
        <w:rPr>
          <w:rFonts w:ascii="Times New Roman" w:eastAsia="Arial Unicode MS" w:hAnsi="Times New Roman"/>
          <w:szCs w:val="24"/>
        </w:rPr>
        <w:t>(1)</w:t>
      </w:r>
      <w:r w:rsidRPr="00F717F0">
        <w:rPr>
          <w:rFonts w:ascii="Times New Roman" w:eastAsia="Arial Unicode MS" w:hAnsi="Times New Roman"/>
          <w:szCs w:val="24"/>
        </w:rPr>
        <w:tab/>
      </w:r>
      <w:hyperlink r:id="rId378" w:tgtFrame="_top" w:history="1">
        <w:r w:rsidRPr="00F717F0">
          <w:rPr>
            <w:rFonts w:ascii="Times New Roman" w:eastAsia="Arial Unicode MS" w:hAnsi="Times New Roman"/>
            <w:color w:val="0000FF"/>
            <w:szCs w:val="24"/>
            <w:u w:val="single"/>
          </w:rPr>
          <w:t>252.247-7024</w:t>
        </w:r>
      </w:hyperlink>
      <w:r w:rsidRPr="00F717F0">
        <w:rPr>
          <w:rFonts w:ascii="Times New Roman" w:eastAsia="Arial Unicode MS" w:hAnsi="Times New Roman"/>
          <w:szCs w:val="24"/>
        </w:rPr>
        <w:t>, Notification of Transportation of Supplies by Sea (10 U.S.C. 2631)</w:t>
      </w:r>
    </w:p>
    <w:p w:rsidR="00F717F0" w:rsidRPr="00F717F0" w:rsidRDefault="00F717F0" w:rsidP="00F717F0">
      <w:pPr>
        <w:ind w:left="720" w:hanging="360"/>
        <w:rPr>
          <w:rFonts w:ascii="Times New Roman" w:eastAsia="Arial Unicode MS" w:hAnsi="Times New Roman"/>
          <w:szCs w:val="24"/>
        </w:rPr>
      </w:pPr>
    </w:p>
    <w:p w:rsidR="00F717F0" w:rsidRPr="00F717F0" w:rsidRDefault="00F717F0" w:rsidP="00F717F0">
      <w:pPr>
        <w:ind w:left="360" w:hanging="360"/>
        <w:rPr>
          <w:rFonts w:ascii="Times New Roman" w:eastAsia="Arial Unicode MS" w:hAnsi="Times New Roman"/>
          <w:szCs w:val="24"/>
        </w:rPr>
      </w:pPr>
      <w:r w:rsidRPr="00F717F0">
        <w:rPr>
          <w:rFonts w:ascii="Times New Roman" w:eastAsia="Arial Unicode MS" w:hAnsi="Times New Roman"/>
          <w:szCs w:val="24"/>
        </w:rPr>
        <w:t>(h)</w:t>
      </w:r>
      <w:r w:rsidRPr="00F717F0">
        <w:rPr>
          <w:rFonts w:ascii="Times New Roman" w:eastAsia="Arial Unicode MS" w:hAnsi="Times New Roman"/>
          <w:szCs w:val="24"/>
        </w:rPr>
        <w:tab/>
        <w:t>The following clauses apply if checked:</w:t>
      </w:r>
    </w:p>
    <w:p w:rsidR="00F717F0" w:rsidRPr="00F717F0" w:rsidRDefault="00F717F0" w:rsidP="00F717F0">
      <w:pPr>
        <w:ind w:left="360" w:hanging="360"/>
        <w:rPr>
          <w:rFonts w:ascii="Times New Roman" w:eastAsia="Arial Unicode MS" w:hAnsi="Times New Roman"/>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t>(1)</w:t>
      </w:r>
      <w:r w:rsidRPr="00F717F0">
        <w:rPr>
          <w:rFonts w:ascii="Times New Roman" w:hAnsi="Times New Roman"/>
          <w:spacing w:val="-5"/>
          <w:kern w:val="20"/>
          <w:szCs w:val="24"/>
        </w:rPr>
        <w:tab/>
      </w:r>
      <w:bookmarkStart w:id="1" w:name="BM212_3"/>
      <w:r w:rsidRPr="00F717F0">
        <w:rPr>
          <w:rFonts w:ascii="Times New Roman" w:hAnsi="Times New Roman"/>
          <w:i/>
          <w:iCs/>
          <w:spacing w:val="-5"/>
          <w:kern w:val="20"/>
          <w:szCs w:val="24"/>
        </w:rPr>
        <w:t>Part 203—Improper Business Practices and Personal Conflicts of Interest.</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b/>
          <w:spacing w:val="-5"/>
          <w:kern w:val="20"/>
          <w:szCs w:val="24"/>
          <w:u w:val="single"/>
        </w:rPr>
        <w:t>XX</w:t>
      </w:r>
      <w:r w:rsidRPr="00F717F0">
        <w:rPr>
          <w:rFonts w:ascii="Times New Roman" w:hAnsi="Times New Roman"/>
          <w:spacing w:val="-5"/>
          <w:kern w:val="20"/>
          <w:szCs w:val="24"/>
          <w:u w:val="single"/>
        </w:rPr>
        <w:tab/>
      </w:r>
      <w:r w:rsidRPr="00F717F0">
        <w:rPr>
          <w:rFonts w:ascii="Times New Roman" w:hAnsi="Times New Roman"/>
          <w:spacing w:val="-5"/>
          <w:kern w:val="20"/>
          <w:szCs w:val="24"/>
        </w:rPr>
        <w:tab/>
      </w:r>
      <w:r w:rsidRPr="00F717F0">
        <w:rPr>
          <w:rFonts w:ascii="Times New Roman" w:hAnsi="Times New Roman"/>
          <w:spacing w:val="-5"/>
          <w:kern w:val="20"/>
          <w:szCs w:val="24"/>
        </w:rPr>
        <w:tab/>
        <w:t>(A</w:t>
      </w:r>
      <w:proofErr w:type="gramStart"/>
      <w:r w:rsidRPr="00F717F0">
        <w:rPr>
          <w:rFonts w:ascii="Times New Roman" w:hAnsi="Times New Roman"/>
          <w:spacing w:val="-5"/>
          <w:kern w:val="20"/>
          <w:szCs w:val="24"/>
        </w:rPr>
        <w:t>)  Use</w:t>
      </w:r>
      <w:proofErr w:type="gramEnd"/>
      <w:r w:rsidRPr="00F717F0">
        <w:rPr>
          <w:rFonts w:ascii="Times New Roman" w:hAnsi="Times New Roman"/>
          <w:spacing w:val="-5"/>
          <w:kern w:val="20"/>
          <w:szCs w:val="24"/>
        </w:rPr>
        <w:t xml:space="preserve"> the FAR clause at 52.203-3, Gratuities, as prescribed in FAR 3.202, to comply with 10 U.S.C. 2207.</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b/>
          <w:spacing w:val="-5"/>
          <w:kern w:val="20"/>
          <w:szCs w:val="24"/>
          <w:u w:val="single"/>
        </w:rPr>
        <w:t>XX</w:t>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(B)  Use the clause at </w:t>
      </w:r>
      <w:hyperlink r:id="rId379" w:anchor="252.203-7000" w:history="1">
        <w:r w:rsidRPr="00F717F0">
          <w:rPr>
            <w:rFonts w:ascii="Times New Roman" w:hAnsi="Times New Roman"/>
            <w:color w:val="0000FF"/>
            <w:spacing w:val="-5"/>
            <w:kern w:val="20"/>
            <w:szCs w:val="24"/>
            <w:u w:val="single"/>
          </w:rPr>
          <w:t>252.203-7000</w:t>
        </w:r>
      </w:hyperlink>
      <w:r w:rsidRPr="00F717F0">
        <w:rPr>
          <w:rFonts w:ascii="Times New Roman" w:hAnsi="Times New Roman"/>
          <w:spacing w:val="-5"/>
          <w:kern w:val="20"/>
          <w:szCs w:val="24"/>
        </w:rPr>
        <w:t xml:space="preserve">, Requirements Relating to Compensation of Former DoD Officials, as prescribed in </w:t>
      </w:r>
      <w:hyperlink r:id="rId380" w:anchor="203.171-4" w:history="1">
        <w:r w:rsidRPr="00F717F0">
          <w:rPr>
            <w:rFonts w:ascii="Times New Roman" w:hAnsi="Times New Roman"/>
            <w:color w:val="0000FF"/>
            <w:spacing w:val="-5"/>
            <w:kern w:val="20"/>
            <w:szCs w:val="24"/>
            <w:u w:val="single"/>
          </w:rPr>
          <w:t>203.171-4</w:t>
        </w:r>
      </w:hyperlink>
      <w:r w:rsidRPr="00F717F0">
        <w:rPr>
          <w:rFonts w:ascii="Times New Roman" w:hAnsi="Times New Roman"/>
          <w:spacing w:val="-5"/>
          <w:kern w:val="20"/>
          <w:szCs w:val="24"/>
        </w:rPr>
        <w:t>(a), to comply with section 847 of Pub. L. 110-181.</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b/>
          <w:spacing w:val="-5"/>
          <w:kern w:val="20"/>
          <w:szCs w:val="24"/>
          <w:u w:val="single"/>
        </w:rPr>
        <w:t>XX</w:t>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(C</w:t>
      </w:r>
      <w:proofErr w:type="gramStart"/>
      <w:r w:rsidRPr="00F717F0">
        <w:rPr>
          <w:rFonts w:ascii="Times New Roman" w:hAnsi="Times New Roman"/>
          <w:spacing w:val="-5"/>
          <w:kern w:val="20"/>
          <w:szCs w:val="24"/>
        </w:rPr>
        <w:t>)  Use</w:t>
      </w:r>
      <w:proofErr w:type="gramEnd"/>
      <w:r w:rsidRPr="00F717F0">
        <w:rPr>
          <w:rFonts w:ascii="Times New Roman" w:hAnsi="Times New Roman"/>
          <w:spacing w:val="-5"/>
          <w:kern w:val="20"/>
          <w:szCs w:val="24"/>
        </w:rPr>
        <w:t xml:space="preserve"> the clause at </w:t>
      </w:r>
      <w:hyperlink r:id="rId381" w:anchor="252.203-7003" w:history="1">
        <w:r w:rsidRPr="00F717F0">
          <w:rPr>
            <w:rFonts w:ascii="Times New Roman" w:hAnsi="Times New Roman"/>
            <w:color w:val="0000FF"/>
            <w:spacing w:val="-5"/>
            <w:kern w:val="20"/>
            <w:szCs w:val="24"/>
            <w:u w:val="single"/>
          </w:rPr>
          <w:t>252.203-7003</w:t>
        </w:r>
      </w:hyperlink>
      <w:r w:rsidRPr="00F717F0">
        <w:rPr>
          <w:rFonts w:ascii="Times New Roman" w:hAnsi="Times New Roman"/>
          <w:spacing w:val="-5"/>
          <w:kern w:val="20"/>
          <w:szCs w:val="24"/>
        </w:rPr>
        <w:t xml:space="preserve">, Agency Office of the Inspector General, as prescribed in </w:t>
      </w:r>
      <w:hyperlink r:id="rId382" w:anchor="203.1004" w:history="1">
        <w:r w:rsidRPr="00F717F0">
          <w:rPr>
            <w:rFonts w:ascii="Times New Roman" w:hAnsi="Times New Roman"/>
            <w:color w:val="0000FF"/>
            <w:spacing w:val="-5"/>
            <w:kern w:val="20"/>
            <w:szCs w:val="24"/>
            <w:u w:val="single"/>
          </w:rPr>
          <w:t>203.1004</w:t>
        </w:r>
      </w:hyperlink>
      <w:r w:rsidRPr="00F717F0">
        <w:rPr>
          <w:rFonts w:ascii="Times New Roman" w:hAnsi="Times New Roman"/>
          <w:spacing w:val="-5"/>
          <w:kern w:val="20"/>
          <w:szCs w:val="24"/>
        </w:rPr>
        <w:t>(a), to comply with section 6101 of Pub. L. 110-252 and 41 U.S.C. 3509.</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b/>
          <w:spacing w:val="-5"/>
          <w:kern w:val="20"/>
          <w:szCs w:val="24"/>
          <w:u w:val="single"/>
        </w:rPr>
        <w:t>XX</w:t>
      </w:r>
      <w:r w:rsidRPr="00F717F0">
        <w:rPr>
          <w:rFonts w:ascii="Times New Roman" w:hAnsi="Times New Roman"/>
          <w:b/>
          <w:spacing w:val="-5"/>
          <w:kern w:val="20"/>
          <w:szCs w:val="24"/>
          <w:u w:val="single"/>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(D)  Use the provision at </w:t>
      </w:r>
      <w:hyperlink r:id="rId383" w:anchor="252.203-7005" w:history="1">
        <w:r w:rsidRPr="00F717F0">
          <w:rPr>
            <w:rFonts w:ascii="Times New Roman" w:hAnsi="Times New Roman"/>
            <w:color w:val="0000FF"/>
            <w:spacing w:val="-5"/>
            <w:kern w:val="20"/>
            <w:szCs w:val="24"/>
            <w:u w:val="single"/>
          </w:rPr>
          <w:t>252.203-7005</w:t>
        </w:r>
      </w:hyperlink>
      <w:r w:rsidRPr="00F717F0">
        <w:rPr>
          <w:rFonts w:ascii="Times New Roman" w:hAnsi="Times New Roman"/>
          <w:spacing w:val="-5"/>
          <w:kern w:val="20"/>
          <w:szCs w:val="24"/>
        </w:rPr>
        <w:t xml:space="preserve">, Representation Relating to Compensation of Former DoD Officials, as prescribed in </w:t>
      </w:r>
      <w:hyperlink r:id="rId384" w:anchor="203.171-4" w:history="1">
        <w:r w:rsidRPr="00F717F0">
          <w:rPr>
            <w:rFonts w:ascii="Times New Roman" w:hAnsi="Times New Roman"/>
            <w:color w:val="0000FF"/>
            <w:spacing w:val="-5"/>
            <w:kern w:val="20"/>
            <w:szCs w:val="24"/>
            <w:u w:val="single"/>
          </w:rPr>
          <w:t>203.171-4</w:t>
        </w:r>
      </w:hyperlink>
      <w:r w:rsidRPr="00F717F0">
        <w:rPr>
          <w:rFonts w:ascii="Times New Roman" w:hAnsi="Times New Roman"/>
          <w:spacing w:val="-5"/>
          <w:kern w:val="20"/>
          <w:szCs w:val="24"/>
        </w:rPr>
        <w:t>(b).</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t>(</w:t>
      </w:r>
      <w:proofErr w:type="gramStart"/>
      <w:r w:rsidRPr="00F717F0">
        <w:rPr>
          <w:rFonts w:ascii="Times New Roman" w:hAnsi="Times New Roman"/>
          <w:spacing w:val="-5"/>
          <w:kern w:val="20"/>
          <w:szCs w:val="24"/>
        </w:rPr>
        <w:t>ii</w:t>
      </w:r>
      <w:proofErr w:type="gramEnd"/>
      <w:r w:rsidRPr="00F717F0">
        <w:rPr>
          <w:rFonts w:ascii="Times New Roman" w:hAnsi="Times New Roman"/>
          <w:spacing w:val="-5"/>
          <w:kern w:val="20"/>
          <w:szCs w:val="24"/>
        </w:rPr>
        <w:t xml:space="preserve">)  </w:t>
      </w:r>
      <w:r w:rsidRPr="00F717F0">
        <w:rPr>
          <w:rFonts w:ascii="Times New Roman" w:hAnsi="Times New Roman"/>
          <w:i/>
          <w:iCs/>
          <w:spacing w:val="-5"/>
          <w:kern w:val="20"/>
          <w:szCs w:val="24"/>
        </w:rPr>
        <w:t>Part 204—Administrative Matters.</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b/>
          <w:spacing w:val="-5"/>
          <w:kern w:val="20"/>
          <w:szCs w:val="24"/>
          <w:u w:val="single"/>
        </w:rPr>
        <w:t>XX</w:t>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(A</w:t>
      </w:r>
      <w:proofErr w:type="gramStart"/>
      <w:r w:rsidRPr="00F717F0">
        <w:rPr>
          <w:rFonts w:ascii="Times New Roman" w:hAnsi="Times New Roman"/>
          <w:spacing w:val="-5"/>
          <w:kern w:val="20"/>
          <w:szCs w:val="24"/>
        </w:rPr>
        <w:t>)  Use</w:t>
      </w:r>
      <w:proofErr w:type="gramEnd"/>
      <w:r w:rsidRPr="00F717F0">
        <w:rPr>
          <w:rFonts w:ascii="Times New Roman" w:hAnsi="Times New Roman"/>
          <w:spacing w:val="-5"/>
          <w:kern w:val="20"/>
          <w:szCs w:val="24"/>
        </w:rPr>
        <w:t xml:space="preserve"> the clause at </w:t>
      </w:r>
      <w:hyperlink r:id="rId385" w:anchor="252.204-7004" w:history="1">
        <w:r w:rsidRPr="00F717F0">
          <w:rPr>
            <w:rFonts w:ascii="Times New Roman" w:hAnsi="Times New Roman"/>
            <w:color w:val="0000FF"/>
            <w:spacing w:val="-5"/>
            <w:kern w:val="20"/>
            <w:szCs w:val="24"/>
            <w:u w:val="single"/>
          </w:rPr>
          <w:t>252.204-7004</w:t>
        </w:r>
      </w:hyperlink>
      <w:r w:rsidRPr="00F717F0">
        <w:rPr>
          <w:rFonts w:ascii="Times New Roman" w:hAnsi="Times New Roman"/>
          <w:spacing w:val="-5"/>
          <w:kern w:val="20"/>
          <w:szCs w:val="24"/>
        </w:rPr>
        <w:t xml:space="preserve">, Antiterrorism Awareness Training for Contractors, as prescribed in </w:t>
      </w:r>
      <w:hyperlink r:id="rId386" w:anchor="204.7303" w:history="1">
        <w:r w:rsidRPr="00F717F0">
          <w:rPr>
            <w:rFonts w:ascii="Times New Roman" w:hAnsi="Times New Roman"/>
            <w:color w:val="0000FF"/>
            <w:spacing w:val="-5"/>
            <w:kern w:val="20"/>
            <w:szCs w:val="24"/>
            <w:u w:val="single"/>
          </w:rPr>
          <w:t>204.7203</w:t>
        </w:r>
      </w:hyperlink>
      <w:r w:rsidRPr="00F717F0">
        <w:rPr>
          <w:rFonts w:ascii="Times New Roman" w:hAnsi="Times New Roman"/>
          <w:spacing w:val="-5"/>
          <w:kern w:val="20"/>
          <w:szCs w:val="24"/>
        </w:rPr>
        <w:t>.</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b/>
          <w:spacing w:val="-5"/>
          <w:kern w:val="20"/>
          <w:szCs w:val="24"/>
          <w:u w:val="single"/>
        </w:rPr>
        <w:t>XX</w:t>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(B</w:t>
      </w:r>
      <w:proofErr w:type="gramStart"/>
      <w:r w:rsidRPr="00F717F0">
        <w:rPr>
          <w:rFonts w:ascii="Times New Roman" w:hAnsi="Times New Roman"/>
          <w:spacing w:val="-5"/>
          <w:kern w:val="20"/>
          <w:szCs w:val="24"/>
        </w:rPr>
        <w:t>)  Use</w:t>
      </w:r>
      <w:proofErr w:type="gramEnd"/>
      <w:r w:rsidRPr="00F717F0">
        <w:rPr>
          <w:rFonts w:ascii="Times New Roman" w:hAnsi="Times New Roman"/>
          <w:spacing w:val="-5"/>
          <w:kern w:val="20"/>
          <w:szCs w:val="24"/>
        </w:rPr>
        <w:t xml:space="preserve"> the provision at </w:t>
      </w:r>
      <w:hyperlink r:id="rId387" w:anchor="252.204-7008" w:history="1">
        <w:r w:rsidRPr="00F717F0">
          <w:rPr>
            <w:rFonts w:ascii="Times New Roman" w:hAnsi="Times New Roman"/>
            <w:color w:val="0000FF"/>
            <w:spacing w:val="-5"/>
            <w:kern w:val="20"/>
            <w:szCs w:val="24"/>
            <w:u w:val="single"/>
          </w:rPr>
          <w:t>252.204-7008</w:t>
        </w:r>
      </w:hyperlink>
      <w:r w:rsidRPr="00F717F0">
        <w:rPr>
          <w:rFonts w:ascii="Times New Roman" w:hAnsi="Times New Roman"/>
          <w:spacing w:val="-5"/>
          <w:kern w:val="20"/>
          <w:szCs w:val="24"/>
        </w:rPr>
        <w:t xml:space="preserve"> Compliance with Safeguarding Covered Defense Information Controls, as prescribed in </w:t>
      </w:r>
      <w:hyperlink r:id="rId388" w:anchor="204.7304" w:history="1">
        <w:r w:rsidRPr="00F717F0">
          <w:rPr>
            <w:rFonts w:ascii="Times New Roman" w:hAnsi="Times New Roman"/>
            <w:color w:val="0000FF"/>
            <w:spacing w:val="-5"/>
            <w:kern w:val="20"/>
            <w:szCs w:val="24"/>
            <w:u w:val="single"/>
          </w:rPr>
          <w:t>204.7304</w:t>
        </w:r>
      </w:hyperlink>
      <w:r w:rsidRPr="00F717F0">
        <w:rPr>
          <w:rFonts w:ascii="Times New Roman" w:hAnsi="Times New Roman"/>
          <w:spacing w:val="-5"/>
          <w:kern w:val="20"/>
          <w:szCs w:val="24"/>
        </w:rPr>
        <w:t>(a).</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b/>
          <w:spacing w:val="-5"/>
          <w:kern w:val="20"/>
          <w:szCs w:val="24"/>
          <w:u w:val="single"/>
        </w:rPr>
        <w:t>XX</w:t>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(C</w:t>
      </w:r>
      <w:proofErr w:type="gramStart"/>
      <w:r w:rsidRPr="00F717F0">
        <w:rPr>
          <w:rFonts w:ascii="Times New Roman" w:hAnsi="Times New Roman"/>
          <w:spacing w:val="-5"/>
          <w:kern w:val="20"/>
          <w:szCs w:val="24"/>
        </w:rPr>
        <w:t>)  Use</w:t>
      </w:r>
      <w:proofErr w:type="gramEnd"/>
      <w:r w:rsidRPr="00F717F0">
        <w:rPr>
          <w:rFonts w:ascii="Times New Roman" w:hAnsi="Times New Roman"/>
          <w:spacing w:val="-5"/>
          <w:kern w:val="20"/>
          <w:szCs w:val="24"/>
        </w:rPr>
        <w:t xml:space="preserve"> the clause at </w:t>
      </w:r>
      <w:hyperlink r:id="rId389" w:anchor="252.204-7009" w:history="1">
        <w:r w:rsidRPr="00F717F0">
          <w:rPr>
            <w:rFonts w:ascii="Times New Roman" w:hAnsi="Times New Roman"/>
            <w:color w:val="0000FF"/>
            <w:spacing w:val="-5"/>
            <w:kern w:val="20"/>
            <w:szCs w:val="24"/>
            <w:u w:val="single"/>
          </w:rPr>
          <w:t>252.204-7009</w:t>
        </w:r>
      </w:hyperlink>
      <w:r w:rsidRPr="00F717F0">
        <w:rPr>
          <w:rFonts w:ascii="Times New Roman" w:hAnsi="Times New Roman"/>
          <w:spacing w:val="-5"/>
          <w:kern w:val="20"/>
          <w:szCs w:val="24"/>
        </w:rPr>
        <w:t xml:space="preserve">, Limitations on the Use or Disclosure of Third-Party Contractor Reported Cyber Incident Information, as prescribed in </w:t>
      </w:r>
      <w:hyperlink r:id="rId390" w:anchor="204.7304" w:history="1">
        <w:r w:rsidRPr="00F717F0">
          <w:rPr>
            <w:rFonts w:ascii="Times New Roman" w:hAnsi="Times New Roman"/>
            <w:color w:val="0000FF"/>
            <w:spacing w:val="-5"/>
            <w:kern w:val="20"/>
            <w:szCs w:val="24"/>
            <w:u w:val="single"/>
          </w:rPr>
          <w:t>204.7304</w:t>
        </w:r>
      </w:hyperlink>
      <w:r w:rsidRPr="00F717F0">
        <w:rPr>
          <w:rFonts w:ascii="Times New Roman" w:hAnsi="Times New Roman"/>
          <w:spacing w:val="-5"/>
          <w:kern w:val="20"/>
          <w:szCs w:val="24"/>
        </w:rPr>
        <w:t>(b).</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b/>
          <w:spacing w:val="-5"/>
          <w:kern w:val="20"/>
          <w:szCs w:val="24"/>
          <w:u w:val="single"/>
        </w:rPr>
        <w:t>XX</w:t>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(D</w:t>
      </w:r>
      <w:proofErr w:type="gramStart"/>
      <w:r w:rsidRPr="00F717F0">
        <w:rPr>
          <w:rFonts w:ascii="Times New Roman" w:hAnsi="Times New Roman"/>
          <w:spacing w:val="-5"/>
          <w:kern w:val="20"/>
          <w:szCs w:val="24"/>
        </w:rPr>
        <w:t>)  Use</w:t>
      </w:r>
      <w:proofErr w:type="gramEnd"/>
      <w:r w:rsidRPr="00F717F0">
        <w:rPr>
          <w:rFonts w:ascii="Times New Roman" w:hAnsi="Times New Roman"/>
          <w:spacing w:val="-5"/>
          <w:kern w:val="20"/>
          <w:szCs w:val="24"/>
        </w:rPr>
        <w:t xml:space="preserve"> the clause at </w:t>
      </w:r>
      <w:hyperlink r:id="rId391" w:anchor="252.204-7012" w:history="1">
        <w:r w:rsidRPr="00F717F0">
          <w:rPr>
            <w:rFonts w:ascii="Times New Roman" w:hAnsi="Times New Roman"/>
            <w:color w:val="0000FF"/>
            <w:spacing w:val="-5"/>
            <w:kern w:val="20"/>
            <w:szCs w:val="24"/>
            <w:u w:val="single"/>
          </w:rPr>
          <w:t>252.204-7012</w:t>
        </w:r>
      </w:hyperlink>
      <w:r w:rsidRPr="00F717F0">
        <w:rPr>
          <w:rFonts w:ascii="Times New Roman" w:hAnsi="Times New Roman"/>
          <w:spacing w:val="-5"/>
          <w:kern w:val="20"/>
          <w:szCs w:val="24"/>
        </w:rPr>
        <w:t xml:space="preserve">, Safeguarding Covered Defense Information and Cyber Incident Reporting, as prescribed in </w:t>
      </w:r>
      <w:hyperlink r:id="rId392" w:anchor="204.7304" w:history="1">
        <w:r w:rsidRPr="00F717F0">
          <w:rPr>
            <w:rFonts w:ascii="Times New Roman" w:hAnsi="Times New Roman"/>
            <w:color w:val="0000FF"/>
            <w:spacing w:val="-5"/>
            <w:kern w:val="20"/>
            <w:szCs w:val="24"/>
            <w:u w:val="single"/>
          </w:rPr>
          <w:t>204.7304</w:t>
        </w:r>
      </w:hyperlink>
      <w:r w:rsidRPr="00F717F0">
        <w:rPr>
          <w:rFonts w:ascii="Times New Roman" w:hAnsi="Times New Roman"/>
          <w:spacing w:val="-5"/>
          <w:kern w:val="20"/>
          <w:szCs w:val="24"/>
        </w:rPr>
        <w:t>(c).</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b/>
          <w:spacing w:val="-5"/>
          <w:kern w:val="20"/>
          <w:szCs w:val="24"/>
          <w:u w:val="single"/>
        </w:rPr>
        <w:t>XX</w:t>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(E</w:t>
      </w:r>
      <w:proofErr w:type="gramStart"/>
      <w:r w:rsidRPr="00F717F0">
        <w:rPr>
          <w:rFonts w:ascii="Times New Roman" w:hAnsi="Times New Roman"/>
          <w:spacing w:val="-5"/>
          <w:kern w:val="20"/>
          <w:szCs w:val="24"/>
        </w:rPr>
        <w:t>)  Use</w:t>
      </w:r>
      <w:proofErr w:type="gramEnd"/>
      <w:r w:rsidRPr="00F717F0">
        <w:rPr>
          <w:rFonts w:ascii="Times New Roman" w:hAnsi="Times New Roman"/>
          <w:spacing w:val="-5"/>
          <w:kern w:val="20"/>
          <w:szCs w:val="24"/>
        </w:rPr>
        <w:t xml:space="preserve"> the provision at </w:t>
      </w:r>
      <w:hyperlink r:id="rId393" w:anchor="252.204-7013" w:history="1">
        <w:r w:rsidRPr="00F717F0">
          <w:rPr>
            <w:rFonts w:ascii="Times New Roman" w:hAnsi="Times New Roman"/>
            <w:color w:val="0000FF"/>
            <w:spacing w:val="-5"/>
            <w:kern w:val="20"/>
            <w:szCs w:val="24"/>
            <w:u w:val="single"/>
          </w:rPr>
          <w:t>252.204-7013</w:t>
        </w:r>
      </w:hyperlink>
      <w:r w:rsidRPr="00F717F0">
        <w:rPr>
          <w:rFonts w:ascii="Times New Roman" w:hAnsi="Times New Roman"/>
          <w:spacing w:val="-5"/>
          <w:kern w:val="20"/>
          <w:szCs w:val="24"/>
        </w:rPr>
        <w:t xml:space="preserve">, Limitations on the Use or Disclosure of Information by Litigation Support Offerors, as prescribed in </w:t>
      </w:r>
      <w:hyperlink r:id="rId394" w:anchor="204.7403" w:history="1">
        <w:r w:rsidRPr="00F717F0">
          <w:rPr>
            <w:rFonts w:ascii="Times New Roman" w:hAnsi="Times New Roman"/>
            <w:color w:val="0000FF"/>
            <w:spacing w:val="-5"/>
            <w:kern w:val="20"/>
            <w:szCs w:val="24"/>
            <w:u w:val="single"/>
          </w:rPr>
          <w:t>204.7403</w:t>
        </w:r>
      </w:hyperlink>
      <w:r w:rsidRPr="00F717F0">
        <w:rPr>
          <w:rFonts w:ascii="Times New Roman" w:hAnsi="Times New Roman"/>
          <w:spacing w:val="-5"/>
          <w:kern w:val="20"/>
          <w:szCs w:val="24"/>
        </w:rPr>
        <w:t>(a), to comply with 10 U.S.C. 129d.</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b/>
          <w:spacing w:val="-5"/>
          <w:kern w:val="20"/>
          <w:szCs w:val="24"/>
          <w:u w:val="single"/>
        </w:rPr>
        <w:t>XX</w:t>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(F</w:t>
      </w:r>
      <w:proofErr w:type="gramStart"/>
      <w:r w:rsidRPr="00F717F0">
        <w:rPr>
          <w:rFonts w:ascii="Times New Roman" w:hAnsi="Times New Roman"/>
          <w:spacing w:val="-5"/>
          <w:kern w:val="20"/>
          <w:szCs w:val="24"/>
        </w:rPr>
        <w:t>)  Use</w:t>
      </w:r>
      <w:proofErr w:type="gramEnd"/>
      <w:r w:rsidRPr="00F717F0">
        <w:rPr>
          <w:rFonts w:ascii="Times New Roman" w:hAnsi="Times New Roman"/>
          <w:spacing w:val="-5"/>
          <w:kern w:val="20"/>
          <w:szCs w:val="24"/>
        </w:rPr>
        <w:t xml:space="preserve"> the clause at </w:t>
      </w:r>
      <w:hyperlink r:id="rId395" w:anchor="252.204-7014" w:history="1">
        <w:r w:rsidRPr="00F717F0">
          <w:rPr>
            <w:rFonts w:ascii="Times New Roman" w:hAnsi="Times New Roman"/>
            <w:color w:val="0000FF"/>
            <w:spacing w:val="-5"/>
            <w:kern w:val="20"/>
            <w:szCs w:val="24"/>
            <w:u w:val="single"/>
          </w:rPr>
          <w:t>252.204-7014</w:t>
        </w:r>
      </w:hyperlink>
      <w:r w:rsidRPr="00F717F0">
        <w:rPr>
          <w:rFonts w:ascii="Times New Roman" w:hAnsi="Times New Roman"/>
          <w:spacing w:val="-5"/>
          <w:kern w:val="20"/>
          <w:szCs w:val="24"/>
        </w:rPr>
        <w:t xml:space="preserve">, Limitations on the Use or Disclosure of Information by Litigation Support Contractors, as prescribed in </w:t>
      </w:r>
      <w:hyperlink r:id="rId396" w:anchor="204.7403" w:history="1">
        <w:r w:rsidRPr="00F717F0">
          <w:rPr>
            <w:rFonts w:ascii="Times New Roman" w:hAnsi="Times New Roman"/>
            <w:color w:val="0000FF"/>
            <w:spacing w:val="-5"/>
            <w:kern w:val="20"/>
            <w:szCs w:val="24"/>
            <w:u w:val="single"/>
          </w:rPr>
          <w:t>204.7403</w:t>
        </w:r>
      </w:hyperlink>
      <w:r w:rsidRPr="00F717F0">
        <w:rPr>
          <w:rFonts w:ascii="Times New Roman" w:hAnsi="Times New Roman"/>
          <w:spacing w:val="-5"/>
          <w:kern w:val="20"/>
          <w:szCs w:val="24"/>
        </w:rPr>
        <w:t>(b), to comply with 10 U.S.C. 129d.</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b/>
          <w:spacing w:val="-5"/>
          <w:kern w:val="20"/>
          <w:szCs w:val="24"/>
          <w:u w:val="single"/>
        </w:rPr>
        <w:t>XX</w:t>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(G</w:t>
      </w:r>
      <w:proofErr w:type="gramStart"/>
      <w:r w:rsidRPr="00F717F0">
        <w:rPr>
          <w:rFonts w:ascii="Times New Roman" w:hAnsi="Times New Roman"/>
          <w:spacing w:val="-5"/>
          <w:kern w:val="20"/>
          <w:szCs w:val="24"/>
        </w:rPr>
        <w:t>)  Use</w:t>
      </w:r>
      <w:proofErr w:type="gramEnd"/>
      <w:r w:rsidRPr="00F717F0">
        <w:rPr>
          <w:rFonts w:ascii="Times New Roman" w:hAnsi="Times New Roman"/>
          <w:spacing w:val="-5"/>
          <w:kern w:val="20"/>
          <w:szCs w:val="24"/>
        </w:rPr>
        <w:t xml:space="preserve"> the clause at </w:t>
      </w:r>
      <w:hyperlink r:id="rId397" w:anchor="252.204-7015" w:history="1">
        <w:r w:rsidRPr="00F717F0">
          <w:rPr>
            <w:rFonts w:ascii="Times New Roman" w:hAnsi="Times New Roman"/>
            <w:color w:val="0000FF"/>
            <w:spacing w:val="-5"/>
            <w:kern w:val="20"/>
            <w:szCs w:val="24"/>
            <w:u w:val="single"/>
          </w:rPr>
          <w:t>252.204-7015</w:t>
        </w:r>
      </w:hyperlink>
      <w:r w:rsidRPr="00F717F0">
        <w:rPr>
          <w:rFonts w:ascii="Times New Roman" w:hAnsi="Times New Roman"/>
          <w:spacing w:val="-5"/>
          <w:kern w:val="20"/>
          <w:szCs w:val="24"/>
        </w:rPr>
        <w:t xml:space="preserve">, Notice of Authorized Disclosure of Information for Litigation Support, as prescribed in </w:t>
      </w:r>
      <w:hyperlink r:id="rId398" w:anchor="204.7403" w:history="1">
        <w:r w:rsidRPr="00F717F0">
          <w:rPr>
            <w:rFonts w:ascii="Times New Roman" w:hAnsi="Times New Roman"/>
            <w:color w:val="0000FF"/>
            <w:spacing w:val="-5"/>
            <w:kern w:val="20"/>
            <w:szCs w:val="24"/>
            <w:u w:val="single"/>
          </w:rPr>
          <w:t>204.7403</w:t>
        </w:r>
      </w:hyperlink>
      <w:r w:rsidRPr="00F717F0">
        <w:rPr>
          <w:rFonts w:ascii="Times New Roman" w:hAnsi="Times New Roman"/>
          <w:spacing w:val="-5"/>
          <w:kern w:val="20"/>
          <w:szCs w:val="24"/>
        </w:rPr>
        <w:t>(c), to comply with 10 U.S.C. 129d.</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(iii)  </w:t>
      </w:r>
      <w:r w:rsidRPr="00F717F0">
        <w:rPr>
          <w:rFonts w:ascii="Times New Roman" w:hAnsi="Times New Roman"/>
          <w:i/>
          <w:iCs/>
          <w:spacing w:val="-5"/>
          <w:kern w:val="20"/>
          <w:szCs w:val="24"/>
        </w:rPr>
        <w:t>Part 205—</w:t>
      </w:r>
      <w:proofErr w:type="gramStart"/>
      <w:r w:rsidRPr="00F717F0">
        <w:rPr>
          <w:rFonts w:ascii="Times New Roman" w:hAnsi="Times New Roman"/>
          <w:i/>
          <w:iCs/>
          <w:spacing w:val="-5"/>
          <w:kern w:val="20"/>
          <w:szCs w:val="24"/>
        </w:rPr>
        <w:t>Publicizing</w:t>
      </w:r>
      <w:proofErr w:type="gramEnd"/>
      <w:r w:rsidRPr="00F717F0">
        <w:rPr>
          <w:rFonts w:ascii="Times New Roman" w:hAnsi="Times New Roman"/>
          <w:i/>
          <w:iCs/>
          <w:spacing w:val="-5"/>
          <w:kern w:val="20"/>
          <w:szCs w:val="24"/>
        </w:rPr>
        <w:t xml:space="preserve"> Contract Actions.</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 xml:space="preserve">Use the clause at </w:t>
      </w:r>
      <w:hyperlink r:id="rId399" w:anchor="252.205-7000" w:history="1">
        <w:r w:rsidRPr="00F717F0">
          <w:rPr>
            <w:rFonts w:ascii="Times New Roman" w:hAnsi="Times New Roman"/>
            <w:color w:val="0000FF"/>
            <w:spacing w:val="-5"/>
            <w:kern w:val="20"/>
            <w:szCs w:val="24"/>
            <w:u w:val="single"/>
          </w:rPr>
          <w:t>252.205-7000</w:t>
        </w:r>
      </w:hyperlink>
      <w:r w:rsidRPr="00F717F0">
        <w:rPr>
          <w:rFonts w:ascii="Times New Roman" w:hAnsi="Times New Roman"/>
          <w:spacing w:val="-5"/>
          <w:kern w:val="20"/>
          <w:szCs w:val="24"/>
        </w:rPr>
        <w:t xml:space="preserve">, Provision of Information to Cooperative Agreement Holders, as prescribed in </w:t>
      </w:r>
      <w:hyperlink r:id="rId400" w:anchor="205.470" w:history="1">
        <w:r w:rsidRPr="00F717F0">
          <w:rPr>
            <w:rFonts w:ascii="Times New Roman" w:hAnsi="Times New Roman"/>
            <w:color w:val="0000FF"/>
            <w:spacing w:val="-5"/>
            <w:kern w:val="20"/>
            <w:szCs w:val="24"/>
            <w:u w:val="single"/>
          </w:rPr>
          <w:t>205.470</w:t>
        </w:r>
      </w:hyperlink>
      <w:r w:rsidRPr="00F717F0">
        <w:rPr>
          <w:rFonts w:ascii="Times New Roman" w:hAnsi="Times New Roman"/>
          <w:spacing w:val="-5"/>
          <w:kern w:val="20"/>
          <w:szCs w:val="24"/>
        </w:rPr>
        <w:t>, to comply with 10 U.S.C. 2416.</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proofErr w:type="gramStart"/>
      <w:r w:rsidRPr="00F717F0">
        <w:rPr>
          <w:rFonts w:ascii="Times New Roman" w:hAnsi="Times New Roman"/>
          <w:spacing w:val="-5"/>
          <w:kern w:val="20"/>
          <w:szCs w:val="24"/>
        </w:rPr>
        <w:t xml:space="preserve">(iv)  </w:t>
      </w:r>
      <w:r w:rsidRPr="00F717F0">
        <w:rPr>
          <w:rFonts w:ascii="Times New Roman" w:hAnsi="Times New Roman"/>
          <w:i/>
          <w:iCs/>
          <w:spacing w:val="-5"/>
          <w:kern w:val="20"/>
          <w:szCs w:val="24"/>
        </w:rPr>
        <w:t>Part</w:t>
      </w:r>
      <w:proofErr w:type="gramEnd"/>
      <w:r w:rsidRPr="00F717F0">
        <w:rPr>
          <w:rFonts w:ascii="Times New Roman" w:hAnsi="Times New Roman"/>
          <w:i/>
          <w:iCs/>
          <w:spacing w:val="-5"/>
          <w:kern w:val="20"/>
          <w:szCs w:val="24"/>
        </w:rPr>
        <w:t xml:space="preserve"> 211—Describing Agency Needs.</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(A)  Use the clause at </w:t>
      </w:r>
      <w:hyperlink r:id="rId401" w:anchor="252.211-7003" w:history="1">
        <w:r w:rsidRPr="00F717F0">
          <w:rPr>
            <w:rFonts w:ascii="Times New Roman" w:hAnsi="Times New Roman"/>
            <w:color w:val="0000FF"/>
            <w:spacing w:val="-5"/>
            <w:kern w:val="20"/>
            <w:szCs w:val="24"/>
            <w:u w:val="single"/>
          </w:rPr>
          <w:t>252.211-7003</w:t>
        </w:r>
      </w:hyperlink>
      <w:r w:rsidRPr="00F717F0">
        <w:rPr>
          <w:rFonts w:ascii="Times New Roman" w:hAnsi="Times New Roman"/>
          <w:spacing w:val="-5"/>
          <w:kern w:val="20"/>
          <w:szCs w:val="24"/>
        </w:rPr>
        <w:t xml:space="preserve">, Item Unique Identification and Valuation, as prescribed in </w:t>
      </w:r>
      <w:hyperlink r:id="rId402" w:anchor="211.274-6" w:history="1">
        <w:r w:rsidRPr="00F717F0">
          <w:rPr>
            <w:rFonts w:ascii="Times New Roman" w:hAnsi="Times New Roman"/>
            <w:color w:val="0000FF"/>
            <w:spacing w:val="-5"/>
            <w:kern w:val="20"/>
            <w:szCs w:val="24"/>
            <w:u w:val="single"/>
          </w:rPr>
          <w:t>211.274-6</w:t>
        </w:r>
      </w:hyperlink>
      <w:r w:rsidRPr="00F717F0">
        <w:rPr>
          <w:rFonts w:ascii="Times New Roman" w:hAnsi="Times New Roman"/>
          <w:spacing w:val="-5"/>
          <w:kern w:val="20"/>
          <w:szCs w:val="24"/>
        </w:rPr>
        <w:t>(a</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1).</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(B)  Use the provision at </w:t>
      </w:r>
      <w:hyperlink r:id="rId403" w:anchor="252.211-7006" w:history="1">
        <w:r w:rsidRPr="00F717F0">
          <w:rPr>
            <w:rFonts w:ascii="Times New Roman" w:hAnsi="Times New Roman"/>
            <w:color w:val="0000FF"/>
            <w:spacing w:val="-5"/>
            <w:kern w:val="20"/>
            <w:szCs w:val="24"/>
            <w:u w:val="single"/>
          </w:rPr>
          <w:t>252.211-7006</w:t>
        </w:r>
      </w:hyperlink>
      <w:r w:rsidRPr="00F717F0">
        <w:rPr>
          <w:rFonts w:ascii="Times New Roman" w:hAnsi="Times New Roman"/>
          <w:spacing w:val="-5"/>
          <w:kern w:val="20"/>
          <w:szCs w:val="24"/>
        </w:rPr>
        <w:t xml:space="preserve">, Passive Radio Frequency Identification, as prescribed in </w:t>
      </w:r>
      <w:hyperlink r:id="rId404" w:anchor="211.275-3" w:history="1">
        <w:r w:rsidRPr="00F717F0">
          <w:rPr>
            <w:rFonts w:ascii="Times New Roman" w:hAnsi="Times New Roman"/>
            <w:color w:val="0000FF"/>
            <w:spacing w:val="-5"/>
            <w:kern w:val="20"/>
            <w:szCs w:val="24"/>
            <w:u w:val="single"/>
          </w:rPr>
          <w:t>211.275-3</w:t>
        </w:r>
      </w:hyperlink>
      <w:r w:rsidRPr="00F717F0">
        <w:rPr>
          <w:rFonts w:ascii="Times New Roman" w:hAnsi="Times New Roman"/>
          <w:spacing w:val="-5"/>
          <w:kern w:val="20"/>
          <w:szCs w:val="24"/>
        </w:rPr>
        <w:t>.</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(C)  Use the clause at </w:t>
      </w:r>
      <w:hyperlink r:id="rId405" w:anchor="252.211-7007" w:history="1">
        <w:r w:rsidRPr="00F717F0">
          <w:rPr>
            <w:rFonts w:ascii="Times New Roman" w:hAnsi="Times New Roman"/>
            <w:color w:val="0000FF"/>
            <w:spacing w:val="-5"/>
            <w:kern w:val="20"/>
            <w:szCs w:val="24"/>
            <w:u w:val="single"/>
          </w:rPr>
          <w:t>252.211-7007</w:t>
        </w:r>
      </w:hyperlink>
      <w:r w:rsidRPr="00F717F0">
        <w:rPr>
          <w:rFonts w:ascii="Times New Roman" w:hAnsi="Times New Roman"/>
          <w:spacing w:val="-5"/>
          <w:kern w:val="20"/>
          <w:szCs w:val="24"/>
        </w:rPr>
        <w:t xml:space="preserve">, Reporting of Government-Furnished Property, as prescribed in </w:t>
      </w:r>
      <w:hyperlink r:id="rId406" w:anchor="211.274-6" w:history="1">
        <w:r w:rsidRPr="00F717F0">
          <w:rPr>
            <w:rFonts w:ascii="Times New Roman" w:hAnsi="Times New Roman"/>
            <w:color w:val="0000FF"/>
            <w:spacing w:val="-5"/>
            <w:kern w:val="20"/>
            <w:szCs w:val="24"/>
            <w:u w:val="single"/>
          </w:rPr>
          <w:t>211.274-6</w:t>
        </w:r>
      </w:hyperlink>
      <w:r w:rsidRPr="00F717F0">
        <w:rPr>
          <w:rFonts w:ascii="Times New Roman" w:hAnsi="Times New Roman"/>
          <w:spacing w:val="-5"/>
          <w:kern w:val="20"/>
          <w:szCs w:val="24"/>
        </w:rPr>
        <w:t>.</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(D)  Use the clause at </w:t>
      </w:r>
      <w:hyperlink r:id="rId407" w:anchor="252.211-7008" w:history="1">
        <w:r w:rsidRPr="00F717F0">
          <w:rPr>
            <w:rFonts w:ascii="Times New Roman" w:hAnsi="Times New Roman"/>
            <w:color w:val="0000FF"/>
            <w:spacing w:val="-5"/>
            <w:kern w:val="20"/>
            <w:szCs w:val="24"/>
            <w:u w:val="single"/>
          </w:rPr>
          <w:t>252.211-7008</w:t>
        </w:r>
      </w:hyperlink>
      <w:r w:rsidRPr="00F717F0">
        <w:rPr>
          <w:rFonts w:ascii="Times New Roman" w:hAnsi="Times New Roman"/>
          <w:spacing w:val="-5"/>
          <w:kern w:val="20"/>
          <w:szCs w:val="24"/>
        </w:rPr>
        <w:t xml:space="preserve">, Use of Government-Assigned Serial Numbers, as prescribed in </w:t>
      </w:r>
      <w:hyperlink r:id="rId408" w:anchor="211.274-6" w:history="1">
        <w:r w:rsidRPr="00F717F0">
          <w:rPr>
            <w:rFonts w:ascii="Times New Roman" w:hAnsi="Times New Roman"/>
            <w:color w:val="0000FF"/>
            <w:spacing w:val="-5"/>
            <w:kern w:val="20"/>
            <w:szCs w:val="24"/>
            <w:u w:val="single"/>
          </w:rPr>
          <w:t>211.274-6</w:t>
        </w:r>
      </w:hyperlink>
      <w:r w:rsidRPr="00F717F0">
        <w:rPr>
          <w:rFonts w:ascii="Times New Roman" w:hAnsi="Times New Roman"/>
          <w:spacing w:val="-5"/>
          <w:kern w:val="20"/>
          <w:szCs w:val="24"/>
        </w:rPr>
        <w:t>(c).</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(v)  </w:t>
      </w:r>
      <w:r w:rsidRPr="00F717F0">
        <w:rPr>
          <w:rFonts w:ascii="Times New Roman" w:hAnsi="Times New Roman"/>
          <w:i/>
          <w:iCs/>
          <w:spacing w:val="-5"/>
          <w:kern w:val="20"/>
          <w:szCs w:val="24"/>
        </w:rPr>
        <w:t>Part 213—Simplified Acquisition Procedures.</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lastRenderedPageBreak/>
        <w:t xml:space="preserve">Use the provision at </w:t>
      </w:r>
      <w:hyperlink r:id="rId409" w:anchor="252.213-7000" w:history="1">
        <w:r w:rsidRPr="00F717F0">
          <w:rPr>
            <w:rFonts w:ascii="Times New Roman" w:hAnsi="Times New Roman"/>
            <w:color w:val="0000FF"/>
            <w:spacing w:val="-5"/>
            <w:kern w:val="20"/>
            <w:szCs w:val="24"/>
            <w:u w:val="single"/>
          </w:rPr>
          <w:t>252.213-7000</w:t>
        </w:r>
      </w:hyperlink>
      <w:r w:rsidRPr="00F717F0">
        <w:rPr>
          <w:rFonts w:ascii="Times New Roman" w:hAnsi="Times New Roman"/>
          <w:spacing w:val="-5"/>
          <w:kern w:val="20"/>
          <w:szCs w:val="24"/>
        </w:rPr>
        <w:t xml:space="preserve">, Notice to Prospective Suppliers on Use of Past Performance Information Retrieval System—Statistical Reporting in Past Performance Evaluations, as prescribed in </w:t>
      </w:r>
      <w:hyperlink r:id="rId410" w:anchor="213.106-2-70" w:history="1">
        <w:r w:rsidRPr="00F717F0">
          <w:rPr>
            <w:rFonts w:ascii="Times New Roman" w:hAnsi="Times New Roman"/>
            <w:color w:val="0000FF"/>
            <w:spacing w:val="-5"/>
            <w:kern w:val="20"/>
            <w:szCs w:val="24"/>
            <w:u w:val="single"/>
          </w:rPr>
          <w:t>213.106-2-70</w:t>
        </w:r>
      </w:hyperlink>
      <w:r w:rsidRPr="00F717F0">
        <w:rPr>
          <w:rFonts w:ascii="Times New Roman" w:hAnsi="Times New Roman"/>
          <w:spacing w:val="-5"/>
          <w:kern w:val="20"/>
          <w:szCs w:val="24"/>
        </w:rPr>
        <w:t>.</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proofErr w:type="gramStart"/>
      <w:r w:rsidRPr="00F717F0">
        <w:rPr>
          <w:rFonts w:ascii="Times New Roman" w:hAnsi="Times New Roman"/>
          <w:spacing w:val="-5"/>
          <w:kern w:val="20"/>
          <w:szCs w:val="24"/>
        </w:rPr>
        <w:t xml:space="preserve">(vi)  </w:t>
      </w:r>
      <w:r w:rsidRPr="00F717F0">
        <w:rPr>
          <w:rFonts w:ascii="Times New Roman" w:hAnsi="Times New Roman"/>
          <w:i/>
          <w:iCs/>
          <w:spacing w:val="-5"/>
          <w:kern w:val="20"/>
          <w:szCs w:val="24"/>
        </w:rPr>
        <w:t>Part</w:t>
      </w:r>
      <w:proofErr w:type="gramEnd"/>
      <w:r w:rsidRPr="00F717F0">
        <w:rPr>
          <w:rFonts w:ascii="Times New Roman" w:hAnsi="Times New Roman"/>
          <w:i/>
          <w:iCs/>
          <w:spacing w:val="-5"/>
          <w:kern w:val="20"/>
          <w:szCs w:val="24"/>
        </w:rPr>
        <w:t xml:space="preserve"> 215—Contracting by Negotiation.</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(A)  Use the provision at </w:t>
      </w:r>
      <w:hyperlink r:id="rId411" w:anchor="252.215-7003" w:history="1">
        <w:r w:rsidRPr="00F717F0">
          <w:rPr>
            <w:rFonts w:ascii="Times New Roman" w:hAnsi="Times New Roman"/>
            <w:color w:val="0000FF"/>
            <w:spacing w:val="-5"/>
            <w:kern w:val="20"/>
            <w:szCs w:val="24"/>
            <w:u w:val="single"/>
          </w:rPr>
          <w:t>252.215-7003</w:t>
        </w:r>
      </w:hyperlink>
      <w:r w:rsidRPr="00F717F0">
        <w:rPr>
          <w:rFonts w:ascii="Times New Roman" w:hAnsi="Times New Roman"/>
          <w:spacing w:val="-5"/>
          <w:kern w:val="20"/>
          <w:szCs w:val="24"/>
        </w:rPr>
        <w:t xml:space="preserve">, Requirements for Submission of Data Other Than Certified Cost or Pricing Data—Canadian Commercial Corporation, as prescribed at </w:t>
      </w:r>
      <w:hyperlink r:id="rId412" w:anchor="215.408" w:history="1">
        <w:r w:rsidRPr="00F717F0">
          <w:rPr>
            <w:rFonts w:ascii="Times New Roman" w:hAnsi="Times New Roman"/>
            <w:color w:val="0000FF"/>
            <w:spacing w:val="-5"/>
            <w:kern w:val="20"/>
            <w:szCs w:val="24"/>
            <w:u w:val="single"/>
          </w:rPr>
          <w:t>215.408</w:t>
        </w:r>
      </w:hyperlink>
      <w:r w:rsidRPr="00F717F0">
        <w:rPr>
          <w:rFonts w:ascii="Times New Roman" w:hAnsi="Times New Roman"/>
          <w:spacing w:val="-5"/>
          <w:kern w:val="20"/>
          <w:szCs w:val="24"/>
        </w:rPr>
        <w:t>(2</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i).</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(B)  Use the clause at </w:t>
      </w:r>
      <w:hyperlink r:id="rId413" w:anchor="252.215-7004" w:history="1">
        <w:r w:rsidRPr="00F717F0">
          <w:rPr>
            <w:rFonts w:ascii="Times New Roman" w:hAnsi="Times New Roman"/>
            <w:color w:val="0000FF"/>
            <w:spacing w:val="-5"/>
            <w:kern w:val="20"/>
            <w:szCs w:val="24"/>
            <w:u w:val="single"/>
          </w:rPr>
          <w:t>252.215-7004</w:t>
        </w:r>
      </w:hyperlink>
      <w:r w:rsidRPr="00F717F0">
        <w:rPr>
          <w:rFonts w:ascii="Times New Roman" w:hAnsi="Times New Roman"/>
          <w:spacing w:val="-5"/>
          <w:kern w:val="20"/>
          <w:szCs w:val="24"/>
        </w:rPr>
        <w:t xml:space="preserve">, Requirement for Submission of Data other Than Certified Cost or Pricing Data—Modifications—Canadian Commercial Corporation, as prescribed at </w:t>
      </w:r>
      <w:hyperlink r:id="rId414" w:anchor="215.408" w:history="1">
        <w:r w:rsidRPr="00F717F0">
          <w:rPr>
            <w:rFonts w:ascii="Times New Roman" w:hAnsi="Times New Roman"/>
            <w:color w:val="0000FF"/>
            <w:spacing w:val="-5"/>
            <w:kern w:val="20"/>
            <w:szCs w:val="24"/>
            <w:u w:val="single"/>
          </w:rPr>
          <w:t>215.408</w:t>
        </w:r>
      </w:hyperlink>
      <w:r w:rsidRPr="00F717F0">
        <w:rPr>
          <w:rFonts w:ascii="Times New Roman" w:hAnsi="Times New Roman"/>
          <w:spacing w:val="-5"/>
          <w:kern w:val="20"/>
          <w:szCs w:val="24"/>
        </w:rPr>
        <w:t>(2)(ii).</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b/>
          <w:spacing w:val="-5"/>
          <w:kern w:val="20"/>
          <w:szCs w:val="24"/>
          <w:u w:val="single"/>
        </w:rPr>
        <w:t>XX</w:t>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(C</w:t>
      </w:r>
      <w:proofErr w:type="gramStart"/>
      <w:r w:rsidRPr="00F717F0">
        <w:rPr>
          <w:rFonts w:ascii="Times New Roman" w:hAnsi="Times New Roman"/>
          <w:spacing w:val="-5"/>
          <w:kern w:val="20"/>
          <w:szCs w:val="24"/>
        </w:rPr>
        <w:t>)  Use</w:t>
      </w:r>
      <w:proofErr w:type="gramEnd"/>
      <w:r w:rsidRPr="00F717F0">
        <w:rPr>
          <w:rFonts w:ascii="Times New Roman" w:hAnsi="Times New Roman"/>
          <w:spacing w:val="-5"/>
          <w:kern w:val="20"/>
          <w:szCs w:val="24"/>
        </w:rPr>
        <w:t xml:space="preserve"> the provision at </w:t>
      </w:r>
      <w:hyperlink r:id="rId415" w:anchor="252.215-7007" w:history="1">
        <w:r w:rsidRPr="00F717F0">
          <w:rPr>
            <w:rFonts w:ascii="Times New Roman" w:hAnsi="Times New Roman"/>
            <w:color w:val="0000FF"/>
            <w:spacing w:val="-5"/>
            <w:kern w:val="20"/>
            <w:szCs w:val="24"/>
            <w:u w:val="single"/>
          </w:rPr>
          <w:t>252.215-7007</w:t>
        </w:r>
      </w:hyperlink>
      <w:r w:rsidRPr="00F717F0">
        <w:rPr>
          <w:rFonts w:ascii="Times New Roman" w:hAnsi="Times New Roman"/>
          <w:spacing w:val="-5"/>
          <w:kern w:val="20"/>
          <w:szCs w:val="24"/>
        </w:rPr>
        <w:t xml:space="preserve">, Notice of Intent to Resolicit, as prescribed in </w:t>
      </w:r>
      <w:hyperlink r:id="rId416" w:anchor="215.371-6" w:history="1">
        <w:r w:rsidRPr="00F717F0">
          <w:rPr>
            <w:rFonts w:ascii="Times New Roman" w:hAnsi="Times New Roman"/>
            <w:color w:val="0000FF"/>
            <w:spacing w:val="-5"/>
            <w:kern w:val="20"/>
            <w:szCs w:val="24"/>
            <w:u w:val="single"/>
          </w:rPr>
          <w:t>215.371-6</w:t>
        </w:r>
      </w:hyperlink>
      <w:r w:rsidRPr="00F717F0">
        <w:rPr>
          <w:rFonts w:ascii="Times New Roman" w:hAnsi="Times New Roman"/>
          <w:spacing w:val="-5"/>
          <w:kern w:val="20"/>
          <w:szCs w:val="24"/>
        </w:rPr>
        <w:t>.</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b/>
          <w:spacing w:val="-5"/>
          <w:kern w:val="20"/>
          <w:szCs w:val="24"/>
          <w:u w:val="single"/>
        </w:rPr>
        <w:t>XX</w:t>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(D</w:t>
      </w:r>
      <w:proofErr w:type="gramStart"/>
      <w:r w:rsidRPr="00F717F0">
        <w:rPr>
          <w:rFonts w:ascii="Times New Roman" w:hAnsi="Times New Roman"/>
          <w:spacing w:val="-5"/>
          <w:kern w:val="20"/>
          <w:szCs w:val="24"/>
        </w:rPr>
        <w:t>)  Use</w:t>
      </w:r>
      <w:proofErr w:type="gramEnd"/>
      <w:r w:rsidRPr="00F717F0">
        <w:rPr>
          <w:rFonts w:ascii="Times New Roman" w:hAnsi="Times New Roman"/>
          <w:spacing w:val="-5"/>
          <w:kern w:val="20"/>
          <w:szCs w:val="24"/>
        </w:rPr>
        <w:t xml:space="preserve"> the provision </w:t>
      </w:r>
      <w:hyperlink r:id="rId417" w:anchor="252.215-7008" w:history="1">
        <w:r w:rsidRPr="00F717F0">
          <w:rPr>
            <w:rFonts w:ascii="Times New Roman" w:hAnsi="Times New Roman"/>
            <w:color w:val="0000FF"/>
            <w:spacing w:val="-5"/>
            <w:kern w:val="20"/>
            <w:szCs w:val="24"/>
            <w:u w:val="single"/>
          </w:rPr>
          <w:t>252.215-7008</w:t>
        </w:r>
      </w:hyperlink>
      <w:r w:rsidRPr="00F717F0">
        <w:rPr>
          <w:rFonts w:ascii="Times New Roman" w:hAnsi="Times New Roman"/>
          <w:spacing w:val="-5"/>
          <w:kern w:val="20"/>
          <w:szCs w:val="24"/>
        </w:rPr>
        <w:t xml:space="preserve">, Only One Offer, as prescribed at </w:t>
      </w:r>
      <w:hyperlink r:id="rId418" w:anchor="215.408" w:history="1">
        <w:r w:rsidRPr="00F717F0">
          <w:rPr>
            <w:rFonts w:ascii="Times New Roman" w:hAnsi="Times New Roman"/>
            <w:color w:val="0000FF"/>
            <w:spacing w:val="-5"/>
            <w:kern w:val="20"/>
            <w:szCs w:val="24"/>
            <w:u w:val="single"/>
          </w:rPr>
          <w:t>215.408</w:t>
        </w:r>
      </w:hyperlink>
      <w:r w:rsidRPr="00F717F0">
        <w:rPr>
          <w:rFonts w:ascii="Times New Roman" w:hAnsi="Times New Roman"/>
          <w:spacing w:val="-5"/>
          <w:kern w:val="20"/>
          <w:szCs w:val="24"/>
        </w:rPr>
        <w:t>(3).</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(E)  Use the provision </w:t>
      </w:r>
      <w:hyperlink r:id="rId419" w:anchor="252.215-7010" w:history="1">
        <w:r w:rsidRPr="00F717F0">
          <w:rPr>
            <w:rFonts w:ascii="Times New Roman" w:hAnsi="Times New Roman"/>
            <w:color w:val="0000FF"/>
            <w:spacing w:val="-5"/>
            <w:kern w:val="20"/>
            <w:szCs w:val="24"/>
            <w:u w:val="single"/>
          </w:rPr>
          <w:t>252.215-7010</w:t>
        </w:r>
      </w:hyperlink>
      <w:r w:rsidRPr="00F717F0">
        <w:rPr>
          <w:rFonts w:ascii="Times New Roman" w:hAnsi="Times New Roman"/>
          <w:spacing w:val="-5"/>
          <w:kern w:val="20"/>
          <w:szCs w:val="24"/>
        </w:rPr>
        <w:t xml:space="preserve">, Requirements for Certified Cost or Pricing Data and Data Other Than Certified Cost or Pricing Data, as prescribed at </w:t>
      </w:r>
      <w:hyperlink r:id="rId420" w:anchor="215.408" w:history="1">
        <w:r w:rsidRPr="00F717F0">
          <w:rPr>
            <w:rFonts w:ascii="Times New Roman" w:hAnsi="Times New Roman"/>
            <w:color w:val="0000FF"/>
            <w:spacing w:val="-5"/>
            <w:kern w:val="20"/>
            <w:szCs w:val="24"/>
            <w:u w:val="single"/>
          </w:rPr>
          <w:t>215.408</w:t>
        </w:r>
      </w:hyperlink>
      <w:r w:rsidRPr="00F717F0">
        <w:rPr>
          <w:rFonts w:ascii="Times New Roman" w:hAnsi="Times New Roman"/>
          <w:spacing w:val="-5"/>
          <w:kern w:val="20"/>
          <w:szCs w:val="24"/>
        </w:rPr>
        <w:t>(5)(i) to comply with section 831 of the National Defense Authorization Act for Fiscal Year 2013 (Pub. L. 112-239) and sections 851 and 853 of the National Defense Authorization Act for Fiscal Year 2016 (Pub. L. 114-92).</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1</w:t>
      </w:r>
      <w:r w:rsidRPr="00F717F0">
        <w:rPr>
          <w:rFonts w:ascii="Times New Roman" w:hAnsi="Times New Roman"/>
          <w:spacing w:val="-5"/>
          <w:kern w:val="20"/>
          <w:szCs w:val="24"/>
        </w:rPr>
        <w:t xml:space="preserve">)  Use the basic provision as prescribed at </w:t>
      </w:r>
      <w:hyperlink r:id="rId421" w:anchor="215.408" w:history="1">
        <w:r w:rsidRPr="00F717F0">
          <w:rPr>
            <w:rFonts w:ascii="Times New Roman" w:hAnsi="Times New Roman"/>
            <w:color w:val="0000FF"/>
            <w:spacing w:val="-5"/>
            <w:kern w:val="20"/>
            <w:szCs w:val="24"/>
            <w:u w:val="single"/>
          </w:rPr>
          <w:t>215.408</w:t>
        </w:r>
      </w:hyperlink>
      <w:r w:rsidRPr="00F717F0">
        <w:rPr>
          <w:rFonts w:ascii="Times New Roman" w:hAnsi="Times New Roman"/>
          <w:spacing w:val="-5"/>
          <w:kern w:val="20"/>
          <w:szCs w:val="24"/>
        </w:rPr>
        <w:t>(5</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i)(A).</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2</w:t>
      </w:r>
      <w:r w:rsidRPr="00F717F0">
        <w:rPr>
          <w:rFonts w:ascii="Times New Roman" w:hAnsi="Times New Roman"/>
          <w:spacing w:val="-5"/>
          <w:kern w:val="20"/>
          <w:szCs w:val="24"/>
        </w:rPr>
        <w:t xml:space="preserve">)  Use the alternate I provision as prescribed at </w:t>
      </w:r>
      <w:hyperlink r:id="rId422" w:anchor="215.408" w:history="1">
        <w:r w:rsidRPr="00F717F0">
          <w:rPr>
            <w:rFonts w:ascii="Times New Roman" w:hAnsi="Times New Roman"/>
            <w:color w:val="0000FF"/>
            <w:spacing w:val="-5"/>
            <w:kern w:val="20"/>
            <w:szCs w:val="24"/>
            <w:u w:val="single"/>
          </w:rPr>
          <w:t>215.408</w:t>
        </w:r>
      </w:hyperlink>
      <w:r w:rsidRPr="00F717F0">
        <w:rPr>
          <w:rFonts w:ascii="Times New Roman" w:hAnsi="Times New Roman"/>
          <w:spacing w:val="-5"/>
          <w:kern w:val="20"/>
          <w:szCs w:val="24"/>
        </w:rPr>
        <w:t>(5</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i)(B).</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(vii)  </w:t>
      </w:r>
      <w:r w:rsidRPr="00F717F0">
        <w:rPr>
          <w:rFonts w:ascii="Times New Roman" w:hAnsi="Times New Roman"/>
          <w:i/>
          <w:iCs/>
          <w:spacing w:val="-5"/>
          <w:kern w:val="20"/>
          <w:szCs w:val="24"/>
        </w:rPr>
        <w:t>Part 219—</w:t>
      </w:r>
      <w:proofErr w:type="gramStart"/>
      <w:r w:rsidRPr="00F717F0">
        <w:rPr>
          <w:rFonts w:ascii="Times New Roman" w:hAnsi="Times New Roman"/>
          <w:i/>
          <w:iCs/>
          <w:spacing w:val="-5"/>
          <w:kern w:val="20"/>
          <w:szCs w:val="24"/>
        </w:rPr>
        <w:t>Small</w:t>
      </w:r>
      <w:proofErr w:type="gramEnd"/>
      <w:r w:rsidRPr="00F717F0">
        <w:rPr>
          <w:rFonts w:ascii="Times New Roman" w:hAnsi="Times New Roman"/>
          <w:i/>
          <w:iCs/>
          <w:spacing w:val="-5"/>
          <w:kern w:val="20"/>
          <w:szCs w:val="24"/>
        </w:rPr>
        <w:t xml:space="preserve"> Business Programs.</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(A)  Use the clause at </w:t>
      </w:r>
      <w:hyperlink r:id="rId423" w:anchor="252.219-7003" w:history="1">
        <w:r w:rsidRPr="00F717F0">
          <w:rPr>
            <w:rFonts w:ascii="Times New Roman" w:hAnsi="Times New Roman"/>
            <w:color w:val="0000FF"/>
            <w:spacing w:val="-5"/>
            <w:kern w:val="20"/>
            <w:szCs w:val="24"/>
            <w:u w:val="single"/>
          </w:rPr>
          <w:t>252.219-7003</w:t>
        </w:r>
      </w:hyperlink>
      <w:r w:rsidRPr="00F717F0">
        <w:rPr>
          <w:rFonts w:ascii="Times New Roman" w:hAnsi="Times New Roman"/>
          <w:spacing w:val="-5"/>
          <w:kern w:val="20"/>
          <w:szCs w:val="24"/>
        </w:rPr>
        <w:t>, Small Business Subcontracting Plan (DoD Contracts), to comply with 15 U.S.C. 637.</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1</w:t>
      </w:r>
      <w:r w:rsidRPr="00F717F0">
        <w:rPr>
          <w:rFonts w:ascii="Times New Roman" w:hAnsi="Times New Roman"/>
          <w:spacing w:val="-5"/>
          <w:kern w:val="20"/>
          <w:szCs w:val="24"/>
        </w:rPr>
        <w:t xml:space="preserve">)  Use the basic clause as prescribed in </w:t>
      </w:r>
      <w:hyperlink r:id="rId424" w:anchor="219.708" w:history="1">
        <w:r w:rsidRPr="00F717F0">
          <w:rPr>
            <w:rFonts w:ascii="Times New Roman" w:hAnsi="Times New Roman"/>
            <w:color w:val="0000FF"/>
            <w:spacing w:val="-5"/>
            <w:kern w:val="20"/>
            <w:szCs w:val="24"/>
            <w:u w:val="single"/>
          </w:rPr>
          <w:t>219.708</w:t>
        </w:r>
      </w:hyperlink>
      <w:r w:rsidRPr="00F717F0">
        <w:rPr>
          <w:rFonts w:ascii="Times New Roman" w:hAnsi="Times New Roman"/>
          <w:spacing w:val="-5"/>
          <w:kern w:val="20"/>
          <w:szCs w:val="24"/>
        </w:rPr>
        <w:t>(b</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1)(A)(</w:t>
      </w:r>
      <w:r w:rsidRPr="00F717F0">
        <w:rPr>
          <w:rFonts w:ascii="Times New Roman" w:hAnsi="Times New Roman"/>
          <w:i/>
          <w:iCs/>
          <w:spacing w:val="-5"/>
          <w:kern w:val="20"/>
          <w:szCs w:val="24"/>
        </w:rPr>
        <w:t>1</w:t>
      </w:r>
      <w:r w:rsidRPr="00F717F0">
        <w:rPr>
          <w:rFonts w:ascii="Times New Roman" w:hAnsi="Times New Roman"/>
          <w:spacing w:val="-5"/>
          <w:kern w:val="20"/>
          <w:szCs w:val="24"/>
        </w:rPr>
        <w:t>).</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2</w:t>
      </w:r>
      <w:r w:rsidRPr="00F717F0">
        <w:rPr>
          <w:rFonts w:ascii="Times New Roman" w:hAnsi="Times New Roman"/>
          <w:spacing w:val="-5"/>
          <w:kern w:val="20"/>
          <w:szCs w:val="24"/>
        </w:rPr>
        <w:t xml:space="preserve">)  Use the alternate I clause as prescribed in </w:t>
      </w:r>
      <w:hyperlink r:id="rId425" w:anchor="219.708" w:history="1">
        <w:r w:rsidRPr="00F717F0">
          <w:rPr>
            <w:rFonts w:ascii="Times New Roman" w:hAnsi="Times New Roman"/>
            <w:color w:val="0000FF"/>
            <w:spacing w:val="-5"/>
            <w:kern w:val="20"/>
            <w:szCs w:val="24"/>
            <w:u w:val="single"/>
          </w:rPr>
          <w:t>219.708</w:t>
        </w:r>
      </w:hyperlink>
      <w:r w:rsidRPr="00F717F0">
        <w:rPr>
          <w:rFonts w:ascii="Times New Roman" w:hAnsi="Times New Roman"/>
          <w:spacing w:val="-5"/>
          <w:kern w:val="20"/>
          <w:szCs w:val="24"/>
        </w:rPr>
        <w:t>(b</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1)(A)(</w:t>
      </w:r>
      <w:r w:rsidRPr="00F717F0">
        <w:rPr>
          <w:rFonts w:ascii="Times New Roman" w:hAnsi="Times New Roman"/>
          <w:i/>
          <w:iCs/>
          <w:spacing w:val="-5"/>
          <w:kern w:val="20"/>
          <w:szCs w:val="24"/>
        </w:rPr>
        <w:t>2</w:t>
      </w:r>
      <w:r w:rsidRPr="00F717F0">
        <w:rPr>
          <w:rFonts w:ascii="Times New Roman" w:hAnsi="Times New Roman"/>
          <w:spacing w:val="-5"/>
          <w:kern w:val="20"/>
          <w:szCs w:val="24"/>
        </w:rPr>
        <w:t>).</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(B)  Use the clause at </w:t>
      </w:r>
      <w:hyperlink r:id="rId426" w:anchor="252.219-7004" w:history="1">
        <w:r w:rsidRPr="00F717F0">
          <w:rPr>
            <w:rFonts w:ascii="Times New Roman" w:hAnsi="Times New Roman"/>
            <w:color w:val="0000FF"/>
            <w:spacing w:val="-5"/>
            <w:kern w:val="20"/>
            <w:szCs w:val="24"/>
            <w:u w:val="single"/>
          </w:rPr>
          <w:t>252.219-7004</w:t>
        </w:r>
      </w:hyperlink>
      <w:r w:rsidRPr="00F717F0">
        <w:rPr>
          <w:rFonts w:ascii="Times New Roman" w:hAnsi="Times New Roman"/>
          <w:spacing w:val="-5"/>
          <w:kern w:val="20"/>
          <w:szCs w:val="24"/>
        </w:rPr>
        <w:t xml:space="preserve">, Small Business Subcontracting Plan (Test Program), as prescribed in </w:t>
      </w:r>
      <w:hyperlink r:id="rId427" w:anchor="219.708" w:history="1">
        <w:r w:rsidRPr="00F717F0">
          <w:rPr>
            <w:rFonts w:ascii="Times New Roman" w:hAnsi="Times New Roman"/>
            <w:color w:val="0000FF"/>
            <w:spacing w:val="-5"/>
            <w:kern w:val="20"/>
            <w:szCs w:val="24"/>
            <w:u w:val="single"/>
          </w:rPr>
          <w:t>219.708</w:t>
        </w:r>
      </w:hyperlink>
      <w:r w:rsidRPr="00F717F0">
        <w:rPr>
          <w:rFonts w:ascii="Times New Roman" w:hAnsi="Times New Roman"/>
          <w:spacing w:val="-5"/>
          <w:kern w:val="20"/>
          <w:szCs w:val="24"/>
        </w:rPr>
        <w:t>(b</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1)(B), to comply with 15 U.S.C. 637 note.</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(C)  Use the provision at </w:t>
      </w:r>
      <w:hyperlink r:id="rId428" w:anchor="252.219-7000" w:history="1">
        <w:r w:rsidRPr="00F717F0">
          <w:rPr>
            <w:rFonts w:ascii="Times New Roman" w:hAnsi="Times New Roman"/>
            <w:color w:val="0000FF"/>
            <w:spacing w:val="-5"/>
            <w:kern w:val="20"/>
            <w:szCs w:val="24"/>
            <w:u w:val="single"/>
          </w:rPr>
          <w:t>252.219-7000</w:t>
        </w:r>
      </w:hyperlink>
      <w:r w:rsidRPr="00F717F0">
        <w:rPr>
          <w:rFonts w:ascii="Times New Roman" w:hAnsi="Times New Roman"/>
          <w:spacing w:val="-5"/>
          <w:kern w:val="20"/>
          <w:szCs w:val="24"/>
        </w:rPr>
        <w:t xml:space="preserve">, Advancing Small Business Growth, as prescribed in </w:t>
      </w:r>
      <w:hyperlink r:id="rId429" w:anchor="219.309" w:history="1">
        <w:r w:rsidRPr="00F717F0">
          <w:rPr>
            <w:rFonts w:ascii="Times New Roman" w:hAnsi="Times New Roman"/>
            <w:color w:val="0000FF"/>
            <w:spacing w:val="-5"/>
            <w:kern w:val="20"/>
            <w:szCs w:val="24"/>
            <w:u w:val="single"/>
          </w:rPr>
          <w:t>219.309</w:t>
        </w:r>
      </w:hyperlink>
      <w:r w:rsidRPr="00F717F0">
        <w:rPr>
          <w:rFonts w:ascii="Times New Roman" w:hAnsi="Times New Roman"/>
          <w:spacing w:val="-5"/>
          <w:kern w:val="20"/>
          <w:szCs w:val="24"/>
        </w:rPr>
        <w:t>(1), to comply with 10 U.S.C. 2419.</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(D)  Use the provision at </w:t>
      </w:r>
      <w:hyperlink r:id="rId430" w:anchor="252.219-7012" w:history="1">
        <w:r w:rsidRPr="00F717F0">
          <w:rPr>
            <w:rFonts w:ascii="Times New Roman" w:hAnsi="Times New Roman"/>
            <w:color w:val="0000FF"/>
            <w:spacing w:val="-5"/>
            <w:kern w:val="20"/>
            <w:szCs w:val="24"/>
            <w:u w:val="single"/>
          </w:rPr>
          <w:t>252.219-7012</w:t>
        </w:r>
      </w:hyperlink>
      <w:r w:rsidRPr="00F717F0">
        <w:rPr>
          <w:rFonts w:ascii="Times New Roman" w:hAnsi="Times New Roman"/>
          <w:spacing w:val="-5"/>
          <w:kern w:val="20"/>
          <w:szCs w:val="24"/>
        </w:rPr>
        <w:t xml:space="preserve">, Competition for Religious-Related Services, as prescribed in </w:t>
      </w:r>
      <w:hyperlink r:id="rId431" w:anchor="219.270-3" w:history="1">
        <w:r w:rsidRPr="00F717F0">
          <w:rPr>
            <w:rFonts w:ascii="Times New Roman" w:hAnsi="Times New Roman"/>
            <w:color w:val="0000FF"/>
            <w:spacing w:val="-5"/>
            <w:kern w:val="20"/>
            <w:szCs w:val="24"/>
            <w:u w:val="single"/>
          </w:rPr>
          <w:t>219.270-3</w:t>
        </w:r>
      </w:hyperlink>
      <w:r w:rsidRPr="00F717F0">
        <w:rPr>
          <w:rFonts w:ascii="Times New Roman" w:hAnsi="Times New Roman"/>
          <w:spacing w:val="-5"/>
          <w:kern w:val="20"/>
          <w:szCs w:val="24"/>
        </w:rPr>
        <w:t>.</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(viii)  </w:t>
      </w:r>
      <w:r w:rsidRPr="00F717F0">
        <w:rPr>
          <w:rFonts w:ascii="Times New Roman" w:hAnsi="Times New Roman"/>
          <w:i/>
          <w:iCs/>
          <w:spacing w:val="-5"/>
          <w:kern w:val="20"/>
          <w:szCs w:val="24"/>
        </w:rPr>
        <w:t>Part 223—Environment, Energy and Water Efficiency, Renewable Energy Technologies, Occupational Safety, and Drug-Free Workplace.</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 xml:space="preserve">Use the clause at </w:t>
      </w:r>
      <w:hyperlink r:id="rId432" w:anchor="252.223-7008" w:history="1">
        <w:r w:rsidRPr="00F717F0">
          <w:rPr>
            <w:rFonts w:ascii="Times New Roman" w:hAnsi="Times New Roman"/>
            <w:color w:val="0000FF"/>
            <w:spacing w:val="-5"/>
            <w:kern w:val="20"/>
            <w:szCs w:val="24"/>
            <w:u w:val="single"/>
          </w:rPr>
          <w:t>252.223-7008</w:t>
        </w:r>
      </w:hyperlink>
      <w:r w:rsidRPr="00F717F0">
        <w:rPr>
          <w:rFonts w:ascii="Times New Roman" w:hAnsi="Times New Roman"/>
          <w:spacing w:val="-5"/>
          <w:kern w:val="20"/>
          <w:szCs w:val="24"/>
        </w:rPr>
        <w:t xml:space="preserve">, Prohibition of Hexavalent Chromium, as prescribed in </w:t>
      </w:r>
      <w:hyperlink r:id="rId433" w:anchor="223.7306" w:history="1">
        <w:r w:rsidRPr="00F717F0">
          <w:rPr>
            <w:rFonts w:ascii="Times New Roman" w:hAnsi="Times New Roman"/>
            <w:color w:val="0000FF"/>
            <w:spacing w:val="-5"/>
            <w:kern w:val="20"/>
            <w:szCs w:val="24"/>
            <w:u w:val="single"/>
          </w:rPr>
          <w:t>223.7306</w:t>
        </w:r>
      </w:hyperlink>
      <w:r w:rsidRPr="00F717F0">
        <w:rPr>
          <w:rFonts w:ascii="Times New Roman" w:hAnsi="Times New Roman"/>
          <w:spacing w:val="-5"/>
          <w:kern w:val="20"/>
          <w:szCs w:val="24"/>
        </w:rPr>
        <w:t>.</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(ix)  </w:t>
      </w:r>
      <w:r w:rsidRPr="00F717F0">
        <w:rPr>
          <w:rFonts w:ascii="Times New Roman" w:hAnsi="Times New Roman"/>
          <w:i/>
          <w:iCs/>
          <w:spacing w:val="-5"/>
          <w:kern w:val="20"/>
          <w:szCs w:val="24"/>
        </w:rPr>
        <w:t>Part 225—Foreign Acquisition.</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(A)  Use the provision at </w:t>
      </w:r>
      <w:hyperlink r:id="rId434" w:anchor="252.225-7000" w:history="1">
        <w:r w:rsidRPr="00F717F0">
          <w:rPr>
            <w:rFonts w:ascii="Times New Roman" w:hAnsi="Times New Roman"/>
            <w:color w:val="0000FF"/>
            <w:spacing w:val="-5"/>
            <w:kern w:val="20"/>
            <w:szCs w:val="24"/>
            <w:u w:val="single"/>
          </w:rPr>
          <w:t>252.225-7000</w:t>
        </w:r>
      </w:hyperlink>
      <w:r w:rsidRPr="00F717F0">
        <w:rPr>
          <w:rFonts w:ascii="Times New Roman" w:hAnsi="Times New Roman"/>
          <w:spacing w:val="-5"/>
          <w:kern w:val="20"/>
          <w:szCs w:val="24"/>
        </w:rPr>
        <w:t>, Buy American—Balance of Payments Program Certificate, to comply with 41 U.S.C. chapter 83 and Executive Order 10582 of December 17, 1954, Prescribing Uniform Procedures for Certain Determinations Under the Buy-American Act.</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1</w:t>
      </w:r>
      <w:r w:rsidRPr="00F717F0">
        <w:rPr>
          <w:rFonts w:ascii="Times New Roman" w:hAnsi="Times New Roman"/>
          <w:spacing w:val="-5"/>
          <w:kern w:val="20"/>
          <w:szCs w:val="24"/>
        </w:rPr>
        <w:t xml:space="preserve">)  Use the basic provision as prescribed in </w:t>
      </w:r>
      <w:hyperlink r:id="rId435" w:anchor="225.1101" w:history="1">
        <w:r w:rsidRPr="00F717F0">
          <w:rPr>
            <w:rFonts w:ascii="Times New Roman" w:hAnsi="Times New Roman"/>
            <w:color w:val="0000FF"/>
            <w:spacing w:val="-5"/>
            <w:kern w:val="20"/>
            <w:szCs w:val="24"/>
            <w:u w:val="single"/>
          </w:rPr>
          <w:t>225.1101</w:t>
        </w:r>
      </w:hyperlink>
      <w:r w:rsidRPr="00F717F0">
        <w:rPr>
          <w:rFonts w:ascii="Times New Roman" w:hAnsi="Times New Roman"/>
          <w:spacing w:val="-5"/>
          <w:kern w:val="20"/>
          <w:szCs w:val="24"/>
        </w:rPr>
        <w:t>(1</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i).</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2</w:t>
      </w:r>
      <w:r w:rsidRPr="00F717F0">
        <w:rPr>
          <w:rFonts w:ascii="Times New Roman" w:hAnsi="Times New Roman"/>
          <w:spacing w:val="-5"/>
          <w:kern w:val="20"/>
          <w:szCs w:val="24"/>
        </w:rPr>
        <w:t xml:space="preserve">)  Use the alternate I provision as prescribed in </w:t>
      </w:r>
      <w:hyperlink r:id="rId436" w:anchor="225.1101" w:history="1">
        <w:r w:rsidRPr="00F717F0">
          <w:rPr>
            <w:rFonts w:ascii="Times New Roman" w:hAnsi="Times New Roman"/>
            <w:color w:val="0000FF"/>
            <w:spacing w:val="-5"/>
            <w:kern w:val="20"/>
            <w:szCs w:val="24"/>
            <w:u w:val="single"/>
          </w:rPr>
          <w:t>225.1101</w:t>
        </w:r>
      </w:hyperlink>
      <w:r w:rsidRPr="00F717F0">
        <w:rPr>
          <w:rFonts w:ascii="Times New Roman" w:hAnsi="Times New Roman"/>
          <w:spacing w:val="-5"/>
          <w:kern w:val="20"/>
          <w:szCs w:val="24"/>
        </w:rPr>
        <w:t>(1</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ii).</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(B)  Use the clause at </w:t>
      </w:r>
      <w:hyperlink r:id="rId437" w:anchor="252.225-7001" w:history="1">
        <w:r w:rsidRPr="00F717F0">
          <w:rPr>
            <w:rFonts w:ascii="Times New Roman" w:hAnsi="Times New Roman"/>
            <w:color w:val="0000FF"/>
            <w:spacing w:val="-5"/>
            <w:kern w:val="20"/>
            <w:szCs w:val="24"/>
            <w:u w:val="single"/>
          </w:rPr>
          <w:t>252.225-7001</w:t>
        </w:r>
      </w:hyperlink>
      <w:r w:rsidRPr="00F717F0">
        <w:rPr>
          <w:rFonts w:ascii="Times New Roman" w:hAnsi="Times New Roman"/>
          <w:spacing w:val="-5"/>
          <w:kern w:val="20"/>
          <w:szCs w:val="24"/>
        </w:rPr>
        <w:t>, Buy American and Balance of Payments Program, to comply with 41 U.S.C. chapter 83 and Executive Order 10582 of December 17, 1954, Prescribing Uniform Procedures for Certain Determinations Under the Buy-American Act.</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1</w:t>
      </w:r>
      <w:r w:rsidRPr="00F717F0">
        <w:rPr>
          <w:rFonts w:ascii="Times New Roman" w:hAnsi="Times New Roman"/>
          <w:spacing w:val="-5"/>
          <w:kern w:val="20"/>
          <w:szCs w:val="24"/>
        </w:rPr>
        <w:t xml:space="preserve">)  Use the basic clause as prescribed in </w:t>
      </w:r>
      <w:hyperlink r:id="rId438" w:anchor="225.1101" w:history="1">
        <w:r w:rsidRPr="00F717F0">
          <w:rPr>
            <w:rFonts w:ascii="Times New Roman" w:hAnsi="Times New Roman"/>
            <w:color w:val="0000FF"/>
            <w:spacing w:val="-5"/>
            <w:kern w:val="20"/>
            <w:szCs w:val="24"/>
            <w:u w:val="single"/>
          </w:rPr>
          <w:t>225.1101</w:t>
        </w:r>
      </w:hyperlink>
      <w:r w:rsidRPr="00F717F0">
        <w:rPr>
          <w:rFonts w:ascii="Times New Roman" w:hAnsi="Times New Roman"/>
          <w:spacing w:val="-5"/>
          <w:kern w:val="20"/>
          <w:szCs w:val="24"/>
        </w:rPr>
        <w:t>(2</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ii).</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2</w:t>
      </w:r>
      <w:r w:rsidRPr="00F717F0">
        <w:rPr>
          <w:rFonts w:ascii="Times New Roman" w:hAnsi="Times New Roman"/>
          <w:spacing w:val="-5"/>
          <w:kern w:val="20"/>
          <w:szCs w:val="24"/>
        </w:rPr>
        <w:t xml:space="preserve">)  Use the alternate I clause as prescribed in </w:t>
      </w:r>
      <w:hyperlink r:id="rId439" w:anchor="225.1101" w:history="1">
        <w:r w:rsidRPr="00F717F0">
          <w:rPr>
            <w:rFonts w:ascii="Times New Roman" w:hAnsi="Times New Roman"/>
            <w:color w:val="0000FF"/>
            <w:spacing w:val="-5"/>
            <w:kern w:val="20"/>
            <w:szCs w:val="24"/>
            <w:u w:val="single"/>
          </w:rPr>
          <w:t>225.1101</w:t>
        </w:r>
      </w:hyperlink>
      <w:r w:rsidRPr="00F717F0">
        <w:rPr>
          <w:rFonts w:ascii="Times New Roman" w:hAnsi="Times New Roman"/>
          <w:spacing w:val="-5"/>
          <w:kern w:val="20"/>
          <w:szCs w:val="24"/>
        </w:rPr>
        <w:t>(2</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iii).</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(C)  Use the clause at </w:t>
      </w:r>
      <w:hyperlink r:id="rId440" w:anchor="252.225-7006" w:history="1">
        <w:r w:rsidRPr="00F717F0">
          <w:rPr>
            <w:rFonts w:ascii="Times New Roman" w:hAnsi="Times New Roman"/>
            <w:color w:val="0000FF"/>
            <w:spacing w:val="-5"/>
            <w:kern w:val="20"/>
            <w:szCs w:val="24"/>
            <w:u w:val="single"/>
          </w:rPr>
          <w:t>252.225-7006</w:t>
        </w:r>
      </w:hyperlink>
      <w:r w:rsidRPr="00F717F0">
        <w:rPr>
          <w:rFonts w:ascii="Times New Roman" w:hAnsi="Times New Roman"/>
          <w:spacing w:val="-5"/>
          <w:kern w:val="20"/>
          <w:szCs w:val="24"/>
        </w:rPr>
        <w:t xml:space="preserve">, Acquisition of the American Flag, as prescribed in </w:t>
      </w:r>
      <w:hyperlink r:id="rId441" w:anchor="225.7002-3" w:history="1">
        <w:r w:rsidRPr="00F717F0">
          <w:rPr>
            <w:rFonts w:ascii="Times New Roman" w:hAnsi="Times New Roman"/>
            <w:color w:val="0000FF"/>
            <w:spacing w:val="-5"/>
            <w:kern w:val="20"/>
            <w:szCs w:val="24"/>
            <w:u w:val="single"/>
          </w:rPr>
          <w:t>225.7002-3</w:t>
        </w:r>
      </w:hyperlink>
      <w:r w:rsidRPr="00F717F0">
        <w:rPr>
          <w:rFonts w:ascii="Times New Roman" w:hAnsi="Times New Roman"/>
          <w:spacing w:val="-5"/>
          <w:kern w:val="20"/>
          <w:szCs w:val="24"/>
        </w:rPr>
        <w:t xml:space="preserve">(c), to comply with section 8123 of the DoD Appropriations Act, 2014 (Pub. L. 113-76, division C, title VIII), and the same provision in subsequent </w:t>
      </w:r>
      <w:proofErr w:type="gramStart"/>
      <w:r w:rsidRPr="00F717F0">
        <w:rPr>
          <w:rFonts w:ascii="Times New Roman" w:hAnsi="Times New Roman"/>
          <w:spacing w:val="-5"/>
          <w:kern w:val="20"/>
          <w:szCs w:val="24"/>
        </w:rPr>
        <w:t>DoD</w:t>
      </w:r>
      <w:proofErr w:type="gramEnd"/>
      <w:r w:rsidRPr="00F717F0">
        <w:rPr>
          <w:rFonts w:ascii="Times New Roman" w:hAnsi="Times New Roman"/>
          <w:spacing w:val="-5"/>
          <w:kern w:val="20"/>
          <w:szCs w:val="24"/>
        </w:rPr>
        <w:t xml:space="preserve"> appropriations acts.</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(D)  Use the clause at </w:t>
      </w:r>
      <w:hyperlink r:id="rId442" w:anchor="252.225-7007" w:history="1">
        <w:r w:rsidRPr="00F717F0">
          <w:rPr>
            <w:rFonts w:ascii="Times New Roman" w:hAnsi="Times New Roman"/>
            <w:color w:val="0000FF"/>
            <w:spacing w:val="-5"/>
            <w:kern w:val="20"/>
            <w:szCs w:val="24"/>
            <w:u w:val="single"/>
          </w:rPr>
          <w:t>252.225-7007</w:t>
        </w:r>
      </w:hyperlink>
      <w:r w:rsidRPr="00F717F0">
        <w:rPr>
          <w:rFonts w:ascii="Times New Roman" w:hAnsi="Times New Roman"/>
          <w:spacing w:val="-5"/>
          <w:kern w:val="20"/>
          <w:szCs w:val="24"/>
        </w:rPr>
        <w:t xml:space="preserve">, Prohibition on Acquisition of Certain Items from Communist Chinese Military Companies, as prescribed in </w:t>
      </w:r>
      <w:hyperlink r:id="rId443" w:anchor="225.1103" w:history="1">
        <w:r w:rsidRPr="00F717F0">
          <w:rPr>
            <w:rFonts w:ascii="Times New Roman" w:hAnsi="Times New Roman"/>
            <w:color w:val="0000FF"/>
            <w:spacing w:val="-5"/>
            <w:kern w:val="20"/>
            <w:szCs w:val="24"/>
            <w:u w:val="single"/>
          </w:rPr>
          <w:t>225.1103</w:t>
        </w:r>
      </w:hyperlink>
      <w:r w:rsidRPr="00F717F0">
        <w:rPr>
          <w:rFonts w:ascii="Times New Roman" w:hAnsi="Times New Roman"/>
          <w:spacing w:val="-5"/>
          <w:kern w:val="20"/>
          <w:szCs w:val="24"/>
        </w:rPr>
        <w:t>(4), to comply with section 1211 of the National Defense Authorization Act (NDAA) for Fiscal Year (FY) 2006 (Pub. L. 109-163) as amended by the NDAAs for FY 2012 and FY 2017.</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(E)  Use the clause at </w:t>
      </w:r>
      <w:hyperlink r:id="rId444" w:anchor="252.225-7008" w:history="1">
        <w:r w:rsidRPr="00F717F0">
          <w:rPr>
            <w:rFonts w:ascii="Times New Roman" w:hAnsi="Times New Roman"/>
            <w:color w:val="0000FF"/>
            <w:spacing w:val="-5"/>
            <w:kern w:val="20"/>
            <w:szCs w:val="24"/>
            <w:u w:val="single"/>
          </w:rPr>
          <w:t>252.225-7008</w:t>
        </w:r>
      </w:hyperlink>
      <w:r w:rsidRPr="00F717F0">
        <w:rPr>
          <w:rFonts w:ascii="Times New Roman" w:hAnsi="Times New Roman"/>
          <w:spacing w:val="-5"/>
          <w:kern w:val="20"/>
          <w:szCs w:val="24"/>
        </w:rPr>
        <w:t xml:space="preserve">, Restriction on Acquisition of Specialty Metals, as prescribed in </w:t>
      </w:r>
      <w:hyperlink r:id="rId445" w:anchor="225.7003-5" w:history="1">
        <w:r w:rsidRPr="00F717F0">
          <w:rPr>
            <w:rFonts w:ascii="Times New Roman" w:hAnsi="Times New Roman"/>
            <w:color w:val="0000FF"/>
            <w:spacing w:val="-5"/>
            <w:kern w:val="20"/>
            <w:szCs w:val="24"/>
            <w:u w:val="single"/>
          </w:rPr>
          <w:t>225.7003-5</w:t>
        </w:r>
      </w:hyperlink>
      <w:r w:rsidRPr="00F717F0">
        <w:rPr>
          <w:rFonts w:ascii="Times New Roman" w:hAnsi="Times New Roman"/>
          <w:spacing w:val="-5"/>
          <w:kern w:val="20"/>
          <w:szCs w:val="24"/>
        </w:rPr>
        <w:t>(a</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1), to comply with 10 U.S.C. 2533b.</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(F)  Use the clause at </w:t>
      </w:r>
      <w:hyperlink r:id="rId446" w:anchor="252.225-7009" w:history="1">
        <w:r w:rsidRPr="00F717F0">
          <w:rPr>
            <w:rFonts w:ascii="Times New Roman" w:hAnsi="Times New Roman"/>
            <w:color w:val="0000FF"/>
            <w:spacing w:val="-5"/>
            <w:kern w:val="20"/>
            <w:szCs w:val="24"/>
            <w:u w:val="single"/>
          </w:rPr>
          <w:t>252.225-7009</w:t>
        </w:r>
      </w:hyperlink>
      <w:r w:rsidRPr="00F717F0">
        <w:rPr>
          <w:rFonts w:ascii="Times New Roman" w:hAnsi="Times New Roman"/>
          <w:spacing w:val="-5"/>
          <w:kern w:val="20"/>
          <w:szCs w:val="24"/>
        </w:rPr>
        <w:t xml:space="preserve">, Restriction on Acquisition of Certain Articles Containing Specialty Metals, as prescribed in </w:t>
      </w:r>
      <w:hyperlink r:id="rId447" w:anchor="225.7003-5" w:history="1">
        <w:r w:rsidRPr="00F717F0">
          <w:rPr>
            <w:rFonts w:ascii="Times New Roman" w:hAnsi="Times New Roman"/>
            <w:color w:val="0000FF"/>
            <w:spacing w:val="-5"/>
            <w:kern w:val="20"/>
            <w:szCs w:val="24"/>
            <w:u w:val="single"/>
          </w:rPr>
          <w:t>225.7003-5</w:t>
        </w:r>
      </w:hyperlink>
      <w:r w:rsidRPr="00F717F0">
        <w:rPr>
          <w:rFonts w:ascii="Times New Roman" w:hAnsi="Times New Roman"/>
          <w:spacing w:val="-5"/>
          <w:kern w:val="20"/>
          <w:szCs w:val="24"/>
        </w:rPr>
        <w:t>(a</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2), to comply with 10 U.S.C. 2533b.</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(G)  Use the provision at </w:t>
      </w:r>
      <w:hyperlink r:id="rId448" w:anchor="252.225-7010" w:history="1">
        <w:r w:rsidRPr="00F717F0">
          <w:rPr>
            <w:rFonts w:ascii="Times New Roman" w:hAnsi="Times New Roman"/>
            <w:color w:val="0000FF"/>
            <w:spacing w:val="-5"/>
            <w:kern w:val="20"/>
            <w:szCs w:val="24"/>
            <w:u w:val="single"/>
          </w:rPr>
          <w:t>252.225-7010</w:t>
        </w:r>
      </w:hyperlink>
      <w:r w:rsidRPr="00F717F0">
        <w:rPr>
          <w:rFonts w:ascii="Times New Roman" w:hAnsi="Times New Roman"/>
          <w:spacing w:val="-5"/>
          <w:kern w:val="20"/>
          <w:szCs w:val="24"/>
        </w:rPr>
        <w:t xml:space="preserve">, Commercial Derivative Military Article—Specialty Metals Compliance Certificate, as prescribed in </w:t>
      </w:r>
      <w:hyperlink r:id="rId449" w:anchor="225.7003-5" w:history="1">
        <w:r w:rsidRPr="00F717F0">
          <w:rPr>
            <w:rFonts w:ascii="Times New Roman" w:hAnsi="Times New Roman"/>
            <w:color w:val="0000FF"/>
            <w:spacing w:val="-5"/>
            <w:kern w:val="20"/>
            <w:szCs w:val="24"/>
            <w:u w:val="single"/>
          </w:rPr>
          <w:t>225.7003-5</w:t>
        </w:r>
      </w:hyperlink>
      <w:r w:rsidRPr="00F717F0">
        <w:rPr>
          <w:rFonts w:ascii="Times New Roman" w:hAnsi="Times New Roman"/>
          <w:spacing w:val="-5"/>
          <w:kern w:val="20"/>
          <w:szCs w:val="24"/>
        </w:rPr>
        <w:t>(b), to comply with 10 U.S.C. 2533b.</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b/>
          <w:spacing w:val="-5"/>
          <w:kern w:val="20"/>
          <w:szCs w:val="24"/>
          <w:u w:val="single"/>
        </w:rPr>
        <w:t>XX</w:t>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(H</w:t>
      </w:r>
      <w:proofErr w:type="gramStart"/>
      <w:r w:rsidRPr="00F717F0">
        <w:rPr>
          <w:rFonts w:ascii="Times New Roman" w:hAnsi="Times New Roman"/>
          <w:spacing w:val="-5"/>
          <w:kern w:val="20"/>
          <w:szCs w:val="24"/>
        </w:rPr>
        <w:t>)  Use</w:t>
      </w:r>
      <w:proofErr w:type="gramEnd"/>
      <w:r w:rsidRPr="00F717F0">
        <w:rPr>
          <w:rFonts w:ascii="Times New Roman" w:hAnsi="Times New Roman"/>
          <w:spacing w:val="-5"/>
          <w:kern w:val="20"/>
          <w:szCs w:val="24"/>
        </w:rPr>
        <w:t xml:space="preserve"> the clause at </w:t>
      </w:r>
      <w:hyperlink r:id="rId450" w:anchor="252.225-7012" w:history="1">
        <w:r w:rsidRPr="00F717F0">
          <w:rPr>
            <w:rFonts w:ascii="Times New Roman" w:hAnsi="Times New Roman"/>
            <w:color w:val="0000FF"/>
            <w:spacing w:val="-5"/>
            <w:kern w:val="20"/>
            <w:szCs w:val="24"/>
            <w:u w:val="single"/>
          </w:rPr>
          <w:t>252.225-7012</w:t>
        </w:r>
      </w:hyperlink>
      <w:r w:rsidRPr="00F717F0">
        <w:rPr>
          <w:rFonts w:ascii="Times New Roman" w:hAnsi="Times New Roman"/>
          <w:spacing w:val="-5"/>
          <w:kern w:val="20"/>
          <w:szCs w:val="24"/>
        </w:rPr>
        <w:t xml:space="preserve">, Preference for Certain Domestic Commodities, as prescribed in </w:t>
      </w:r>
      <w:hyperlink r:id="rId451" w:anchor="225.7002-3" w:history="1">
        <w:r w:rsidRPr="00F717F0">
          <w:rPr>
            <w:rFonts w:ascii="Times New Roman" w:hAnsi="Times New Roman"/>
            <w:color w:val="0000FF"/>
            <w:spacing w:val="-5"/>
            <w:kern w:val="20"/>
            <w:szCs w:val="24"/>
            <w:u w:val="single"/>
          </w:rPr>
          <w:t>225.7002-3</w:t>
        </w:r>
      </w:hyperlink>
      <w:r w:rsidRPr="00F717F0">
        <w:rPr>
          <w:rFonts w:ascii="Times New Roman" w:hAnsi="Times New Roman"/>
          <w:spacing w:val="-5"/>
          <w:kern w:val="20"/>
          <w:szCs w:val="24"/>
        </w:rPr>
        <w:t>(a), to comply with 10 U.S.C. 2533a.</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(I)  Use the clause at </w:t>
      </w:r>
      <w:hyperlink r:id="rId452" w:anchor="252.225-7015" w:history="1">
        <w:r w:rsidRPr="00F717F0">
          <w:rPr>
            <w:rFonts w:ascii="Times New Roman" w:hAnsi="Times New Roman"/>
            <w:color w:val="0000FF"/>
            <w:spacing w:val="-5"/>
            <w:kern w:val="20"/>
            <w:szCs w:val="24"/>
            <w:u w:val="single"/>
          </w:rPr>
          <w:t>252.225-7015</w:t>
        </w:r>
      </w:hyperlink>
      <w:r w:rsidRPr="00F717F0">
        <w:rPr>
          <w:rFonts w:ascii="Times New Roman" w:hAnsi="Times New Roman"/>
          <w:spacing w:val="-5"/>
          <w:kern w:val="20"/>
          <w:szCs w:val="24"/>
        </w:rPr>
        <w:t xml:space="preserve">, Restriction on Acquisition of Hand or Measuring Tools, as prescribed in </w:t>
      </w:r>
      <w:hyperlink r:id="rId453" w:anchor="225.7002-3" w:history="1">
        <w:r w:rsidRPr="00F717F0">
          <w:rPr>
            <w:rFonts w:ascii="Times New Roman" w:hAnsi="Times New Roman"/>
            <w:color w:val="0000FF"/>
            <w:spacing w:val="-5"/>
            <w:kern w:val="20"/>
            <w:szCs w:val="24"/>
            <w:u w:val="single"/>
          </w:rPr>
          <w:t>225.7002-3</w:t>
        </w:r>
      </w:hyperlink>
      <w:r w:rsidRPr="00F717F0">
        <w:rPr>
          <w:rFonts w:ascii="Times New Roman" w:hAnsi="Times New Roman"/>
          <w:spacing w:val="-5"/>
          <w:kern w:val="20"/>
          <w:szCs w:val="24"/>
        </w:rPr>
        <w:t>(b), to comply with 10 U.S.C. 2533a.</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(J)  Use the clause at </w:t>
      </w:r>
      <w:hyperlink r:id="rId454" w:anchor="252.225-7016" w:history="1">
        <w:r w:rsidRPr="00F717F0">
          <w:rPr>
            <w:rFonts w:ascii="Times New Roman" w:hAnsi="Times New Roman"/>
            <w:color w:val="0000FF"/>
            <w:spacing w:val="-5"/>
            <w:kern w:val="20"/>
            <w:szCs w:val="24"/>
            <w:u w:val="single"/>
          </w:rPr>
          <w:t>252.225-7016</w:t>
        </w:r>
      </w:hyperlink>
      <w:r w:rsidRPr="00F717F0">
        <w:rPr>
          <w:rFonts w:ascii="Times New Roman" w:hAnsi="Times New Roman"/>
          <w:spacing w:val="-5"/>
          <w:kern w:val="20"/>
          <w:szCs w:val="24"/>
        </w:rPr>
        <w:t xml:space="preserve">, Restriction on Acquisition of Ball and Roller Bearings, as prescribed in </w:t>
      </w:r>
      <w:hyperlink r:id="rId455" w:anchor="225.7009-5" w:history="1">
        <w:r w:rsidRPr="00F717F0">
          <w:rPr>
            <w:rFonts w:ascii="Times New Roman" w:hAnsi="Times New Roman"/>
            <w:color w:val="0000FF"/>
            <w:spacing w:val="-5"/>
            <w:kern w:val="20"/>
            <w:szCs w:val="24"/>
            <w:u w:val="single"/>
          </w:rPr>
          <w:t>225.7009-5</w:t>
        </w:r>
      </w:hyperlink>
      <w:r w:rsidRPr="00F717F0">
        <w:rPr>
          <w:rFonts w:ascii="Times New Roman" w:hAnsi="Times New Roman"/>
          <w:spacing w:val="-5"/>
          <w:kern w:val="20"/>
          <w:szCs w:val="24"/>
        </w:rPr>
        <w:t xml:space="preserve">, to comply with section 8065 of Pub. L. 107-117 and the same restriction in subsequent </w:t>
      </w:r>
      <w:proofErr w:type="gramStart"/>
      <w:r w:rsidRPr="00F717F0">
        <w:rPr>
          <w:rFonts w:ascii="Times New Roman" w:hAnsi="Times New Roman"/>
          <w:spacing w:val="-5"/>
          <w:kern w:val="20"/>
          <w:szCs w:val="24"/>
        </w:rPr>
        <w:t>DoD</w:t>
      </w:r>
      <w:proofErr w:type="gramEnd"/>
      <w:r w:rsidRPr="00F717F0">
        <w:rPr>
          <w:rFonts w:ascii="Times New Roman" w:hAnsi="Times New Roman"/>
          <w:spacing w:val="-5"/>
          <w:kern w:val="20"/>
          <w:szCs w:val="24"/>
        </w:rPr>
        <w:t xml:space="preserve"> appropriations acts.</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(K)  Use the clause at </w:t>
      </w:r>
      <w:hyperlink r:id="rId456" w:anchor="252.225-7017" w:history="1">
        <w:r w:rsidRPr="00F717F0">
          <w:rPr>
            <w:rFonts w:ascii="Times New Roman" w:hAnsi="Times New Roman"/>
            <w:color w:val="0000FF"/>
            <w:spacing w:val="-5"/>
            <w:kern w:val="20"/>
            <w:szCs w:val="24"/>
            <w:u w:val="single"/>
          </w:rPr>
          <w:t>252.225-7017</w:t>
        </w:r>
      </w:hyperlink>
      <w:r w:rsidRPr="00F717F0">
        <w:rPr>
          <w:rFonts w:ascii="Times New Roman" w:hAnsi="Times New Roman"/>
          <w:spacing w:val="-5"/>
          <w:kern w:val="20"/>
          <w:szCs w:val="24"/>
        </w:rPr>
        <w:t xml:space="preserve">, Photovoltaic Devices, as prescribed in </w:t>
      </w:r>
      <w:hyperlink r:id="rId457" w:anchor="225.7017-4" w:history="1">
        <w:r w:rsidRPr="00F717F0">
          <w:rPr>
            <w:rFonts w:ascii="Times New Roman" w:hAnsi="Times New Roman"/>
            <w:color w:val="0000FF"/>
            <w:spacing w:val="-5"/>
            <w:kern w:val="20"/>
            <w:szCs w:val="24"/>
            <w:u w:val="single"/>
          </w:rPr>
          <w:t>225.7017-4</w:t>
        </w:r>
      </w:hyperlink>
      <w:r w:rsidRPr="00F717F0">
        <w:rPr>
          <w:rFonts w:ascii="Times New Roman" w:hAnsi="Times New Roman"/>
          <w:spacing w:val="-5"/>
          <w:kern w:val="20"/>
          <w:szCs w:val="24"/>
        </w:rPr>
        <w:t>(a), to comply with section 846 of Public Law 111-383.</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(L)  Use the provision at </w:t>
      </w:r>
      <w:hyperlink r:id="rId458" w:anchor="252.225-7018" w:history="1">
        <w:r w:rsidRPr="00F717F0">
          <w:rPr>
            <w:rFonts w:ascii="Times New Roman" w:hAnsi="Times New Roman"/>
            <w:color w:val="0000FF"/>
            <w:spacing w:val="-5"/>
            <w:kern w:val="20"/>
            <w:szCs w:val="24"/>
            <w:u w:val="single"/>
          </w:rPr>
          <w:t>252.225-7018</w:t>
        </w:r>
      </w:hyperlink>
      <w:r w:rsidRPr="00F717F0">
        <w:rPr>
          <w:rFonts w:ascii="Times New Roman" w:hAnsi="Times New Roman"/>
          <w:spacing w:val="-5"/>
          <w:kern w:val="20"/>
          <w:szCs w:val="24"/>
        </w:rPr>
        <w:t xml:space="preserve">, Photovoltaic Devices—Certificate, as prescribed in </w:t>
      </w:r>
      <w:hyperlink r:id="rId459" w:anchor="225.7017-4" w:history="1">
        <w:r w:rsidRPr="00F717F0">
          <w:rPr>
            <w:rFonts w:ascii="Times New Roman" w:hAnsi="Times New Roman"/>
            <w:color w:val="0000FF"/>
            <w:spacing w:val="-5"/>
            <w:kern w:val="20"/>
            <w:szCs w:val="24"/>
            <w:u w:val="single"/>
          </w:rPr>
          <w:t>225.7017-4</w:t>
        </w:r>
      </w:hyperlink>
      <w:r w:rsidRPr="00F717F0">
        <w:rPr>
          <w:rFonts w:ascii="Times New Roman" w:hAnsi="Times New Roman"/>
          <w:spacing w:val="-5"/>
          <w:kern w:val="20"/>
          <w:szCs w:val="24"/>
        </w:rPr>
        <w:t>(b), to comply with section 846 of Public Law 111-383.</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(M)  Use the provision at </w:t>
      </w:r>
      <w:hyperlink r:id="rId460" w:anchor="252.225-7020" w:history="1">
        <w:r w:rsidRPr="00F717F0">
          <w:rPr>
            <w:rFonts w:ascii="Times New Roman" w:hAnsi="Times New Roman"/>
            <w:color w:val="0000FF"/>
            <w:spacing w:val="-5"/>
            <w:kern w:val="20"/>
            <w:szCs w:val="24"/>
            <w:u w:val="single"/>
          </w:rPr>
          <w:t>252.225-7020</w:t>
        </w:r>
      </w:hyperlink>
      <w:r w:rsidRPr="00F717F0">
        <w:rPr>
          <w:rFonts w:ascii="Times New Roman" w:hAnsi="Times New Roman"/>
          <w:spacing w:val="-5"/>
          <w:kern w:val="20"/>
          <w:szCs w:val="24"/>
        </w:rPr>
        <w:t>, Trade Agreements Certificate, to comply with 19 U.S.C. 2501-2518 and 19 U.S.C. 3301 note. Alternate I also implements section 886 of the National Defense Authorization Act for Fiscal Year 2008 (Pub. L. 110-181).</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1</w:t>
      </w:r>
      <w:r w:rsidRPr="00F717F0">
        <w:rPr>
          <w:rFonts w:ascii="Times New Roman" w:hAnsi="Times New Roman"/>
          <w:spacing w:val="-5"/>
          <w:kern w:val="20"/>
          <w:szCs w:val="24"/>
        </w:rPr>
        <w:t xml:space="preserve">)  Use the basic provision as prescribed in </w:t>
      </w:r>
      <w:hyperlink r:id="rId461" w:anchor="225.1101" w:history="1">
        <w:r w:rsidRPr="00F717F0">
          <w:rPr>
            <w:rFonts w:ascii="Times New Roman" w:hAnsi="Times New Roman"/>
            <w:color w:val="0000FF"/>
            <w:spacing w:val="-5"/>
            <w:kern w:val="20"/>
            <w:szCs w:val="24"/>
            <w:u w:val="single"/>
          </w:rPr>
          <w:t>225.1101</w:t>
        </w:r>
      </w:hyperlink>
      <w:r w:rsidRPr="00F717F0">
        <w:rPr>
          <w:rFonts w:ascii="Times New Roman" w:hAnsi="Times New Roman"/>
          <w:spacing w:val="-5"/>
          <w:kern w:val="20"/>
          <w:szCs w:val="24"/>
        </w:rPr>
        <w:t>(5</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i),</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lastRenderedPageBreak/>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2</w:t>
      </w:r>
      <w:r w:rsidRPr="00F717F0">
        <w:rPr>
          <w:rFonts w:ascii="Times New Roman" w:hAnsi="Times New Roman"/>
          <w:spacing w:val="-5"/>
          <w:kern w:val="20"/>
          <w:szCs w:val="24"/>
        </w:rPr>
        <w:t xml:space="preserve">)  Use the alternate I provision as prescribed in </w:t>
      </w:r>
      <w:hyperlink r:id="rId462" w:anchor="225.1101" w:history="1">
        <w:r w:rsidRPr="00F717F0">
          <w:rPr>
            <w:rFonts w:ascii="Times New Roman" w:hAnsi="Times New Roman"/>
            <w:color w:val="0000FF"/>
            <w:spacing w:val="-5"/>
            <w:kern w:val="20"/>
            <w:szCs w:val="24"/>
            <w:u w:val="single"/>
          </w:rPr>
          <w:t>225.1101</w:t>
        </w:r>
      </w:hyperlink>
      <w:r w:rsidRPr="00F717F0">
        <w:rPr>
          <w:rFonts w:ascii="Times New Roman" w:hAnsi="Times New Roman"/>
          <w:spacing w:val="-5"/>
          <w:kern w:val="20"/>
          <w:szCs w:val="24"/>
        </w:rPr>
        <w:t>(5</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ii).</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(N)  Use the clause at </w:t>
      </w:r>
      <w:hyperlink r:id="rId463" w:anchor="252.225-7021" w:history="1">
        <w:r w:rsidRPr="00F717F0">
          <w:rPr>
            <w:rFonts w:ascii="Times New Roman" w:hAnsi="Times New Roman"/>
            <w:color w:val="0000FF"/>
            <w:spacing w:val="-5"/>
            <w:kern w:val="20"/>
            <w:szCs w:val="24"/>
            <w:u w:val="single"/>
          </w:rPr>
          <w:t>252.225-7021</w:t>
        </w:r>
      </w:hyperlink>
      <w:r w:rsidRPr="00F717F0">
        <w:rPr>
          <w:rFonts w:ascii="Times New Roman" w:hAnsi="Times New Roman"/>
          <w:spacing w:val="-5"/>
          <w:kern w:val="20"/>
          <w:szCs w:val="24"/>
        </w:rPr>
        <w:t>, Trade Agreements to comply with 19 U.S.C. 2501-2518 and 19 U.S.C. 3301 note.</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1</w:t>
      </w:r>
      <w:r w:rsidRPr="00F717F0">
        <w:rPr>
          <w:rFonts w:ascii="Times New Roman" w:hAnsi="Times New Roman"/>
          <w:spacing w:val="-5"/>
          <w:kern w:val="20"/>
          <w:szCs w:val="24"/>
        </w:rPr>
        <w:t xml:space="preserve">)  Use the basic clause as prescribed in </w:t>
      </w:r>
      <w:hyperlink r:id="rId464" w:anchor="225.1101" w:history="1">
        <w:r w:rsidRPr="00F717F0">
          <w:rPr>
            <w:rFonts w:ascii="Times New Roman" w:hAnsi="Times New Roman"/>
            <w:color w:val="0000FF"/>
            <w:spacing w:val="-5"/>
            <w:kern w:val="20"/>
            <w:szCs w:val="24"/>
            <w:u w:val="single"/>
          </w:rPr>
          <w:t>225.1101</w:t>
        </w:r>
      </w:hyperlink>
      <w:r w:rsidRPr="00F717F0">
        <w:rPr>
          <w:rFonts w:ascii="Times New Roman" w:hAnsi="Times New Roman"/>
          <w:spacing w:val="-5"/>
          <w:kern w:val="20"/>
          <w:szCs w:val="24"/>
        </w:rPr>
        <w:t>(6</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i).</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2</w:t>
      </w:r>
      <w:r w:rsidRPr="00F717F0">
        <w:rPr>
          <w:rFonts w:ascii="Times New Roman" w:hAnsi="Times New Roman"/>
          <w:spacing w:val="-5"/>
          <w:kern w:val="20"/>
          <w:szCs w:val="24"/>
        </w:rPr>
        <w:t xml:space="preserve">)  Use the alternate II clause as prescribed in </w:t>
      </w:r>
      <w:hyperlink r:id="rId465" w:anchor="225.1101" w:history="1">
        <w:r w:rsidRPr="00F717F0">
          <w:rPr>
            <w:rFonts w:ascii="Times New Roman" w:hAnsi="Times New Roman"/>
            <w:color w:val="0000FF"/>
            <w:spacing w:val="-5"/>
            <w:kern w:val="20"/>
            <w:szCs w:val="24"/>
            <w:u w:val="single"/>
          </w:rPr>
          <w:t>225.1101</w:t>
        </w:r>
      </w:hyperlink>
      <w:r w:rsidRPr="00F717F0">
        <w:rPr>
          <w:rFonts w:ascii="Times New Roman" w:hAnsi="Times New Roman"/>
          <w:spacing w:val="-5"/>
          <w:kern w:val="20"/>
          <w:szCs w:val="24"/>
        </w:rPr>
        <w:t>(6</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ii).</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(O)  Use the provision at </w:t>
      </w:r>
      <w:hyperlink r:id="rId466" w:anchor="252.225-7023" w:history="1">
        <w:r w:rsidRPr="00F717F0">
          <w:rPr>
            <w:rFonts w:ascii="Times New Roman" w:hAnsi="Times New Roman"/>
            <w:color w:val="0000FF"/>
            <w:spacing w:val="-5"/>
            <w:kern w:val="20"/>
            <w:szCs w:val="24"/>
            <w:u w:val="single"/>
          </w:rPr>
          <w:t>252.225-7023</w:t>
        </w:r>
      </w:hyperlink>
      <w:r w:rsidRPr="00F717F0">
        <w:rPr>
          <w:rFonts w:ascii="Times New Roman" w:hAnsi="Times New Roman"/>
          <w:spacing w:val="-5"/>
          <w:kern w:val="20"/>
          <w:szCs w:val="24"/>
        </w:rPr>
        <w:t xml:space="preserve">, Preference for Products or Services from Afghanistan, as prescribed in </w:t>
      </w:r>
      <w:hyperlink r:id="rId467" w:anchor="225.7703-4" w:history="1">
        <w:r w:rsidRPr="00F717F0">
          <w:rPr>
            <w:rFonts w:ascii="Times New Roman" w:hAnsi="Times New Roman"/>
            <w:color w:val="0000FF"/>
            <w:spacing w:val="-5"/>
            <w:kern w:val="20"/>
            <w:szCs w:val="24"/>
            <w:u w:val="single"/>
          </w:rPr>
          <w:t>225.7703-4</w:t>
        </w:r>
      </w:hyperlink>
      <w:r w:rsidRPr="00F717F0">
        <w:rPr>
          <w:rFonts w:ascii="Times New Roman" w:hAnsi="Times New Roman"/>
          <w:spacing w:val="-5"/>
          <w:kern w:val="20"/>
          <w:szCs w:val="24"/>
        </w:rPr>
        <w:t>(a), to comply with section 886 of the National Defense Authorization Act for Fiscal Year 2008 (Pub. L. 110-181).</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(P)  Use the clause at </w:t>
      </w:r>
      <w:hyperlink r:id="rId468" w:anchor="252.225-7024" w:history="1">
        <w:r w:rsidRPr="00F717F0">
          <w:rPr>
            <w:rFonts w:ascii="Times New Roman" w:hAnsi="Times New Roman"/>
            <w:color w:val="0000FF"/>
            <w:spacing w:val="-5"/>
            <w:kern w:val="20"/>
            <w:szCs w:val="24"/>
            <w:u w:val="single"/>
          </w:rPr>
          <w:t>252.225-7024</w:t>
        </w:r>
      </w:hyperlink>
      <w:r w:rsidRPr="00F717F0">
        <w:rPr>
          <w:rFonts w:ascii="Times New Roman" w:hAnsi="Times New Roman"/>
          <w:spacing w:val="-5"/>
          <w:kern w:val="20"/>
          <w:szCs w:val="24"/>
        </w:rPr>
        <w:t xml:space="preserve">, Requirement for Products or Services from Afghanistan, as prescribed in </w:t>
      </w:r>
      <w:hyperlink r:id="rId469" w:anchor="225.7703-4" w:history="1">
        <w:r w:rsidRPr="00F717F0">
          <w:rPr>
            <w:rFonts w:ascii="Times New Roman" w:hAnsi="Times New Roman"/>
            <w:color w:val="0000FF"/>
            <w:spacing w:val="-5"/>
            <w:kern w:val="20"/>
            <w:szCs w:val="24"/>
            <w:u w:val="single"/>
          </w:rPr>
          <w:t>225.7703-4</w:t>
        </w:r>
      </w:hyperlink>
      <w:r w:rsidRPr="00F717F0">
        <w:rPr>
          <w:rFonts w:ascii="Times New Roman" w:hAnsi="Times New Roman"/>
          <w:spacing w:val="-5"/>
          <w:kern w:val="20"/>
          <w:szCs w:val="24"/>
        </w:rPr>
        <w:t>(b), to comply with section 886 of the National Defense Authorization Act for Fiscal Year 2008 (Pub. L. 110-181).</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(Q)  Use the clause at </w:t>
      </w:r>
      <w:hyperlink r:id="rId470" w:anchor="252.225-7026" w:history="1">
        <w:r w:rsidRPr="00F717F0">
          <w:rPr>
            <w:rFonts w:ascii="Times New Roman" w:hAnsi="Times New Roman"/>
            <w:color w:val="0000FF"/>
            <w:spacing w:val="-5"/>
            <w:kern w:val="20"/>
            <w:szCs w:val="24"/>
            <w:u w:val="single"/>
          </w:rPr>
          <w:t>252.225-7026</w:t>
        </w:r>
      </w:hyperlink>
      <w:r w:rsidRPr="00F717F0">
        <w:rPr>
          <w:rFonts w:ascii="Times New Roman" w:hAnsi="Times New Roman"/>
          <w:spacing w:val="-5"/>
          <w:kern w:val="20"/>
          <w:szCs w:val="24"/>
        </w:rPr>
        <w:t xml:space="preserve">, Acquisition Restricted to Products or Services from Afghanistan, as prescribed in </w:t>
      </w:r>
      <w:hyperlink r:id="rId471" w:anchor="225.7703-4" w:history="1">
        <w:r w:rsidRPr="00F717F0">
          <w:rPr>
            <w:rFonts w:ascii="Times New Roman" w:hAnsi="Times New Roman"/>
            <w:color w:val="0000FF"/>
            <w:spacing w:val="-5"/>
            <w:kern w:val="20"/>
            <w:szCs w:val="24"/>
            <w:u w:val="single"/>
          </w:rPr>
          <w:t>225.7703-4</w:t>
        </w:r>
      </w:hyperlink>
      <w:r w:rsidRPr="00F717F0">
        <w:rPr>
          <w:rFonts w:ascii="Times New Roman" w:hAnsi="Times New Roman"/>
          <w:spacing w:val="-5"/>
          <w:kern w:val="20"/>
          <w:szCs w:val="24"/>
        </w:rPr>
        <w:t>(c), to comply with section 886 of the National Defense Authorization Act for Fiscal Year 2008 (Pub. L. 110-181).</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(R)  Use the clause at </w:t>
      </w:r>
      <w:hyperlink r:id="rId472" w:anchor="252.225-7027" w:history="1">
        <w:r w:rsidRPr="00F717F0">
          <w:rPr>
            <w:rFonts w:ascii="Times New Roman" w:hAnsi="Times New Roman"/>
            <w:color w:val="0000FF"/>
            <w:spacing w:val="-5"/>
            <w:kern w:val="20"/>
            <w:szCs w:val="24"/>
            <w:u w:val="single"/>
          </w:rPr>
          <w:t>252.225-7027</w:t>
        </w:r>
      </w:hyperlink>
      <w:r w:rsidRPr="00F717F0">
        <w:rPr>
          <w:rFonts w:ascii="Times New Roman" w:hAnsi="Times New Roman"/>
          <w:spacing w:val="-5"/>
          <w:kern w:val="20"/>
          <w:szCs w:val="24"/>
        </w:rPr>
        <w:t xml:space="preserve">, Restriction on Contingent Fees for Foreign Military Sales, as prescribed in </w:t>
      </w:r>
      <w:hyperlink r:id="rId473" w:anchor="225.7307" w:history="1">
        <w:r w:rsidRPr="00F717F0">
          <w:rPr>
            <w:rFonts w:ascii="Times New Roman" w:hAnsi="Times New Roman"/>
            <w:color w:val="0000FF"/>
            <w:spacing w:val="-5"/>
            <w:kern w:val="20"/>
            <w:szCs w:val="24"/>
            <w:u w:val="single"/>
          </w:rPr>
          <w:t>225.7307</w:t>
        </w:r>
      </w:hyperlink>
      <w:r w:rsidRPr="00F717F0">
        <w:rPr>
          <w:rFonts w:ascii="Times New Roman" w:hAnsi="Times New Roman"/>
          <w:spacing w:val="-5"/>
          <w:kern w:val="20"/>
          <w:szCs w:val="24"/>
        </w:rPr>
        <w:t>(a), to comply with 22 U.S.C. 2779.</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(S)  Use the clause at </w:t>
      </w:r>
      <w:hyperlink r:id="rId474" w:anchor="252.225-7028" w:history="1">
        <w:r w:rsidRPr="00F717F0">
          <w:rPr>
            <w:rFonts w:ascii="Times New Roman" w:hAnsi="Times New Roman"/>
            <w:color w:val="0000FF"/>
            <w:spacing w:val="-5"/>
            <w:kern w:val="20"/>
            <w:szCs w:val="24"/>
            <w:u w:val="single"/>
          </w:rPr>
          <w:t>252.225-7028</w:t>
        </w:r>
      </w:hyperlink>
      <w:r w:rsidRPr="00F717F0">
        <w:rPr>
          <w:rFonts w:ascii="Times New Roman" w:hAnsi="Times New Roman"/>
          <w:spacing w:val="-5"/>
          <w:kern w:val="20"/>
          <w:szCs w:val="24"/>
        </w:rPr>
        <w:t xml:space="preserve">, Exclusionary Policies and Practices of Foreign Governments, as prescribed in </w:t>
      </w:r>
      <w:hyperlink r:id="rId475" w:anchor="225.7307" w:history="1">
        <w:r w:rsidRPr="00F717F0">
          <w:rPr>
            <w:rFonts w:ascii="Times New Roman" w:hAnsi="Times New Roman"/>
            <w:color w:val="0000FF"/>
            <w:spacing w:val="-5"/>
            <w:kern w:val="20"/>
            <w:szCs w:val="24"/>
            <w:u w:val="single"/>
          </w:rPr>
          <w:t>225.7307</w:t>
        </w:r>
      </w:hyperlink>
      <w:r w:rsidRPr="00F717F0">
        <w:rPr>
          <w:rFonts w:ascii="Times New Roman" w:hAnsi="Times New Roman"/>
          <w:spacing w:val="-5"/>
          <w:kern w:val="20"/>
          <w:szCs w:val="24"/>
        </w:rPr>
        <w:t>(b), to comply with 22 U.S.C. 2755.</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(T)  Use the clause at </w:t>
      </w:r>
      <w:hyperlink r:id="rId476" w:anchor="252.225-7029" w:history="1">
        <w:r w:rsidRPr="00F717F0">
          <w:rPr>
            <w:rFonts w:ascii="Times New Roman" w:hAnsi="Times New Roman"/>
            <w:color w:val="0000FF"/>
            <w:spacing w:val="-5"/>
            <w:kern w:val="20"/>
            <w:szCs w:val="24"/>
            <w:u w:val="single"/>
          </w:rPr>
          <w:t>252.225-7029</w:t>
        </w:r>
      </w:hyperlink>
      <w:r w:rsidRPr="00F717F0">
        <w:rPr>
          <w:rFonts w:ascii="Times New Roman" w:hAnsi="Times New Roman"/>
          <w:spacing w:val="-5"/>
          <w:kern w:val="20"/>
          <w:szCs w:val="24"/>
        </w:rPr>
        <w:t xml:space="preserve">, Acquisition of Uniform Components for Afghan Military or Afghan National Police, as prescribed in </w:t>
      </w:r>
      <w:hyperlink r:id="rId477" w:anchor="225.7703-4" w:history="1">
        <w:r w:rsidRPr="00F717F0">
          <w:rPr>
            <w:rFonts w:ascii="Times New Roman" w:hAnsi="Times New Roman"/>
            <w:color w:val="0000FF"/>
            <w:spacing w:val="-5"/>
            <w:kern w:val="20"/>
            <w:szCs w:val="24"/>
            <w:u w:val="single"/>
          </w:rPr>
          <w:t>225.7703-4</w:t>
        </w:r>
      </w:hyperlink>
      <w:r w:rsidRPr="00F717F0">
        <w:rPr>
          <w:rFonts w:ascii="Times New Roman" w:hAnsi="Times New Roman"/>
          <w:spacing w:val="-5"/>
          <w:kern w:val="20"/>
          <w:szCs w:val="24"/>
        </w:rPr>
        <w:t>(d).</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(U)  Use the provision at </w:t>
      </w:r>
      <w:hyperlink r:id="rId478" w:anchor="252.225-7031" w:history="1">
        <w:r w:rsidRPr="00F717F0">
          <w:rPr>
            <w:rFonts w:ascii="Times New Roman" w:hAnsi="Times New Roman"/>
            <w:color w:val="0000FF"/>
            <w:spacing w:val="-5"/>
            <w:kern w:val="20"/>
            <w:szCs w:val="24"/>
            <w:u w:val="single"/>
          </w:rPr>
          <w:t>252.225-7031</w:t>
        </w:r>
      </w:hyperlink>
      <w:r w:rsidRPr="00F717F0">
        <w:rPr>
          <w:rFonts w:ascii="Times New Roman" w:hAnsi="Times New Roman"/>
          <w:spacing w:val="-5"/>
          <w:kern w:val="20"/>
          <w:szCs w:val="24"/>
        </w:rPr>
        <w:t xml:space="preserve">, Secondary Arab Boycott of Israel, as prescribed in </w:t>
      </w:r>
      <w:hyperlink r:id="rId479" w:anchor="225.7605" w:history="1">
        <w:r w:rsidRPr="00F717F0">
          <w:rPr>
            <w:rFonts w:ascii="Times New Roman" w:hAnsi="Times New Roman"/>
            <w:color w:val="0000FF"/>
            <w:spacing w:val="-5"/>
            <w:kern w:val="20"/>
            <w:szCs w:val="24"/>
            <w:u w:val="single"/>
          </w:rPr>
          <w:t>225.7605</w:t>
        </w:r>
      </w:hyperlink>
      <w:r w:rsidRPr="00F717F0">
        <w:rPr>
          <w:rFonts w:ascii="Times New Roman" w:hAnsi="Times New Roman"/>
          <w:spacing w:val="-5"/>
          <w:kern w:val="20"/>
          <w:szCs w:val="24"/>
        </w:rPr>
        <w:t>, to comply with 10 U.S.C. 2410i.</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(V)  Use the provision at </w:t>
      </w:r>
      <w:hyperlink r:id="rId480" w:anchor="252.225-7035" w:history="1">
        <w:r w:rsidRPr="00F717F0">
          <w:rPr>
            <w:rFonts w:ascii="Times New Roman" w:hAnsi="Times New Roman"/>
            <w:color w:val="0000FF"/>
            <w:spacing w:val="-5"/>
            <w:kern w:val="20"/>
            <w:szCs w:val="24"/>
            <w:u w:val="single"/>
          </w:rPr>
          <w:t>252.225-7035</w:t>
        </w:r>
      </w:hyperlink>
      <w:r w:rsidRPr="00F717F0">
        <w:rPr>
          <w:rFonts w:ascii="Times New Roman" w:hAnsi="Times New Roman"/>
          <w:spacing w:val="-5"/>
          <w:kern w:val="20"/>
          <w:szCs w:val="24"/>
        </w:rPr>
        <w:t>, Buy American—Free Trade Agreements—Balance of Payments Program Certificate, to comply with 41 U.S.C. chapter 83 and 19 U.S.C. 3301 note. Alternates II, III, and V also implement section 886 of the National Defense Authorization Act for Fiscal Year 2008 (Pub. L. 110-181).</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1</w:t>
      </w:r>
      <w:r w:rsidRPr="00F717F0">
        <w:rPr>
          <w:rFonts w:ascii="Times New Roman" w:hAnsi="Times New Roman"/>
          <w:spacing w:val="-5"/>
          <w:kern w:val="20"/>
          <w:szCs w:val="24"/>
        </w:rPr>
        <w:t xml:space="preserve">)  Use the basic provision as prescribed in </w:t>
      </w:r>
      <w:hyperlink r:id="rId481" w:anchor="225.1101" w:history="1">
        <w:r w:rsidRPr="00F717F0">
          <w:rPr>
            <w:rFonts w:ascii="Times New Roman" w:hAnsi="Times New Roman"/>
            <w:color w:val="0000FF"/>
            <w:spacing w:val="-5"/>
            <w:kern w:val="20"/>
            <w:szCs w:val="24"/>
            <w:u w:val="single"/>
          </w:rPr>
          <w:t>225.1101</w:t>
        </w:r>
      </w:hyperlink>
      <w:r w:rsidRPr="00F717F0">
        <w:rPr>
          <w:rFonts w:ascii="Times New Roman" w:hAnsi="Times New Roman"/>
          <w:spacing w:val="-5"/>
          <w:kern w:val="20"/>
          <w:szCs w:val="24"/>
        </w:rPr>
        <w:t>(9</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i).</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2</w:t>
      </w:r>
      <w:r w:rsidRPr="00F717F0">
        <w:rPr>
          <w:rFonts w:ascii="Times New Roman" w:hAnsi="Times New Roman"/>
          <w:spacing w:val="-5"/>
          <w:kern w:val="20"/>
          <w:szCs w:val="24"/>
        </w:rPr>
        <w:t xml:space="preserve">)  Use the alternate I provision as prescribed in </w:t>
      </w:r>
      <w:hyperlink r:id="rId482" w:anchor="225.1101" w:history="1">
        <w:r w:rsidRPr="00F717F0">
          <w:rPr>
            <w:rFonts w:ascii="Times New Roman" w:hAnsi="Times New Roman"/>
            <w:color w:val="0000FF"/>
            <w:spacing w:val="-5"/>
            <w:kern w:val="20"/>
            <w:szCs w:val="24"/>
            <w:u w:val="single"/>
          </w:rPr>
          <w:t>225.1101</w:t>
        </w:r>
      </w:hyperlink>
      <w:r w:rsidRPr="00F717F0">
        <w:rPr>
          <w:rFonts w:ascii="Times New Roman" w:hAnsi="Times New Roman"/>
          <w:spacing w:val="-5"/>
          <w:kern w:val="20"/>
          <w:szCs w:val="24"/>
        </w:rPr>
        <w:t>(9</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ii).</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3</w:t>
      </w:r>
      <w:r w:rsidRPr="00F717F0">
        <w:rPr>
          <w:rFonts w:ascii="Times New Roman" w:hAnsi="Times New Roman"/>
          <w:spacing w:val="-5"/>
          <w:kern w:val="20"/>
          <w:szCs w:val="24"/>
        </w:rPr>
        <w:t xml:space="preserve">)  Use the alternate II provision as prescribed in </w:t>
      </w:r>
      <w:hyperlink r:id="rId483" w:anchor="225.1101" w:history="1">
        <w:r w:rsidRPr="00F717F0">
          <w:rPr>
            <w:rFonts w:ascii="Times New Roman" w:hAnsi="Times New Roman"/>
            <w:color w:val="0000FF"/>
            <w:spacing w:val="-5"/>
            <w:kern w:val="20"/>
            <w:szCs w:val="24"/>
            <w:u w:val="single"/>
          </w:rPr>
          <w:t>225.1101</w:t>
        </w:r>
      </w:hyperlink>
      <w:r w:rsidRPr="00F717F0">
        <w:rPr>
          <w:rFonts w:ascii="Times New Roman" w:hAnsi="Times New Roman"/>
          <w:spacing w:val="-5"/>
          <w:kern w:val="20"/>
          <w:szCs w:val="24"/>
        </w:rPr>
        <w:t>(9</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iii).</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4</w:t>
      </w:r>
      <w:r w:rsidRPr="00F717F0">
        <w:rPr>
          <w:rFonts w:ascii="Times New Roman" w:hAnsi="Times New Roman"/>
          <w:spacing w:val="-5"/>
          <w:kern w:val="20"/>
          <w:szCs w:val="24"/>
        </w:rPr>
        <w:t xml:space="preserve">)  Use the alternate III provision as prescribed in </w:t>
      </w:r>
      <w:hyperlink r:id="rId484" w:anchor="225.1101" w:history="1">
        <w:r w:rsidRPr="00F717F0">
          <w:rPr>
            <w:rFonts w:ascii="Times New Roman" w:hAnsi="Times New Roman"/>
            <w:color w:val="0000FF"/>
            <w:spacing w:val="-5"/>
            <w:kern w:val="20"/>
            <w:szCs w:val="24"/>
            <w:u w:val="single"/>
          </w:rPr>
          <w:t>225.1101</w:t>
        </w:r>
      </w:hyperlink>
      <w:r w:rsidRPr="00F717F0">
        <w:rPr>
          <w:rFonts w:ascii="Times New Roman" w:hAnsi="Times New Roman"/>
          <w:spacing w:val="-5"/>
          <w:kern w:val="20"/>
          <w:szCs w:val="24"/>
        </w:rPr>
        <w:t>(9</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 xml:space="preserve">iv). </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5</w:t>
      </w:r>
      <w:r w:rsidRPr="00F717F0">
        <w:rPr>
          <w:rFonts w:ascii="Times New Roman" w:hAnsi="Times New Roman"/>
          <w:spacing w:val="-5"/>
          <w:kern w:val="20"/>
          <w:szCs w:val="24"/>
        </w:rPr>
        <w:t xml:space="preserve">)  Use the alternate IV provision as prescribed in </w:t>
      </w:r>
      <w:hyperlink r:id="rId485" w:anchor="225.1101" w:history="1">
        <w:r w:rsidRPr="00F717F0">
          <w:rPr>
            <w:rFonts w:ascii="Times New Roman" w:hAnsi="Times New Roman"/>
            <w:color w:val="0000FF"/>
            <w:spacing w:val="-5"/>
            <w:kern w:val="20"/>
            <w:szCs w:val="24"/>
            <w:u w:val="single"/>
          </w:rPr>
          <w:t>225.1101</w:t>
        </w:r>
      </w:hyperlink>
      <w:r w:rsidRPr="00F717F0">
        <w:rPr>
          <w:rFonts w:ascii="Times New Roman" w:hAnsi="Times New Roman"/>
          <w:spacing w:val="-5"/>
          <w:kern w:val="20"/>
          <w:szCs w:val="24"/>
        </w:rPr>
        <w:t>(9</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 xml:space="preserve">v). </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6</w:t>
      </w:r>
      <w:r w:rsidRPr="00F717F0">
        <w:rPr>
          <w:rFonts w:ascii="Times New Roman" w:hAnsi="Times New Roman"/>
          <w:spacing w:val="-5"/>
          <w:kern w:val="20"/>
          <w:szCs w:val="24"/>
        </w:rPr>
        <w:t xml:space="preserve">)  Use the alternate V provision as prescribed in </w:t>
      </w:r>
      <w:hyperlink r:id="rId486" w:anchor="225.1101" w:history="1">
        <w:r w:rsidRPr="00F717F0">
          <w:rPr>
            <w:rFonts w:ascii="Times New Roman" w:hAnsi="Times New Roman"/>
            <w:color w:val="0000FF"/>
            <w:spacing w:val="-5"/>
            <w:kern w:val="20"/>
            <w:szCs w:val="24"/>
            <w:u w:val="single"/>
          </w:rPr>
          <w:t>225.1101</w:t>
        </w:r>
      </w:hyperlink>
      <w:r w:rsidRPr="00F717F0">
        <w:rPr>
          <w:rFonts w:ascii="Times New Roman" w:hAnsi="Times New Roman"/>
          <w:spacing w:val="-5"/>
          <w:kern w:val="20"/>
          <w:szCs w:val="24"/>
        </w:rPr>
        <w:t>(9</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 xml:space="preserve">vi). </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(W)  Use the clause at </w:t>
      </w:r>
      <w:hyperlink r:id="rId487" w:anchor="252.225-7036" w:history="1">
        <w:r w:rsidRPr="00F717F0">
          <w:rPr>
            <w:rFonts w:ascii="Times New Roman" w:hAnsi="Times New Roman"/>
            <w:color w:val="0000FF"/>
            <w:spacing w:val="-5"/>
            <w:kern w:val="20"/>
            <w:szCs w:val="24"/>
            <w:u w:val="single"/>
          </w:rPr>
          <w:t>252.225-7036</w:t>
        </w:r>
      </w:hyperlink>
      <w:r w:rsidRPr="00F717F0">
        <w:rPr>
          <w:rFonts w:ascii="Times New Roman" w:hAnsi="Times New Roman"/>
          <w:spacing w:val="-5"/>
          <w:kern w:val="20"/>
          <w:szCs w:val="24"/>
        </w:rPr>
        <w:t>, Buy American--Free Trade Agreements-- Balance of Payments Program to comply with 41 U.S.C. chapter 83 and 19 U.S.C. 3301 note. Alternates II, III, and V also implement section 886 of the National Defense Authorization Act for Fiscal Year 2008 (Pub. L. 110-181).</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1</w:t>
      </w:r>
      <w:r w:rsidRPr="00F717F0">
        <w:rPr>
          <w:rFonts w:ascii="Times New Roman" w:hAnsi="Times New Roman"/>
          <w:spacing w:val="-5"/>
          <w:kern w:val="20"/>
          <w:szCs w:val="24"/>
        </w:rPr>
        <w:t xml:space="preserve">)  Use the basic clause as prescribed in </w:t>
      </w:r>
      <w:hyperlink r:id="rId488" w:anchor="225.1101" w:history="1">
        <w:r w:rsidRPr="00F717F0">
          <w:rPr>
            <w:rFonts w:ascii="Times New Roman" w:hAnsi="Times New Roman"/>
            <w:color w:val="0000FF"/>
            <w:spacing w:val="-5"/>
            <w:kern w:val="20"/>
            <w:szCs w:val="24"/>
            <w:u w:val="single"/>
          </w:rPr>
          <w:t>225.1101</w:t>
        </w:r>
      </w:hyperlink>
      <w:r w:rsidRPr="00F717F0">
        <w:rPr>
          <w:rFonts w:ascii="Times New Roman" w:hAnsi="Times New Roman"/>
          <w:spacing w:val="-5"/>
          <w:kern w:val="20"/>
          <w:szCs w:val="24"/>
        </w:rPr>
        <w:t>(10</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i)(A).</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2</w:t>
      </w:r>
      <w:r w:rsidRPr="00F717F0">
        <w:rPr>
          <w:rFonts w:ascii="Times New Roman" w:hAnsi="Times New Roman"/>
          <w:spacing w:val="-5"/>
          <w:kern w:val="20"/>
          <w:szCs w:val="24"/>
        </w:rPr>
        <w:t xml:space="preserve">)  Use the alternate I clause I as prescribed in </w:t>
      </w:r>
      <w:hyperlink r:id="rId489" w:anchor="225.1101" w:history="1">
        <w:r w:rsidRPr="00F717F0">
          <w:rPr>
            <w:rFonts w:ascii="Times New Roman" w:hAnsi="Times New Roman"/>
            <w:color w:val="0000FF"/>
            <w:spacing w:val="-5"/>
            <w:kern w:val="20"/>
            <w:szCs w:val="24"/>
            <w:u w:val="single"/>
          </w:rPr>
          <w:t>225.1101</w:t>
        </w:r>
      </w:hyperlink>
      <w:r w:rsidRPr="00F717F0">
        <w:rPr>
          <w:rFonts w:ascii="Times New Roman" w:hAnsi="Times New Roman"/>
          <w:spacing w:val="-5"/>
          <w:kern w:val="20"/>
          <w:szCs w:val="24"/>
        </w:rPr>
        <w:t>(10</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i)(B).</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3</w:t>
      </w:r>
      <w:r w:rsidRPr="00F717F0">
        <w:rPr>
          <w:rFonts w:ascii="Times New Roman" w:hAnsi="Times New Roman"/>
          <w:spacing w:val="-5"/>
          <w:kern w:val="20"/>
          <w:szCs w:val="24"/>
        </w:rPr>
        <w:t xml:space="preserve">)  Use the alternate II clause as prescribed in </w:t>
      </w:r>
      <w:hyperlink r:id="rId490" w:anchor="225.1101" w:history="1">
        <w:r w:rsidRPr="00F717F0">
          <w:rPr>
            <w:rFonts w:ascii="Times New Roman" w:hAnsi="Times New Roman"/>
            <w:color w:val="0000FF"/>
            <w:spacing w:val="-5"/>
            <w:kern w:val="20"/>
            <w:szCs w:val="24"/>
            <w:u w:val="single"/>
          </w:rPr>
          <w:t>225.1101</w:t>
        </w:r>
      </w:hyperlink>
      <w:r w:rsidRPr="00F717F0">
        <w:rPr>
          <w:rFonts w:ascii="Times New Roman" w:hAnsi="Times New Roman"/>
          <w:spacing w:val="-5"/>
          <w:kern w:val="20"/>
          <w:szCs w:val="24"/>
        </w:rPr>
        <w:t>(10</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i)(C).</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4</w:t>
      </w:r>
      <w:r w:rsidRPr="00F717F0">
        <w:rPr>
          <w:rFonts w:ascii="Times New Roman" w:hAnsi="Times New Roman"/>
          <w:spacing w:val="-5"/>
          <w:kern w:val="20"/>
          <w:szCs w:val="24"/>
        </w:rPr>
        <w:t xml:space="preserve">)  Use the alternate III clause as prescribed in </w:t>
      </w:r>
      <w:hyperlink r:id="rId491" w:anchor="225.1101" w:history="1">
        <w:r w:rsidRPr="00F717F0">
          <w:rPr>
            <w:rFonts w:ascii="Times New Roman" w:hAnsi="Times New Roman"/>
            <w:color w:val="0000FF"/>
            <w:spacing w:val="-5"/>
            <w:kern w:val="20"/>
            <w:szCs w:val="24"/>
            <w:u w:val="single"/>
          </w:rPr>
          <w:t>225.1101</w:t>
        </w:r>
      </w:hyperlink>
      <w:r w:rsidRPr="00F717F0">
        <w:rPr>
          <w:rFonts w:ascii="Times New Roman" w:hAnsi="Times New Roman"/>
          <w:spacing w:val="-5"/>
          <w:kern w:val="20"/>
          <w:szCs w:val="24"/>
        </w:rPr>
        <w:t>(10</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 xml:space="preserve">i)(D). </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5</w:t>
      </w:r>
      <w:r w:rsidRPr="00F717F0">
        <w:rPr>
          <w:rFonts w:ascii="Times New Roman" w:hAnsi="Times New Roman"/>
          <w:spacing w:val="-5"/>
          <w:kern w:val="20"/>
          <w:szCs w:val="24"/>
        </w:rPr>
        <w:t xml:space="preserve">)  Use the alternate IV clause as prescribed in </w:t>
      </w:r>
      <w:hyperlink r:id="rId492" w:anchor="225.1101" w:history="1">
        <w:r w:rsidRPr="00F717F0">
          <w:rPr>
            <w:rFonts w:ascii="Times New Roman" w:hAnsi="Times New Roman"/>
            <w:color w:val="0000FF"/>
            <w:spacing w:val="-5"/>
            <w:kern w:val="20"/>
            <w:szCs w:val="24"/>
            <w:u w:val="single"/>
          </w:rPr>
          <w:t>225.1101</w:t>
        </w:r>
      </w:hyperlink>
      <w:r w:rsidRPr="00F717F0">
        <w:rPr>
          <w:rFonts w:ascii="Times New Roman" w:hAnsi="Times New Roman"/>
          <w:spacing w:val="-5"/>
          <w:kern w:val="20"/>
          <w:szCs w:val="24"/>
        </w:rPr>
        <w:t>(10</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 xml:space="preserve">i)(E). </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6</w:t>
      </w:r>
      <w:r w:rsidRPr="00F717F0">
        <w:rPr>
          <w:rFonts w:ascii="Times New Roman" w:hAnsi="Times New Roman"/>
          <w:spacing w:val="-5"/>
          <w:kern w:val="20"/>
          <w:szCs w:val="24"/>
        </w:rPr>
        <w:t xml:space="preserve">)  Use the alternate V clause as prescribed in </w:t>
      </w:r>
      <w:hyperlink r:id="rId493" w:anchor="225.1101" w:history="1">
        <w:r w:rsidRPr="00F717F0">
          <w:rPr>
            <w:rFonts w:ascii="Times New Roman" w:hAnsi="Times New Roman"/>
            <w:color w:val="0000FF"/>
            <w:spacing w:val="-5"/>
            <w:kern w:val="20"/>
            <w:szCs w:val="24"/>
            <w:u w:val="single"/>
          </w:rPr>
          <w:t>225.1101</w:t>
        </w:r>
      </w:hyperlink>
      <w:r w:rsidRPr="00F717F0">
        <w:rPr>
          <w:rFonts w:ascii="Times New Roman" w:hAnsi="Times New Roman"/>
          <w:spacing w:val="-5"/>
          <w:kern w:val="20"/>
          <w:szCs w:val="24"/>
        </w:rPr>
        <w:t>(10</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 xml:space="preserve">i)(F). </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(X)  Use the provision at </w:t>
      </w:r>
      <w:hyperlink r:id="rId494" w:anchor="252.225-7037" w:history="1">
        <w:r w:rsidRPr="00F717F0">
          <w:rPr>
            <w:rFonts w:ascii="Times New Roman" w:hAnsi="Times New Roman"/>
            <w:color w:val="0000FF"/>
            <w:spacing w:val="-5"/>
            <w:kern w:val="20"/>
            <w:szCs w:val="24"/>
            <w:u w:val="single"/>
          </w:rPr>
          <w:t>252.225-7037</w:t>
        </w:r>
      </w:hyperlink>
      <w:r w:rsidRPr="00F717F0">
        <w:rPr>
          <w:rFonts w:ascii="Times New Roman" w:hAnsi="Times New Roman"/>
          <w:spacing w:val="-5"/>
          <w:kern w:val="20"/>
          <w:szCs w:val="24"/>
        </w:rPr>
        <w:t xml:space="preserve">, Evaluation of Offers for Air Circuit Breakers, as prescribed in </w:t>
      </w:r>
      <w:hyperlink r:id="rId495" w:anchor="225.7006-4" w:history="1">
        <w:r w:rsidRPr="00F717F0">
          <w:rPr>
            <w:rFonts w:ascii="Times New Roman" w:hAnsi="Times New Roman"/>
            <w:color w:val="0000FF"/>
            <w:spacing w:val="-5"/>
            <w:kern w:val="20"/>
            <w:szCs w:val="24"/>
            <w:u w:val="single"/>
          </w:rPr>
          <w:t>225.7006-4</w:t>
        </w:r>
      </w:hyperlink>
      <w:r w:rsidRPr="00F717F0">
        <w:rPr>
          <w:rFonts w:ascii="Times New Roman" w:hAnsi="Times New Roman"/>
          <w:spacing w:val="-5"/>
          <w:kern w:val="20"/>
          <w:szCs w:val="24"/>
        </w:rPr>
        <w:t>(a), to comply with 10 U.S.C. 2534(a)(3).</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(Y)  Use the clause at </w:t>
      </w:r>
      <w:hyperlink r:id="rId496" w:anchor="252.225-7038" w:history="1">
        <w:r w:rsidRPr="00F717F0">
          <w:rPr>
            <w:rFonts w:ascii="Times New Roman" w:hAnsi="Times New Roman"/>
            <w:color w:val="0000FF"/>
            <w:spacing w:val="-5"/>
            <w:kern w:val="20"/>
            <w:szCs w:val="24"/>
            <w:u w:val="single"/>
          </w:rPr>
          <w:t>252.225-7038</w:t>
        </w:r>
      </w:hyperlink>
      <w:r w:rsidRPr="00F717F0">
        <w:rPr>
          <w:rFonts w:ascii="Times New Roman" w:hAnsi="Times New Roman"/>
          <w:spacing w:val="-5"/>
          <w:kern w:val="20"/>
          <w:szCs w:val="24"/>
        </w:rPr>
        <w:t xml:space="preserve">, Restriction on Acquisition of Air Circuit Breakers, as prescribed in </w:t>
      </w:r>
      <w:hyperlink r:id="rId497" w:anchor="225.7006-4" w:history="1">
        <w:r w:rsidRPr="00F717F0">
          <w:rPr>
            <w:rFonts w:ascii="Times New Roman" w:hAnsi="Times New Roman"/>
            <w:color w:val="0000FF"/>
            <w:spacing w:val="-5"/>
            <w:kern w:val="20"/>
            <w:szCs w:val="24"/>
            <w:u w:val="single"/>
          </w:rPr>
          <w:t>225.7006-4</w:t>
        </w:r>
      </w:hyperlink>
      <w:r w:rsidRPr="00F717F0">
        <w:rPr>
          <w:rFonts w:ascii="Times New Roman" w:hAnsi="Times New Roman"/>
          <w:spacing w:val="-5"/>
          <w:kern w:val="20"/>
          <w:szCs w:val="24"/>
        </w:rPr>
        <w:t>(b), to comply with 10 U.S.C. 2534(a</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3).</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(Z)  Use the clause at </w:t>
      </w:r>
      <w:hyperlink r:id="rId498" w:anchor="252.225-7039" w:history="1">
        <w:r w:rsidRPr="00F717F0">
          <w:rPr>
            <w:rFonts w:ascii="Times New Roman" w:hAnsi="Times New Roman"/>
            <w:color w:val="0000FF"/>
            <w:spacing w:val="-5"/>
            <w:kern w:val="20"/>
            <w:szCs w:val="24"/>
            <w:u w:val="single"/>
          </w:rPr>
          <w:t>252.225-7039</w:t>
        </w:r>
      </w:hyperlink>
      <w:r w:rsidRPr="00F717F0">
        <w:rPr>
          <w:rFonts w:ascii="Times New Roman" w:hAnsi="Times New Roman"/>
          <w:spacing w:val="-5"/>
          <w:kern w:val="20"/>
          <w:szCs w:val="24"/>
        </w:rPr>
        <w:t xml:space="preserve">, Defense Contractors Performing Private Security Functions </w:t>
      </w:r>
      <w:proofErr w:type="gramStart"/>
      <w:r w:rsidRPr="00F717F0">
        <w:rPr>
          <w:rFonts w:ascii="Times New Roman" w:hAnsi="Times New Roman"/>
          <w:spacing w:val="-5"/>
          <w:kern w:val="20"/>
          <w:szCs w:val="24"/>
        </w:rPr>
        <w:t>Outside</w:t>
      </w:r>
      <w:proofErr w:type="gramEnd"/>
      <w:r w:rsidRPr="00F717F0">
        <w:rPr>
          <w:rFonts w:ascii="Times New Roman" w:hAnsi="Times New Roman"/>
          <w:spacing w:val="-5"/>
          <w:kern w:val="20"/>
          <w:szCs w:val="24"/>
        </w:rPr>
        <w:t xml:space="preserve"> the United States, as prescribed in </w:t>
      </w:r>
      <w:hyperlink r:id="rId499" w:anchor="225.302-6" w:history="1">
        <w:r w:rsidRPr="00F717F0">
          <w:rPr>
            <w:rFonts w:ascii="Times New Roman" w:hAnsi="Times New Roman"/>
            <w:color w:val="0000FF"/>
            <w:spacing w:val="-5"/>
            <w:kern w:val="20"/>
            <w:szCs w:val="24"/>
            <w:u w:val="single"/>
          </w:rPr>
          <w:t>225.302-6</w:t>
        </w:r>
      </w:hyperlink>
      <w:r w:rsidRPr="00F717F0">
        <w:rPr>
          <w:rFonts w:ascii="Times New Roman" w:hAnsi="Times New Roman"/>
          <w:spacing w:val="-5"/>
          <w:kern w:val="20"/>
          <w:szCs w:val="24"/>
        </w:rPr>
        <w:t>, to comply with section 2 of Pub. L. 110-181, as amended.</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(AA)  Use the clause at </w:t>
      </w:r>
      <w:hyperlink r:id="rId500" w:anchor="252.225-7040" w:history="1">
        <w:r w:rsidRPr="00F717F0">
          <w:rPr>
            <w:rFonts w:ascii="Times New Roman" w:hAnsi="Times New Roman"/>
            <w:color w:val="0000FF"/>
            <w:spacing w:val="-5"/>
            <w:kern w:val="20"/>
            <w:szCs w:val="24"/>
            <w:u w:val="single"/>
          </w:rPr>
          <w:t>252.225-7040</w:t>
        </w:r>
      </w:hyperlink>
      <w:r w:rsidRPr="00F717F0">
        <w:rPr>
          <w:rFonts w:ascii="Times New Roman" w:hAnsi="Times New Roman"/>
          <w:spacing w:val="-5"/>
          <w:kern w:val="20"/>
          <w:szCs w:val="24"/>
        </w:rPr>
        <w:t xml:space="preserve">, Contractor Personnel Supporting U.S. Armed Forces Deployed </w:t>
      </w:r>
      <w:proofErr w:type="gramStart"/>
      <w:r w:rsidRPr="00F717F0">
        <w:rPr>
          <w:rFonts w:ascii="Times New Roman" w:hAnsi="Times New Roman"/>
          <w:spacing w:val="-5"/>
          <w:kern w:val="20"/>
          <w:szCs w:val="24"/>
        </w:rPr>
        <w:t>Outside</w:t>
      </w:r>
      <w:proofErr w:type="gramEnd"/>
      <w:r w:rsidRPr="00F717F0">
        <w:rPr>
          <w:rFonts w:ascii="Times New Roman" w:hAnsi="Times New Roman"/>
          <w:spacing w:val="-5"/>
          <w:kern w:val="20"/>
          <w:szCs w:val="24"/>
        </w:rPr>
        <w:t xml:space="preserve"> the United States, as prescribed in </w:t>
      </w:r>
      <w:hyperlink r:id="rId501" w:anchor="225.371-5" w:history="1">
        <w:r w:rsidRPr="00F717F0">
          <w:rPr>
            <w:rFonts w:ascii="Times New Roman" w:hAnsi="Times New Roman"/>
            <w:color w:val="0000FF"/>
            <w:spacing w:val="-5"/>
            <w:kern w:val="20"/>
            <w:szCs w:val="24"/>
            <w:u w:val="single"/>
          </w:rPr>
          <w:t>225.371-5</w:t>
        </w:r>
      </w:hyperlink>
      <w:r w:rsidRPr="00F717F0">
        <w:rPr>
          <w:rFonts w:ascii="Times New Roman" w:hAnsi="Times New Roman"/>
          <w:spacing w:val="-5"/>
          <w:kern w:val="20"/>
          <w:szCs w:val="24"/>
        </w:rPr>
        <w:t>(a).</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(BB)  Use the clause at </w:t>
      </w:r>
      <w:hyperlink r:id="rId502" w:anchor="252.225-7043" w:history="1">
        <w:r w:rsidRPr="00F717F0">
          <w:rPr>
            <w:rFonts w:ascii="Times New Roman" w:hAnsi="Times New Roman"/>
            <w:color w:val="0000FF"/>
            <w:spacing w:val="-5"/>
            <w:kern w:val="20"/>
            <w:szCs w:val="24"/>
            <w:u w:val="single"/>
          </w:rPr>
          <w:t>252.225-7043</w:t>
        </w:r>
      </w:hyperlink>
      <w:r w:rsidRPr="00F717F0">
        <w:rPr>
          <w:rFonts w:ascii="Times New Roman" w:hAnsi="Times New Roman"/>
          <w:spacing w:val="-5"/>
          <w:kern w:val="20"/>
          <w:szCs w:val="24"/>
        </w:rPr>
        <w:t xml:space="preserve">, Antiterrorism/Force Protection Policy for Defense Contractors </w:t>
      </w:r>
      <w:proofErr w:type="gramStart"/>
      <w:r w:rsidRPr="00F717F0">
        <w:rPr>
          <w:rFonts w:ascii="Times New Roman" w:hAnsi="Times New Roman"/>
          <w:spacing w:val="-5"/>
          <w:kern w:val="20"/>
          <w:szCs w:val="24"/>
        </w:rPr>
        <w:t>Outside</w:t>
      </w:r>
      <w:proofErr w:type="gramEnd"/>
      <w:r w:rsidRPr="00F717F0">
        <w:rPr>
          <w:rFonts w:ascii="Times New Roman" w:hAnsi="Times New Roman"/>
          <w:spacing w:val="-5"/>
          <w:kern w:val="20"/>
          <w:szCs w:val="24"/>
        </w:rPr>
        <w:t xml:space="preserve"> the United States, as prescribed in </w:t>
      </w:r>
      <w:hyperlink r:id="rId503" w:anchor="225.372-2" w:history="1">
        <w:r w:rsidRPr="00F717F0">
          <w:rPr>
            <w:rFonts w:ascii="Times New Roman" w:hAnsi="Times New Roman"/>
            <w:color w:val="0000FF"/>
            <w:spacing w:val="-5"/>
            <w:kern w:val="20"/>
            <w:szCs w:val="24"/>
            <w:u w:val="single"/>
          </w:rPr>
          <w:t>225.372-2</w:t>
        </w:r>
      </w:hyperlink>
      <w:r w:rsidRPr="00F717F0">
        <w:rPr>
          <w:rFonts w:ascii="Times New Roman" w:hAnsi="Times New Roman"/>
          <w:spacing w:val="-5"/>
          <w:kern w:val="20"/>
          <w:szCs w:val="24"/>
        </w:rPr>
        <w:t>.</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(CC)  Use the provision at </w:t>
      </w:r>
      <w:hyperlink r:id="rId504" w:anchor="252.225-7049" w:history="1">
        <w:r w:rsidRPr="00F717F0">
          <w:rPr>
            <w:rFonts w:ascii="Times New Roman" w:hAnsi="Times New Roman"/>
            <w:color w:val="0000FF"/>
            <w:spacing w:val="-5"/>
            <w:kern w:val="20"/>
            <w:szCs w:val="24"/>
            <w:u w:val="single"/>
          </w:rPr>
          <w:t>252.225-7049</w:t>
        </w:r>
      </w:hyperlink>
      <w:r w:rsidRPr="00F717F0">
        <w:rPr>
          <w:rFonts w:ascii="Times New Roman" w:hAnsi="Times New Roman"/>
          <w:spacing w:val="-5"/>
          <w:kern w:val="20"/>
          <w:szCs w:val="24"/>
        </w:rPr>
        <w:t xml:space="preserve">, Prohibition on Acquisition of Certain Foreign Commercial Satellite Services—Representations, as prescribed in </w:t>
      </w:r>
      <w:hyperlink r:id="rId505" w:anchor="225.772-5" w:history="1">
        <w:r w:rsidRPr="00F717F0">
          <w:rPr>
            <w:rFonts w:ascii="Times New Roman" w:hAnsi="Times New Roman"/>
            <w:color w:val="0000FF"/>
            <w:spacing w:val="-5"/>
            <w:kern w:val="20"/>
            <w:szCs w:val="24"/>
            <w:u w:val="single"/>
          </w:rPr>
          <w:t>225.772-5</w:t>
        </w:r>
      </w:hyperlink>
      <w:r w:rsidRPr="00F717F0">
        <w:rPr>
          <w:rFonts w:ascii="Times New Roman" w:hAnsi="Times New Roman"/>
          <w:spacing w:val="-5"/>
          <w:kern w:val="20"/>
          <w:szCs w:val="24"/>
        </w:rPr>
        <w:t xml:space="preserve">, to comply with 10 U.S.C. 2279. </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(DD)  Use the provision at </w:t>
      </w:r>
      <w:hyperlink r:id="rId506" w:anchor="252.225-7050" w:history="1">
        <w:r w:rsidRPr="00F717F0">
          <w:rPr>
            <w:rFonts w:ascii="Times New Roman" w:hAnsi="Times New Roman"/>
            <w:color w:val="0000FF"/>
            <w:spacing w:val="-5"/>
            <w:kern w:val="20"/>
            <w:szCs w:val="24"/>
            <w:u w:val="single"/>
          </w:rPr>
          <w:t>252.225-7050</w:t>
        </w:r>
      </w:hyperlink>
      <w:r w:rsidRPr="00F717F0">
        <w:rPr>
          <w:rFonts w:ascii="Times New Roman" w:hAnsi="Times New Roman"/>
          <w:spacing w:val="-5"/>
          <w:kern w:val="20"/>
          <w:szCs w:val="24"/>
        </w:rPr>
        <w:t xml:space="preserve">, Disclosure of Ownership or Control by the Government of a Country that is a State Sponsor of Terrorism, as prescribed in </w:t>
      </w:r>
      <w:hyperlink r:id="rId507" w:anchor="225.771-5" w:history="1">
        <w:r w:rsidRPr="00F717F0">
          <w:rPr>
            <w:rFonts w:ascii="Times New Roman" w:hAnsi="Times New Roman"/>
            <w:color w:val="0000FF"/>
            <w:spacing w:val="-5"/>
            <w:kern w:val="20"/>
            <w:szCs w:val="24"/>
            <w:u w:val="single"/>
          </w:rPr>
          <w:t>225.771-5</w:t>
        </w:r>
      </w:hyperlink>
      <w:r w:rsidRPr="00F717F0">
        <w:rPr>
          <w:rFonts w:ascii="Times New Roman" w:hAnsi="Times New Roman"/>
          <w:spacing w:val="-5"/>
          <w:kern w:val="20"/>
          <w:szCs w:val="24"/>
        </w:rPr>
        <w:t>, to comply with 10 U.S.C. 2327(b).</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(EE)  Use the clause at </w:t>
      </w:r>
      <w:hyperlink r:id="rId508" w:anchor="252.225-7051" w:history="1">
        <w:r w:rsidRPr="00F717F0">
          <w:rPr>
            <w:rFonts w:ascii="Times New Roman" w:hAnsi="Times New Roman"/>
            <w:color w:val="0000FF"/>
            <w:spacing w:val="-5"/>
            <w:kern w:val="20"/>
            <w:szCs w:val="24"/>
            <w:u w:val="single"/>
          </w:rPr>
          <w:t>252.225-7051</w:t>
        </w:r>
      </w:hyperlink>
      <w:r w:rsidRPr="00F717F0">
        <w:rPr>
          <w:rFonts w:ascii="Times New Roman" w:hAnsi="Times New Roman"/>
          <w:spacing w:val="-5"/>
          <w:kern w:val="20"/>
          <w:szCs w:val="24"/>
        </w:rPr>
        <w:t xml:space="preserve">, Prohibition on Acquisition for Certain Foreign Commercial Satellite Services, as prescribed in </w:t>
      </w:r>
      <w:hyperlink r:id="rId509" w:anchor="225.772-5" w:history="1">
        <w:r w:rsidRPr="00F717F0">
          <w:rPr>
            <w:rFonts w:ascii="Times New Roman" w:hAnsi="Times New Roman"/>
            <w:color w:val="0000FF"/>
            <w:spacing w:val="-5"/>
            <w:kern w:val="20"/>
            <w:szCs w:val="24"/>
            <w:u w:val="single"/>
          </w:rPr>
          <w:t>225.772-5</w:t>
        </w:r>
      </w:hyperlink>
      <w:r w:rsidRPr="00F717F0">
        <w:rPr>
          <w:rFonts w:ascii="Times New Roman" w:hAnsi="Times New Roman"/>
          <w:spacing w:val="-5"/>
          <w:kern w:val="20"/>
          <w:szCs w:val="24"/>
        </w:rPr>
        <w:t xml:space="preserve">(b), to comply with 10 U.S.C. 2279. </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(FF)  Use the clause at </w:t>
      </w:r>
      <w:hyperlink r:id="rId510" w:anchor="252.225-7052" w:history="1">
        <w:r w:rsidRPr="00F717F0">
          <w:rPr>
            <w:rFonts w:ascii="Times New Roman" w:hAnsi="Times New Roman"/>
            <w:color w:val="0000FF"/>
            <w:spacing w:val="-5"/>
            <w:kern w:val="20"/>
            <w:szCs w:val="24"/>
            <w:u w:val="single"/>
          </w:rPr>
          <w:t>252.225-7052</w:t>
        </w:r>
      </w:hyperlink>
      <w:r w:rsidRPr="00F717F0">
        <w:rPr>
          <w:rFonts w:ascii="Times New Roman" w:hAnsi="Times New Roman"/>
          <w:spacing w:val="-5"/>
          <w:kern w:val="20"/>
          <w:szCs w:val="24"/>
        </w:rPr>
        <w:t xml:space="preserve">, Restriction on the Acquisition of Certain Magnets and Tungsten, as prescribed in </w:t>
      </w:r>
      <w:hyperlink r:id="rId511" w:anchor="225.7018-5" w:history="1">
        <w:r w:rsidRPr="00F717F0">
          <w:rPr>
            <w:rFonts w:ascii="Times New Roman" w:hAnsi="Times New Roman"/>
            <w:color w:val="0000FF"/>
            <w:spacing w:val="-5"/>
            <w:kern w:val="20"/>
            <w:szCs w:val="24"/>
            <w:u w:val="single"/>
          </w:rPr>
          <w:t>225.7018-5</w:t>
        </w:r>
      </w:hyperlink>
      <w:r w:rsidRPr="00F717F0">
        <w:rPr>
          <w:rFonts w:ascii="Times New Roman" w:hAnsi="Times New Roman"/>
          <w:spacing w:val="-5"/>
          <w:kern w:val="20"/>
          <w:szCs w:val="24"/>
        </w:rPr>
        <w:t xml:space="preserve">. </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(x)  </w:t>
      </w:r>
      <w:r w:rsidRPr="00F717F0">
        <w:rPr>
          <w:rFonts w:ascii="Times New Roman" w:hAnsi="Times New Roman"/>
          <w:i/>
          <w:iCs/>
          <w:spacing w:val="-5"/>
          <w:kern w:val="20"/>
          <w:szCs w:val="24"/>
        </w:rPr>
        <w:t>Part 226--Other Socioeconomic Programs.</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 xml:space="preserve">Use the clause at </w:t>
      </w:r>
      <w:hyperlink r:id="rId512" w:anchor="252.226-7001" w:history="1">
        <w:r w:rsidRPr="00F717F0">
          <w:rPr>
            <w:rFonts w:ascii="Times New Roman" w:hAnsi="Times New Roman"/>
            <w:color w:val="0000FF"/>
            <w:spacing w:val="-5"/>
            <w:kern w:val="20"/>
            <w:szCs w:val="24"/>
            <w:u w:val="single"/>
          </w:rPr>
          <w:t>252.226-7001</w:t>
        </w:r>
      </w:hyperlink>
      <w:r w:rsidRPr="00F717F0">
        <w:rPr>
          <w:rFonts w:ascii="Times New Roman" w:hAnsi="Times New Roman"/>
          <w:spacing w:val="-5"/>
          <w:kern w:val="20"/>
          <w:szCs w:val="24"/>
        </w:rPr>
        <w:t xml:space="preserve">, Utilization of Indian Organizations, Indian-Owned Economic Enterprises, and Native Hawaiian Small Business Concerns, as prescribed in </w:t>
      </w:r>
      <w:hyperlink r:id="rId513" w:anchor="226.104" w:history="1">
        <w:r w:rsidRPr="00F717F0">
          <w:rPr>
            <w:rFonts w:ascii="Times New Roman" w:hAnsi="Times New Roman"/>
            <w:color w:val="0000FF"/>
            <w:spacing w:val="-5"/>
            <w:kern w:val="20"/>
            <w:szCs w:val="24"/>
            <w:u w:val="single"/>
          </w:rPr>
          <w:t>226.104</w:t>
        </w:r>
      </w:hyperlink>
      <w:r w:rsidRPr="00F717F0">
        <w:rPr>
          <w:rFonts w:ascii="Times New Roman" w:hAnsi="Times New Roman"/>
          <w:spacing w:val="-5"/>
          <w:kern w:val="20"/>
          <w:szCs w:val="24"/>
        </w:rPr>
        <w:t xml:space="preserve">, to comply with section 8021 of Pub. L. 107-248 and similar sections in subsequent </w:t>
      </w:r>
      <w:proofErr w:type="gramStart"/>
      <w:r w:rsidRPr="00F717F0">
        <w:rPr>
          <w:rFonts w:ascii="Times New Roman" w:hAnsi="Times New Roman"/>
          <w:spacing w:val="-5"/>
          <w:kern w:val="20"/>
          <w:szCs w:val="24"/>
        </w:rPr>
        <w:t>DoD</w:t>
      </w:r>
      <w:proofErr w:type="gramEnd"/>
      <w:r w:rsidRPr="00F717F0">
        <w:rPr>
          <w:rFonts w:ascii="Times New Roman" w:hAnsi="Times New Roman"/>
          <w:spacing w:val="-5"/>
          <w:kern w:val="20"/>
          <w:szCs w:val="24"/>
        </w:rPr>
        <w:t xml:space="preserve"> appropriations acts.</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(xi)  </w:t>
      </w:r>
      <w:r w:rsidRPr="00F717F0">
        <w:rPr>
          <w:rFonts w:ascii="Times New Roman" w:hAnsi="Times New Roman"/>
          <w:i/>
          <w:iCs/>
          <w:spacing w:val="-5"/>
          <w:kern w:val="20"/>
          <w:szCs w:val="24"/>
        </w:rPr>
        <w:t>Part 227—Patents, Data, and Copyrights.</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(A)  Use the clause at </w:t>
      </w:r>
      <w:hyperlink r:id="rId514" w:anchor="252.227-7013" w:history="1">
        <w:r w:rsidRPr="00F717F0">
          <w:rPr>
            <w:rFonts w:ascii="Times New Roman" w:hAnsi="Times New Roman"/>
            <w:color w:val="0000FF"/>
            <w:spacing w:val="-5"/>
            <w:kern w:val="20"/>
            <w:szCs w:val="24"/>
            <w:u w:val="single"/>
          </w:rPr>
          <w:t>252.227-7013</w:t>
        </w:r>
      </w:hyperlink>
      <w:r w:rsidRPr="00F717F0">
        <w:rPr>
          <w:rFonts w:ascii="Times New Roman" w:hAnsi="Times New Roman"/>
          <w:spacing w:val="-5"/>
          <w:kern w:val="20"/>
          <w:szCs w:val="24"/>
        </w:rPr>
        <w:t xml:space="preserve">, Rights in Technical Data–Noncommercial Items, as prescribed in </w:t>
      </w:r>
      <w:hyperlink r:id="rId515" w:anchor="227.7103-6" w:history="1">
        <w:r w:rsidRPr="00F717F0">
          <w:rPr>
            <w:rFonts w:ascii="Times New Roman" w:hAnsi="Times New Roman"/>
            <w:color w:val="0000FF"/>
            <w:spacing w:val="-5"/>
            <w:kern w:val="20"/>
            <w:szCs w:val="24"/>
            <w:u w:val="single"/>
          </w:rPr>
          <w:t>227.7103-6</w:t>
        </w:r>
      </w:hyperlink>
      <w:r w:rsidRPr="00F717F0">
        <w:rPr>
          <w:rFonts w:ascii="Times New Roman" w:hAnsi="Times New Roman"/>
          <w:spacing w:val="-5"/>
          <w:kern w:val="20"/>
          <w:szCs w:val="24"/>
        </w:rPr>
        <w:t xml:space="preserve">(a). Use the clause with its Alternate I as prescribed in </w:t>
      </w:r>
      <w:hyperlink r:id="rId516" w:anchor="227.7103-6" w:history="1">
        <w:r w:rsidRPr="00F717F0">
          <w:rPr>
            <w:rFonts w:ascii="Times New Roman" w:hAnsi="Times New Roman"/>
            <w:color w:val="0000FF"/>
            <w:spacing w:val="-5"/>
            <w:kern w:val="20"/>
            <w:szCs w:val="24"/>
            <w:u w:val="single"/>
          </w:rPr>
          <w:t>227.7103-6</w:t>
        </w:r>
      </w:hyperlink>
      <w:r w:rsidRPr="00F717F0">
        <w:rPr>
          <w:rFonts w:ascii="Times New Roman" w:hAnsi="Times New Roman"/>
          <w:spacing w:val="-5"/>
          <w:kern w:val="20"/>
          <w:szCs w:val="24"/>
        </w:rPr>
        <w:t>(b</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 xml:space="preserve">1). Use the clause with its Alternate II as prescribed in </w:t>
      </w:r>
      <w:hyperlink r:id="rId517" w:anchor="227.7103-6" w:history="1">
        <w:r w:rsidRPr="00F717F0">
          <w:rPr>
            <w:rFonts w:ascii="Times New Roman" w:hAnsi="Times New Roman"/>
            <w:color w:val="0000FF"/>
            <w:spacing w:val="-5"/>
            <w:kern w:val="20"/>
            <w:szCs w:val="24"/>
            <w:u w:val="single"/>
          </w:rPr>
          <w:t>227.7103-6</w:t>
        </w:r>
      </w:hyperlink>
      <w:r w:rsidRPr="00F717F0">
        <w:rPr>
          <w:rFonts w:ascii="Times New Roman" w:hAnsi="Times New Roman"/>
          <w:spacing w:val="-5"/>
          <w:kern w:val="20"/>
          <w:szCs w:val="24"/>
        </w:rPr>
        <w:t>(b</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2), to comply with 10 U.S.C. 7317 and 17 U.S.C. 1301, et. seq.</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lastRenderedPageBreak/>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(B)  Use the clause at </w:t>
      </w:r>
      <w:hyperlink r:id="rId518" w:anchor="252.227-7015" w:history="1">
        <w:r w:rsidRPr="00F717F0">
          <w:rPr>
            <w:rFonts w:ascii="Times New Roman" w:hAnsi="Times New Roman"/>
            <w:color w:val="0000FF"/>
            <w:spacing w:val="-5"/>
            <w:kern w:val="20"/>
            <w:szCs w:val="24"/>
            <w:u w:val="single"/>
          </w:rPr>
          <w:t>252.227-7015</w:t>
        </w:r>
      </w:hyperlink>
      <w:r w:rsidRPr="00F717F0">
        <w:rPr>
          <w:rFonts w:ascii="Times New Roman" w:hAnsi="Times New Roman"/>
          <w:spacing w:val="-5"/>
          <w:kern w:val="20"/>
          <w:szCs w:val="24"/>
        </w:rPr>
        <w:t xml:space="preserve">, Technical Data–Commercial Items, as prescribed in </w:t>
      </w:r>
      <w:hyperlink r:id="rId519" w:anchor="227.7102-4" w:history="1">
        <w:r w:rsidRPr="00F717F0">
          <w:rPr>
            <w:rFonts w:ascii="Times New Roman" w:hAnsi="Times New Roman"/>
            <w:color w:val="0000FF"/>
            <w:spacing w:val="-5"/>
            <w:kern w:val="20"/>
            <w:szCs w:val="24"/>
            <w:u w:val="single"/>
          </w:rPr>
          <w:t>227.7102-4</w:t>
        </w:r>
      </w:hyperlink>
      <w:r w:rsidRPr="00F717F0">
        <w:rPr>
          <w:rFonts w:ascii="Times New Roman" w:hAnsi="Times New Roman"/>
          <w:spacing w:val="-5"/>
          <w:kern w:val="20"/>
          <w:szCs w:val="24"/>
        </w:rPr>
        <w:t>(a</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 xml:space="preserve">1), to comply with 10 U.S.C. 2320. Use the clause with its Alternate I as prescribed in </w:t>
      </w:r>
      <w:hyperlink r:id="rId520" w:anchor="227.7102-4" w:history="1">
        <w:r w:rsidRPr="00F717F0">
          <w:rPr>
            <w:rFonts w:ascii="Times New Roman" w:hAnsi="Times New Roman"/>
            <w:color w:val="0000FF"/>
            <w:spacing w:val="-5"/>
            <w:kern w:val="20"/>
            <w:szCs w:val="24"/>
            <w:u w:val="single"/>
          </w:rPr>
          <w:t>227.7102-4</w:t>
        </w:r>
      </w:hyperlink>
      <w:r w:rsidRPr="00F717F0">
        <w:rPr>
          <w:rFonts w:ascii="Times New Roman" w:hAnsi="Times New Roman"/>
          <w:spacing w:val="-5"/>
          <w:kern w:val="20"/>
          <w:szCs w:val="24"/>
        </w:rPr>
        <w:t>(a</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2), to comply with 10 U.S.C. 7317 and 17 U.S.C. 1301, et. seq.</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(C)  Use the clause at </w:t>
      </w:r>
      <w:hyperlink r:id="rId521" w:anchor="252.227-7037" w:history="1">
        <w:r w:rsidRPr="00F717F0">
          <w:rPr>
            <w:rFonts w:ascii="Times New Roman" w:hAnsi="Times New Roman"/>
            <w:color w:val="0000FF"/>
            <w:spacing w:val="-5"/>
            <w:kern w:val="20"/>
            <w:szCs w:val="24"/>
            <w:u w:val="single"/>
          </w:rPr>
          <w:t>252.227-7037</w:t>
        </w:r>
      </w:hyperlink>
      <w:r w:rsidRPr="00F717F0">
        <w:rPr>
          <w:rFonts w:ascii="Times New Roman" w:hAnsi="Times New Roman"/>
          <w:spacing w:val="-5"/>
          <w:kern w:val="20"/>
          <w:szCs w:val="24"/>
        </w:rPr>
        <w:t xml:space="preserve">, Validation of Restrictive Markings on Technical Data, as prescribed in </w:t>
      </w:r>
      <w:hyperlink r:id="rId522" w:anchor="227.7102-4" w:history="1">
        <w:r w:rsidRPr="00F717F0">
          <w:rPr>
            <w:rFonts w:ascii="Times New Roman" w:hAnsi="Times New Roman"/>
            <w:color w:val="0000FF"/>
            <w:spacing w:val="-5"/>
            <w:kern w:val="20"/>
            <w:szCs w:val="24"/>
            <w:u w:val="single"/>
          </w:rPr>
          <w:t>227.7102-4</w:t>
        </w:r>
      </w:hyperlink>
      <w:r w:rsidRPr="00F717F0">
        <w:rPr>
          <w:rFonts w:ascii="Times New Roman" w:hAnsi="Times New Roman"/>
          <w:spacing w:val="-5"/>
          <w:kern w:val="20"/>
          <w:szCs w:val="24"/>
        </w:rPr>
        <w:t>(c).</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t>(</w:t>
      </w:r>
      <w:proofErr w:type="gramStart"/>
      <w:r w:rsidRPr="00F717F0">
        <w:rPr>
          <w:rFonts w:ascii="Times New Roman" w:hAnsi="Times New Roman"/>
          <w:spacing w:val="-5"/>
          <w:kern w:val="20"/>
          <w:szCs w:val="24"/>
        </w:rPr>
        <w:t>xii</w:t>
      </w:r>
      <w:proofErr w:type="gramEnd"/>
      <w:r w:rsidRPr="00F717F0">
        <w:rPr>
          <w:rFonts w:ascii="Times New Roman" w:hAnsi="Times New Roman"/>
          <w:spacing w:val="-5"/>
          <w:kern w:val="20"/>
          <w:szCs w:val="24"/>
        </w:rPr>
        <w:t xml:space="preserve">)  </w:t>
      </w:r>
      <w:r w:rsidRPr="00F717F0">
        <w:rPr>
          <w:rFonts w:ascii="Times New Roman" w:hAnsi="Times New Roman"/>
          <w:i/>
          <w:iCs/>
          <w:spacing w:val="-5"/>
          <w:kern w:val="20"/>
          <w:szCs w:val="24"/>
        </w:rPr>
        <w:t>Part 229—Taxes.</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(A)  Use the clause at </w:t>
      </w:r>
      <w:hyperlink r:id="rId523" w:anchor="252.229-7014" w:history="1">
        <w:r w:rsidRPr="00F717F0">
          <w:rPr>
            <w:rFonts w:ascii="Times New Roman" w:hAnsi="Times New Roman"/>
            <w:color w:val="0000FF"/>
            <w:spacing w:val="-5"/>
            <w:kern w:val="20"/>
            <w:szCs w:val="24"/>
            <w:u w:val="single"/>
          </w:rPr>
          <w:t>252.229-7014</w:t>
        </w:r>
      </w:hyperlink>
      <w:r w:rsidRPr="00F717F0">
        <w:rPr>
          <w:rFonts w:ascii="Times New Roman" w:hAnsi="Times New Roman"/>
          <w:spacing w:val="-5"/>
          <w:kern w:val="20"/>
          <w:szCs w:val="24"/>
        </w:rPr>
        <w:t xml:space="preserve">, Taxes—Foreign Contracts in Afghanistan, as prescribed at </w:t>
      </w:r>
      <w:hyperlink r:id="rId524" w:anchor="229.402-70" w:history="1">
        <w:r w:rsidRPr="00F717F0">
          <w:rPr>
            <w:rFonts w:ascii="Times New Roman" w:hAnsi="Times New Roman"/>
            <w:color w:val="0000FF"/>
            <w:spacing w:val="-5"/>
            <w:kern w:val="20"/>
            <w:szCs w:val="24"/>
            <w:u w:val="single"/>
          </w:rPr>
          <w:t>229.402-70</w:t>
        </w:r>
      </w:hyperlink>
      <w:r w:rsidRPr="00F717F0">
        <w:rPr>
          <w:rFonts w:ascii="Times New Roman" w:hAnsi="Times New Roman"/>
          <w:spacing w:val="-5"/>
          <w:kern w:val="20"/>
          <w:szCs w:val="24"/>
        </w:rPr>
        <w:t>(k).</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(B)  Use the clause at </w:t>
      </w:r>
      <w:hyperlink r:id="rId525" w:anchor="252.229-7015" w:history="1">
        <w:r w:rsidRPr="00F717F0">
          <w:rPr>
            <w:rFonts w:ascii="Times New Roman" w:hAnsi="Times New Roman"/>
            <w:color w:val="0000FF"/>
            <w:spacing w:val="-5"/>
            <w:kern w:val="20"/>
            <w:szCs w:val="24"/>
            <w:u w:val="single"/>
          </w:rPr>
          <w:t>252.229-7015</w:t>
        </w:r>
      </w:hyperlink>
      <w:r w:rsidRPr="00F717F0">
        <w:rPr>
          <w:rFonts w:ascii="Times New Roman" w:hAnsi="Times New Roman"/>
          <w:spacing w:val="-5"/>
          <w:kern w:val="20"/>
          <w:szCs w:val="24"/>
        </w:rPr>
        <w:t xml:space="preserve">, Taxes—Foreign Contracts in Afghanistan (North Atlantic Treaty Organization Status of Forces Agreement), as prescribed at </w:t>
      </w:r>
      <w:hyperlink r:id="rId526" w:anchor="229.402-70" w:history="1">
        <w:r w:rsidRPr="00F717F0">
          <w:rPr>
            <w:rFonts w:ascii="Times New Roman" w:hAnsi="Times New Roman"/>
            <w:color w:val="0000FF"/>
            <w:spacing w:val="-5"/>
            <w:kern w:val="20"/>
            <w:szCs w:val="24"/>
            <w:u w:val="single"/>
          </w:rPr>
          <w:t>229.402-70</w:t>
        </w:r>
      </w:hyperlink>
      <w:r w:rsidRPr="00F717F0">
        <w:rPr>
          <w:rFonts w:ascii="Times New Roman" w:hAnsi="Times New Roman"/>
          <w:spacing w:val="-5"/>
          <w:kern w:val="20"/>
          <w:szCs w:val="24"/>
        </w:rPr>
        <w:t>(l).</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(xiii)  </w:t>
      </w:r>
      <w:r w:rsidRPr="00F717F0">
        <w:rPr>
          <w:rFonts w:ascii="Times New Roman" w:hAnsi="Times New Roman"/>
          <w:i/>
          <w:iCs/>
          <w:spacing w:val="-5"/>
          <w:kern w:val="20"/>
          <w:szCs w:val="24"/>
        </w:rPr>
        <w:t>Part 232—Contract Financing.</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b/>
          <w:spacing w:val="-5"/>
          <w:kern w:val="20"/>
          <w:szCs w:val="24"/>
          <w:u w:val="single"/>
        </w:rPr>
        <w:t>XX</w:t>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(A</w:t>
      </w:r>
      <w:proofErr w:type="gramStart"/>
      <w:r w:rsidRPr="00F717F0">
        <w:rPr>
          <w:rFonts w:ascii="Times New Roman" w:hAnsi="Times New Roman"/>
          <w:spacing w:val="-5"/>
          <w:kern w:val="20"/>
          <w:szCs w:val="24"/>
        </w:rPr>
        <w:t>)  Use</w:t>
      </w:r>
      <w:proofErr w:type="gramEnd"/>
      <w:r w:rsidRPr="00F717F0">
        <w:rPr>
          <w:rFonts w:ascii="Times New Roman" w:hAnsi="Times New Roman"/>
          <w:spacing w:val="-5"/>
          <w:kern w:val="20"/>
          <w:szCs w:val="24"/>
        </w:rPr>
        <w:t xml:space="preserve"> the clause at </w:t>
      </w:r>
      <w:hyperlink r:id="rId527" w:anchor="252.232-7003" w:history="1">
        <w:r w:rsidRPr="00F717F0">
          <w:rPr>
            <w:rFonts w:ascii="Times New Roman" w:hAnsi="Times New Roman"/>
            <w:color w:val="0000FF"/>
            <w:spacing w:val="-5"/>
            <w:kern w:val="20"/>
            <w:szCs w:val="24"/>
            <w:u w:val="single"/>
          </w:rPr>
          <w:t>252.232-7003</w:t>
        </w:r>
      </w:hyperlink>
      <w:r w:rsidRPr="00F717F0">
        <w:rPr>
          <w:rFonts w:ascii="Times New Roman" w:hAnsi="Times New Roman"/>
          <w:spacing w:val="-5"/>
          <w:kern w:val="20"/>
          <w:szCs w:val="24"/>
        </w:rPr>
        <w:t xml:space="preserve">, Electronic Submission of Payment Requests and Receiving Reports, as prescribed in </w:t>
      </w:r>
      <w:hyperlink r:id="rId528" w:anchor="232.7004" w:history="1">
        <w:r w:rsidRPr="00F717F0">
          <w:rPr>
            <w:rFonts w:ascii="Times New Roman" w:hAnsi="Times New Roman"/>
            <w:color w:val="0000FF"/>
            <w:spacing w:val="-5"/>
            <w:kern w:val="20"/>
            <w:szCs w:val="24"/>
            <w:u w:val="single"/>
          </w:rPr>
          <w:t>232.7004</w:t>
        </w:r>
      </w:hyperlink>
      <w:r w:rsidRPr="00F717F0">
        <w:rPr>
          <w:rFonts w:ascii="Times New Roman" w:hAnsi="Times New Roman"/>
          <w:spacing w:val="-5"/>
          <w:kern w:val="20"/>
          <w:szCs w:val="24"/>
        </w:rPr>
        <w:t>, to comply with 10 U.S.C. 2227.</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b/>
          <w:spacing w:val="-5"/>
          <w:kern w:val="20"/>
          <w:szCs w:val="24"/>
          <w:u w:val="single"/>
        </w:rPr>
        <w:t>XX</w:t>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(B</w:t>
      </w:r>
      <w:proofErr w:type="gramStart"/>
      <w:r w:rsidRPr="00F717F0">
        <w:rPr>
          <w:rFonts w:ascii="Times New Roman" w:hAnsi="Times New Roman"/>
          <w:spacing w:val="-5"/>
          <w:kern w:val="20"/>
          <w:szCs w:val="24"/>
        </w:rPr>
        <w:t>)  Use</w:t>
      </w:r>
      <w:proofErr w:type="gramEnd"/>
      <w:r w:rsidRPr="00F717F0">
        <w:rPr>
          <w:rFonts w:ascii="Times New Roman" w:hAnsi="Times New Roman"/>
          <w:spacing w:val="-5"/>
          <w:kern w:val="20"/>
          <w:szCs w:val="24"/>
        </w:rPr>
        <w:t xml:space="preserve"> the clause at </w:t>
      </w:r>
      <w:hyperlink r:id="rId529" w:anchor="252.232-7006" w:history="1">
        <w:r w:rsidRPr="00F717F0">
          <w:rPr>
            <w:rFonts w:ascii="Times New Roman" w:hAnsi="Times New Roman"/>
            <w:color w:val="0000FF"/>
            <w:spacing w:val="-5"/>
            <w:kern w:val="20"/>
            <w:szCs w:val="24"/>
            <w:u w:val="single"/>
          </w:rPr>
          <w:t>252.232-7006</w:t>
        </w:r>
      </w:hyperlink>
      <w:r w:rsidRPr="00F717F0">
        <w:rPr>
          <w:rFonts w:ascii="Times New Roman" w:hAnsi="Times New Roman"/>
          <w:spacing w:val="-5"/>
          <w:kern w:val="20"/>
          <w:szCs w:val="24"/>
        </w:rPr>
        <w:t xml:space="preserve">, Wide Area </w:t>
      </w:r>
      <w:proofErr w:type="spellStart"/>
      <w:r w:rsidRPr="00F717F0">
        <w:rPr>
          <w:rFonts w:ascii="Times New Roman" w:hAnsi="Times New Roman"/>
          <w:spacing w:val="-5"/>
          <w:kern w:val="20"/>
          <w:szCs w:val="24"/>
        </w:rPr>
        <w:t>WorkFlow</w:t>
      </w:r>
      <w:proofErr w:type="spellEnd"/>
      <w:r w:rsidRPr="00F717F0">
        <w:rPr>
          <w:rFonts w:ascii="Times New Roman" w:hAnsi="Times New Roman"/>
          <w:spacing w:val="-5"/>
          <w:kern w:val="20"/>
          <w:szCs w:val="24"/>
        </w:rPr>
        <w:t xml:space="preserve"> Payment Instructions, as prescribed in </w:t>
      </w:r>
      <w:hyperlink r:id="rId530" w:anchor="232.7004" w:history="1">
        <w:r w:rsidRPr="00F717F0">
          <w:rPr>
            <w:rFonts w:ascii="Times New Roman" w:hAnsi="Times New Roman"/>
            <w:color w:val="0000FF"/>
            <w:spacing w:val="-5"/>
            <w:kern w:val="20"/>
            <w:szCs w:val="24"/>
            <w:u w:val="single"/>
          </w:rPr>
          <w:t>232.7004</w:t>
        </w:r>
      </w:hyperlink>
      <w:r w:rsidRPr="00F717F0">
        <w:rPr>
          <w:rFonts w:ascii="Times New Roman" w:hAnsi="Times New Roman"/>
          <w:spacing w:val="-5"/>
          <w:kern w:val="20"/>
          <w:szCs w:val="24"/>
        </w:rPr>
        <w:t>(b).</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(C)  Use the clause at </w:t>
      </w:r>
      <w:hyperlink r:id="rId531" w:anchor="252.232-7009" w:history="1">
        <w:r w:rsidRPr="00F717F0">
          <w:rPr>
            <w:rFonts w:ascii="Times New Roman" w:hAnsi="Times New Roman"/>
            <w:color w:val="0000FF"/>
            <w:spacing w:val="-5"/>
            <w:kern w:val="20"/>
            <w:szCs w:val="24"/>
            <w:u w:val="single"/>
          </w:rPr>
          <w:t>252.232-7009</w:t>
        </w:r>
      </w:hyperlink>
      <w:r w:rsidRPr="00F717F0">
        <w:rPr>
          <w:rFonts w:ascii="Times New Roman" w:hAnsi="Times New Roman"/>
          <w:spacing w:val="-5"/>
          <w:kern w:val="20"/>
          <w:szCs w:val="24"/>
        </w:rPr>
        <w:t xml:space="preserve">, Mandatory Payment by </w:t>
      </w:r>
      <w:proofErr w:type="spellStart"/>
      <w:r w:rsidRPr="00F717F0">
        <w:rPr>
          <w:rFonts w:ascii="Times New Roman" w:hAnsi="Times New Roman"/>
          <w:spacing w:val="-5"/>
          <w:kern w:val="20"/>
          <w:szCs w:val="24"/>
        </w:rPr>
        <w:t>Governmentwide</w:t>
      </w:r>
      <w:proofErr w:type="spellEnd"/>
      <w:r w:rsidRPr="00F717F0">
        <w:rPr>
          <w:rFonts w:ascii="Times New Roman" w:hAnsi="Times New Roman"/>
          <w:spacing w:val="-5"/>
          <w:kern w:val="20"/>
          <w:szCs w:val="24"/>
        </w:rPr>
        <w:t xml:space="preserve"> Commercial Purchase Card, as prescribed in </w:t>
      </w:r>
      <w:hyperlink r:id="rId532" w:anchor="232.1110" w:history="1">
        <w:r w:rsidRPr="00F717F0">
          <w:rPr>
            <w:rFonts w:ascii="Times New Roman" w:hAnsi="Times New Roman"/>
            <w:color w:val="0000FF"/>
            <w:spacing w:val="-5"/>
            <w:kern w:val="20"/>
            <w:szCs w:val="24"/>
            <w:u w:val="single"/>
          </w:rPr>
          <w:t>232.1110</w:t>
        </w:r>
      </w:hyperlink>
      <w:r w:rsidRPr="00F717F0">
        <w:rPr>
          <w:rFonts w:ascii="Times New Roman" w:hAnsi="Times New Roman"/>
          <w:spacing w:val="-5"/>
          <w:kern w:val="20"/>
          <w:szCs w:val="24"/>
        </w:rPr>
        <w:t>.</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b/>
          <w:spacing w:val="-5"/>
          <w:kern w:val="20"/>
          <w:szCs w:val="24"/>
          <w:u w:val="single"/>
        </w:rPr>
        <w:t>XX</w:t>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(D</w:t>
      </w:r>
      <w:proofErr w:type="gramStart"/>
      <w:r w:rsidRPr="00F717F0">
        <w:rPr>
          <w:rFonts w:ascii="Times New Roman" w:hAnsi="Times New Roman"/>
          <w:spacing w:val="-5"/>
          <w:kern w:val="20"/>
          <w:szCs w:val="24"/>
        </w:rPr>
        <w:t>)  Use</w:t>
      </w:r>
      <w:proofErr w:type="gramEnd"/>
      <w:r w:rsidRPr="00F717F0">
        <w:rPr>
          <w:rFonts w:ascii="Times New Roman" w:hAnsi="Times New Roman"/>
          <w:spacing w:val="-5"/>
          <w:kern w:val="20"/>
          <w:szCs w:val="24"/>
        </w:rPr>
        <w:t xml:space="preserve"> the clause at </w:t>
      </w:r>
      <w:hyperlink r:id="rId533" w:anchor="252.232-7010" w:history="1">
        <w:r w:rsidRPr="00F717F0">
          <w:rPr>
            <w:rFonts w:ascii="Times New Roman" w:hAnsi="Times New Roman"/>
            <w:color w:val="0000FF"/>
            <w:spacing w:val="-5"/>
            <w:kern w:val="20"/>
            <w:szCs w:val="24"/>
            <w:u w:val="single"/>
          </w:rPr>
          <w:t>252.232-7010</w:t>
        </w:r>
      </w:hyperlink>
      <w:r w:rsidRPr="00F717F0">
        <w:rPr>
          <w:rFonts w:ascii="Times New Roman" w:hAnsi="Times New Roman"/>
          <w:spacing w:val="-5"/>
          <w:kern w:val="20"/>
          <w:szCs w:val="24"/>
        </w:rPr>
        <w:t xml:space="preserve">, Levies on Contract Payments, as prescribed in </w:t>
      </w:r>
      <w:hyperlink r:id="rId534" w:anchor="232.7102" w:history="1">
        <w:r w:rsidRPr="00F717F0">
          <w:rPr>
            <w:rFonts w:ascii="Times New Roman" w:hAnsi="Times New Roman"/>
            <w:color w:val="0000FF"/>
            <w:spacing w:val="-5"/>
            <w:kern w:val="20"/>
            <w:szCs w:val="24"/>
            <w:u w:val="single"/>
          </w:rPr>
          <w:t>232.7102</w:t>
        </w:r>
      </w:hyperlink>
      <w:r w:rsidRPr="00F717F0">
        <w:rPr>
          <w:rFonts w:ascii="Times New Roman" w:hAnsi="Times New Roman"/>
          <w:spacing w:val="-5"/>
          <w:kern w:val="20"/>
          <w:szCs w:val="24"/>
        </w:rPr>
        <w:t>.</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(E)  Use the clause at </w:t>
      </w:r>
      <w:hyperlink r:id="rId535" w:anchor="252.232-7011" w:history="1">
        <w:r w:rsidRPr="00F717F0">
          <w:rPr>
            <w:rFonts w:ascii="Times New Roman" w:hAnsi="Times New Roman"/>
            <w:color w:val="0000FF"/>
            <w:spacing w:val="-5"/>
            <w:kern w:val="20"/>
            <w:szCs w:val="24"/>
            <w:u w:val="single"/>
          </w:rPr>
          <w:t>252.232-7011</w:t>
        </w:r>
      </w:hyperlink>
      <w:r w:rsidRPr="00F717F0">
        <w:rPr>
          <w:rFonts w:ascii="Times New Roman" w:hAnsi="Times New Roman"/>
          <w:spacing w:val="-5"/>
          <w:kern w:val="20"/>
          <w:szCs w:val="24"/>
        </w:rPr>
        <w:t xml:space="preserve">, Payments in Support of Emergencies and Contingency Operations, as prescribed in </w:t>
      </w:r>
      <w:hyperlink r:id="rId536" w:anchor="232.908" w:history="1">
        <w:r w:rsidRPr="00F717F0">
          <w:rPr>
            <w:rFonts w:ascii="Times New Roman" w:hAnsi="Times New Roman"/>
            <w:color w:val="0000FF"/>
            <w:spacing w:val="-5"/>
            <w:kern w:val="20"/>
            <w:szCs w:val="24"/>
            <w:u w:val="single"/>
          </w:rPr>
          <w:t>232.908</w:t>
        </w:r>
      </w:hyperlink>
      <w:r w:rsidRPr="00F717F0">
        <w:rPr>
          <w:rFonts w:ascii="Times New Roman" w:hAnsi="Times New Roman"/>
          <w:spacing w:val="-5"/>
          <w:kern w:val="20"/>
          <w:szCs w:val="24"/>
        </w:rPr>
        <w:t>.</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(F)  Use the provision at </w:t>
      </w:r>
      <w:hyperlink r:id="rId537" w:anchor="252.232-7014" w:history="1">
        <w:r w:rsidRPr="00F717F0">
          <w:rPr>
            <w:rFonts w:ascii="Times New Roman" w:hAnsi="Times New Roman"/>
            <w:color w:val="0000FF"/>
            <w:spacing w:val="-5"/>
            <w:kern w:val="20"/>
            <w:szCs w:val="24"/>
            <w:u w:val="single"/>
          </w:rPr>
          <w:t>252.232-7014</w:t>
        </w:r>
      </w:hyperlink>
      <w:r w:rsidRPr="00F717F0">
        <w:rPr>
          <w:rFonts w:ascii="Times New Roman" w:hAnsi="Times New Roman"/>
          <w:spacing w:val="-5"/>
          <w:kern w:val="20"/>
          <w:szCs w:val="24"/>
        </w:rPr>
        <w:t xml:space="preserve">, Notification of Payment in Local Currency (Afghanistan), as prescribed in </w:t>
      </w:r>
      <w:hyperlink r:id="rId538" w:anchor="232.7202" w:history="1">
        <w:r w:rsidRPr="00F717F0">
          <w:rPr>
            <w:rFonts w:ascii="Times New Roman" w:hAnsi="Times New Roman"/>
            <w:color w:val="0000FF"/>
            <w:spacing w:val="-5"/>
            <w:kern w:val="20"/>
            <w:szCs w:val="24"/>
            <w:u w:val="single"/>
          </w:rPr>
          <w:t>232.7202</w:t>
        </w:r>
      </w:hyperlink>
      <w:r w:rsidRPr="00F717F0">
        <w:rPr>
          <w:rFonts w:ascii="Times New Roman" w:hAnsi="Times New Roman"/>
          <w:spacing w:val="-5"/>
          <w:kern w:val="20"/>
          <w:szCs w:val="24"/>
        </w:rPr>
        <w:t>.</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(xiv)  </w:t>
      </w:r>
      <w:r w:rsidRPr="00F717F0">
        <w:rPr>
          <w:rFonts w:ascii="Times New Roman" w:hAnsi="Times New Roman"/>
          <w:i/>
          <w:iCs/>
          <w:spacing w:val="-5"/>
          <w:kern w:val="20"/>
          <w:szCs w:val="24"/>
        </w:rPr>
        <w:t>Part 237—Service Contracting.</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(A)  Use the clause at </w:t>
      </w:r>
      <w:hyperlink r:id="rId539" w:anchor="252.237-7010" w:history="1">
        <w:r w:rsidRPr="00F717F0">
          <w:rPr>
            <w:rFonts w:ascii="Times New Roman" w:hAnsi="Times New Roman"/>
            <w:color w:val="0000FF"/>
            <w:spacing w:val="-5"/>
            <w:kern w:val="20"/>
            <w:szCs w:val="24"/>
            <w:u w:val="single"/>
          </w:rPr>
          <w:t>252.237-7010</w:t>
        </w:r>
      </w:hyperlink>
      <w:r w:rsidRPr="00F717F0">
        <w:rPr>
          <w:rFonts w:ascii="Times New Roman" w:hAnsi="Times New Roman"/>
          <w:spacing w:val="-5"/>
          <w:kern w:val="20"/>
          <w:szCs w:val="24"/>
        </w:rPr>
        <w:t xml:space="preserve">, Prohibition on Interrogation of Detainees by Contractor Personnel, as prescribed in </w:t>
      </w:r>
      <w:hyperlink r:id="rId540" w:anchor="237.173-5" w:history="1">
        <w:r w:rsidRPr="00F717F0">
          <w:rPr>
            <w:rFonts w:ascii="Times New Roman" w:hAnsi="Times New Roman"/>
            <w:color w:val="0000FF"/>
            <w:spacing w:val="-5"/>
            <w:kern w:val="20"/>
            <w:szCs w:val="24"/>
            <w:u w:val="single"/>
          </w:rPr>
          <w:t>237.173-5</w:t>
        </w:r>
      </w:hyperlink>
      <w:r w:rsidRPr="00F717F0">
        <w:rPr>
          <w:rFonts w:ascii="Times New Roman" w:hAnsi="Times New Roman"/>
          <w:spacing w:val="-5"/>
          <w:kern w:val="20"/>
          <w:szCs w:val="24"/>
        </w:rPr>
        <w:t>, to comply with section 1038 of Pub. L. 111-84.</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(B)  Use the clause at </w:t>
      </w:r>
      <w:hyperlink r:id="rId541" w:anchor="252.237-7019" w:history="1">
        <w:r w:rsidRPr="00F717F0">
          <w:rPr>
            <w:rFonts w:ascii="Times New Roman" w:hAnsi="Times New Roman"/>
            <w:color w:val="0000FF"/>
            <w:spacing w:val="-5"/>
            <w:kern w:val="20"/>
            <w:szCs w:val="24"/>
            <w:u w:val="single"/>
          </w:rPr>
          <w:t>252.237-7019</w:t>
        </w:r>
      </w:hyperlink>
      <w:r w:rsidRPr="00F717F0">
        <w:rPr>
          <w:rFonts w:ascii="Times New Roman" w:hAnsi="Times New Roman"/>
          <w:spacing w:val="-5"/>
          <w:kern w:val="20"/>
          <w:szCs w:val="24"/>
        </w:rPr>
        <w:t xml:space="preserve">, Training for Contractor Personnel Interacting with Detainees, as prescribed in </w:t>
      </w:r>
      <w:hyperlink r:id="rId542" w:anchor="237.171-4" w:history="1">
        <w:r w:rsidRPr="00F717F0">
          <w:rPr>
            <w:rFonts w:ascii="Times New Roman" w:hAnsi="Times New Roman"/>
            <w:color w:val="0000FF"/>
            <w:spacing w:val="-5"/>
            <w:kern w:val="20"/>
            <w:szCs w:val="24"/>
            <w:u w:val="single"/>
          </w:rPr>
          <w:t>237.171-4</w:t>
        </w:r>
      </w:hyperlink>
      <w:r w:rsidRPr="00F717F0">
        <w:rPr>
          <w:rFonts w:ascii="Times New Roman" w:hAnsi="Times New Roman"/>
          <w:spacing w:val="-5"/>
          <w:kern w:val="20"/>
          <w:szCs w:val="24"/>
        </w:rPr>
        <w:t>, to comply with section 1092 of Pub. L. 108-375.</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(xv)  </w:t>
      </w:r>
      <w:r w:rsidRPr="00F717F0">
        <w:rPr>
          <w:rFonts w:ascii="Times New Roman" w:hAnsi="Times New Roman"/>
          <w:i/>
          <w:iCs/>
          <w:spacing w:val="-5"/>
          <w:kern w:val="20"/>
          <w:szCs w:val="24"/>
        </w:rPr>
        <w:t>Part 239--Acquisition of Information Technology.</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(A)  Use the provision </w:t>
      </w:r>
      <w:hyperlink r:id="rId543" w:anchor="252.239-7009" w:history="1">
        <w:r w:rsidRPr="00F717F0">
          <w:rPr>
            <w:rFonts w:ascii="Times New Roman" w:hAnsi="Times New Roman"/>
            <w:color w:val="0000FF"/>
            <w:spacing w:val="-5"/>
            <w:kern w:val="20"/>
            <w:szCs w:val="24"/>
            <w:u w:val="single"/>
          </w:rPr>
          <w:t>252.239-7009</w:t>
        </w:r>
      </w:hyperlink>
      <w:r w:rsidRPr="00F717F0">
        <w:rPr>
          <w:rFonts w:ascii="Times New Roman" w:hAnsi="Times New Roman"/>
          <w:spacing w:val="-5"/>
          <w:kern w:val="20"/>
          <w:szCs w:val="24"/>
        </w:rPr>
        <w:t xml:space="preserve">, Representation of Use of Cloud Computing, as prescribed in </w:t>
      </w:r>
      <w:hyperlink r:id="rId544" w:anchor="239.7604" w:history="1">
        <w:r w:rsidRPr="00F717F0">
          <w:rPr>
            <w:rFonts w:ascii="Times New Roman" w:hAnsi="Times New Roman"/>
            <w:color w:val="0000FF"/>
            <w:spacing w:val="-5"/>
            <w:kern w:val="20"/>
            <w:szCs w:val="24"/>
            <w:u w:val="single"/>
          </w:rPr>
          <w:t>239.7604</w:t>
        </w:r>
      </w:hyperlink>
      <w:r w:rsidRPr="00F717F0">
        <w:rPr>
          <w:rFonts w:ascii="Times New Roman" w:hAnsi="Times New Roman"/>
          <w:spacing w:val="-5"/>
          <w:kern w:val="20"/>
          <w:szCs w:val="24"/>
        </w:rPr>
        <w:t>(a).</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(B)  Use the clause </w:t>
      </w:r>
      <w:hyperlink r:id="rId545" w:anchor="252.239-7010" w:history="1">
        <w:r w:rsidRPr="00F717F0">
          <w:rPr>
            <w:rFonts w:ascii="Times New Roman" w:hAnsi="Times New Roman"/>
            <w:color w:val="0000FF"/>
            <w:spacing w:val="-5"/>
            <w:kern w:val="20"/>
            <w:szCs w:val="24"/>
            <w:u w:val="single"/>
          </w:rPr>
          <w:t>252.239-7010</w:t>
        </w:r>
      </w:hyperlink>
      <w:r w:rsidRPr="00F717F0">
        <w:rPr>
          <w:rFonts w:ascii="Times New Roman" w:hAnsi="Times New Roman"/>
          <w:spacing w:val="-5"/>
          <w:kern w:val="20"/>
          <w:szCs w:val="24"/>
        </w:rPr>
        <w:t xml:space="preserve">, Cloud Computing Services, as prescribed in </w:t>
      </w:r>
      <w:hyperlink r:id="rId546" w:anchor="239.7604" w:history="1">
        <w:r w:rsidRPr="00F717F0">
          <w:rPr>
            <w:rFonts w:ascii="Times New Roman" w:hAnsi="Times New Roman"/>
            <w:color w:val="0000FF"/>
            <w:spacing w:val="-5"/>
            <w:kern w:val="20"/>
            <w:szCs w:val="24"/>
            <w:u w:val="single"/>
          </w:rPr>
          <w:t>239.7604</w:t>
        </w:r>
      </w:hyperlink>
      <w:r w:rsidRPr="00F717F0">
        <w:rPr>
          <w:rFonts w:ascii="Times New Roman" w:hAnsi="Times New Roman"/>
          <w:spacing w:val="-5"/>
          <w:kern w:val="20"/>
          <w:szCs w:val="24"/>
        </w:rPr>
        <w:t>(b).</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(C)  Use the provision at </w:t>
      </w:r>
      <w:hyperlink r:id="rId547" w:anchor="252.239-7017" w:history="1">
        <w:r w:rsidRPr="00F717F0">
          <w:rPr>
            <w:rFonts w:ascii="Times New Roman" w:hAnsi="Times New Roman"/>
            <w:color w:val="0000FF"/>
            <w:spacing w:val="-5"/>
            <w:kern w:val="20"/>
            <w:szCs w:val="24"/>
            <w:u w:val="single"/>
          </w:rPr>
          <w:t>252.239-7017</w:t>
        </w:r>
      </w:hyperlink>
      <w:r w:rsidRPr="00F717F0">
        <w:rPr>
          <w:rFonts w:ascii="Times New Roman" w:hAnsi="Times New Roman"/>
          <w:spacing w:val="-5"/>
          <w:kern w:val="20"/>
          <w:szCs w:val="24"/>
        </w:rPr>
        <w:t xml:space="preserve">, Notice of Supply Chain Risk, as prescribed in </w:t>
      </w:r>
      <w:hyperlink r:id="rId548" w:anchor="239.7306" w:history="1">
        <w:r w:rsidRPr="00F717F0">
          <w:rPr>
            <w:rFonts w:ascii="Times New Roman" w:hAnsi="Times New Roman"/>
            <w:color w:val="0000FF"/>
            <w:spacing w:val="-5"/>
            <w:kern w:val="20"/>
            <w:szCs w:val="24"/>
            <w:u w:val="single"/>
          </w:rPr>
          <w:t>239.7306</w:t>
        </w:r>
      </w:hyperlink>
      <w:r w:rsidRPr="00F717F0">
        <w:rPr>
          <w:rFonts w:ascii="Times New Roman" w:hAnsi="Times New Roman"/>
          <w:spacing w:val="-5"/>
          <w:kern w:val="20"/>
          <w:szCs w:val="24"/>
        </w:rPr>
        <w:t>(a), to comply with 10 U.S.C. 2339a.</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lastRenderedPageBreak/>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(D)  Use the clause at </w:t>
      </w:r>
      <w:hyperlink r:id="rId549" w:anchor="252.239-7018" w:history="1">
        <w:r w:rsidRPr="00F717F0">
          <w:rPr>
            <w:rFonts w:ascii="Times New Roman" w:hAnsi="Times New Roman"/>
            <w:color w:val="0000FF"/>
            <w:spacing w:val="-5"/>
            <w:kern w:val="20"/>
            <w:szCs w:val="24"/>
            <w:u w:val="single"/>
          </w:rPr>
          <w:t>252.239-7018</w:t>
        </w:r>
      </w:hyperlink>
      <w:r w:rsidRPr="00F717F0">
        <w:rPr>
          <w:rFonts w:ascii="Times New Roman" w:hAnsi="Times New Roman"/>
          <w:spacing w:val="-5"/>
          <w:kern w:val="20"/>
          <w:szCs w:val="24"/>
        </w:rPr>
        <w:t xml:space="preserve">, Supply Chain Risk, as prescribed in </w:t>
      </w:r>
      <w:hyperlink r:id="rId550" w:anchor="239.7306" w:history="1">
        <w:r w:rsidRPr="00F717F0">
          <w:rPr>
            <w:rFonts w:ascii="Times New Roman" w:hAnsi="Times New Roman"/>
            <w:color w:val="0000FF"/>
            <w:spacing w:val="-5"/>
            <w:kern w:val="20"/>
            <w:szCs w:val="24"/>
            <w:u w:val="single"/>
          </w:rPr>
          <w:t>239.7306</w:t>
        </w:r>
      </w:hyperlink>
      <w:r w:rsidRPr="00F717F0">
        <w:rPr>
          <w:rFonts w:ascii="Times New Roman" w:hAnsi="Times New Roman"/>
          <w:spacing w:val="-5"/>
          <w:kern w:val="20"/>
          <w:szCs w:val="24"/>
        </w:rPr>
        <w:t>(b), to comply with 10 U.S.C. 2339a.</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b/>
          <w:spacing w:val="-5"/>
          <w:kern w:val="20"/>
          <w:szCs w:val="24"/>
          <w:u w:val="single"/>
        </w:rPr>
        <w:t>XX</w:t>
      </w:r>
      <w:r w:rsidRPr="00F717F0">
        <w:rPr>
          <w:rFonts w:ascii="Times New Roman" w:hAnsi="Times New Roman"/>
          <w:spacing w:val="-5"/>
          <w:kern w:val="20"/>
          <w:szCs w:val="24"/>
        </w:rPr>
        <w:tab/>
      </w:r>
      <w:r w:rsidRPr="00F717F0">
        <w:rPr>
          <w:rFonts w:ascii="Times New Roman" w:hAnsi="Times New Roman"/>
          <w:spacing w:val="-5"/>
          <w:kern w:val="20"/>
          <w:szCs w:val="24"/>
        </w:rPr>
        <w:tab/>
        <w:t>(xvi</w:t>
      </w:r>
      <w:proofErr w:type="gramStart"/>
      <w:r w:rsidRPr="00F717F0">
        <w:rPr>
          <w:rFonts w:ascii="Times New Roman" w:hAnsi="Times New Roman"/>
          <w:spacing w:val="-5"/>
          <w:kern w:val="20"/>
          <w:szCs w:val="24"/>
        </w:rPr>
        <w:t xml:space="preserve">)  </w:t>
      </w:r>
      <w:r w:rsidRPr="00F717F0">
        <w:rPr>
          <w:rFonts w:ascii="Times New Roman" w:hAnsi="Times New Roman"/>
          <w:i/>
          <w:iCs/>
          <w:spacing w:val="-5"/>
          <w:kern w:val="20"/>
          <w:szCs w:val="24"/>
        </w:rPr>
        <w:t>Part</w:t>
      </w:r>
      <w:proofErr w:type="gramEnd"/>
      <w:r w:rsidRPr="00F717F0">
        <w:rPr>
          <w:rFonts w:ascii="Times New Roman" w:hAnsi="Times New Roman"/>
          <w:i/>
          <w:iCs/>
          <w:spacing w:val="-5"/>
          <w:kern w:val="20"/>
          <w:szCs w:val="24"/>
        </w:rPr>
        <w:t xml:space="preserve"> 243—Contract Modifications.</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 xml:space="preserve">Use the clause at </w:t>
      </w:r>
      <w:hyperlink r:id="rId551" w:anchor="252.243-7002" w:history="1">
        <w:r w:rsidRPr="00F717F0">
          <w:rPr>
            <w:rFonts w:ascii="Times New Roman" w:hAnsi="Times New Roman"/>
            <w:color w:val="0000FF"/>
            <w:spacing w:val="-5"/>
            <w:kern w:val="20"/>
            <w:szCs w:val="24"/>
            <w:u w:val="single"/>
          </w:rPr>
          <w:t>252.243-7002</w:t>
        </w:r>
      </w:hyperlink>
      <w:r w:rsidRPr="00F717F0">
        <w:rPr>
          <w:rFonts w:ascii="Times New Roman" w:hAnsi="Times New Roman"/>
          <w:spacing w:val="-5"/>
          <w:kern w:val="20"/>
          <w:szCs w:val="24"/>
        </w:rPr>
        <w:t xml:space="preserve">, Requests for Equitable Adjustment, as prescribed in </w:t>
      </w:r>
      <w:hyperlink r:id="rId552" w:anchor="243.205-71" w:history="1">
        <w:r w:rsidRPr="00F717F0">
          <w:rPr>
            <w:rFonts w:ascii="Times New Roman" w:hAnsi="Times New Roman"/>
            <w:color w:val="0000FF"/>
            <w:spacing w:val="-5"/>
            <w:kern w:val="20"/>
            <w:szCs w:val="24"/>
            <w:u w:val="single"/>
          </w:rPr>
          <w:t>243.205-71</w:t>
        </w:r>
      </w:hyperlink>
      <w:r w:rsidRPr="00F717F0">
        <w:rPr>
          <w:rFonts w:ascii="Times New Roman" w:hAnsi="Times New Roman"/>
          <w:spacing w:val="-5"/>
          <w:kern w:val="20"/>
          <w:szCs w:val="24"/>
        </w:rPr>
        <w:t>, to comply with 10 U.S.C. 2410.</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b/>
          <w:spacing w:val="-5"/>
          <w:kern w:val="20"/>
          <w:szCs w:val="24"/>
          <w:u w:val="single"/>
        </w:rPr>
        <w:t>XX</w:t>
      </w:r>
      <w:r w:rsidRPr="00F717F0">
        <w:rPr>
          <w:rFonts w:ascii="Times New Roman" w:hAnsi="Times New Roman"/>
          <w:spacing w:val="-5"/>
          <w:kern w:val="20"/>
          <w:szCs w:val="24"/>
        </w:rPr>
        <w:tab/>
      </w:r>
      <w:r w:rsidRPr="00F717F0">
        <w:rPr>
          <w:rFonts w:ascii="Times New Roman" w:hAnsi="Times New Roman"/>
          <w:spacing w:val="-5"/>
          <w:kern w:val="20"/>
          <w:szCs w:val="24"/>
        </w:rPr>
        <w:tab/>
        <w:t>(xvii</w:t>
      </w:r>
      <w:proofErr w:type="gramStart"/>
      <w:r w:rsidRPr="00F717F0">
        <w:rPr>
          <w:rFonts w:ascii="Times New Roman" w:hAnsi="Times New Roman"/>
          <w:spacing w:val="-5"/>
          <w:kern w:val="20"/>
          <w:szCs w:val="24"/>
        </w:rPr>
        <w:t xml:space="preserve">)  </w:t>
      </w:r>
      <w:r w:rsidRPr="00F717F0">
        <w:rPr>
          <w:rFonts w:ascii="Times New Roman" w:hAnsi="Times New Roman"/>
          <w:i/>
          <w:iCs/>
          <w:spacing w:val="-5"/>
          <w:kern w:val="20"/>
          <w:szCs w:val="24"/>
        </w:rPr>
        <w:t>Part</w:t>
      </w:r>
      <w:proofErr w:type="gramEnd"/>
      <w:r w:rsidRPr="00F717F0">
        <w:rPr>
          <w:rFonts w:ascii="Times New Roman" w:hAnsi="Times New Roman"/>
          <w:i/>
          <w:iCs/>
          <w:spacing w:val="-5"/>
          <w:kern w:val="20"/>
          <w:szCs w:val="24"/>
        </w:rPr>
        <w:t xml:space="preserve"> 244—Subcontracting Policies and Procedures.</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 xml:space="preserve">Use the clause at </w:t>
      </w:r>
      <w:hyperlink r:id="rId553" w:anchor="252.244-7000" w:history="1">
        <w:r w:rsidRPr="00F717F0">
          <w:rPr>
            <w:rFonts w:ascii="Times New Roman" w:hAnsi="Times New Roman"/>
            <w:color w:val="0000FF"/>
            <w:spacing w:val="-5"/>
            <w:kern w:val="20"/>
            <w:szCs w:val="24"/>
            <w:u w:val="single"/>
          </w:rPr>
          <w:t>252.244-7000</w:t>
        </w:r>
      </w:hyperlink>
      <w:r w:rsidRPr="00F717F0">
        <w:rPr>
          <w:rFonts w:ascii="Times New Roman" w:hAnsi="Times New Roman"/>
          <w:spacing w:val="-5"/>
          <w:kern w:val="20"/>
          <w:szCs w:val="24"/>
        </w:rPr>
        <w:t xml:space="preserve">, Subcontracts for Commercial Items, as prescribed in </w:t>
      </w:r>
      <w:hyperlink r:id="rId554" w:anchor="244.403" w:history="1">
        <w:r w:rsidRPr="00F717F0">
          <w:rPr>
            <w:rFonts w:ascii="Times New Roman" w:hAnsi="Times New Roman"/>
            <w:color w:val="0000FF"/>
            <w:spacing w:val="-5"/>
            <w:kern w:val="20"/>
            <w:szCs w:val="24"/>
            <w:u w:val="single"/>
          </w:rPr>
          <w:t>244.403</w:t>
        </w:r>
      </w:hyperlink>
      <w:r w:rsidRPr="00F717F0">
        <w:rPr>
          <w:rFonts w:ascii="Times New Roman" w:hAnsi="Times New Roman"/>
          <w:spacing w:val="-5"/>
          <w:kern w:val="20"/>
          <w:szCs w:val="24"/>
        </w:rPr>
        <w:t>.</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(xviii)  </w:t>
      </w:r>
      <w:r w:rsidRPr="00F717F0">
        <w:rPr>
          <w:rFonts w:ascii="Times New Roman" w:hAnsi="Times New Roman"/>
          <w:i/>
          <w:iCs/>
          <w:spacing w:val="-5"/>
          <w:kern w:val="20"/>
          <w:szCs w:val="24"/>
        </w:rPr>
        <w:t>Part 246—Quality Assurance.</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(A)  Use the clause at </w:t>
      </w:r>
      <w:hyperlink r:id="rId555" w:anchor="252.246-7003" w:history="1">
        <w:r w:rsidRPr="00F717F0">
          <w:rPr>
            <w:rFonts w:ascii="Times New Roman" w:hAnsi="Times New Roman"/>
            <w:color w:val="0000FF"/>
            <w:spacing w:val="-5"/>
            <w:kern w:val="20"/>
            <w:szCs w:val="24"/>
            <w:u w:val="single"/>
          </w:rPr>
          <w:t>252.246-7003</w:t>
        </w:r>
      </w:hyperlink>
      <w:r w:rsidRPr="00F717F0">
        <w:rPr>
          <w:rFonts w:ascii="Times New Roman" w:hAnsi="Times New Roman"/>
          <w:spacing w:val="-5"/>
          <w:kern w:val="20"/>
          <w:szCs w:val="24"/>
        </w:rPr>
        <w:t xml:space="preserve">, Notification of Potential Safety Issues, as prescribed in </w:t>
      </w:r>
      <w:hyperlink r:id="rId556" w:anchor="246.370" w:history="1">
        <w:r w:rsidRPr="00F717F0">
          <w:rPr>
            <w:rFonts w:ascii="Times New Roman" w:hAnsi="Times New Roman"/>
            <w:color w:val="0000FF"/>
            <w:spacing w:val="-5"/>
            <w:kern w:val="20"/>
            <w:szCs w:val="24"/>
            <w:u w:val="single"/>
          </w:rPr>
          <w:t>246.370</w:t>
        </w:r>
      </w:hyperlink>
      <w:r w:rsidRPr="00F717F0">
        <w:rPr>
          <w:rFonts w:ascii="Times New Roman" w:hAnsi="Times New Roman"/>
          <w:spacing w:val="-5"/>
          <w:kern w:val="20"/>
          <w:szCs w:val="24"/>
        </w:rPr>
        <w:t>(a).</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(B)  Use the clause at </w:t>
      </w:r>
      <w:hyperlink r:id="rId557" w:anchor="252.246-7004" w:history="1">
        <w:r w:rsidRPr="00F717F0">
          <w:rPr>
            <w:rFonts w:ascii="Times New Roman" w:hAnsi="Times New Roman"/>
            <w:color w:val="0000FF"/>
            <w:spacing w:val="-5"/>
            <w:kern w:val="20"/>
            <w:szCs w:val="24"/>
            <w:u w:val="single"/>
          </w:rPr>
          <w:t>252.246-7004</w:t>
        </w:r>
      </w:hyperlink>
      <w:r w:rsidRPr="00F717F0">
        <w:rPr>
          <w:rFonts w:ascii="Times New Roman" w:hAnsi="Times New Roman"/>
          <w:spacing w:val="-5"/>
          <w:kern w:val="20"/>
          <w:szCs w:val="24"/>
        </w:rPr>
        <w:t xml:space="preserve">, Safety of Facilities, Infrastructure, and Equipment for Military Operations, as prescribed in </w:t>
      </w:r>
      <w:hyperlink r:id="rId558" w:anchor="246.270-4" w:history="1">
        <w:r w:rsidRPr="00F717F0">
          <w:rPr>
            <w:rFonts w:ascii="Times New Roman" w:hAnsi="Times New Roman"/>
            <w:color w:val="0000FF"/>
            <w:spacing w:val="-5"/>
            <w:kern w:val="20"/>
            <w:szCs w:val="24"/>
            <w:u w:val="single"/>
          </w:rPr>
          <w:t>246.270-4</w:t>
        </w:r>
      </w:hyperlink>
      <w:r w:rsidRPr="00F717F0">
        <w:rPr>
          <w:rFonts w:ascii="Times New Roman" w:hAnsi="Times New Roman"/>
          <w:spacing w:val="-5"/>
          <w:kern w:val="20"/>
          <w:szCs w:val="24"/>
        </w:rPr>
        <w:t>, to comply with section 807 of Pub. L. 111-84.</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(C)  Use the clause at </w:t>
      </w:r>
      <w:hyperlink r:id="rId559" w:anchor="252.246-7008" w:history="1">
        <w:r w:rsidRPr="00F717F0">
          <w:rPr>
            <w:rFonts w:ascii="Times New Roman" w:hAnsi="Times New Roman"/>
            <w:color w:val="0000FF"/>
            <w:spacing w:val="-5"/>
            <w:kern w:val="20"/>
            <w:szCs w:val="24"/>
            <w:u w:val="single"/>
          </w:rPr>
          <w:t>252.246-7008</w:t>
        </w:r>
      </w:hyperlink>
      <w:r w:rsidRPr="00F717F0">
        <w:rPr>
          <w:rFonts w:ascii="Times New Roman" w:hAnsi="Times New Roman"/>
          <w:spacing w:val="-5"/>
          <w:kern w:val="20"/>
          <w:szCs w:val="24"/>
        </w:rPr>
        <w:t xml:space="preserve">, Sources of Electronic Parts, as prescribed in </w:t>
      </w:r>
      <w:hyperlink r:id="rId560" w:anchor="246.870-3" w:history="1">
        <w:r w:rsidRPr="00F717F0">
          <w:rPr>
            <w:rFonts w:ascii="Times New Roman" w:hAnsi="Times New Roman"/>
            <w:color w:val="0000FF"/>
            <w:spacing w:val="-5"/>
            <w:kern w:val="20"/>
            <w:szCs w:val="24"/>
            <w:u w:val="single"/>
          </w:rPr>
          <w:t>246.870-3</w:t>
        </w:r>
      </w:hyperlink>
      <w:r w:rsidRPr="00F717F0">
        <w:rPr>
          <w:rFonts w:ascii="Times New Roman" w:hAnsi="Times New Roman"/>
          <w:spacing w:val="-5"/>
          <w:kern w:val="20"/>
          <w:szCs w:val="24"/>
        </w:rPr>
        <w:t>(b), to comply with section 818(c</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3) of Pub. L. 112-81, as amended by section 817 of the National Defense Authorization Act for Fiscal Year 2015 (Pub. L. 113-291) and section 885 of the National Defense Authorization Act for Fiscal Year 2016 (Pub. L. 114-92).</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(xix)  </w:t>
      </w:r>
      <w:r w:rsidRPr="00F717F0">
        <w:rPr>
          <w:rFonts w:ascii="Times New Roman" w:hAnsi="Times New Roman"/>
          <w:i/>
          <w:iCs/>
          <w:spacing w:val="-5"/>
          <w:kern w:val="20"/>
          <w:szCs w:val="24"/>
        </w:rPr>
        <w:t>Part 247—Transportation.</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(A)  Use the clause at </w:t>
      </w:r>
      <w:hyperlink r:id="rId561" w:anchor="252.247-7003" w:history="1">
        <w:r w:rsidRPr="00F717F0">
          <w:rPr>
            <w:rFonts w:ascii="Times New Roman" w:hAnsi="Times New Roman"/>
            <w:color w:val="0000FF"/>
            <w:spacing w:val="-5"/>
            <w:kern w:val="20"/>
            <w:szCs w:val="24"/>
            <w:u w:val="single"/>
          </w:rPr>
          <w:t>252.247-7003</w:t>
        </w:r>
      </w:hyperlink>
      <w:r w:rsidRPr="00F717F0">
        <w:rPr>
          <w:rFonts w:ascii="Times New Roman" w:hAnsi="Times New Roman"/>
          <w:spacing w:val="-5"/>
          <w:kern w:val="20"/>
          <w:szCs w:val="24"/>
        </w:rPr>
        <w:t xml:space="preserve">, Pass-Through of Motor Carrier Fuel Surcharge Adjustment to the Cost Bearer, as prescribed in </w:t>
      </w:r>
      <w:hyperlink r:id="rId562" w:anchor="247.207" w:history="1">
        <w:r w:rsidRPr="00F717F0">
          <w:rPr>
            <w:rFonts w:ascii="Times New Roman" w:hAnsi="Times New Roman"/>
            <w:color w:val="0000FF"/>
            <w:spacing w:val="-5"/>
            <w:kern w:val="20"/>
            <w:szCs w:val="24"/>
            <w:u w:val="single"/>
          </w:rPr>
          <w:t>247.207</w:t>
        </w:r>
      </w:hyperlink>
      <w:r w:rsidRPr="00F717F0">
        <w:rPr>
          <w:rFonts w:ascii="Times New Roman" w:hAnsi="Times New Roman"/>
          <w:spacing w:val="-5"/>
          <w:kern w:val="20"/>
          <w:szCs w:val="24"/>
        </w:rPr>
        <w:t>, to comply with section 884 of Pub. L. 110-417.</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b/>
          <w:spacing w:val="-5"/>
          <w:kern w:val="20"/>
          <w:szCs w:val="24"/>
          <w:u w:val="single"/>
        </w:rPr>
        <w:t>XX</w:t>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(B</w:t>
      </w:r>
      <w:proofErr w:type="gramStart"/>
      <w:r w:rsidRPr="00F717F0">
        <w:rPr>
          <w:rFonts w:ascii="Times New Roman" w:hAnsi="Times New Roman"/>
          <w:spacing w:val="-5"/>
          <w:kern w:val="20"/>
          <w:szCs w:val="24"/>
        </w:rPr>
        <w:t>)  Use</w:t>
      </w:r>
      <w:proofErr w:type="gramEnd"/>
      <w:r w:rsidRPr="00F717F0">
        <w:rPr>
          <w:rFonts w:ascii="Times New Roman" w:hAnsi="Times New Roman"/>
          <w:spacing w:val="-5"/>
          <w:kern w:val="20"/>
          <w:szCs w:val="24"/>
        </w:rPr>
        <w:t xml:space="preserve"> the provision at </w:t>
      </w:r>
      <w:hyperlink r:id="rId563" w:anchor="252.247-7022" w:history="1">
        <w:r w:rsidRPr="00F717F0">
          <w:rPr>
            <w:rFonts w:ascii="Times New Roman" w:hAnsi="Times New Roman"/>
            <w:color w:val="0000FF"/>
            <w:spacing w:val="-5"/>
            <w:kern w:val="20"/>
            <w:szCs w:val="24"/>
            <w:u w:val="single"/>
          </w:rPr>
          <w:t>252.247-7022</w:t>
        </w:r>
      </w:hyperlink>
      <w:r w:rsidRPr="00F717F0">
        <w:rPr>
          <w:rFonts w:ascii="Times New Roman" w:hAnsi="Times New Roman"/>
          <w:spacing w:val="-5"/>
          <w:kern w:val="20"/>
          <w:szCs w:val="24"/>
        </w:rPr>
        <w:t xml:space="preserve">, Representation of Extent of Transportation by Sea, as prescribed in </w:t>
      </w:r>
      <w:hyperlink r:id="rId564" w:anchor="247.574(" w:history="1">
        <w:r w:rsidRPr="00F717F0">
          <w:rPr>
            <w:rFonts w:ascii="Times New Roman" w:hAnsi="Times New Roman"/>
            <w:color w:val="0000FF"/>
            <w:spacing w:val="-5"/>
            <w:kern w:val="20"/>
            <w:szCs w:val="24"/>
            <w:u w:val="single"/>
          </w:rPr>
          <w:t>247.574(</w:t>
        </w:r>
      </w:hyperlink>
      <w:r w:rsidRPr="00F717F0">
        <w:rPr>
          <w:rFonts w:ascii="Times New Roman" w:hAnsi="Times New Roman"/>
          <w:spacing w:val="-5"/>
          <w:kern w:val="20"/>
          <w:szCs w:val="24"/>
        </w:rPr>
        <w:t>a).</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b/>
          <w:spacing w:val="-5"/>
          <w:kern w:val="20"/>
          <w:szCs w:val="24"/>
          <w:u w:val="single"/>
        </w:rPr>
        <w:t>XX</w:t>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(C)  Use the basic or one of the alternates of the clause at </w:t>
      </w:r>
      <w:hyperlink r:id="rId565" w:anchor="252.247-7023" w:history="1">
        <w:r w:rsidRPr="00F717F0">
          <w:rPr>
            <w:rFonts w:ascii="Times New Roman" w:hAnsi="Times New Roman"/>
            <w:color w:val="0000FF"/>
            <w:spacing w:val="-5"/>
            <w:kern w:val="20"/>
            <w:szCs w:val="24"/>
            <w:u w:val="single"/>
          </w:rPr>
          <w:t>252.247-7023</w:t>
        </w:r>
      </w:hyperlink>
      <w:r w:rsidRPr="00F717F0">
        <w:rPr>
          <w:rFonts w:ascii="Times New Roman" w:hAnsi="Times New Roman"/>
          <w:spacing w:val="-5"/>
          <w:kern w:val="20"/>
          <w:szCs w:val="24"/>
        </w:rPr>
        <w:t xml:space="preserve">, Transportation of Supplies by Sea, as prescribed in </w:t>
      </w:r>
      <w:hyperlink r:id="rId566" w:anchor="247.574" w:history="1">
        <w:r w:rsidRPr="00F717F0">
          <w:rPr>
            <w:rFonts w:ascii="Times New Roman" w:hAnsi="Times New Roman"/>
            <w:color w:val="0000FF"/>
            <w:spacing w:val="-5"/>
            <w:kern w:val="20"/>
            <w:szCs w:val="24"/>
            <w:u w:val="single"/>
          </w:rPr>
          <w:t>247.574</w:t>
        </w:r>
      </w:hyperlink>
      <w:r w:rsidRPr="00F717F0">
        <w:rPr>
          <w:rFonts w:ascii="Times New Roman" w:hAnsi="Times New Roman"/>
          <w:spacing w:val="-5"/>
          <w:kern w:val="20"/>
          <w:szCs w:val="24"/>
        </w:rPr>
        <w:t>(b), to comply with the Cargo Preference Act of 1904 (10 U.S.C. 2631(a)).</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1</w:t>
      </w:r>
      <w:r w:rsidRPr="00F717F0">
        <w:rPr>
          <w:rFonts w:ascii="Times New Roman" w:hAnsi="Times New Roman"/>
          <w:spacing w:val="-5"/>
          <w:kern w:val="20"/>
          <w:szCs w:val="24"/>
        </w:rPr>
        <w:t xml:space="preserve">)  Use the basic clause as prescribed in </w:t>
      </w:r>
      <w:hyperlink r:id="rId567" w:anchor="247.574" w:history="1">
        <w:r w:rsidRPr="00F717F0">
          <w:rPr>
            <w:rFonts w:ascii="Times New Roman" w:hAnsi="Times New Roman"/>
            <w:color w:val="0000FF"/>
            <w:spacing w:val="-5"/>
            <w:kern w:val="20"/>
            <w:szCs w:val="24"/>
            <w:u w:val="single"/>
          </w:rPr>
          <w:t>247.574</w:t>
        </w:r>
      </w:hyperlink>
      <w:r w:rsidRPr="00F717F0">
        <w:rPr>
          <w:rFonts w:ascii="Times New Roman" w:hAnsi="Times New Roman"/>
          <w:spacing w:val="-5"/>
          <w:kern w:val="20"/>
          <w:szCs w:val="24"/>
        </w:rPr>
        <w:t>(b</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1).</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2</w:t>
      </w:r>
      <w:r w:rsidRPr="00F717F0">
        <w:rPr>
          <w:rFonts w:ascii="Times New Roman" w:hAnsi="Times New Roman"/>
          <w:spacing w:val="-5"/>
          <w:kern w:val="20"/>
          <w:szCs w:val="24"/>
        </w:rPr>
        <w:t xml:space="preserve">)  Use the alternate I clause as prescribed in </w:t>
      </w:r>
      <w:hyperlink r:id="rId568" w:anchor="247.574" w:history="1">
        <w:r w:rsidRPr="00F717F0">
          <w:rPr>
            <w:rFonts w:ascii="Times New Roman" w:hAnsi="Times New Roman"/>
            <w:color w:val="0000FF"/>
            <w:spacing w:val="-5"/>
            <w:kern w:val="20"/>
            <w:szCs w:val="24"/>
            <w:u w:val="single"/>
          </w:rPr>
          <w:t>247.574</w:t>
        </w:r>
      </w:hyperlink>
      <w:r w:rsidRPr="00F717F0">
        <w:rPr>
          <w:rFonts w:ascii="Times New Roman" w:hAnsi="Times New Roman"/>
          <w:spacing w:val="-5"/>
          <w:kern w:val="20"/>
          <w:szCs w:val="24"/>
        </w:rPr>
        <w:t>(b</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2).</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3</w:t>
      </w:r>
      <w:r w:rsidRPr="00F717F0">
        <w:rPr>
          <w:rFonts w:ascii="Times New Roman" w:hAnsi="Times New Roman"/>
          <w:spacing w:val="-5"/>
          <w:kern w:val="20"/>
          <w:szCs w:val="24"/>
        </w:rPr>
        <w:t xml:space="preserve">)  Use the alternate II clause as prescribed in </w:t>
      </w:r>
      <w:hyperlink r:id="rId569" w:anchor="247.574" w:history="1">
        <w:r w:rsidRPr="00F717F0">
          <w:rPr>
            <w:rFonts w:ascii="Times New Roman" w:hAnsi="Times New Roman"/>
            <w:color w:val="0000FF"/>
            <w:spacing w:val="-5"/>
            <w:kern w:val="20"/>
            <w:szCs w:val="24"/>
            <w:u w:val="single"/>
          </w:rPr>
          <w:t>247.574</w:t>
        </w:r>
      </w:hyperlink>
      <w:r w:rsidRPr="00F717F0">
        <w:rPr>
          <w:rFonts w:ascii="Times New Roman" w:hAnsi="Times New Roman"/>
          <w:spacing w:val="-5"/>
          <w:kern w:val="20"/>
          <w:szCs w:val="24"/>
        </w:rPr>
        <w:t>(b</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3).</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b/>
          <w:spacing w:val="-5"/>
          <w:kern w:val="20"/>
          <w:szCs w:val="24"/>
          <w:u w:val="single"/>
        </w:rPr>
        <w:t>XX</w:t>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(D)  Use the clause </w:t>
      </w:r>
      <w:hyperlink r:id="rId570" w:anchor="252.247-7025" w:history="1">
        <w:r w:rsidRPr="00F717F0">
          <w:rPr>
            <w:rFonts w:ascii="Times New Roman" w:hAnsi="Times New Roman"/>
            <w:color w:val="0000FF"/>
            <w:spacing w:val="-5"/>
            <w:kern w:val="20"/>
            <w:szCs w:val="24"/>
            <w:u w:val="single"/>
          </w:rPr>
          <w:t>252.247-7025</w:t>
        </w:r>
      </w:hyperlink>
      <w:r w:rsidRPr="00F717F0">
        <w:rPr>
          <w:rFonts w:ascii="Times New Roman" w:hAnsi="Times New Roman"/>
          <w:spacing w:val="-5"/>
          <w:kern w:val="20"/>
          <w:szCs w:val="24"/>
        </w:rPr>
        <w:t xml:space="preserve">, Reflagging or Repair Work, as prescribed in </w:t>
      </w:r>
      <w:hyperlink r:id="rId571" w:anchor="247.574" w:history="1">
        <w:r w:rsidRPr="00F717F0">
          <w:rPr>
            <w:rFonts w:ascii="Times New Roman" w:hAnsi="Times New Roman"/>
            <w:color w:val="0000FF"/>
            <w:spacing w:val="-5"/>
            <w:kern w:val="20"/>
            <w:szCs w:val="24"/>
            <w:u w:val="single"/>
          </w:rPr>
          <w:t>247.574</w:t>
        </w:r>
      </w:hyperlink>
      <w:r w:rsidRPr="00F717F0">
        <w:rPr>
          <w:rFonts w:ascii="Times New Roman" w:hAnsi="Times New Roman"/>
          <w:spacing w:val="-5"/>
          <w:kern w:val="20"/>
          <w:szCs w:val="24"/>
        </w:rPr>
        <w:t>(c), to comply with 10 U.S.C. 2631(b).</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(E)  Use the provision at </w:t>
      </w:r>
      <w:hyperlink r:id="rId572" w:anchor="252.247-7026" w:history="1">
        <w:r w:rsidRPr="00F717F0">
          <w:rPr>
            <w:rFonts w:ascii="Times New Roman" w:hAnsi="Times New Roman"/>
            <w:color w:val="0000FF"/>
            <w:spacing w:val="-5"/>
            <w:kern w:val="20"/>
            <w:szCs w:val="24"/>
            <w:u w:val="single"/>
          </w:rPr>
          <w:t>252.247-7026</w:t>
        </w:r>
      </w:hyperlink>
      <w:r w:rsidRPr="00F717F0">
        <w:rPr>
          <w:rFonts w:ascii="Times New Roman" w:hAnsi="Times New Roman"/>
          <w:spacing w:val="-5"/>
          <w:kern w:val="20"/>
          <w:szCs w:val="24"/>
        </w:rPr>
        <w:t xml:space="preserve">, Evaluation Preference for Use of Domestic Shipyards – Applicable to Acquisition of Carriage by Vessel for </w:t>
      </w:r>
      <w:proofErr w:type="gramStart"/>
      <w:r w:rsidRPr="00F717F0">
        <w:rPr>
          <w:rFonts w:ascii="Times New Roman" w:hAnsi="Times New Roman"/>
          <w:spacing w:val="-5"/>
          <w:kern w:val="20"/>
          <w:szCs w:val="24"/>
        </w:rPr>
        <w:t>DoD</w:t>
      </w:r>
      <w:proofErr w:type="gramEnd"/>
      <w:r w:rsidRPr="00F717F0">
        <w:rPr>
          <w:rFonts w:ascii="Times New Roman" w:hAnsi="Times New Roman"/>
          <w:spacing w:val="-5"/>
          <w:kern w:val="20"/>
          <w:szCs w:val="24"/>
        </w:rPr>
        <w:t xml:space="preserve"> Cargo in the Coastwise or Noncontiguous Trade, as prescribed in </w:t>
      </w:r>
      <w:hyperlink r:id="rId573" w:anchor="247.574" w:history="1">
        <w:r w:rsidRPr="00F717F0">
          <w:rPr>
            <w:rFonts w:ascii="Times New Roman" w:hAnsi="Times New Roman"/>
            <w:color w:val="0000FF"/>
            <w:spacing w:val="-5"/>
            <w:kern w:val="20"/>
            <w:szCs w:val="24"/>
            <w:u w:val="single"/>
          </w:rPr>
          <w:t>247.574</w:t>
        </w:r>
      </w:hyperlink>
      <w:r w:rsidRPr="00F717F0">
        <w:rPr>
          <w:rFonts w:ascii="Times New Roman" w:hAnsi="Times New Roman"/>
          <w:spacing w:val="-5"/>
          <w:kern w:val="20"/>
          <w:szCs w:val="24"/>
        </w:rPr>
        <w:t>(d), to comply with section 1017 of Pub. L. 109-364.</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b/>
          <w:spacing w:val="-5"/>
          <w:kern w:val="20"/>
          <w:szCs w:val="24"/>
          <w:u w:val="single"/>
        </w:rPr>
        <w:t>XX</w:t>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(F)  Use the clause at </w:t>
      </w:r>
      <w:hyperlink r:id="rId574" w:anchor="252.247-7027" w:history="1">
        <w:r w:rsidRPr="00F717F0">
          <w:rPr>
            <w:rFonts w:ascii="Times New Roman" w:hAnsi="Times New Roman"/>
            <w:color w:val="0000FF"/>
            <w:spacing w:val="-5"/>
            <w:kern w:val="20"/>
            <w:szCs w:val="24"/>
            <w:u w:val="single"/>
          </w:rPr>
          <w:t>252.247-7027</w:t>
        </w:r>
      </w:hyperlink>
      <w:r w:rsidRPr="00F717F0">
        <w:rPr>
          <w:rFonts w:ascii="Times New Roman" w:hAnsi="Times New Roman"/>
          <w:spacing w:val="-5"/>
          <w:kern w:val="20"/>
          <w:szCs w:val="24"/>
        </w:rPr>
        <w:t xml:space="preserve">, Riding Gang Member Requirements, as prescribed in </w:t>
      </w:r>
      <w:hyperlink r:id="rId575" w:anchor="247.574" w:history="1">
        <w:r w:rsidRPr="00F717F0">
          <w:rPr>
            <w:rFonts w:ascii="Times New Roman" w:hAnsi="Times New Roman"/>
            <w:color w:val="0000FF"/>
            <w:spacing w:val="-5"/>
            <w:kern w:val="20"/>
            <w:szCs w:val="24"/>
            <w:u w:val="single"/>
          </w:rPr>
          <w:t>247.574</w:t>
        </w:r>
      </w:hyperlink>
      <w:r w:rsidRPr="00F717F0">
        <w:rPr>
          <w:rFonts w:ascii="Times New Roman" w:hAnsi="Times New Roman"/>
          <w:spacing w:val="-5"/>
          <w:kern w:val="20"/>
          <w:szCs w:val="24"/>
        </w:rPr>
        <w:t>(e), to comply with section 3504 of the National Defense Authorization Act for Fiscal Year 2009 (Pub. L. 110-417).</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lastRenderedPageBreak/>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(G)  Use the clause at </w:t>
      </w:r>
      <w:hyperlink r:id="rId576" w:anchor="252.247-7028" w:history="1">
        <w:r w:rsidRPr="00F717F0">
          <w:rPr>
            <w:rFonts w:ascii="Times New Roman" w:hAnsi="Times New Roman"/>
            <w:color w:val="0000FF"/>
            <w:spacing w:val="-5"/>
            <w:kern w:val="20"/>
            <w:szCs w:val="24"/>
            <w:u w:val="single"/>
          </w:rPr>
          <w:t>252.247-7028</w:t>
        </w:r>
      </w:hyperlink>
      <w:r w:rsidRPr="00F717F0">
        <w:rPr>
          <w:rFonts w:ascii="Times New Roman" w:hAnsi="Times New Roman"/>
          <w:spacing w:val="-5"/>
          <w:kern w:val="20"/>
          <w:szCs w:val="24"/>
        </w:rPr>
        <w:t xml:space="preserve">, Application for U.S. Government Shipping Documentation/Instructions, as prescribed in </w:t>
      </w:r>
      <w:hyperlink r:id="rId577" w:anchor="247.207" w:history="1">
        <w:r w:rsidRPr="00F717F0">
          <w:rPr>
            <w:rFonts w:ascii="Times New Roman" w:hAnsi="Times New Roman"/>
            <w:color w:val="0000FF"/>
            <w:spacing w:val="-5"/>
            <w:kern w:val="20"/>
            <w:szCs w:val="24"/>
            <w:u w:val="single"/>
          </w:rPr>
          <w:t>247.207</w:t>
        </w:r>
      </w:hyperlink>
      <w:r w:rsidRPr="00F717F0">
        <w:rPr>
          <w:rFonts w:ascii="Times New Roman" w:hAnsi="Times New Roman"/>
          <w:spacing w:val="-5"/>
          <w:kern w:val="20"/>
          <w:szCs w:val="24"/>
        </w:rPr>
        <w:t>.</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b/>
          <w:spacing w:val="-5"/>
          <w:kern w:val="20"/>
          <w:szCs w:val="24"/>
        </w:rPr>
      </w:pPr>
      <w:bookmarkStart w:id="2" w:name="212.302"/>
      <w:proofErr w:type="gramStart"/>
      <w:r w:rsidRPr="00F717F0">
        <w:rPr>
          <w:rFonts w:ascii="Times New Roman" w:hAnsi="Times New Roman"/>
          <w:b/>
          <w:spacing w:val="-5"/>
          <w:kern w:val="20"/>
          <w:szCs w:val="24"/>
        </w:rPr>
        <w:t>212.302</w:t>
      </w:r>
      <w:bookmarkEnd w:id="2"/>
      <w:r w:rsidRPr="00F717F0">
        <w:rPr>
          <w:rFonts w:ascii="Times New Roman" w:hAnsi="Times New Roman"/>
          <w:b/>
          <w:spacing w:val="-5"/>
          <w:kern w:val="20"/>
          <w:szCs w:val="24"/>
        </w:rPr>
        <w:t xml:space="preserve">  Tailoring</w:t>
      </w:r>
      <w:proofErr w:type="gramEnd"/>
      <w:r w:rsidRPr="00F717F0">
        <w:rPr>
          <w:rFonts w:ascii="Times New Roman" w:hAnsi="Times New Roman"/>
          <w:b/>
          <w:spacing w:val="-5"/>
          <w:kern w:val="20"/>
          <w:szCs w:val="24"/>
        </w:rPr>
        <w:t xml:space="preserve"> of provisions and clauses for the acquisition of commercial items.</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t xml:space="preserve">(c)  </w:t>
      </w:r>
      <w:r w:rsidRPr="00F717F0">
        <w:rPr>
          <w:rFonts w:ascii="Times New Roman" w:hAnsi="Times New Roman"/>
          <w:i/>
          <w:spacing w:val="-5"/>
          <w:kern w:val="20"/>
          <w:szCs w:val="24"/>
        </w:rPr>
        <w:t>Tailoring inconsistent with customary commercial practice</w:t>
      </w:r>
      <w:r w:rsidRPr="00F717F0">
        <w:rPr>
          <w:rFonts w:ascii="Times New Roman" w:hAnsi="Times New Roman"/>
          <w:spacing w:val="-5"/>
          <w:kern w:val="20"/>
          <w:szCs w:val="24"/>
        </w:rPr>
        <w:t xml:space="preserve">.  The head of the contracting activity is the approval authority within the </w:t>
      </w:r>
      <w:proofErr w:type="gramStart"/>
      <w:r w:rsidRPr="00F717F0">
        <w:rPr>
          <w:rFonts w:ascii="Times New Roman" w:hAnsi="Times New Roman"/>
          <w:spacing w:val="-5"/>
          <w:kern w:val="20"/>
          <w:szCs w:val="24"/>
        </w:rPr>
        <w:t>DoD</w:t>
      </w:r>
      <w:proofErr w:type="gramEnd"/>
      <w:r w:rsidRPr="00F717F0">
        <w:rPr>
          <w:rFonts w:ascii="Times New Roman" w:hAnsi="Times New Roman"/>
          <w:spacing w:val="-5"/>
          <w:kern w:val="20"/>
          <w:szCs w:val="24"/>
        </w:rPr>
        <w:t xml:space="preserve"> for waivers under FAR 12.302(c).</w:t>
      </w:r>
      <w:bookmarkEnd w:id="1"/>
    </w:p>
    <w:p w:rsidR="00856923" w:rsidRPr="001B1652" w:rsidRDefault="00311AF6" w:rsidP="001B1652">
      <w:pPr>
        <w:rPr>
          <w:rFonts w:ascii="Times New Roman" w:hAnsi="Times New Roman"/>
          <w:b/>
        </w:rPr>
        <w:sectPr w:rsidR="00856923" w:rsidRPr="001B1652">
          <w:footerReference w:type="default" r:id="rId578"/>
          <w:pgSz w:w="12240" w:h="15840" w:code="1"/>
          <w:pgMar w:top="1440" w:right="1440" w:bottom="1440" w:left="1440" w:header="0" w:footer="720" w:gutter="0"/>
          <w:pgNumType w:start="1"/>
          <w:cols w:space="720"/>
        </w:sectPr>
      </w:pPr>
      <w:r w:rsidRPr="001B1652">
        <w:rPr>
          <w:rFonts w:ascii="Times New Roman" w:hAnsi="Times New Roman"/>
        </w:rPr>
        <w:tab/>
      </w:r>
    </w:p>
    <w:p w:rsidR="00E15447" w:rsidRPr="00F37BCC" w:rsidRDefault="005613FF" w:rsidP="001B1652">
      <w:pPr>
        <w:tabs>
          <w:tab w:val="left" w:pos="0"/>
          <w:tab w:val="left" w:pos="360"/>
          <w:tab w:val="left" w:pos="1080"/>
        </w:tabs>
        <w:ind w:right="720"/>
        <w:rPr>
          <w:rFonts w:ascii="Times New Roman" w:hAnsi="Times New Roman"/>
          <w:b/>
          <w:szCs w:val="24"/>
        </w:rPr>
      </w:pPr>
      <w:r>
        <w:rPr>
          <w:rFonts w:ascii="Times New Roman" w:hAnsi="Times New Roman"/>
          <w:b/>
        </w:rPr>
        <w:lastRenderedPageBreak/>
        <w:t xml:space="preserve">PART </w:t>
      </w:r>
      <w:r w:rsidR="00856923" w:rsidRPr="001B1652">
        <w:rPr>
          <w:rFonts w:ascii="Times New Roman" w:hAnsi="Times New Roman"/>
          <w:b/>
        </w:rPr>
        <w:t>VI</w:t>
      </w:r>
      <w:r w:rsidR="00523CE7" w:rsidRPr="00C03391">
        <w:rPr>
          <w:rFonts w:ascii="Times New Roman" w:hAnsi="Times New Roman"/>
          <w:b/>
        </w:rPr>
        <w:t>. ADDITIONAL</w:t>
      </w:r>
      <w:r w:rsidR="00E15447" w:rsidRPr="00C23B33">
        <w:rPr>
          <w:rFonts w:ascii="Times New Roman" w:hAnsi="Times New Roman"/>
          <w:b/>
          <w:szCs w:val="24"/>
        </w:rPr>
        <w:t xml:space="preserve"> FAR</w:t>
      </w:r>
      <w:r w:rsidR="00F37BCC" w:rsidRPr="00C23B33">
        <w:rPr>
          <w:rFonts w:ascii="Times New Roman" w:hAnsi="Times New Roman"/>
          <w:b/>
          <w:szCs w:val="24"/>
        </w:rPr>
        <w:t xml:space="preserve"> AND </w:t>
      </w:r>
      <w:r w:rsidR="00E15447" w:rsidRPr="000C6F6E">
        <w:rPr>
          <w:rFonts w:ascii="Times New Roman" w:hAnsi="Times New Roman"/>
          <w:b/>
          <w:szCs w:val="24"/>
        </w:rPr>
        <w:t>DFARS CLAUSES</w:t>
      </w:r>
      <w:r w:rsidR="000F1878" w:rsidRPr="00B117D7">
        <w:rPr>
          <w:rFonts w:ascii="Times New Roman" w:hAnsi="Times New Roman"/>
          <w:b/>
          <w:szCs w:val="24"/>
        </w:rPr>
        <w:t xml:space="preserve"> </w:t>
      </w:r>
      <w:r w:rsidR="000F1878" w:rsidRPr="00DC7F77">
        <w:rPr>
          <w:rFonts w:ascii="Times New Roman" w:hAnsi="Times New Roman"/>
          <w:b/>
          <w:szCs w:val="24"/>
        </w:rPr>
        <w:t xml:space="preserve">INCORPORATED BY REFERENCE </w:t>
      </w:r>
      <w:r w:rsidR="000F1878" w:rsidRPr="005F61E9">
        <w:rPr>
          <w:rFonts w:ascii="Times New Roman" w:hAnsi="Times New Roman"/>
          <w:b/>
          <w:szCs w:val="24"/>
        </w:rPr>
        <w:t>(FEB 1998)</w:t>
      </w:r>
    </w:p>
    <w:p w:rsidR="0092621C" w:rsidRPr="0092621C" w:rsidRDefault="0092621C">
      <w:pPr>
        <w:tabs>
          <w:tab w:val="left" w:pos="360"/>
          <w:tab w:val="left" w:pos="720"/>
          <w:tab w:val="left" w:pos="1080"/>
          <w:tab w:val="left" w:pos="1440"/>
        </w:tabs>
        <w:rPr>
          <w:rFonts w:ascii="Times New Roman" w:hAnsi="Times New Roman"/>
          <w:szCs w:val="24"/>
        </w:rPr>
      </w:pPr>
    </w:p>
    <w:p w:rsidR="0092621C" w:rsidRPr="0092621C" w:rsidRDefault="0092621C" w:rsidP="00474176">
      <w:pPr>
        <w:numPr>
          <w:ilvl w:val="0"/>
          <w:numId w:val="7"/>
        </w:numPr>
        <w:ind w:left="360"/>
        <w:rPr>
          <w:rFonts w:ascii="Times New Roman" w:hAnsi="Times New Roman"/>
          <w:szCs w:val="24"/>
        </w:rPr>
      </w:pPr>
      <w:r w:rsidRPr="0092621C">
        <w:rPr>
          <w:rFonts w:ascii="Times New Roman" w:hAnsi="Times New Roman"/>
          <w:szCs w:val="24"/>
        </w:rPr>
        <w:t>FAR 52.252-2 Clauses Incorporated by Reference (FEB 1998)</w:t>
      </w:r>
    </w:p>
    <w:p w:rsidR="0092621C" w:rsidRPr="0092621C" w:rsidRDefault="0092621C" w:rsidP="0092621C">
      <w:pPr>
        <w:tabs>
          <w:tab w:val="left" w:pos="360"/>
          <w:tab w:val="left" w:pos="720"/>
          <w:tab w:val="left" w:pos="1080"/>
          <w:tab w:val="left" w:pos="1440"/>
        </w:tabs>
        <w:rPr>
          <w:rFonts w:ascii="Times New Roman" w:hAnsi="Times New Roman"/>
          <w:szCs w:val="24"/>
        </w:rPr>
      </w:pPr>
    </w:p>
    <w:p w:rsidR="0092621C" w:rsidRPr="0092621C" w:rsidRDefault="0092621C" w:rsidP="0092621C">
      <w:pPr>
        <w:ind w:left="360"/>
        <w:rPr>
          <w:rFonts w:ascii="Times New Roman" w:hAnsi="Times New Roman"/>
          <w:color w:val="000000"/>
          <w:szCs w:val="24"/>
        </w:rPr>
      </w:pPr>
      <w:r w:rsidRPr="0092621C">
        <w:rPr>
          <w:rFonts w:ascii="Times New Roman" w:hAnsi="Times New Roman"/>
          <w:szCs w:val="24"/>
        </w:rPr>
        <w:t xml:space="preserve">This Contract incorporates one or more clauses by reference, with the same force and effect as if they </w:t>
      </w:r>
      <w:proofErr w:type="gramStart"/>
      <w:r w:rsidRPr="0092621C">
        <w:rPr>
          <w:rFonts w:ascii="Times New Roman" w:hAnsi="Times New Roman"/>
          <w:szCs w:val="24"/>
        </w:rPr>
        <w:t>were given</w:t>
      </w:r>
      <w:proofErr w:type="gramEnd"/>
      <w:r w:rsidRPr="0092621C">
        <w:rPr>
          <w:rFonts w:ascii="Times New Roman" w:hAnsi="Times New Roman"/>
          <w:szCs w:val="24"/>
        </w:rPr>
        <w:t xml:space="preserve"> in full text.  Upon request, the Contracting Officer will make their full text available.  </w:t>
      </w:r>
      <w:proofErr w:type="gramStart"/>
      <w:r w:rsidRPr="0092621C">
        <w:rPr>
          <w:rFonts w:ascii="Times New Roman" w:hAnsi="Times New Roman"/>
          <w:color w:val="000000"/>
          <w:szCs w:val="24"/>
        </w:rPr>
        <w:t>Also</w:t>
      </w:r>
      <w:proofErr w:type="gramEnd"/>
      <w:r w:rsidRPr="0092621C">
        <w:rPr>
          <w:rFonts w:ascii="Times New Roman" w:hAnsi="Times New Roman"/>
          <w:color w:val="000000"/>
          <w:szCs w:val="24"/>
        </w:rPr>
        <w:t>, the full text of a clause may be accessed electronically at these addresses:</w:t>
      </w:r>
    </w:p>
    <w:p w:rsidR="0092621C" w:rsidRPr="0092621C" w:rsidRDefault="0092621C" w:rsidP="0092621C">
      <w:pPr>
        <w:tabs>
          <w:tab w:val="left" w:pos="360"/>
          <w:tab w:val="left" w:pos="720"/>
          <w:tab w:val="left" w:pos="1080"/>
          <w:tab w:val="left" w:pos="1440"/>
        </w:tabs>
        <w:rPr>
          <w:rFonts w:ascii="Times New Roman" w:hAnsi="Times New Roman"/>
          <w:color w:val="000000"/>
          <w:szCs w:val="24"/>
        </w:rPr>
      </w:pPr>
    </w:p>
    <w:p w:rsidR="0092621C" w:rsidRPr="0092621C" w:rsidRDefault="00142BFF" w:rsidP="0092621C">
      <w:pPr>
        <w:tabs>
          <w:tab w:val="left" w:pos="360"/>
          <w:tab w:val="left" w:pos="720"/>
          <w:tab w:val="left" w:pos="1080"/>
          <w:tab w:val="left" w:pos="1440"/>
        </w:tabs>
        <w:jc w:val="center"/>
        <w:rPr>
          <w:rFonts w:ascii="Times New Roman" w:hAnsi="Times New Roman"/>
          <w:color w:val="000000"/>
          <w:szCs w:val="24"/>
          <w:u w:val="single"/>
        </w:rPr>
      </w:pPr>
      <w:hyperlink r:id="rId579" w:history="1">
        <w:r w:rsidR="0092621C" w:rsidRPr="0092621C">
          <w:rPr>
            <w:rStyle w:val="Hyperlink"/>
            <w:rFonts w:ascii="Times New Roman" w:hAnsi="Times New Roman"/>
            <w:szCs w:val="24"/>
          </w:rPr>
          <w:t>http://www.acquisition.gov/far/index.html</w:t>
        </w:r>
      </w:hyperlink>
      <w:r w:rsidR="0092621C" w:rsidRPr="0092621C">
        <w:rPr>
          <w:rFonts w:ascii="Times New Roman" w:hAnsi="Times New Roman"/>
          <w:color w:val="000000"/>
          <w:szCs w:val="24"/>
          <w:u w:val="single"/>
        </w:rPr>
        <w:t xml:space="preserve"> </w:t>
      </w:r>
    </w:p>
    <w:p w:rsidR="0092621C" w:rsidRPr="0092621C" w:rsidRDefault="00142BFF" w:rsidP="0092621C">
      <w:pPr>
        <w:tabs>
          <w:tab w:val="left" w:pos="360"/>
          <w:tab w:val="left" w:pos="720"/>
          <w:tab w:val="left" w:pos="1080"/>
          <w:tab w:val="left" w:pos="1440"/>
        </w:tabs>
        <w:jc w:val="center"/>
        <w:rPr>
          <w:rFonts w:ascii="Times New Roman" w:hAnsi="Times New Roman"/>
          <w:color w:val="000000"/>
          <w:szCs w:val="24"/>
          <w:u w:val="single"/>
        </w:rPr>
      </w:pPr>
      <w:hyperlink r:id="rId580" w:history="1">
        <w:r w:rsidR="0092621C" w:rsidRPr="0092621C">
          <w:rPr>
            <w:rStyle w:val="Hyperlink"/>
            <w:rFonts w:ascii="Times New Roman" w:hAnsi="Times New Roman"/>
            <w:szCs w:val="24"/>
          </w:rPr>
          <w:t>http://www.acq.osd.mil/dpap/dars/dfarspgi/current/index.html</w:t>
        </w:r>
      </w:hyperlink>
      <w:r w:rsidR="0092621C" w:rsidRPr="0092621C">
        <w:rPr>
          <w:rStyle w:val="Hyperlink"/>
          <w:rFonts w:ascii="Times New Roman" w:hAnsi="Times New Roman"/>
          <w:szCs w:val="24"/>
        </w:rPr>
        <w:tab/>
      </w:r>
      <w:r w:rsidR="0092621C" w:rsidRPr="0092621C">
        <w:rPr>
          <w:rFonts w:ascii="Times New Roman" w:hAnsi="Times New Roman"/>
          <w:color w:val="000000"/>
          <w:szCs w:val="24"/>
          <w:u w:val="single"/>
        </w:rPr>
        <w:t xml:space="preserve"> </w:t>
      </w:r>
    </w:p>
    <w:p w:rsidR="0092621C" w:rsidRPr="0092621C" w:rsidRDefault="0092621C" w:rsidP="0092621C">
      <w:pPr>
        <w:tabs>
          <w:tab w:val="left" w:pos="360"/>
          <w:tab w:val="left" w:pos="720"/>
          <w:tab w:val="left" w:pos="1080"/>
          <w:tab w:val="left" w:pos="1440"/>
        </w:tabs>
        <w:jc w:val="center"/>
        <w:rPr>
          <w:rFonts w:ascii="Times New Roman" w:hAnsi="Times New Roman"/>
          <w:color w:val="000000"/>
          <w:szCs w:val="24"/>
        </w:rPr>
      </w:pPr>
    </w:p>
    <w:p w:rsidR="0092621C" w:rsidRPr="0092621C" w:rsidRDefault="0092621C" w:rsidP="00474176">
      <w:pPr>
        <w:numPr>
          <w:ilvl w:val="0"/>
          <w:numId w:val="7"/>
        </w:numPr>
        <w:ind w:left="360"/>
        <w:rPr>
          <w:rFonts w:ascii="Times New Roman" w:hAnsi="Times New Roman"/>
          <w:color w:val="000000"/>
          <w:szCs w:val="24"/>
        </w:rPr>
      </w:pPr>
      <w:r w:rsidRPr="0092621C">
        <w:rPr>
          <w:rFonts w:ascii="Times New Roman" w:hAnsi="Times New Roman"/>
          <w:szCs w:val="24"/>
        </w:rPr>
        <w:t xml:space="preserve">The Contractor shall comply with the following Federal Acquisition Regulation (FAR) and Defense Federal Acquisition Regulation Supplement (DFARS) clauses, which, if checked, </w:t>
      </w:r>
      <w:proofErr w:type="gramStart"/>
      <w:r w:rsidRPr="0092621C">
        <w:rPr>
          <w:rFonts w:ascii="Times New Roman" w:hAnsi="Times New Roman"/>
          <w:szCs w:val="24"/>
        </w:rPr>
        <w:t>are incorporated</w:t>
      </w:r>
      <w:proofErr w:type="gramEnd"/>
      <w:r w:rsidRPr="0092621C">
        <w:rPr>
          <w:rFonts w:ascii="Times New Roman" w:hAnsi="Times New Roman"/>
          <w:szCs w:val="24"/>
        </w:rPr>
        <w:t xml:space="preserve"> in this Contract by reference.</w:t>
      </w:r>
    </w:p>
    <w:p w:rsidR="0092621C" w:rsidRPr="0092621C" w:rsidRDefault="0092621C" w:rsidP="0092621C">
      <w:pPr>
        <w:tabs>
          <w:tab w:val="left" w:pos="360"/>
          <w:tab w:val="left" w:pos="720"/>
          <w:tab w:val="left" w:pos="1080"/>
          <w:tab w:val="left" w:pos="1440"/>
        </w:tabs>
        <w:rPr>
          <w:rFonts w:ascii="Times New Roman" w:hAnsi="Times New Roman"/>
          <w:szCs w:val="24"/>
        </w:rPr>
      </w:pPr>
    </w:p>
    <w:p w:rsidR="0092621C" w:rsidRPr="0092621C" w:rsidRDefault="0092621C" w:rsidP="0092621C">
      <w:pPr>
        <w:tabs>
          <w:tab w:val="left" w:pos="720"/>
        </w:tabs>
        <w:ind w:left="1260" w:hanging="90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1"/>
            </w:checkBox>
          </w:ffData>
        </w:fldChar>
      </w:r>
      <w:r w:rsidRPr="0092621C">
        <w:rPr>
          <w:rFonts w:ascii="Times New Roman" w:hAnsi="Times New Roman"/>
          <w:szCs w:val="24"/>
        </w:rPr>
        <w:instrText xml:space="preserve"> FORMCHECKBOX </w:instrText>
      </w:r>
      <w:r w:rsidR="00142BFF">
        <w:rPr>
          <w:rFonts w:ascii="Times New Roman" w:hAnsi="Times New Roman"/>
          <w:szCs w:val="24"/>
        </w:rPr>
      </w:r>
      <w:r w:rsidR="00142BFF">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ab/>
        <w:t>(1)</w:t>
      </w:r>
      <w:r w:rsidRPr="0092621C">
        <w:rPr>
          <w:rFonts w:ascii="Times New Roman" w:hAnsi="Times New Roman"/>
          <w:szCs w:val="24"/>
        </w:rPr>
        <w:tab/>
        <w:t xml:space="preserve">FAR </w:t>
      </w:r>
      <w:hyperlink r:id="rId581" w:anchor="i1063782" w:history="1">
        <w:r w:rsidRPr="0092621C">
          <w:rPr>
            <w:rStyle w:val="Hyperlink"/>
            <w:rFonts w:ascii="Times New Roman" w:hAnsi="Times New Roman"/>
            <w:szCs w:val="24"/>
          </w:rPr>
          <w:t>52.204-4</w:t>
        </w:r>
      </w:hyperlink>
      <w:r w:rsidRPr="0092621C">
        <w:rPr>
          <w:rFonts w:ascii="Times New Roman" w:hAnsi="Times New Roman"/>
          <w:szCs w:val="24"/>
        </w:rPr>
        <w:t xml:space="preserve"> Printed or Copied Double-Side on Postconsumer Fiber Content Paper </w:t>
      </w:r>
    </w:p>
    <w:p w:rsidR="0092621C" w:rsidRPr="0092621C" w:rsidRDefault="0092621C" w:rsidP="0092621C">
      <w:pPr>
        <w:tabs>
          <w:tab w:val="left" w:pos="720"/>
        </w:tabs>
        <w:ind w:left="1260" w:hanging="90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1"/>
            </w:checkBox>
          </w:ffData>
        </w:fldChar>
      </w:r>
      <w:r w:rsidRPr="0092621C">
        <w:rPr>
          <w:rFonts w:ascii="Times New Roman" w:hAnsi="Times New Roman"/>
          <w:szCs w:val="24"/>
        </w:rPr>
        <w:instrText xml:space="preserve"> FORMCHECKBOX </w:instrText>
      </w:r>
      <w:r w:rsidR="00142BFF">
        <w:rPr>
          <w:rFonts w:ascii="Times New Roman" w:hAnsi="Times New Roman"/>
          <w:szCs w:val="24"/>
        </w:rPr>
      </w:r>
      <w:r w:rsidR="00142BFF">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ab/>
        <w:t>(2)</w:t>
      </w:r>
      <w:r w:rsidRPr="0092621C">
        <w:rPr>
          <w:rFonts w:ascii="Times New Roman" w:hAnsi="Times New Roman"/>
          <w:szCs w:val="24"/>
        </w:rPr>
        <w:tab/>
        <w:t xml:space="preserve">FAR </w:t>
      </w:r>
      <w:hyperlink r:id="rId582" w:history="1">
        <w:r w:rsidRPr="0092621C">
          <w:rPr>
            <w:rStyle w:val="Hyperlink"/>
            <w:rFonts w:ascii="Times New Roman" w:hAnsi="Times New Roman"/>
            <w:szCs w:val="24"/>
          </w:rPr>
          <w:t>52.232-18</w:t>
        </w:r>
      </w:hyperlink>
      <w:r w:rsidRPr="0092621C">
        <w:rPr>
          <w:rFonts w:ascii="Times New Roman" w:hAnsi="Times New Roman"/>
          <w:szCs w:val="24"/>
        </w:rPr>
        <w:t xml:space="preserve"> Availability of Funds  </w:t>
      </w:r>
    </w:p>
    <w:p w:rsidR="0092621C" w:rsidRPr="0092621C" w:rsidRDefault="0092621C" w:rsidP="0092621C">
      <w:pPr>
        <w:tabs>
          <w:tab w:val="left" w:pos="720"/>
        </w:tabs>
        <w:ind w:left="1260" w:hanging="90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1"/>
            </w:checkBox>
          </w:ffData>
        </w:fldChar>
      </w:r>
      <w:r w:rsidRPr="0092621C">
        <w:rPr>
          <w:rFonts w:ascii="Times New Roman" w:hAnsi="Times New Roman"/>
          <w:szCs w:val="24"/>
        </w:rPr>
        <w:instrText xml:space="preserve"> FORMCHECKBOX </w:instrText>
      </w:r>
      <w:r w:rsidR="00142BFF">
        <w:rPr>
          <w:rFonts w:ascii="Times New Roman" w:hAnsi="Times New Roman"/>
          <w:szCs w:val="24"/>
        </w:rPr>
      </w:r>
      <w:r w:rsidR="00142BFF">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ab/>
        <w:t>(3)</w:t>
      </w:r>
      <w:r w:rsidRPr="0092621C">
        <w:rPr>
          <w:rFonts w:ascii="Times New Roman" w:hAnsi="Times New Roman"/>
          <w:szCs w:val="24"/>
        </w:rPr>
        <w:tab/>
        <w:t xml:space="preserve">FAR </w:t>
      </w:r>
      <w:hyperlink r:id="rId583" w:history="1">
        <w:r w:rsidRPr="0092621C">
          <w:rPr>
            <w:rStyle w:val="Hyperlink"/>
            <w:rFonts w:ascii="Times New Roman" w:hAnsi="Times New Roman"/>
            <w:szCs w:val="24"/>
          </w:rPr>
          <w:t>52.245-1</w:t>
        </w:r>
      </w:hyperlink>
      <w:r w:rsidRPr="0092621C">
        <w:rPr>
          <w:rFonts w:ascii="Times New Roman" w:hAnsi="Times New Roman"/>
          <w:szCs w:val="24"/>
        </w:rPr>
        <w:t xml:space="preserve"> Government Property  </w:t>
      </w:r>
    </w:p>
    <w:p w:rsidR="0092621C" w:rsidRPr="0092621C" w:rsidRDefault="0092621C" w:rsidP="0092621C">
      <w:pPr>
        <w:tabs>
          <w:tab w:val="left" w:pos="720"/>
        </w:tabs>
        <w:ind w:left="1260" w:hanging="90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1"/>
            </w:checkBox>
          </w:ffData>
        </w:fldChar>
      </w:r>
      <w:r w:rsidRPr="0092621C">
        <w:rPr>
          <w:rFonts w:ascii="Times New Roman" w:hAnsi="Times New Roman"/>
          <w:szCs w:val="24"/>
        </w:rPr>
        <w:instrText xml:space="preserve"> FORMCHECKBOX </w:instrText>
      </w:r>
      <w:r w:rsidR="00142BFF">
        <w:rPr>
          <w:rFonts w:ascii="Times New Roman" w:hAnsi="Times New Roman"/>
          <w:szCs w:val="24"/>
        </w:rPr>
      </w:r>
      <w:r w:rsidR="00142BFF">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ab/>
        <w:t>(4)</w:t>
      </w:r>
      <w:r w:rsidRPr="0092621C">
        <w:rPr>
          <w:rFonts w:ascii="Times New Roman" w:hAnsi="Times New Roman"/>
          <w:szCs w:val="24"/>
        </w:rPr>
        <w:tab/>
        <w:t xml:space="preserve">DFARS </w:t>
      </w:r>
      <w:hyperlink r:id="rId584" w:anchor="_Toc37346249" w:history="1">
        <w:r w:rsidRPr="0092621C">
          <w:rPr>
            <w:rStyle w:val="Hyperlink"/>
            <w:rFonts w:ascii="Times New Roman" w:hAnsi="Times New Roman"/>
            <w:szCs w:val="24"/>
          </w:rPr>
          <w:t>252.201-7000</w:t>
        </w:r>
      </w:hyperlink>
      <w:r w:rsidRPr="0092621C">
        <w:rPr>
          <w:rFonts w:ascii="Times New Roman" w:hAnsi="Times New Roman"/>
          <w:szCs w:val="24"/>
        </w:rPr>
        <w:t xml:space="preserve"> Contracting Officer’s Representative  </w:t>
      </w:r>
    </w:p>
    <w:p w:rsidR="0092621C" w:rsidRPr="0092621C" w:rsidRDefault="0092621C" w:rsidP="0092621C">
      <w:pPr>
        <w:tabs>
          <w:tab w:val="left" w:pos="720"/>
        </w:tabs>
        <w:ind w:left="1260" w:hanging="90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1"/>
            </w:checkBox>
          </w:ffData>
        </w:fldChar>
      </w:r>
      <w:r w:rsidRPr="0092621C">
        <w:rPr>
          <w:rFonts w:ascii="Times New Roman" w:hAnsi="Times New Roman"/>
          <w:szCs w:val="24"/>
        </w:rPr>
        <w:instrText xml:space="preserve"> FORMCHECKBOX </w:instrText>
      </w:r>
      <w:r w:rsidR="00142BFF">
        <w:rPr>
          <w:rFonts w:ascii="Times New Roman" w:hAnsi="Times New Roman"/>
          <w:szCs w:val="24"/>
        </w:rPr>
      </w:r>
      <w:r w:rsidR="00142BFF">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ab/>
        <w:t>(5)</w:t>
      </w:r>
      <w:r w:rsidRPr="0092621C">
        <w:rPr>
          <w:rFonts w:ascii="Times New Roman" w:hAnsi="Times New Roman"/>
          <w:szCs w:val="24"/>
        </w:rPr>
        <w:tab/>
        <w:t xml:space="preserve">DFARS </w:t>
      </w:r>
      <w:hyperlink r:id="rId585" w:anchor="252.203-7002" w:history="1">
        <w:r w:rsidRPr="0092621C">
          <w:rPr>
            <w:rStyle w:val="Hyperlink"/>
            <w:rFonts w:ascii="Times New Roman" w:hAnsi="Times New Roman"/>
            <w:szCs w:val="24"/>
          </w:rPr>
          <w:t>252.203-7002</w:t>
        </w:r>
      </w:hyperlink>
      <w:r w:rsidRPr="0092621C">
        <w:rPr>
          <w:rFonts w:ascii="Times New Roman" w:hAnsi="Times New Roman"/>
          <w:szCs w:val="24"/>
        </w:rPr>
        <w:t xml:space="preserve"> Requirement to Inform Employees of Whistleblower Rights </w:t>
      </w:r>
    </w:p>
    <w:p w:rsidR="0092621C" w:rsidRPr="0092621C" w:rsidRDefault="0092621C" w:rsidP="0092621C">
      <w:pPr>
        <w:tabs>
          <w:tab w:val="left" w:pos="720"/>
        </w:tabs>
        <w:ind w:left="1260" w:hanging="90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0"/>
            </w:checkBox>
          </w:ffData>
        </w:fldChar>
      </w:r>
      <w:r w:rsidRPr="0092621C">
        <w:rPr>
          <w:rFonts w:ascii="Times New Roman" w:hAnsi="Times New Roman"/>
          <w:szCs w:val="24"/>
        </w:rPr>
        <w:instrText xml:space="preserve"> FORMCHECKBOX </w:instrText>
      </w:r>
      <w:r w:rsidR="00142BFF">
        <w:rPr>
          <w:rFonts w:ascii="Times New Roman" w:hAnsi="Times New Roman"/>
          <w:szCs w:val="24"/>
        </w:rPr>
      </w:r>
      <w:r w:rsidR="00142BFF">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ab/>
        <w:t>(6)</w:t>
      </w:r>
      <w:r w:rsidRPr="0092621C">
        <w:rPr>
          <w:rFonts w:ascii="Times New Roman" w:hAnsi="Times New Roman"/>
          <w:szCs w:val="24"/>
        </w:rPr>
        <w:tab/>
        <w:t xml:space="preserve">DFARS </w:t>
      </w:r>
      <w:hyperlink r:id="rId586" w:anchor="252.204-7000" w:history="1">
        <w:r w:rsidRPr="0092621C">
          <w:rPr>
            <w:rStyle w:val="Hyperlink"/>
            <w:rFonts w:ascii="Times New Roman" w:hAnsi="Times New Roman"/>
            <w:szCs w:val="24"/>
          </w:rPr>
          <w:t>252.204-7000</w:t>
        </w:r>
      </w:hyperlink>
      <w:r w:rsidRPr="0092621C">
        <w:rPr>
          <w:rFonts w:ascii="Times New Roman" w:hAnsi="Times New Roman"/>
          <w:szCs w:val="24"/>
        </w:rPr>
        <w:t xml:space="preserve"> Disclosure of Information </w:t>
      </w:r>
    </w:p>
    <w:p w:rsidR="0092621C" w:rsidRPr="0092621C" w:rsidRDefault="0092621C" w:rsidP="0092621C">
      <w:pPr>
        <w:tabs>
          <w:tab w:val="left" w:pos="720"/>
        </w:tabs>
        <w:ind w:left="1260" w:hanging="90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1"/>
            </w:checkBox>
          </w:ffData>
        </w:fldChar>
      </w:r>
      <w:r w:rsidRPr="0092621C">
        <w:rPr>
          <w:rFonts w:ascii="Times New Roman" w:hAnsi="Times New Roman"/>
          <w:szCs w:val="24"/>
        </w:rPr>
        <w:instrText xml:space="preserve"> FORMCHECKBOX </w:instrText>
      </w:r>
      <w:r w:rsidR="00142BFF">
        <w:rPr>
          <w:rFonts w:ascii="Times New Roman" w:hAnsi="Times New Roman"/>
          <w:szCs w:val="24"/>
        </w:rPr>
      </w:r>
      <w:r w:rsidR="00142BFF">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ab/>
        <w:t>(7)</w:t>
      </w:r>
      <w:r w:rsidRPr="0092621C">
        <w:rPr>
          <w:rFonts w:ascii="Times New Roman" w:hAnsi="Times New Roman"/>
          <w:szCs w:val="24"/>
        </w:rPr>
        <w:tab/>
        <w:t xml:space="preserve">DFARS </w:t>
      </w:r>
      <w:hyperlink r:id="rId587" w:anchor="252.204-7003" w:history="1">
        <w:r w:rsidRPr="0092621C">
          <w:rPr>
            <w:rStyle w:val="Hyperlink"/>
            <w:rFonts w:ascii="Times New Roman" w:hAnsi="Times New Roman"/>
            <w:szCs w:val="24"/>
          </w:rPr>
          <w:t>252.204-7003</w:t>
        </w:r>
      </w:hyperlink>
      <w:r w:rsidRPr="0092621C">
        <w:rPr>
          <w:rFonts w:ascii="Times New Roman" w:hAnsi="Times New Roman"/>
          <w:szCs w:val="24"/>
        </w:rPr>
        <w:t xml:space="preserve"> Control of Government Personnel Work Product </w:t>
      </w:r>
    </w:p>
    <w:p w:rsidR="0092621C" w:rsidRPr="0092621C" w:rsidRDefault="0092621C" w:rsidP="0092621C">
      <w:pPr>
        <w:tabs>
          <w:tab w:val="left" w:pos="720"/>
        </w:tabs>
        <w:ind w:left="1260" w:hanging="90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0"/>
            </w:checkBox>
          </w:ffData>
        </w:fldChar>
      </w:r>
      <w:r w:rsidRPr="0092621C">
        <w:rPr>
          <w:rFonts w:ascii="Times New Roman" w:hAnsi="Times New Roman"/>
          <w:szCs w:val="24"/>
        </w:rPr>
        <w:instrText xml:space="preserve"> FORMCHECKBOX </w:instrText>
      </w:r>
      <w:r w:rsidR="00142BFF">
        <w:rPr>
          <w:rFonts w:ascii="Times New Roman" w:hAnsi="Times New Roman"/>
          <w:szCs w:val="24"/>
        </w:rPr>
      </w:r>
      <w:r w:rsidR="00142BFF">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ab/>
        <w:t>(8)</w:t>
      </w:r>
      <w:r w:rsidRPr="0092621C">
        <w:rPr>
          <w:rFonts w:ascii="Times New Roman" w:hAnsi="Times New Roman"/>
          <w:szCs w:val="24"/>
        </w:rPr>
        <w:tab/>
        <w:t>Reserved</w:t>
      </w:r>
    </w:p>
    <w:p w:rsidR="0092621C" w:rsidRPr="0092621C" w:rsidRDefault="0092621C" w:rsidP="0092621C">
      <w:pPr>
        <w:tabs>
          <w:tab w:val="left" w:pos="720"/>
        </w:tabs>
        <w:ind w:left="1260" w:hanging="90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1"/>
            </w:checkBox>
          </w:ffData>
        </w:fldChar>
      </w:r>
      <w:r w:rsidRPr="0092621C">
        <w:rPr>
          <w:rFonts w:ascii="Times New Roman" w:hAnsi="Times New Roman"/>
          <w:szCs w:val="24"/>
        </w:rPr>
        <w:instrText xml:space="preserve"> FORMCHECKBOX </w:instrText>
      </w:r>
      <w:r w:rsidR="00142BFF">
        <w:rPr>
          <w:rFonts w:ascii="Times New Roman" w:hAnsi="Times New Roman"/>
          <w:szCs w:val="24"/>
        </w:rPr>
      </w:r>
      <w:r w:rsidR="00142BFF">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ab/>
        <w:t>(9)</w:t>
      </w:r>
      <w:r w:rsidRPr="0092621C">
        <w:rPr>
          <w:rFonts w:ascii="Times New Roman" w:hAnsi="Times New Roman"/>
          <w:szCs w:val="24"/>
        </w:rPr>
        <w:tab/>
        <w:t xml:space="preserve">DFARS </w:t>
      </w:r>
      <w:hyperlink r:id="rId588" w:anchor="252.209-7004" w:history="1">
        <w:r w:rsidRPr="0092621C">
          <w:rPr>
            <w:rStyle w:val="Hyperlink"/>
            <w:rFonts w:ascii="Times New Roman" w:hAnsi="Times New Roman"/>
            <w:szCs w:val="24"/>
          </w:rPr>
          <w:t>252.209-7004</w:t>
        </w:r>
      </w:hyperlink>
      <w:r w:rsidRPr="0092621C">
        <w:rPr>
          <w:rFonts w:ascii="Times New Roman" w:hAnsi="Times New Roman"/>
          <w:szCs w:val="24"/>
        </w:rPr>
        <w:t xml:space="preserve"> Subcontracting with Firms that are Owned or Controlled by the Government of a Country that is a State Sponsor of Terrorism </w:t>
      </w:r>
    </w:p>
    <w:p w:rsidR="0092621C" w:rsidRPr="0092621C" w:rsidRDefault="0092621C" w:rsidP="0092621C">
      <w:pPr>
        <w:tabs>
          <w:tab w:val="left" w:pos="720"/>
        </w:tabs>
        <w:ind w:left="1260" w:hanging="90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0"/>
            </w:checkBox>
          </w:ffData>
        </w:fldChar>
      </w:r>
      <w:r w:rsidRPr="0092621C">
        <w:rPr>
          <w:rFonts w:ascii="Times New Roman" w:hAnsi="Times New Roman"/>
          <w:szCs w:val="24"/>
        </w:rPr>
        <w:instrText xml:space="preserve"> FORMCHECKBOX </w:instrText>
      </w:r>
      <w:r w:rsidR="00142BFF">
        <w:rPr>
          <w:rFonts w:ascii="Times New Roman" w:hAnsi="Times New Roman"/>
          <w:szCs w:val="24"/>
        </w:rPr>
      </w:r>
      <w:r w:rsidR="00142BFF">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ab/>
        <w:t>(10)</w:t>
      </w:r>
      <w:r w:rsidRPr="0092621C">
        <w:rPr>
          <w:rFonts w:ascii="Times New Roman" w:hAnsi="Times New Roman"/>
          <w:szCs w:val="24"/>
        </w:rPr>
        <w:tab/>
        <w:t xml:space="preserve">DFARS </w:t>
      </w:r>
      <w:hyperlink r:id="rId589" w:anchor="252.211-7006" w:history="1">
        <w:r w:rsidRPr="0092621C">
          <w:rPr>
            <w:rStyle w:val="Hyperlink"/>
            <w:rFonts w:ascii="Times New Roman" w:hAnsi="Times New Roman"/>
            <w:szCs w:val="24"/>
          </w:rPr>
          <w:t>252.211-7006</w:t>
        </w:r>
      </w:hyperlink>
      <w:r w:rsidRPr="0092621C">
        <w:rPr>
          <w:rFonts w:ascii="Times New Roman" w:hAnsi="Times New Roman"/>
          <w:szCs w:val="24"/>
        </w:rPr>
        <w:t xml:space="preserve"> Passive Radio Frequency Identification </w:t>
      </w:r>
    </w:p>
    <w:p w:rsidR="0092621C" w:rsidRPr="0092621C" w:rsidRDefault="0092621C" w:rsidP="0092621C">
      <w:pPr>
        <w:tabs>
          <w:tab w:val="left" w:pos="720"/>
        </w:tabs>
        <w:ind w:left="1260" w:hanging="90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1"/>
            </w:checkBox>
          </w:ffData>
        </w:fldChar>
      </w:r>
      <w:r w:rsidRPr="0092621C">
        <w:rPr>
          <w:rFonts w:ascii="Times New Roman" w:hAnsi="Times New Roman"/>
          <w:szCs w:val="24"/>
        </w:rPr>
        <w:instrText xml:space="preserve"> FORMCHECKBOX </w:instrText>
      </w:r>
      <w:r w:rsidR="00142BFF">
        <w:rPr>
          <w:rFonts w:ascii="Times New Roman" w:hAnsi="Times New Roman"/>
          <w:szCs w:val="24"/>
        </w:rPr>
      </w:r>
      <w:r w:rsidR="00142BFF">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ab/>
        <w:t>(11)</w:t>
      </w:r>
      <w:r w:rsidRPr="0092621C">
        <w:rPr>
          <w:rFonts w:ascii="Times New Roman" w:hAnsi="Times New Roman"/>
          <w:szCs w:val="24"/>
        </w:rPr>
        <w:tab/>
        <w:t xml:space="preserve">DFARS </w:t>
      </w:r>
      <w:hyperlink r:id="rId590" w:anchor="252.215-7007" w:history="1">
        <w:r w:rsidRPr="0092621C">
          <w:rPr>
            <w:rStyle w:val="Hyperlink"/>
            <w:rFonts w:ascii="Times New Roman" w:hAnsi="Times New Roman"/>
            <w:szCs w:val="24"/>
          </w:rPr>
          <w:t>252.215-7007</w:t>
        </w:r>
      </w:hyperlink>
      <w:r w:rsidRPr="0092621C">
        <w:rPr>
          <w:rFonts w:ascii="Times New Roman" w:hAnsi="Times New Roman"/>
          <w:szCs w:val="24"/>
        </w:rPr>
        <w:t xml:space="preserve"> Notice of Intent to Resolicit </w:t>
      </w:r>
    </w:p>
    <w:p w:rsidR="0092621C" w:rsidRPr="0092621C" w:rsidRDefault="0092621C" w:rsidP="0092621C">
      <w:pPr>
        <w:tabs>
          <w:tab w:val="left" w:pos="720"/>
        </w:tabs>
        <w:ind w:left="1260" w:hanging="90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1"/>
            </w:checkBox>
          </w:ffData>
        </w:fldChar>
      </w:r>
      <w:r w:rsidRPr="0092621C">
        <w:rPr>
          <w:rFonts w:ascii="Times New Roman" w:hAnsi="Times New Roman"/>
          <w:szCs w:val="24"/>
        </w:rPr>
        <w:instrText xml:space="preserve"> FORMCHECKBOX </w:instrText>
      </w:r>
      <w:r w:rsidR="00142BFF">
        <w:rPr>
          <w:rFonts w:ascii="Times New Roman" w:hAnsi="Times New Roman"/>
          <w:szCs w:val="24"/>
        </w:rPr>
      </w:r>
      <w:r w:rsidR="00142BFF">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ab/>
        <w:t>(12)</w:t>
      </w:r>
      <w:r w:rsidRPr="0092621C">
        <w:rPr>
          <w:rFonts w:ascii="Times New Roman" w:hAnsi="Times New Roman"/>
          <w:szCs w:val="24"/>
        </w:rPr>
        <w:tab/>
        <w:t xml:space="preserve">DFARS </w:t>
      </w:r>
      <w:hyperlink r:id="rId591" w:anchor="252.215-7008" w:history="1">
        <w:r w:rsidRPr="0092621C">
          <w:rPr>
            <w:rStyle w:val="Hyperlink"/>
            <w:rFonts w:ascii="Times New Roman" w:hAnsi="Times New Roman"/>
            <w:szCs w:val="24"/>
          </w:rPr>
          <w:t>252.215-7008</w:t>
        </w:r>
      </w:hyperlink>
      <w:r w:rsidRPr="0092621C">
        <w:rPr>
          <w:rFonts w:ascii="Times New Roman" w:hAnsi="Times New Roman"/>
          <w:szCs w:val="24"/>
        </w:rPr>
        <w:t xml:space="preserve"> Only One Offer </w:t>
      </w:r>
    </w:p>
    <w:p w:rsidR="0092621C" w:rsidRPr="0092621C" w:rsidRDefault="0092621C" w:rsidP="0092621C">
      <w:pPr>
        <w:tabs>
          <w:tab w:val="left" w:pos="720"/>
        </w:tabs>
        <w:ind w:left="1260" w:hanging="90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1"/>
            </w:checkBox>
          </w:ffData>
        </w:fldChar>
      </w:r>
      <w:r w:rsidRPr="0092621C">
        <w:rPr>
          <w:rFonts w:ascii="Times New Roman" w:hAnsi="Times New Roman"/>
          <w:szCs w:val="24"/>
        </w:rPr>
        <w:instrText xml:space="preserve"> FORMCHECKBOX </w:instrText>
      </w:r>
      <w:r w:rsidR="00142BFF">
        <w:rPr>
          <w:rFonts w:ascii="Times New Roman" w:hAnsi="Times New Roman"/>
          <w:szCs w:val="24"/>
        </w:rPr>
      </w:r>
      <w:r w:rsidR="00142BFF">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ab/>
        <w:t>(13)</w:t>
      </w:r>
      <w:r w:rsidRPr="0092621C">
        <w:rPr>
          <w:rFonts w:ascii="Times New Roman" w:hAnsi="Times New Roman"/>
          <w:szCs w:val="24"/>
        </w:rPr>
        <w:tab/>
      </w:r>
      <w:r w:rsidRPr="0092621C">
        <w:rPr>
          <w:rFonts w:ascii="Times New Roman" w:hAnsi="Times New Roman"/>
          <w:color w:val="000000"/>
          <w:szCs w:val="24"/>
          <w:lang w:val="pt-BR"/>
        </w:rPr>
        <w:t xml:space="preserve">DFARS </w:t>
      </w:r>
      <w:r w:rsidR="004B3973">
        <w:fldChar w:fldCharType="begin"/>
      </w:r>
      <w:r w:rsidR="004B3973">
        <w:instrText xml:space="preserve"> HYPERLINK "https://www.acq.osd.mil/dpap/dars/dfars/html/current/252223.htm" \l "252.223-7002" </w:instrText>
      </w:r>
      <w:r w:rsidR="004B3973">
        <w:fldChar w:fldCharType="separate"/>
      </w:r>
      <w:r w:rsidRPr="0092621C">
        <w:rPr>
          <w:rStyle w:val="Hyperlink"/>
          <w:rFonts w:ascii="Times New Roman" w:hAnsi="Times New Roman"/>
          <w:szCs w:val="24"/>
          <w:lang w:val="pt-BR"/>
        </w:rPr>
        <w:t>252.223-7002</w:t>
      </w:r>
      <w:r w:rsidR="004B3973">
        <w:rPr>
          <w:rStyle w:val="Hyperlink"/>
          <w:rFonts w:ascii="Times New Roman" w:hAnsi="Times New Roman"/>
          <w:szCs w:val="24"/>
          <w:lang w:val="pt-BR"/>
        </w:rPr>
        <w:fldChar w:fldCharType="end"/>
      </w:r>
      <w:r w:rsidRPr="0092621C">
        <w:rPr>
          <w:rFonts w:ascii="Times New Roman" w:hAnsi="Times New Roman"/>
          <w:color w:val="000000"/>
          <w:szCs w:val="24"/>
          <w:lang w:val="pt-BR"/>
        </w:rPr>
        <w:t xml:space="preserve"> Safety Precautions for Ammunition and Explosives </w:t>
      </w:r>
    </w:p>
    <w:p w:rsidR="0092621C" w:rsidRPr="0092621C" w:rsidRDefault="0092621C" w:rsidP="0092621C">
      <w:pPr>
        <w:tabs>
          <w:tab w:val="left" w:pos="720"/>
        </w:tabs>
        <w:ind w:left="1260" w:hanging="90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1"/>
            </w:checkBox>
          </w:ffData>
        </w:fldChar>
      </w:r>
      <w:r w:rsidRPr="0092621C">
        <w:rPr>
          <w:rFonts w:ascii="Times New Roman" w:hAnsi="Times New Roman"/>
          <w:szCs w:val="24"/>
        </w:rPr>
        <w:instrText xml:space="preserve"> FORMCHECKBOX </w:instrText>
      </w:r>
      <w:r w:rsidR="00142BFF">
        <w:rPr>
          <w:rFonts w:ascii="Times New Roman" w:hAnsi="Times New Roman"/>
          <w:szCs w:val="24"/>
        </w:rPr>
      </w:r>
      <w:r w:rsidR="00142BFF">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ab/>
        <w:t>(14)</w:t>
      </w:r>
      <w:r w:rsidRPr="0092621C">
        <w:rPr>
          <w:rFonts w:ascii="Times New Roman" w:hAnsi="Times New Roman"/>
          <w:szCs w:val="24"/>
        </w:rPr>
        <w:tab/>
        <w:t xml:space="preserve">DFARS </w:t>
      </w:r>
      <w:hyperlink r:id="rId592" w:anchor="252.223-7003" w:history="1">
        <w:r w:rsidRPr="0092621C">
          <w:rPr>
            <w:rStyle w:val="Hyperlink"/>
            <w:rFonts w:ascii="Times New Roman" w:hAnsi="Times New Roman"/>
            <w:szCs w:val="24"/>
          </w:rPr>
          <w:t>252.223-7003</w:t>
        </w:r>
      </w:hyperlink>
      <w:r w:rsidRPr="0092621C">
        <w:rPr>
          <w:rFonts w:ascii="Times New Roman" w:hAnsi="Times New Roman"/>
          <w:szCs w:val="24"/>
        </w:rPr>
        <w:t xml:space="preserve"> Change in Place of Performance – Ammunition and Explosives </w:t>
      </w:r>
    </w:p>
    <w:p w:rsidR="0092621C" w:rsidRPr="0092621C" w:rsidRDefault="0092621C" w:rsidP="0092621C">
      <w:pPr>
        <w:tabs>
          <w:tab w:val="left" w:pos="720"/>
        </w:tabs>
        <w:ind w:left="1260" w:hanging="90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0"/>
            </w:checkBox>
          </w:ffData>
        </w:fldChar>
      </w:r>
      <w:r w:rsidRPr="0092621C">
        <w:rPr>
          <w:rFonts w:ascii="Times New Roman" w:hAnsi="Times New Roman"/>
          <w:szCs w:val="24"/>
        </w:rPr>
        <w:instrText xml:space="preserve"> FORMCHECKBOX </w:instrText>
      </w:r>
      <w:r w:rsidR="00142BFF">
        <w:rPr>
          <w:rFonts w:ascii="Times New Roman" w:hAnsi="Times New Roman"/>
          <w:szCs w:val="24"/>
        </w:rPr>
      </w:r>
      <w:r w:rsidR="00142BFF">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ab/>
        <w:t>(15)</w:t>
      </w:r>
      <w:r w:rsidRPr="0092621C">
        <w:rPr>
          <w:rFonts w:ascii="Times New Roman" w:hAnsi="Times New Roman"/>
          <w:szCs w:val="24"/>
        </w:rPr>
        <w:tab/>
        <w:t xml:space="preserve">DFARS </w:t>
      </w:r>
      <w:hyperlink r:id="rId593" w:anchor="252.225-7043" w:history="1">
        <w:r w:rsidRPr="0092621C">
          <w:rPr>
            <w:rStyle w:val="Hyperlink"/>
            <w:rFonts w:ascii="Times New Roman" w:hAnsi="Times New Roman"/>
            <w:szCs w:val="24"/>
          </w:rPr>
          <w:t>252.225-7040</w:t>
        </w:r>
      </w:hyperlink>
      <w:r w:rsidRPr="0092621C">
        <w:rPr>
          <w:rFonts w:ascii="Times New Roman" w:hAnsi="Times New Roman"/>
          <w:szCs w:val="24"/>
        </w:rPr>
        <w:t xml:space="preserve"> Contractor Personnel Supporting U.S. Armed Forces Deployed Outside the United States </w:t>
      </w:r>
    </w:p>
    <w:p w:rsidR="0092621C" w:rsidRPr="0092621C" w:rsidRDefault="0092621C" w:rsidP="0092621C">
      <w:pPr>
        <w:tabs>
          <w:tab w:val="left" w:pos="720"/>
        </w:tabs>
        <w:ind w:left="1260" w:hanging="90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0"/>
            </w:checkBox>
          </w:ffData>
        </w:fldChar>
      </w:r>
      <w:r w:rsidRPr="0092621C">
        <w:rPr>
          <w:rFonts w:ascii="Times New Roman" w:hAnsi="Times New Roman"/>
          <w:szCs w:val="24"/>
        </w:rPr>
        <w:instrText xml:space="preserve"> FORMCHECKBOX </w:instrText>
      </w:r>
      <w:r w:rsidR="00142BFF">
        <w:rPr>
          <w:rFonts w:ascii="Times New Roman" w:hAnsi="Times New Roman"/>
          <w:szCs w:val="24"/>
        </w:rPr>
      </w:r>
      <w:r w:rsidR="00142BFF">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ab/>
        <w:t>(16)</w:t>
      </w:r>
      <w:r w:rsidRPr="0092621C">
        <w:rPr>
          <w:rFonts w:ascii="Times New Roman" w:hAnsi="Times New Roman"/>
          <w:szCs w:val="24"/>
        </w:rPr>
        <w:tab/>
        <w:t xml:space="preserve">DFARS </w:t>
      </w:r>
      <w:hyperlink r:id="rId594" w:anchor="252.225-7043" w:history="1">
        <w:r w:rsidRPr="0092621C">
          <w:rPr>
            <w:rStyle w:val="Hyperlink"/>
            <w:rFonts w:ascii="Times New Roman" w:hAnsi="Times New Roman"/>
            <w:szCs w:val="24"/>
          </w:rPr>
          <w:t>252.225-7043</w:t>
        </w:r>
      </w:hyperlink>
      <w:r w:rsidRPr="0092621C">
        <w:rPr>
          <w:rFonts w:ascii="Times New Roman" w:hAnsi="Times New Roman"/>
          <w:szCs w:val="24"/>
        </w:rPr>
        <w:t xml:space="preserve"> Antiterrorism/Force Protection for Defense Contractors </w:t>
      </w:r>
      <w:proofErr w:type="gramStart"/>
      <w:r w:rsidRPr="0092621C">
        <w:rPr>
          <w:rFonts w:ascii="Times New Roman" w:hAnsi="Times New Roman"/>
          <w:szCs w:val="24"/>
        </w:rPr>
        <w:t>Outside</w:t>
      </w:r>
      <w:proofErr w:type="gramEnd"/>
      <w:r w:rsidRPr="0092621C">
        <w:rPr>
          <w:rFonts w:ascii="Times New Roman" w:hAnsi="Times New Roman"/>
          <w:szCs w:val="24"/>
        </w:rPr>
        <w:t xml:space="preserve"> the United States </w:t>
      </w:r>
    </w:p>
    <w:p w:rsidR="0092621C" w:rsidRPr="0092621C" w:rsidRDefault="0092621C" w:rsidP="0092621C">
      <w:pPr>
        <w:tabs>
          <w:tab w:val="left" w:pos="720"/>
        </w:tabs>
        <w:ind w:left="1260" w:hanging="90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0"/>
            </w:checkBox>
          </w:ffData>
        </w:fldChar>
      </w:r>
      <w:r w:rsidRPr="0092621C">
        <w:rPr>
          <w:rFonts w:ascii="Times New Roman" w:hAnsi="Times New Roman"/>
          <w:szCs w:val="24"/>
        </w:rPr>
        <w:instrText xml:space="preserve"> FORMCHECKBOX </w:instrText>
      </w:r>
      <w:r w:rsidR="00142BFF">
        <w:rPr>
          <w:rFonts w:ascii="Times New Roman" w:hAnsi="Times New Roman"/>
          <w:szCs w:val="24"/>
        </w:rPr>
      </w:r>
      <w:r w:rsidR="00142BFF">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ab/>
        <w:t>(17)</w:t>
      </w:r>
      <w:r w:rsidRPr="0092621C">
        <w:rPr>
          <w:rFonts w:ascii="Times New Roman" w:hAnsi="Times New Roman"/>
          <w:szCs w:val="24"/>
        </w:rPr>
        <w:tab/>
        <w:t xml:space="preserve">DFARS </w:t>
      </w:r>
      <w:hyperlink r:id="rId595" w:anchor="252.245-7001" w:history="1">
        <w:r w:rsidRPr="0092621C">
          <w:rPr>
            <w:rStyle w:val="Hyperlink"/>
            <w:rFonts w:ascii="Times New Roman" w:hAnsi="Times New Roman"/>
            <w:szCs w:val="24"/>
          </w:rPr>
          <w:t>252.245-7001</w:t>
        </w:r>
      </w:hyperlink>
      <w:r w:rsidRPr="0092621C">
        <w:rPr>
          <w:rFonts w:ascii="Times New Roman" w:hAnsi="Times New Roman"/>
          <w:szCs w:val="24"/>
        </w:rPr>
        <w:t xml:space="preserve"> Tagging, Labeling, and Marking of Government-Furnished Property  </w:t>
      </w:r>
    </w:p>
    <w:p w:rsidR="0092621C" w:rsidRPr="0092621C" w:rsidRDefault="0092621C" w:rsidP="0092621C">
      <w:pPr>
        <w:tabs>
          <w:tab w:val="left" w:pos="720"/>
        </w:tabs>
        <w:ind w:left="1260" w:hanging="90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0"/>
            </w:checkBox>
          </w:ffData>
        </w:fldChar>
      </w:r>
      <w:r w:rsidRPr="0092621C">
        <w:rPr>
          <w:rFonts w:ascii="Times New Roman" w:hAnsi="Times New Roman"/>
          <w:szCs w:val="24"/>
        </w:rPr>
        <w:instrText xml:space="preserve"> FORMCHECKBOX </w:instrText>
      </w:r>
      <w:r w:rsidR="00142BFF">
        <w:rPr>
          <w:rFonts w:ascii="Times New Roman" w:hAnsi="Times New Roman"/>
          <w:szCs w:val="24"/>
        </w:rPr>
      </w:r>
      <w:r w:rsidR="00142BFF">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ab/>
        <w:t>(18)</w:t>
      </w:r>
      <w:r w:rsidRPr="0092621C">
        <w:rPr>
          <w:rFonts w:ascii="Times New Roman" w:hAnsi="Times New Roman"/>
          <w:szCs w:val="24"/>
        </w:rPr>
        <w:tab/>
        <w:t xml:space="preserve">DFARS </w:t>
      </w:r>
      <w:hyperlink r:id="rId596" w:anchor="252.245-7002" w:history="1">
        <w:r w:rsidRPr="0092621C">
          <w:rPr>
            <w:rStyle w:val="Hyperlink"/>
            <w:rFonts w:ascii="Times New Roman" w:hAnsi="Times New Roman"/>
            <w:szCs w:val="24"/>
          </w:rPr>
          <w:t>252.245-7002</w:t>
        </w:r>
      </w:hyperlink>
      <w:r w:rsidRPr="0092621C">
        <w:rPr>
          <w:rFonts w:ascii="Times New Roman" w:hAnsi="Times New Roman"/>
          <w:szCs w:val="24"/>
        </w:rPr>
        <w:t xml:space="preserve"> Reporting Loss of Government Property </w:t>
      </w:r>
    </w:p>
    <w:p w:rsidR="0092621C" w:rsidRPr="0092621C" w:rsidRDefault="0092621C" w:rsidP="0092621C">
      <w:pPr>
        <w:tabs>
          <w:tab w:val="left" w:pos="720"/>
        </w:tabs>
        <w:ind w:left="1260" w:hanging="90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0"/>
            </w:checkBox>
          </w:ffData>
        </w:fldChar>
      </w:r>
      <w:r w:rsidRPr="0092621C">
        <w:rPr>
          <w:rFonts w:ascii="Times New Roman" w:hAnsi="Times New Roman"/>
          <w:szCs w:val="24"/>
        </w:rPr>
        <w:instrText xml:space="preserve"> FORMCHECKBOX </w:instrText>
      </w:r>
      <w:r w:rsidR="00142BFF">
        <w:rPr>
          <w:rFonts w:ascii="Times New Roman" w:hAnsi="Times New Roman"/>
          <w:szCs w:val="24"/>
        </w:rPr>
      </w:r>
      <w:r w:rsidR="00142BFF">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ab/>
        <w:t>(19)</w:t>
      </w:r>
      <w:r w:rsidRPr="0092621C">
        <w:rPr>
          <w:rFonts w:ascii="Times New Roman" w:hAnsi="Times New Roman"/>
          <w:szCs w:val="24"/>
        </w:rPr>
        <w:tab/>
        <w:t xml:space="preserve">DFARS </w:t>
      </w:r>
      <w:hyperlink r:id="rId597" w:anchor="252.245-7003" w:history="1">
        <w:r w:rsidRPr="0092621C">
          <w:rPr>
            <w:rStyle w:val="Hyperlink"/>
            <w:rFonts w:ascii="Times New Roman" w:hAnsi="Times New Roman"/>
            <w:szCs w:val="24"/>
          </w:rPr>
          <w:t>252.245-7003</w:t>
        </w:r>
      </w:hyperlink>
      <w:r w:rsidRPr="0092621C">
        <w:rPr>
          <w:rFonts w:ascii="Times New Roman" w:hAnsi="Times New Roman"/>
          <w:szCs w:val="24"/>
        </w:rPr>
        <w:t xml:space="preserve"> Contractor Property Management System Administration </w:t>
      </w:r>
    </w:p>
    <w:p w:rsidR="0092621C" w:rsidRPr="0092621C" w:rsidRDefault="0092621C" w:rsidP="0092621C">
      <w:pPr>
        <w:tabs>
          <w:tab w:val="left" w:pos="720"/>
        </w:tabs>
        <w:ind w:left="1260" w:hanging="90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0"/>
            </w:checkBox>
          </w:ffData>
        </w:fldChar>
      </w:r>
      <w:r w:rsidRPr="0092621C">
        <w:rPr>
          <w:rFonts w:ascii="Times New Roman" w:hAnsi="Times New Roman"/>
          <w:szCs w:val="24"/>
        </w:rPr>
        <w:instrText xml:space="preserve"> FORMCHECKBOX </w:instrText>
      </w:r>
      <w:r w:rsidR="00142BFF">
        <w:rPr>
          <w:rFonts w:ascii="Times New Roman" w:hAnsi="Times New Roman"/>
          <w:szCs w:val="24"/>
        </w:rPr>
      </w:r>
      <w:r w:rsidR="00142BFF">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ab/>
        <w:t>(20)</w:t>
      </w:r>
      <w:r w:rsidRPr="0092621C">
        <w:rPr>
          <w:rFonts w:ascii="Times New Roman" w:hAnsi="Times New Roman"/>
          <w:szCs w:val="24"/>
        </w:rPr>
        <w:tab/>
        <w:t xml:space="preserve">DFARS </w:t>
      </w:r>
      <w:hyperlink r:id="rId598" w:anchor="252.245-7004" w:history="1">
        <w:r w:rsidRPr="0092621C">
          <w:rPr>
            <w:rStyle w:val="Hyperlink"/>
            <w:rFonts w:ascii="Times New Roman" w:hAnsi="Times New Roman"/>
            <w:szCs w:val="24"/>
          </w:rPr>
          <w:t>252.245-7004</w:t>
        </w:r>
      </w:hyperlink>
      <w:r w:rsidRPr="0092621C">
        <w:rPr>
          <w:rFonts w:ascii="Times New Roman" w:hAnsi="Times New Roman"/>
          <w:szCs w:val="24"/>
        </w:rPr>
        <w:t xml:space="preserve"> Reporting, Reutilization, and Disposal  </w:t>
      </w:r>
    </w:p>
    <w:p w:rsidR="0092621C" w:rsidRPr="0092621C" w:rsidRDefault="0092621C" w:rsidP="0092621C">
      <w:pPr>
        <w:tabs>
          <w:tab w:val="left" w:pos="720"/>
        </w:tabs>
        <w:ind w:left="1260" w:hanging="90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1"/>
            </w:checkBox>
          </w:ffData>
        </w:fldChar>
      </w:r>
      <w:r w:rsidRPr="0092621C">
        <w:rPr>
          <w:rFonts w:ascii="Times New Roman" w:hAnsi="Times New Roman"/>
          <w:szCs w:val="24"/>
        </w:rPr>
        <w:instrText xml:space="preserve"> FORMCHECKBOX </w:instrText>
      </w:r>
      <w:r w:rsidR="00142BFF">
        <w:rPr>
          <w:rFonts w:ascii="Times New Roman" w:hAnsi="Times New Roman"/>
          <w:szCs w:val="24"/>
        </w:rPr>
      </w:r>
      <w:r w:rsidR="00142BFF">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ab/>
        <w:t>(21)</w:t>
      </w:r>
      <w:r w:rsidRPr="0092621C">
        <w:rPr>
          <w:rFonts w:ascii="Times New Roman" w:hAnsi="Times New Roman"/>
          <w:szCs w:val="24"/>
        </w:rPr>
        <w:tab/>
        <w:t xml:space="preserve">DFARS </w:t>
      </w:r>
      <w:hyperlink r:id="rId599" w:anchor="252.247-7025" w:history="1">
        <w:r w:rsidRPr="0092621C">
          <w:rPr>
            <w:rStyle w:val="Hyperlink"/>
            <w:rFonts w:ascii="Times New Roman" w:hAnsi="Times New Roman"/>
            <w:szCs w:val="24"/>
          </w:rPr>
          <w:t>252.247-7025</w:t>
        </w:r>
      </w:hyperlink>
      <w:r w:rsidRPr="0092621C">
        <w:rPr>
          <w:rFonts w:ascii="Times New Roman" w:hAnsi="Times New Roman"/>
          <w:szCs w:val="24"/>
        </w:rPr>
        <w:t xml:space="preserve"> Reflagging or Repair Work  </w:t>
      </w:r>
    </w:p>
    <w:p w:rsidR="0092621C" w:rsidRPr="0092621C" w:rsidRDefault="004E00F0" w:rsidP="0092621C">
      <w:pPr>
        <w:rPr>
          <w:rFonts w:ascii="Times New Roman" w:hAnsi="Times New Roman"/>
          <w:b/>
          <w:szCs w:val="24"/>
        </w:rPr>
      </w:pPr>
      <w:r>
        <w:rPr>
          <w:rFonts w:ascii="Times New Roman" w:hAnsi="Times New Roman"/>
          <w:szCs w:val="24"/>
        </w:rPr>
        <w:t xml:space="preserve">      </w:t>
      </w:r>
      <w:r w:rsidR="0092621C" w:rsidRPr="0092621C">
        <w:rPr>
          <w:rFonts w:ascii="Times New Roman" w:hAnsi="Times New Roman"/>
          <w:szCs w:val="24"/>
        </w:rPr>
        <w:fldChar w:fldCharType="begin">
          <w:ffData>
            <w:name w:val=""/>
            <w:enabled/>
            <w:calcOnExit w:val="0"/>
            <w:checkBox>
              <w:sizeAuto/>
              <w:default w:val="1"/>
            </w:checkBox>
          </w:ffData>
        </w:fldChar>
      </w:r>
      <w:r w:rsidR="0092621C" w:rsidRPr="0092621C">
        <w:rPr>
          <w:rFonts w:ascii="Times New Roman" w:hAnsi="Times New Roman"/>
          <w:szCs w:val="24"/>
        </w:rPr>
        <w:instrText xml:space="preserve"> FORMCHECKBOX </w:instrText>
      </w:r>
      <w:r w:rsidR="00142BFF">
        <w:rPr>
          <w:rFonts w:ascii="Times New Roman" w:hAnsi="Times New Roman"/>
          <w:szCs w:val="24"/>
        </w:rPr>
      </w:r>
      <w:r w:rsidR="00142BFF">
        <w:rPr>
          <w:rFonts w:ascii="Times New Roman" w:hAnsi="Times New Roman"/>
          <w:szCs w:val="24"/>
        </w:rPr>
        <w:fldChar w:fldCharType="separate"/>
      </w:r>
      <w:r w:rsidR="0092621C" w:rsidRPr="0092621C">
        <w:rPr>
          <w:rFonts w:ascii="Times New Roman" w:hAnsi="Times New Roman"/>
          <w:szCs w:val="24"/>
        </w:rPr>
        <w:fldChar w:fldCharType="end"/>
      </w:r>
      <w:r w:rsidR="0092621C" w:rsidRPr="0092621C">
        <w:rPr>
          <w:rFonts w:ascii="Times New Roman" w:hAnsi="Times New Roman"/>
          <w:szCs w:val="24"/>
        </w:rPr>
        <w:t xml:space="preserve">  (22)  FAR </w:t>
      </w:r>
      <w:hyperlink r:id="rId600" w:history="1">
        <w:r w:rsidR="0092621C" w:rsidRPr="0092621C">
          <w:rPr>
            <w:rStyle w:val="Hyperlink"/>
            <w:rFonts w:ascii="Times New Roman" w:hAnsi="Times New Roman"/>
            <w:szCs w:val="24"/>
          </w:rPr>
          <w:t>52.228-3</w:t>
        </w:r>
      </w:hyperlink>
      <w:r w:rsidR="0092621C" w:rsidRPr="0092621C">
        <w:rPr>
          <w:rFonts w:ascii="Times New Roman" w:hAnsi="Times New Roman"/>
          <w:szCs w:val="24"/>
        </w:rPr>
        <w:t xml:space="preserve"> Worker’s Compensation Insurance (Defense Base Act) </w:t>
      </w:r>
    </w:p>
    <w:p w:rsidR="0092621C" w:rsidRPr="0092621C" w:rsidRDefault="004E00F0" w:rsidP="0092621C">
      <w:pPr>
        <w:rPr>
          <w:rFonts w:ascii="Times New Roman" w:hAnsi="Times New Roman"/>
          <w:b/>
          <w:szCs w:val="24"/>
        </w:rPr>
      </w:pPr>
      <w:r>
        <w:rPr>
          <w:rFonts w:ascii="Times New Roman" w:hAnsi="Times New Roman"/>
          <w:szCs w:val="24"/>
        </w:rPr>
        <w:t xml:space="preserve">      </w:t>
      </w:r>
      <w:r w:rsidR="0092621C" w:rsidRPr="0092621C">
        <w:rPr>
          <w:rFonts w:ascii="Times New Roman" w:hAnsi="Times New Roman"/>
          <w:szCs w:val="24"/>
        </w:rPr>
        <w:fldChar w:fldCharType="begin">
          <w:ffData>
            <w:name w:val=""/>
            <w:enabled/>
            <w:calcOnExit w:val="0"/>
            <w:checkBox>
              <w:sizeAuto/>
              <w:default w:val="1"/>
            </w:checkBox>
          </w:ffData>
        </w:fldChar>
      </w:r>
      <w:r w:rsidR="0092621C" w:rsidRPr="0092621C">
        <w:rPr>
          <w:rFonts w:ascii="Times New Roman" w:hAnsi="Times New Roman"/>
          <w:szCs w:val="24"/>
        </w:rPr>
        <w:instrText xml:space="preserve"> FORMCHECKBOX </w:instrText>
      </w:r>
      <w:r w:rsidR="00142BFF">
        <w:rPr>
          <w:rFonts w:ascii="Times New Roman" w:hAnsi="Times New Roman"/>
          <w:szCs w:val="24"/>
        </w:rPr>
      </w:r>
      <w:r w:rsidR="00142BFF">
        <w:rPr>
          <w:rFonts w:ascii="Times New Roman" w:hAnsi="Times New Roman"/>
          <w:szCs w:val="24"/>
        </w:rPr>
        <w:fldChar w:fldCharType="separate"/>
      </w:r>
      <w:r w:rsidR="0092621C" w:rsidRPr="0092621C">
        <w:rPr>
          <w:rFonts w:ascii="Times New Roman" w:hAnsi="Times New Roman"/>
          <w:szCs w:val="24"/>
        </w:rPr>
        <w:fldChar w:fldCharType="end"/>
      </w:r>
      <w:r w:rsidR="0092621C" w:rsidRPr="0092621C">
        <w:rPr>
          <w:rFonts w:ascii="Times New Roman" w:hAnsi="Times New Roman"/>
          <w:szCs w:val="24"/>
        </w:rPr>
        <w:t xml:space="preserve">  (23)  DFARS </w:t>
      </w:r>
      <w:hyperlink r:id="rId601" w:anchor="252.232-7007" w:history="1">
        <w:r w:rsidR="0092621C" w:rsidRPr="0092621C">
          <w:rPr>
            <w:rStyle w:val="Hyperlink"/>
            <w:rFonts w:ascii="Times New Roman" w:hAnsi="Times New Roman"/>
            <w:szCs w:val="24"/>
          </w:rPr>
          <w:t>252.232-7007</w:t>
        </w:r>
      </w:hyperlink>
      <w:r w:rsidR="0092621C" w:rsidRPr="0092621C">
        <w:rPr>
          <w:rFonts w:ascii="Times New Roman" w:hAnsi="Times New Roman"/>
          <w:szCs w:val="24"/>
        </w:rPr>
        <w:t xml:space="preserve"> Limitation of Government’s Obligation  </w:t>
      </w:r>
      <w:r w:rsidR="0092621C" w:rsidRPr="0092621C">
        <w:rPr>
          <w:rFonts w:ascii="Times New Roman" w:hAnsi="Times New Roman"/>
          <w:b/>
          <w:szCs w:val="24"/>
        </w:rPr>
        <w:t xml:space="preserve">  </w:t>
      </w:r>
    </w:p>
    <w:p w:rsidR="0092621C" w:rsidRPr="0092621C" w:rsidRDefault="004E00F0" w:rsidP="0092621C">
      <w:pPr>
        <w:rPr>
          <w:rFonts w:ascii="Times New Roman" w:hAnsi="Times New Roman"/>
          <w:szCs w:val="24"/>
        </w:rPr>
      </w:pPr>
      <w:r>
        <w:rPr>
          <w:rFonts w:ascii="Times New Roman" w:hAnsi="Times New Roman"/>
          <w:szCs w:val="24"/>
        </w:rPr>
        <w:lastRenderedPageBreak/>
        <w:t xml:space="preserve">      </w:t>
      </w:r>
      <w:r w:rsidR="0092621C" w:rsidRPr="0092621C">
        <w:rPr>
          <w:rFonts w:ascii="Times New Roman" w:hAnsi="Times New Roman"/>
          <w:szCs w:val="24"/>
        </w:rPr>
        <w:fldChar w:fldCharType="begin">
          <w:ffData>
            <w:name w:val=""/>
            <w:enabled/>
            <w:calcOnExit w:val="0"/>
            <w:checkBox>
              <w:sizeAuto/>
              <w:default w:val="1"/>
            </w:checkBox>
          </w:ffData>
        </w:fldChar>
      </w:r>
      <w:r w:rsidR="0092621C" w:rsidRPr="0092621C">
        <w:rPr>
          <w:rFonts w:ascii="Times New Roman" w:hAnsi="Times New Roman"/>
          <w:szCs w:val="24"/>
        </w:rPr>
        <w:instrText xml:space="preserve"> FORMCHECKBOX </w:instrText>
      </w:r>
      <w:r w:rsidR="00142BFF">
        <w:rPr>
          <w:rFonts w:ascii="Times New Roman" w:hAnsi="Times New Roman"/>
          <w:szCs w:val="24"/>
        </w:rPr>
      </w:r>
      <w:r w:rsidR="00142BFF">
        <w:rPr>
          <w:rFonts w:ascii="Times New Roman" w:hAnsi="Times New Roman"/>
          <w:szCs w:val="24"/>
        </w:rPr>
        <w:fldChar w:fldCharType="separate"/>
      </w:r>
      <w:r w:rsidR="0092621C" w:rsidRPr="0092621C">
        <w:rPr>
          <w:rFonts w:ascii="Times New Roman" w:hAnsi="Times New Roman"/>
          <w:szCs w:val="24"/>
        </w:rPr>
        <w:fldChar w:fldCharType="end"/>
      </w:r>
      <w:r w:rsidR="0092621C" w:rsidRPr="0092621C">
        <w:rPr>
          <w:rFonts w:ascii="Times New Roman" w:hAnsi="Times New Roman"/>
          <w:szCs w:val="24"/>
        </w:rPr>
        <w:t xml:space="preserve">  (24)  FAR </w:t>
      </w:r>
      <w:hyperlink r:id="rId602" w:history="1">
        <w:r w:rsidR="0092621C" w:rsidRPr="0092621C">
          <w:rPr>
            <w:rStyle w:val="Hyperlink"/>
            <w:rFonts w:ascii="Times New Roman" w:hAnsi="Times New Roman"/>
            <w:szCs w:val="24"/>
          </w:rPr>
          <w:t>52.232-39</w:t>
        </w:r>
      </w:hyperlink>
      <w:r w:rsidR="0092621C" w:rsidRPr="0092621C">
        <w:rPr>
          <w:rFonts w:ascii="Times New Roman" w:hAnsi="Times New Roman"/>
          <w:szCs w:val="24"/>
        </w:rPr>
        <w:t xml:space="preserve"> Unenforceability of Unauthorized Obligations </w:t>
      </w:r>
    </w:p>
    <w:p w:rsidR="004E00F0" w:rsidRDefault="004E00F0" w:rsidP="0092621C">
      <w:pPr>
        <w:rPr>
          <w:rFonts w:ascii="Times New Roman" w:hAnsi="Times New Roman"/>
          <w:szCs w:val="24"/>
        </w:rPr>
      </w:pPr>
      <w:r>
        <w:rPr>
          <w:rFonts w:ascii="Times New Roman" w:hAnsi="Times New Roman"/>
          <w:szCs w:val="24"/>
        </w:rPr>
        <w:t xml:space="preserve">      </w:t>
      </w:r>
      <w:r w:rsidR="0092621C" w:rsidRPr="0092621C">
        <w:rPr>
          <w:rFonts w:ascii="Times New Roman" w:hAnsi="Times New Roman"/>
          <w:szCs w:val="24"/>
        </w:rPr>
        <w:fldChar w:fldCharType="begin">
          <w:ffData>
            <w:name w:val=""/>
            <w:enabled/>
            <w:calcOnExit w:val="0"/>
            <w:checkBox>
              <w:sizeAuto/>
              <w:default w:val="1"/>
            </w:checkBox>
          </w:ffData>
        </w:fldChar>
      </w:r>
      <w:r w:rsidR="0092621C" w:rsidRPr="0092621C">
        <w:rPr>
          <w:rFonts w:ascii="Times New Roman" w:hAnsi="Times New Roman"/>
          <w:szCs w:val="24"/>
        </w:rPr>
        <w:instrText xml:space="preserve"> FORMCHECKBOX </w:instrText>
      </w:r>
      <w:r w:rsidR="00142BFF">
        <w:rPr>
          <w:rFonts w:ascii="Times New Roman" w:hAnsi="Times New Roman"/>
          <w:szCs w:val="24"/>
        </w:rPr>
      </w:r>
      <w:r w:rsidR="00142BFF">
        <w:rPr>
          <w:rFonts w:ascii="Times New Roman" w:hAnsi="Times New Roman"/>
          <w:szCs w:val="24"/>
        </w:rPr>
        <w:fldChar w:fldCharType="separate"/>
      </w:r>
      <w:r w:rsidR="0092621C" w:rsidRPr="0092621C">
        <w:rPr>
          <w:rFonts w:ascii="Times New Roman" w:hAnsi="Times New Roman"/>
          <w:szCs w:val="24"/>
        </w:rPr>
        <w:fldChar w:fldCharType="end"/>
      </w:r>
      <w:r w:rsidR="0092621C" w:rsidRPr="0092621C">
        <w:rPr>
          <w:rFonts w:ascii="Times New Roman" w:hAnsi="Times New Roman"/>
          <w:szCs w:val="24"/>
        </w:rPr>
        <w:t xml:space="preserve">  (25)  FAR </w:t>
      </w:r>
      <w:hyperlink r:id="rId603" w:history="1">
        <w:r w:rsidR="0092621C" w:rsidRPr="0092621C">
          <w:rPr>
            <w:rStyle w:val="Hyperlink"/>
            <w:rFonts w:ascii="Times New Roman" w:hAnsi="Times New Roman"/>
            <w:szCs w:val="24"/>
          </w:rPr>
          <w:t>52.232-40</w:t>
        </w:r>
      </w:hyperlink>
      <w:r w:rsidR="0092621C" w:rsidRPr="0092621C">
        <w:rPr>
          <w:rFonts w:ascii="Times New Roman" w:hAnsi="Times New Roman"/>
          <w:szCs w:val="24"/>
        </w:rPr>
        <w:t xml:space="preserve"> Providing Accelerated Payments to Small Business </w:t>
      </w:r>
    </w:p>
    <w:p w:rsidR="0092621C" w:rsidRPr="0092621C" w:rsidRDefault="004E00F0" w:rsidP="0092621C">
      <w:pPr>
        <w:rPr>
          <w:rFonts w:ascii="Times New Roman" w:hAnsi="Times New Roman"/>
          <w:b/>
          <w:szCs w:val="24"/>
        </w:rPr>
      </w:pPr>
      <w:r>
        <w:rPr>
          <w:rFonts w:ascii="Times New Roman" w:hAnsi="Times New Roman"/>
          <w:szCs w:val="24"/>
        </w:rPr>
        <w:t xml:space="preserve">                     </w:t>
      </w:r>
      <w:r w:rsidR="0092621C" w:rsidRPr="0092621C">
        <w:rPr>
          <w:rFonts w:ascii="Times New Roman" w:hAnsi="Times New Roman"/>
          <w:szCs w:val="24"/>
        </w:rPr>
        <w:t xml:space="preserve">Subcontractors </w:t>
      </w:r>
    </w:p>
    <w:p w:rsidR="0092621C" w:rsidRPr="0092621C" w:rsidRDefault="0092621C" w:rsidP="0092621C">
      <w:pPr>
        <w:tabs>
          <w:tab w:val="left" w:pos="720"/>
        </w:tabs>
        <w:ind w:left="36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1"/>
            </w:checkBox>
          </w:ffData>
        </w:fldChar>
      </w:r>
      <w:r w:rsidRPr="0092621C">
        <w:rPr>
          <w:rFonts w:ascii="Times New Roman" w:hAnsi="Times New Roman"/>
          <w:szCs w:val="24"/>
        </w:rPr>
        <w:instrText xml:space="preserve"> FORMCHECKBOX </w:instrText>
      </w:r>
      <w:r w:rsidR="00142BFF">
        <w:rPr>
          <w:rFonts w:ascii="Times New Roman" w:hAnsi="Times New Roman"/>
          <w:szCs w:val="24"/>
        </w:rPr>
      </w:r>
      <w:r w:rsidR="00142BFF">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 xml:space="preserve">  (26)  DFARS </w:t>
      </w:r>
      <w:hyperlink r:id="rId604" w:anchor="252.204-7008" w:history="1">
        <w:r w:rsidRPr="0092621C">
          <w:rPr>
            <w:rStyle w:val="Hyperlink"/>
            <w:rFonts w:ascii="Times New Roman" w:hAnsi="Times New Roman"/>
            <w:szCs w:val="24"/>
          </w:rPr>
          <w:t>252.204-7008</w:t>
        </w:r>
      </w:hyperlink>
      <w:r w:rsidRPr="0092621C">
        <w:rPr>
          <w:rFonts w:ascii="Times New Roman" w:hAnsi="Times New Roman"/>
          <w:szCs w:val="24"/>
        </w:rPr>
        <w:t xml:space="preserve"> Compliance with Safeguarding Covered Defense   </w:t>
      </w:r>
    </w:p>
    <w:p w:rsidR="0092621C" w:rsidRPr="0092621C" w:rsidRDefault="0092621C" w:rsidP="0092621C">
      <w:pPr>
        <w:tabs>
          <w:tab w:val="left" w:pos="720"/>
        </w:tabs>
        <w:ind w:left="360"/>
        <w:rPr>
          <w:rFonts w:ascii="Times New Roman" w:hAnsi="Times New Roman"/>
          <w:szCs w:val="24"/>
        </w:rPr>
      </w:pPr>
      <w:r w:rsidRPr="0092621C">
        <w:rPr>
          <w:rFonts w:ascii="Times New Roman" w:hAnsi="Times New Roman"/>
          <w:szCs w:val="24"/>
        </w:rPr>
        <w:t xml:space="preserve">               Information Controls </w:t>
      </w:r>
    </w:p>
    <w:p w:rsidR="0092621C" w:rsidRPr="0092621C" w:rsidRDefault="0092621C" w:rsidP="0092621C">
      <w:pPr>
        <w:tabs>
          <w:tab w:val="left" w:pos="720"/>
        </w:tabs>
        <w:ind w:left="36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1"/>
            </w:checkBox>
          </w:ffData>
        </w:fldChar>
      </w:r>
      <w:r w:rsidRPr="0092621C">
        <w:rPr>
          <w:rFonts w:ascii="Times New Roman" w:hAnsi="Times New Roman"/>
          <w:szCs w:val="24"/>
        </w:rPr>
        <w:instrText xml:space="preserve"> FORMCHECKBOX </w:instrText>
      </w:r>
      <w:r w:rsidR="00142BFF">
        <w:rPr>
          <w:rFonts w:ascii="Times New Roman" w:hAnsi="Times New Roman"/>
          <w:szCs w:val="24"/>
        </w:rPr>
      </w:r>
      <w:r w:rsidR="00142BFF">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 xml:space="preserve">  (27)  DFARS </w:t>
      </w:r>
      <w:hyperlink r:id="rId605" w:anchor="252.204-7012" w:history="1">
        <w:r w:rsidRPr="0092621C">
          <w:rPr>
            <w:rStyle w:val="Hyperlink"/>
            <w:rFonts w:ascii="Times New Roman" w:hAnsi="Times New Roman"/>
            <w:szCs w:val="24"/>
          </w:rPr>
          <w:t>252.204-7012</w:t>
        </w:r>
      </w:hyperlink>
      <w:r w:rsidRPr="0092621C">
        <w:rPr>
          <w:rFonts w:ascii="Times New Roman" w:hAnsi="Times New Roman"/>
          <w:szCs w:val="24"/>
        </w:rPr>
        <w:t xml:space="preserve"> Safeguarding Covered Defense Information and Cyber </w:t>
      </w:r>
    </w:p>
    <w:p w:rsidR="0092621C" w:rsidRPr="0092621C" w:rsidRDefault="0092621C" w:rsidP="0092621C">
      <w:pPr>
        <w:tabs>
          <w:tab w:val="left" w:pos="720"/>
        </w:tabs>
        <w:ind w:left="360"/>
        <w:rPr>
          <w:rFonts w:ascii="Times New Roman" w:hAnsi="Times New Roman"/>
          <w:szCs w:val="24"/>
        </w:rPr>
      </w:pPr>
      <w:r w:rsidRPr="0092621C">
        <w:rPr>
          <w:rFonts w:ascii="Times New Roman" w:hAnsi="Times New Roman"/>
          <w:szCs w:val="24"/>
        </w:rPr>
        <w:t xml:space="preserve">               Incident Reporting </w:t>
      </w:r>
    </w:p>
    <w:p w:rsidR="0092621C" w:rsidRPr="0092621C" w:rsidRDefault="0092621C" w:rsidP="0092621C">
      <w:pPr>
        <w:tabs>
          <w:tab w:val="left" w:pos="720"/>
        </w:tabs>
        <w:ind w:left="36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1"/>
            </w:checkBox>
          </w:ffData>
        </w:fldChar>
      </w:r>
      <w:r w:rsidRPr="0092621C">
        <w:rPr>
          <w:rFonts w:ascii="Times New Roman" w:hAnsi="Times New Roman"/>
          <w:szCs w:val="24"/>
        </w:rPr>
        <w:instrText xml:space="preserve"> FORMCHECKBOX </w:instrText>
      </w:r>
      <w:r w:rsidR="00142BFF">
        <w:rPr>
          <w:rFonts w:ascii="Times New Roman" w:hAnsi="Times New Roman"/>
          <w:szCs w:val="24"/>
        </w:rPr>
      </w:r>
      <w:r w:rsidR="00142BFF">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 xml:space="preserve">  (28)  DFARS </w:t>
      </w:r>
      <w:hyperlink r:id="rId606" w:anchor="252.247-7027" w:history="1">
        <w:r w:rsidRPr="0092621C">
          <w:rPr>
            <w:rStyle w:val="Hyperlink"/>
            <w:rFonts w:ascii="Times New Roman" w:hAnsi="Times New Roman"/>
            <w:szCs w:val="24"/>
          </w:rPr>
          <w:t>252.247-7027</w:t>
        </w:r>
      </w:hyperlink>
      <w:r w:rsidRPr="0092621C">
        <w:rPr>
          <w:rFonts w:ascii="Times New Roman" w:hAnsi="Times New Roman"/>
          <w:szCs w:val="24"/>
        </w:rPr>
        <w:t xml:space="preserve"> Riding Gang Member Requirements  </w:t>
      </w:r>
    </w:p>
    <w:p w:rsidR="0092621C" w:rsidRPr="0092621C" w:rsidRDefault="0092621C" w:rsidP="0092621C">
      <w:pPr>
        <w:tabs>
          <w:tab w:val="left" w:pos="720"/>
        </w:tabs>
        <w:ind w:left="36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1"/>
            </w:checkBox>
          </w:ffData>
        </w:fldChar>
      </w:r>
      <w:r w:rsidRPr="0092621C">
        <w:rPr>
          <w:rFonts w:ascii="Times New Roman" w:hAnsi="Times New Roman"/>
          <w:szCs w:val="24"/>
        </w:rPr>
        <w:instrText xml:space="preserve"> FORMCHECKBOX </w:instrText>
      </w:r>
      <w:r w:rsidR="00142BFF">
        <w:rPr>
          <w:rFonts w:ascii="Times New Roman" w:hAnsi="Times New Roman"/>
          <w:szCs w:val="24"/>
        </w:rPr>
      </w:r>
      <w:r w:rsidR="00142BFF">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 xml:space="preserve">  (29)  DFARS </w:t>
      </w:r>
      <w:hyperlink r:id="rId607" w:anchor="252.247-7023" w:history="1">
        <w:r w:rsidRPr="0092621C">
          <w:rPr>
            <w:rStyle w:val="Hyperlink"/>
            <w:rFonts w:ascii="Times New Roman" w:hAnsi="Times New Roman"/>
            <w:szCs w:val="24"/>
          </w:rPr>
          <w:t>252.247-7023</w:t>
        </w:r>
      </w:hyperlink>
      <w:r w:rsidRPr="0092621C">
        <w:rPr>
          <w:rFonts w:ascii="Times New Roman" w:hAnsi="Times New Roman"/>
          <w:szCs w:val="24"/>
        </w:rPr>
        <w:t xml:space="preserve"> Transportation of Supplies by Sea-Basic  </w:t>
      </w:r>
    </w:p>
    <w:p w:rsidR="0092621C" w:rsidRPr="0092621C" w:rsidRDefault="0092621C" w:rsidP="0092621C">
      <w:pPr>
        <w:tabs>
          <w:tab w:val="left" w:pos="720"/>
        </w:tabs>
        <w:ind w:left="36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1"/>
            </w:checkBox>
          </w:ffData>
        </w:fldChar>
      </w:r>
      <w:r w:rsidRPr="0092621C">
        <w:rPr>
          <w:rFonts w:ascii="Times New Roman" w:hAnsi="Times New Roman"/>
          <w:szCs w:val="24"/>
        </w:rPr>
        <w:instrText xml:space="preserve"> FORMCHECKBOX </w:instrText>
      </w:r>
      <w:r w:rsidR="00142BFF">
        <w:rPr>
          <w:rFonts w:ascii="Times New Roman" w:hAnsi="Times New Roman"/>
          <w:szCs w:val="24"/>
        </w:rPr>
      </w:r>
      <w:r w:rsidR="00142BFF">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 xml:space="preserve">  (30)  DFARS </w:t>
      </w:r>
      <w:hyperlink r:id="rId608" w:anchor="252.247-7022" w:history="1">
        <w:r w:rsidRPr="0092621C">
          <w:rPr>
            <w:rStyle w:val="Hyperlink"/>
            <w:rFonts w:ascii="Times New Roman" w:hAnsi="Times New Roman"/>
            <w:szCs w:val="24"/>
          </w:rPr>
          <w:t>252.247-7022</w:t>
        </w:r>
      </w:hyperlink>
      <w:r w:rsidRPr="0092621C">
        <w:rPr>
          <w:rFonts w:ascii="Times New Roman" w:hAnsi="Times New Roman"/>
          <w:szCs w:val="24"/>
        </w:rPr>
        <w:t xml:space="preserve"> Representation of Extent of Transportation by Sea  </w:t>
      </w:r>
    </w:p>
    <w:p w:rsidR="0092621C" w:rsidRPr="0092621C" w:rsidRDefault="0092621C" w:rsidP="0092621C">
      <w:pPr>
        <w:tabs>
          <w:tab w:val="left" w:pos="720"/>
        </w:tabs>
        <w:ind w:left="36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1"/>
            </w:checkBox>
          </w:ffData>
        </w:fldChar>
      </w:r>
      <w:r w:rsidRPr="0092621C">
        <w:rPr>
          <w:rFonts w:ascii="Times New Roman" w:hAnsi="Times New Roman"/>
          <w:szCs w:val="24"/>
        </w:rPr>
        <w:instrText xml:space="preserve"> FORMCHECKBOX </w:instrText>
      </w:r>
      <w:r w:rsidR="00142BFF">
        <w:rPr>
          <w:rFonts w:ascii="Times New Roman" w:hAnsi="Times New Roman"/>
          <w:szCs w:val="24"/>
        </w:rPr>
      </w:r>
      <w:r w:rsidR="00142BFF">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 xml:space="preserve">  (31)  FAR </w:t>
      </w:r>
      <w:hyperlink r:id="rId609" w:history="1">
        <w:r w:rsidRPr="0092621C">
          <w:rPr>
            <w:rStyle w:val="Hyperlink"/>
            <w:rFonts w:ascii="Times New Roman" w:hAnsi="Times New Roman"/>
            <w:szCs w:val="24"/>
          </w:rPr>
          <w:t>52.204-16</w:t>
        </w:r>
      </w:hyperlink>
      <w:r w:rsidRPr="0092621C">
        <w:rPr>
          <w:rFonts w:ascii="Times New Roman" w:hAnsi="Times New Roman"/>
          <w:szCs w:val="24"/>
        </w:rPr>
        <w:t xml:space="preserve"> Commercial and Government Entity Code Reporting  </w:t>
      </w:r>
    </w:p>
    <w:p w:rsidR="0092621C" w:rsidRPr="0092621C" w:rsidRDefault="0092621C" w:rsidP="0092621C">
      <w:pPr>
        <w:tabs>
          <w:tab w:val="left" w:pos="720"/>
        </w:tabs>
        <w:ind w:left="36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1"/>
            </w:checkBox>
          </w:ffData>
        </w:fldChar>
      </w:r>
      <w:r w:rsidRPr="0092621C">
        <w:rPr>
          <w:rFonts w:ascii="Times New Roman" w:hAnsi="Times New Roman"/>
          <w:szCs w:val="24"/>
        </w:rPr>
        <w:instrText xml:space="preserve"> FORMCHECKBOX </w:instrText>
      </w:r>
      <w:r w:rsidR="00142BFF">
        <w:rPr>
          <w:rFonts w:ascii="Times New Roman" w:hAnsi="Times New Roman"/>
          <w:szCs w:val="24"/>
        </w:rPr>
      </w:r>
      <w:r w:rsidR="00142BFF">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 xml:space="preserve">  (32)  FAR </w:t>
      </w:r>
      <w:hyperlink r:id="rId610" w:history="1">
        <w:r w:rsidRPr="0092621C">
          <w:rPr>
            <w:rStyle w:val="Hyperlink"/>
            <w:rFonts w:ascii="Times New Roman" w:hAnsi="Times New Roman"/>
            <w:szCs w:val="24"/>
          </w:rPr>
          <w:t>52.204-17</w:t>
        </w:r>
      </w:hyperlink>
      <w:r w:rsidRPr="0092621C">
        <w:rPr>
          <w:rFonts w:ascii="Times New Roman" w:hAnsi="Times New Roman"/>
          <w:szCs w:val="24"/>
        </w:rPr>
        <w:t xml:space="preserve"> Ownership or Control of Offeror  </w:t>
      </w:r>
    </w:p>
    <w:p w:rsidR="0092621C" w:rsidRPr="0092621C" w:rsidRDefault="0092621C" w:rsidP="0092621C">
      <w:pPr>
        <w:tabs>
          <w:tab w:val="left" w:pos="720"/>
        </w:tabs>
        <w:ind w:left="36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1"/>
            </w:checkBox>
          </w:ffData>
        </w:fldChar>
      </w:r>
      <w:r w:rsidRPr="0092621C">
        <w:rPr>
          <w:rFonts w:ascii="Times New Roman" w:hAnsi="Times New Roman"/>
          <w:szCs w:val="24"/>
        </w:rPr>
        <w:instrText xml:space="preserve"> FORMCHECKBOX </w:instrText>
      </w:r>
      <w:r w:rsidR="00142BFF">
        <w:rPr>
          <w:rFonts w:ascii="Times New Roman" w:hAnsi="Times New Roman"/>
          <w:szCs w:val="24"/>
        </w:rPr>
      </w:r>
      <w:r w:rsidR="00142BFF">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 xml:space="preserve">  (33)  FAR </w:t>
      </w:r>
      <w:hyperlink r:id="rId611" w:history="1">
        <w:r w:rsidRPr="0092621C">
          <w:rPr>
            <w:rStyle w:val="Hyperlink"/>
            <w:rFonts w:ascii="Times New Roman" w:hAnsi="Times New Roman"/>
            <w:szCs w:val="24"/>
          </w:rPr>
          <w:t>52.204-18</w:t>
        </w:r>
      </w:hyperlink>
      <w:r w:rsidRPr="0092621C">
        <w:rPr>
          <w:rFonts w:ascii="Times New Roman" w:hAnsi="Times New Roman"/>
          <w:szCs w:val="24"/>
        </w:rPr>
        <w:t xml:space="preserve"> Commercial and Government Entity Code Maintenance </w:t>
      </w:r>
    </w:p>
    <w:p w:rsidR="0092621C" w:rsidRPr="0092621C" w:rsidRDefault="0092621C" w:rsidP="0092621C">
      <w:pPr>
        <w:tabs>
          <w:tab w:val="left" w:pos="720"/>
        </w:tabs>
        <w:ind w:left="36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1"/>
            </w:checkBox>
          </w:ffData>
        </w:fldChar>
      </w:r>
      <w:r w:rsidRPr="0092621C">
        <w:rPr>
          <w:rFonts w:ascii="Times New Roman" w:hAnsi="Times New Roman"/>
          <w:szCs w:val="24"/>
        </w:rPr>
        <w:instrText xml:space="preserve"> FORMCHECKBOX </w:instrText>
      </w:r>
      <w:r w:rsidR="00142BFF">
        <w:rPr>
          <w:rFonts w:ascii="Times New Roman" w:hAnsi="Times New Roman"/>
          <w:szCs w:val="24"/>
        </w:rPr>
      </w:r>
      <w:r w:rsidR="00142BFF">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 xml:space="preserve">  (34)  FAR </w:t>
      </w:r>
      <w:hyperlink r:id="rId612" w:history="1">
        <w:r w:rsidRPr="0092621C">
          <w:rPr>
            <w:rStyle w:val="Hyperlink"/>
            <w:rFonts w:ascii="Times New Roman" w:hAnsi="Times New Roman"/>
            <w:szCs w:val="24"/>
          </w:rPr>
          <w:t>52.204-21</w:t>
        </w:r>
      </w:hyperlink>
      <w:r w:rsidRPr="0092621C">
        <w:rPr>
          <w:rFonts w:ascii="Times New Roman" w:hAnsi="Times New Roman"/>
          <w:szCs w:val="24"/>
        </w:rPr>
        <w:t xml:space="preserve"> Basic Safeguarding of Covered Contractor Information Systems </w:t>
      </w:r>
    </w:p>
    <w:p w:rsidR="00D242A1" w:rsidRPr="00D242A1" w:rsidRDefault="00D242A1" w:rsidP="00D242A1">
      <w:pPr>
        <w:tabs>
          <w:tab w:val="left" w:pos="720"/>
        </w:tabs>
        <w:ind w:left="1260" w:hanging="900"/>
        <w:rPr>
          <w:rFonts w:ascii="Times New Roman" w:hAnsi="Times New Roman"/>
          <w:szCs w:val="24"/>
        </w:rPr>
      </w:pPr>
      <w:r w:rsidRPr="00D242A1">
        <w:rPr>
          <w:rFonts w:ascii="Times New Roman" w:hAnsi="Times New Roman"/>
          <w:szCs w:val="24"/>
        </w:rPr>
        <w:fldChar w:fldCharType="begin">
          <w:ffData>
            <w:name w:val=""/>
            <w:enabled/>
            <w:calcOnExit w:val="0"/>
            <w:checkBox>
              <w:sizeAuto/>
              <w:default w:val="0"/>
            </w:checkBox>
          </w:ffData>
        </w:fldChar>
      </w:r>
      <w:r w:rsidRPr="00D242A1">
        <w:rPr>
          <w:rFonts w:ascii="Times New Roman" w:hAnsi="Times New Roman"/>
          <w:szCs w:val="24"/>
        </w:rPr>
        <w:instrText xml:space="preserve"> FORMCHECKBOX </w:instrText>
      </w:r>
      <w:r w:rsidR="00142BFF">
        <w:rPr>
          <w:rFonts w:ascii="Times New Roman" w:hAnsi="Times New Roman"/>
          <w:szCs w:val="24"/>
        </w:rPr>
      </w:r>
      <w:r w:rsidR="00142BFF">
        <w:rPr>
          <w:rFonts w:ascii="Times New Roman" w:hAnsi="Times New Roman"/>
          <w:szCs w:val="24"/>
        </w:rPr>
        <w:fldChar w:fldCharType="separate"/>
      </w:r>
      <w:r w:rsidRPr="00D242A1">
        <w:rPr>
          <w:rFonts w:ascii="Times New Roman" w:hAnsi="Times New Roman"/>
          <w:szCs w:val="24"/>
        </w:rPr>
        <w:fldChar w:fldCharType="end"/>
      </w:r>
      <w:r w:rsidRPr="00D242A1">
        <w:rPr>
          <w:rFonts w:ascii="Times New Roman" w:hAnsi="Times New Roman"/>
          <w:szCs w:val="24"/>
        </w:rPr>
        <w:tab/>
        <w:t xml:space="preserve"> (37)  DFARS </w:t>
      </w:r>
      <w:hyperlink r:id="rId613" w:history="1">
        <w:r w:rsidRPr="00D242A1">
          <w:rPr>
            <w:rFonts w:ascii="Times New Roman" w:hAnsi="Times New Roman"/>
            <w:color w:val="0000FF"/>
            <w:szCs w:val="24"/>
            <w:u w:val="single"/>
          </w:rPr>
          <w:t>252.225-7993</w:t>
        </w:r>
      </w:hyperlink>
      <w:r w:rsidRPr="00D242A1">
        <w:rPr>
          <w:rFonts w:ascii="Times New Roman" w:hAnsi="Times New Roman"/>
          <w:szCs w:val="24"/>
        </w:rPr>
        <w:t xml:space="preserve"> Prohibition on Providing Funds to the Enemy (DEVIATION 2020-O0001) (NOV 2019)</w:t>
      </w:r>
    </w:p>
    <w:p w:rsidR="00D242A1" w:rsidRPr="00D242A1" w:rsidRDefault="00D242A1" w:rsidP="00D242A1">
      <w:pPr>
        <w:tabs>
          <w:tab w:val="left" w:pos="720"/>
        </w:tabs>
        <w:ind w:left="1260" w:hanging="900"/>
        <w:rPr>
          <w:rFonts w:ascii="Times New Roman" w:hAnsi="Times New Roman"/>
          <w:szCs w:val="24"/>
        </w:rPr>
      </w:pPr>
      <w:r w:rsidRPr="00D242A1">
        <w:rPr>
          <w:rFonts w:ascii="Times New Roman" w:hAnsi="Times New Roman"/>
          <w:szCs w:val="24"/>
        </w:rPr>
        <w:fldChar w:fldCharType="begin">
          <w:ffData>
            <w:name w:val=""/>
            <w:enabled/>
            <w:calcOnExit w:val="0"/>
            <w:checkBox>
              <w:sizeAuto/>
              <w:default w:val="0"/>
            </w:checkBox>
          </w:ffData>
        </w:fldChar>
      </w:r>
      <w:r w:rsidRPr="00D242A1">
        <w:rPr>
          <w:rFonts w:ascii="Times New Roman" w:hAnsi="Times New Roman"/>
          <w:szCs w:val="24"/>
        </w:rPr>
        <w:instrText xml:space="preserve"> FORMCHECKBOX </w:instrText>
      </w:r>
      <w:r w:rsidR="00142BFF">
        <w:rPr>
          <w:rFonts w:ascii="Times New Roman" w:hAnsi="Times New Roman"/>
          <w:szCs w:val="24"/>
        </w:rPr>
      </w:r>
      <w:r w:rsidR="00142BFF">
        <w:rPr>
          <w:rFonts w:ascii="Times New Roman" w:hAnsi="Times New Roman"/>
          <w:szCs w:val="24"/>
        </w:rPr>
        <w:fldChar w:fldCharType="separate"/>
      </w:r>
      <w:r w:rsidRPr="00D242A1">
        <w:rPr>
          <w:rFonts w:ascii="Times New Roman" w:hAnsi="Times New Roman"/>
          <w:szCs w:val="24"/>
        </w:rPr>
        <w:fldChar w:fldCharType="end"/>
      </w:r>
      <w:r w:rsidRPr="00D242A1">
        <w:rPr>
          <w:rFonts w:ascii="Times New Roman" w:hAnsi="Times New Roman"/>
          <w:szCs w:val="24"/>
        </w:rPr>
        <w:tab/>
        <w:t xml:space="preserve">(38)  DFARS </w:t>
      </w:r>
      <w:hyperlink r:id="rId614" w:history="1">
        <w:r w:rsidRPr="00D242A1">
          <w:rPr>
            <w:rFonts w:ascii="Times New Roman" w:hAnsi="Times New Roman"/>
            <w:color w:val="0000FF"/>
            <w:szCs w:val="24"/>
            <w:u w:val="single"/>
          </w:rPr>
          <w:t>252.225-7975</w:t>
        </w:r>
      </w:hyperlink>
      <w:r w:rsidRPr="00D242A1">
        <w:rPr>
          <w:rFonts w:ascii="Times New Roman" w:hAnsi="Times New Roman"/>
          <w:szCs w:val="24"/>
        </w:rPr>
        <w:t xml:space="preserve"> Additional Access to Contractor and Subcontractor Records (DEVIATION 2020-O0001)</w:t>
      </w:r>
    </w:p>
    <w:p w:rsidR="0092621C" w:rsidRPr="0092621C" w:rsidRDefault="0092621C" w:rsidP="0092621C">
      <w:pPr>
        <w:tabs>
          <w:tab w:val="left" w:pos="720"/>
        </w:tabs>
        <w:ind w:left="1260" w:hanging="900"/>
        <w:rPr>
          <w:rFonts w:ascii="Times New Roman" w:hAnsi="Times New Roman"/>
          <w:szCs w:val="24"/>
        </w:rPr>
      </w:pPr>
    </w:p>
    <w:p w:rsidR="0092621C" w:rsidRPr="0092621C" w:rsidRDefault="0092621C" w:rsidP="00474176">
      <w:pPr>
        <w:numPr>
          <w:ilvl w:val="0"/>
          <w:numId w:val="7"/>
        </w:numPr>
        <w:ind w:left="360"/>
        <w:rPr>
          <w:rFonts w:ascii="Times New Roman" w:hAnsi="Times New Roman"/>
          <w:color w:val="000000"/>
          <w:szCs w:val="24"/>
        </w:rPr>
      </w:pPr>
      <w:r w:rsidRPr="0092621C">
        <w:rPr>
          <w:rFonts w:ascii="Times New Roman" w:hAnsi="Times New Roman"/>
          <w:szCs w:val="24"/>
        </w:rPr>
        <w:t>The Contractor agrees to comply with the following Federal Acquisition Regulation (FAR) clauses which, if checked, are included in this Contract:</w:t>
      </w:r>
    </w:p>
    <w:p w:rsidR="0092621C" w:rsidRPr="0092621C" w:rsidRDefault="0092621C" w:rsidP="0092621C">
      <w:pPr>
        <w:tabs>
          <w:tab w:val="left" w:pos="360"/>
          <w:tab w:val="left" w:pos="720"/>
          <w:tab w:val="left" w:pos="1080"/>
          <w:tab w:val="left" w:pos="1440"/>
        </w:tabs>
        <w:rPr>
          <w:rFonts w:ascii="Times New Roman" w:hAnsi="Times New Roman"/>
          <w:szCs w:val="24"/>
        </w:rPr>
      </w:pPr>
    </w:p>
    <w:p w:rsidR="0092621C" w:rsidRPr="0092621C" w:rsidRDefault="0092621C" w:rsidP="0092621C">
      <w:pPr>
        <w:pStyle w:val="BodyText"/>
        <w:tabs>
          <w:tab w:val="clear" w:pos="1170"/>
        </w:tabs>
        <w:rPr>
          <w:color w:val="000000"/>
          <w:szCs w:val="24"/>
          <w:lang w:val="pt-BR"/>
        </w:rPr>
      </w:pPr>
      <w:r w:rsidRPr="0092621C">
        <w:rPr>
          <w:szCs w:val="24"/>
        </w:rPr>
        <w:fldChar w:fldCharType="begin">
          <w:ffData>
            <w:name w:val=""/>
            <w:enabled/>
            <w:calcOnExit w:val="0"/>
            <w:checkBox>
              <w:sizeAuto/>
              <w:default w:val="1"/>
            </w:checkBox>
          </w:ffData>
        </w:fldChar>
      </w:r>
      <w:r w:rsidRPr="0092621C">
        <w:rPr>
          <w:szCs w:val="24"/>
        </w:rPr>
        <w:instrText xml:space="preserve"> FORMCHECKBOX </w:instrText>
      </w:r>
      <w:r w:rsidR="00142BFF">
        <w:rPr>
          <w:szCs w:val="24"/>
        </w:rPr>
      </w:r>
      <w:r w:rsidR="00142BFF">
        <w:rPr>
          <w:szCs w:val="24"/>
        </w:rPr>
        <w:fldChar w:fldCharType="separate"/>
      </w:r>
      <w:r w:rsidRPr="0092621C">
        <w:rPr>
          <w:szCs w:val="24"/>
        </w:rPr>
        <w:fldChar w:fldCharType="end"/>
      </w:r>
      <w:r w:rsidRPr="0092621C">
        <w:rPr>
          <w:szCs w:val="24"/>
        </w:rPr>
        <w:tab/>
      </w:r>
      <w:r w:rsidRPr="0092621C">
        <w:rPr>
          <w:b/>
          <w:szCs w:val="24"/>
        </w:rPr>
        <w:t xml:space="preserve">(1) </w:t>
      </w:r>
      <w:r w:rsidRPr="0092621C">
        <w:rPr>
          <w:color w:val="000000"/>
          <w:szCs w:val="24"/>
          <w:lang w:val="pt-BR"/>
        </w:rPr>
        <w:t>FAR 52.204-7 SYSTEM FOR AWARD MANAGEMENT (OCT 2018)</w:t>
      </w:r>
    </w:p>
    <w:p w:rsidR="0092621C" w:rsidRPr="0092621C" w:rsidRDefault="0092621C" w:rsidP="0092621C">
      <w:pPr>
        <w:rPr>
          <w:rFonts w:ascii="Times New Roman" w:hAnsi="Times New Roman"/>
          <w:color w:val="000000"/>
          <w:szCs w:val="24"/>
          <w:lang w:val="pt-BR"/>
        </w:rPr>
      </w:pPr>
    </w:p>
    <w:p w:rsidR="0092621C" w:rsidRPr="0092621C" w:rsidRDefault="0092621C" w:rsidP="0092621C">
      <w:pPr>
        <w:rPr>
          <w:rFonts w:ascii="Times New Roman" w:hAnsi="Times New Roman"/>
          <w:color w:val="000000"/>
          <w:szCs w:val="24"/>
          <w:lang w:val="en"/>
        </w:rPr>
      </w:pPr>
      <w:r w:rsidRPr="0092621C">
        <w:rPr>
          <w:rFonts w:ascii="Times New Roman" w:hAnsi="Times New Roman"/>
          <w:color w:val="000000"/>
          <w:szCs w:val="24"/>
          <w:lang w:val="en"/>
        </w:rPr>
        <w:t>(a) Definitions. As used in this provision—</w:t>
      </w:r>
    </w:p>
    <w:p w:rsidR="0092621C" w:rsidRPr="0092621C" w:rsidRDefault="0092621C" w:rsidP="0092621C">
      <w:pPr>
        <w:rPr>
          <w:rFonts w:ascii="Times New Roman" w:hAnsi="Times New Roman"/>
          <w:color w:val="000000"/>
          <w:szCs w:val="24"/>
          <w:lang w:val="en"/>
        </w:rPr>
      </w:pPr>
      <w:r w:rsidRPr="0092621C">
        <w:rPr>
          <w:rFonts w:ascii="Times New Roman" w:hAnsi="Times New Roman"/>
          <w:color w:val="000000"/>
          <w:szCs w:val="24"/>
          <w:lang w:val="en"/>
        </w:rPr>
        <w:t xml:space="preserve">     “Electronic Funds Transfer (EFT) indicator means a four-character suffix to the unique entity identifier. The suffix is assigned at the discretion of the commercial, nonprofit, or Government entity to establish additional System for Award Management records for identifying alternative EFT accounts (see </w:t>
      </w:r>
      <w:hyperlink r:id="rId615" w:anchor="i1080713" w:history="1">
        <w:r w:rsidRPr="0092621C">
          <w:rPr>
            <w:rStyle w:val="Hyperlink"/>
            <w:rFonts w:ascii="Times New Roman" w:hAnsi="Times New Roman"/>
            <w:szCs w:val="24"/>
            <w:lang w:val="en"/>
          </w:rPr>
          <w:t>subpart</w:t>
        </w:r>
        <w:proofErr w:type="gramStart"/>
        <w:r w:rsidRPr="0092621C">
          <w:rPr>
            <w:rStyle w:val="Hyperlink"/>
            <w:rFonts w:ascii="Times New Roman" w:hAnsi="Times New Roman"/>
            <w:szCs w:val="24"/>
            <w:lang w:val="en"/>
          </w:rPr>
          <w:t>  32.11</w:t>
        </w:r>
        <w:proofErr w:type="gramEnd"/>
      </w:hyperlink>
      <w:r w:rsidRPr="0092621C">
        <w:rPr>
          <w:rFonts w:ascii="Times New Roman" w:hAnsi="Times New Roman"/>
          <w:color w:val="000000"/>
          <w:szCs w:val="24"/>
          <w:lang w:val="en"/>
        </w:rPr>
        <w:t>) for the same entity.</w:t>
      </w:r>
    </w:p>
    <w:p w:rsidR="0092621C" w:rsidRPr="0092621C" w:rsidRDefault="0092621C" w:rsidP="0092621C">
      <w:pPr>
        <w:rPr>
          <w:rFonts w:ascii="Times New Roman" w:hAnsi="Times New Roman"/>
          <w:color w:val="000000"/>
          <w:szCs w:val="24"/>
          <w:lang w:val="en"/>
        </w:rPr>
      </w:pPr>
      <w:r w:rsidRPr="0092621C">
        <w:rPr>
          <w:rFonts w:ascii="Times New Roman" w:hAnsi="Times New Roman"/>
          <w:color w:val="000000"/>
          <w:szCs w:val="24"/>
          <w:lang w:val="en"/>
        </w:rPr>
        <w:t xml:space="preserve">      </w:t>
      </w:r>
      <w:r w:rsidRPr="0092621C">
        <w:rPr>
          <w:rFonts w:ascii="Times New Roman" w:hAnsi="Times New Roman"/>
          <w:i/>
          <w:iCs/>
          <w:color w:val="000000"/>
          <w:szCs w:val="24"/>
          <w:lang w:val="en"/>
        </w:rPr>
        <w:t>Registered in the System for Award Management (SAM)</w:t>
      </w:r>
      <w:r w:rsidRPr="0092621C">
        <w:rPr>
          <w:rFonts w:ascii="Times New Roman" w:hAnsi="Times New Roman"/>
          <w:color w:val="000000"/>
          <w:szCs w:val="24"/>
          <w:lang w:val="en"/>
        </w:rPr>
        <w:t xml:space="preserve"> means that–</w:t>
      </w:r>
    </w:p>
    <w:p w:rsidR="0092621C" w:rsidRPr="0092621C" w:rsidRDefault="0092621C" w:rsidP="0092621C">
      <w:pPr>
        <w:rPr>
          <w:rFonts w:ascii="Times New Roman" w:hAnsi="Times New Roman"/>
          <w:color w:val="000000"/>
          <w:szCs w:val="24"/>
          <w:lang w:val="en"/>
        </w:rPr>
      </w:pPr>
      <w:r w:rsidRPr="0092621C">
        <w:rPr>
          <w:rFonts w:ascii="Times New Roman" w:hAnsi="Times New Roman"/>
          <w:color w:val="000000"/>
          <w:szCs w:val="24"/>
          <w:lang w:val="en"/>
        </w:rPr>
        <w:t xml:space="preserve">           (1) The Offeror has entered all mandatory information, including the unique entity identifier and the EFT indicator, if applicable, the Commercial and Government Entity (CAGE) code, as well as data required by the Federal Funding Accountability and Transparency Act of 2006 (see </w:t>
      </w:r>
      <w:hyperlink r:id="rId616" w:anchor="i1121746" w:history="1">
        <w:r w:rsidRPr="0092621C">
          <w:rPr>
            <w:rStyle w:val="Hyperlink"/>
            <w:rFonts w:ascii="Times New Roman" w:hAnsi="Times New Roman"/>
            <w:szCs w:val="24"/>
            <w:lang w:val="en"/>
          </w:rPr>
          <w:t>subpart  4.14</w:t>
        </w:r>
      </w:hyperlink>
      <w:r w:rsidRPr="0092621C">
        <w:rPr>
          <w:rFonts w:ascii="Times New Roman" w:hAnsi="Times New Roman"/>
          <w:color w:val="000000"/>
          <w:szCs w:val="24"/>
          <w:lang w:val="en"/>
        </w:rPr>
        <w:t>) into SAM</w:t>
      </w:r>
    </w:p>
    <w:p w:rsidR="0092621C" w:rsidRPr="0092621C" w:rsidRDefault="0092621C" w:rsidP="0092621C">
      <w:pPr>
        <w:rPr>
          <w:rFonts w:ascii="Times New Roman" w:hAnsi="Times New Roman"/>
          <w:color w:val="000000"/>
          <w:szCs w:val="24"/>
          <w:lang w:val="en"/>
        </w:rPr>
      </w:pPr>
      <w:r w:rsidRPr="0092621C">
        <w:rPr>
          <w:rFonts w:ascii="Times New Roman" w:hAnsi="Times New Roman"/>
          <w:color w:val="000000"/>
          <w:szCs w:val="24"/>
          <w:lang w:val="en"/>
        </w:rPr>
        <w:t>           (2) The offeror has completed the Core, Assertions, and Representations and Certifications, and Points of Contact sections of the registration in SAM</w:t>
      </w:r>
      <w:proofErr w:type="gramStart"/>
      <w:r w:rsidRPr="0092621C">
        <w:rPr>
          <w:rFonts w:ascii="Times New Roman" w:hAnsi="Times New Roman"/>
          <w:color w:val="000000"/>
          <w:szCs w:val="24"/>
          <w:lang w:val="en"/>
        </w:rPr>
        <w:t>;</w:t>
      </w:r>
      <w:proofErr w:type="gramEnd"/>
    </w:p>
    <w:p w:rsidR="0092621C" w:rsidRPr="0092621C" w:rsidRDefault="0092621C" w:rsidP="0092621C">
      <w:pPr>
        <w:rPr>
          <w:rFonts w:ascii="Times New Roman" w:hAnsi="Times New Roman"/>
          <w:color w:val="000000"/>
          <w:szCs w:val="24"/>
          <w:lang w:val="en"/>
        </w:rPr>
      </w:pPr>
      <w:r w:rsidRPr="0092621C">
        <w:rPr>
          <w:rFonts w:ascii="Times New Roman" w:hAnsi="Times New Roman"/>
          <w:color w:val="000000"/>
          <w:szCs w:val="24"/>
          <w:lang w:val="en"/>
        </w:rPr>
        <w:t>           (3) The Government has validated all mandatory data fields, to include validation of the Taxpayer Identification Number (TIN) with the Internal Revenue Service (IRS). The offeror will be required to provide consent for TIN validation to the Government as a part of the SAM registration process; and</w:t>
      </w:r>
    </w:p>
    <w:p w:rsidR="0092621C" w:rsidRPr="0092621C" w:rsidRDefault="0092621C" w:rsidP="0092621C">
      <w:pPr>
        <w:rPr>
          <w:rFonts w:ascii="Times New Roman" w:hAnsi="Times New Roman"/>
          <w:color w:val="000000"/>
          <w:szCs w:val="24"/>
          <w:lang w:val="en"/>
        </w:rPr>
      </w:pPr>
      <w:r w:rsidRPr="0092621C">
        <w:rPr>
          <w:rFonts w:ascii="Times New Roman" w:hAnsi="Times New Roman"/>
          <w:color w:val="000000"/>
          <w:szCs w:val="24"/>
          <w:lang w:val="en"/>
        </w:rPr>
        <w:t>           (4) The Government has marked the record “Active”.</w:t>
      </w:r>
    </w:p>
    <w:p w:rsidR="0092621C" w:rsidRPr="0092621C" w:rsidRDefault="0092621C" w:rsidP="0092621C">
      <w:pPr>
        <w:rPr>
          <w:rFonts w:ascii="Times New Roman" w:hAnsi="Times New Roman"/>
          <w:color w:val="000000"/>
          <w:szCs w:val="24"/>
          <w:lang w:val="en"/>
        </w:rPr>
      </w:pPr>
      <w:r w:rsidRPr="0092621C">
        <w:rPr>
          <w:rFonts w:ascii="Times New Roman" w:hAnsi="Times New Roman"/>
          <w:color w:val="000000"/>
          <w:szCs w:val="24"/>
          <w:lang w:val="en"/>
        </w:rPr>
        <w:t xml:space="preserve">      </w:t>
      </w:r>
      <w:r w:rsidRPr="0092621C">
        <w:rPr>
          <w:rFonts w:ascii="Times New Roman" w:hAnsi="Times New Roman"/>
          <w:i/>
          <w:iCs/>
          <w:color w:val="000000"/>
          <w:szCs w:val="24"/>
          <w:lang w:val="en"/>
        </w:rPr>
        <w:t>Unique entity identifier</w:t>
      </w:r>
      <w:r w:rsidRPr="0092621C">
        <w:rPr>
          <w:rFonts w:ascii="Times New Roman" w:hAnsi="Times New Roman"/>
          <w:color w:val="000000"/>
          <w:szCs w:val="24"/>
          <w:lang w:val="en"/>
        </w:rPr>
        <w:t xml:space="preserve"> means a number or other identifier used to identify a specific commercial, nonprofit, or Government entity. See </w:t>
      </w:r>
      <w:hyperlink r:id="rId617" w:tgtFrame="_blank" w:history="1">
        <w:r w:rsidRPr="0092621C">
          <w:rPr>
            <w:rStyle w:val="Hyperlink"/>
            <w:rFonts w:ascii="Times New Roman" w:hAnsi="Times New Roman"/>
            <w:szCs w:val="24"/>
            <w:lang w:val="en"/>
          </w:rPr>
          <w:t>www.sam.gov</w:t>
        </w:r>
      </w:hyperlink>
      <w:r w:rsidRPr="0092621C">
        <w:rPr>
          <w:rFonts w:ascii="Times New Roman" w:hAnsi="Times New Roman"/>
          <w:color w:val="000000"/>
          <w:szCs w:val="24"/>
          <w:lang w:val="en"/>
        </w:rPr>
        <w:t xml:space="preserve"> for the designated entity for establishing unique entity identifiers.</w:t>
      </w:r>
    </w:p>
    <w:p w:rsidR="0092621C" w:rsidRPr="0092621C" w:rsidRDefault="0092621C" w:rsidP="0092621C">
      <w:pPr>
        <w:rPr>
          <w:rFonts w:ascii="Times New Roman" w:hAnsi="Times New Roman"/>
          <w:color w:val="000000"/>
          <w:szCs w:val="24"/>
          <w:lang w:val="en"/>
        </w:rPr>
      </w:pPr>
      <w:r w:rsidRPr="0092621C">
        <w:rPr>
          <w:rFonts w:ascii="Times New Roman" w:hAnsi="Times New Roman"/>
          <w:color w:val="000000"/>
          <w:szCs w:val="24"/>
          <w:lang w:val="en"/>
        </w:rPr>
        <w:t xml:space="preserve">      (b) </w:t>
      </w:r>
    </w:p>
    <w:p w:rsidR="0092621C" w:rsidRPr="0092621C" w:rsidRDefault="0092621C" w:rsidP="0092621C">
      <w:pPr>
        <w:rPr>
          <w:rFonts w:ascii="Times New Roman" w:hAnsi="Times New Roman"/>
          <w:color w:val="000000"/>
          <w:szCs w:val="24"/>
          <w:lang w:val="en"/>
        </w:rPr>
      </w:pPr>
      <w:r w:rsidRPr="0092621C">
        <w:rPr>
          <w:rFonts w:ascii="Times New Roman" w:hAnsi="Times New Roman"/>
          <w:color w:val="000000"/>
          <w:szCs w:val="24"/>
          <w:lang w:val="en"/>
        </w:rPr>
        <w:lastRenderedPageBreak/>
        <w:t xml:space="preserve">(1) An Offeror </w:t>
      </w:r>
      <w:proofErr w:type="gramStart"/>
      <w:r w:rsidRPr="0092621C">
        <w:rPr>
          <w:rFonts w:ascii="Times New Roman" w:hAnsi="Times New Roman"/>
          <w:color w:val="000000"/>
          <w:szCs w:val="24"/>
          <w:lang w:val="en"/>
        </w:rPr>
        <w:t>is required to be registered</w:t>
      </w:r>
      <w:proofErr w:type="gramEnd"/>
      <w:r w:rsidRPr="0092621C">
        <w:rPr>
          <w:rFonts w:ascii="Times New Roman" w:hAnsi="Times New Roman"/>
          <w:color w:val="000000"/>
          <w:szCs w:val="24"/>
          <w:lang w:val="en"/>
        </w:rPr>
        <w:t xml:space="preserve"> in SAM when submitting an offer or quotation, and shall continue to be registered until time of award, during performance, and through final payment of any contract, basic agreement, basic ordering agreement, or blanket purchasing agreement resulting from this solicitation.</w:t>
      </w:r>
    </w:p>
    <w:p w:rsidR="0092621C" w:rsidRPr="0092621C" w:rsidRDefault="0092621C" w:rsidP="0092621C">
      <w:pPr>
        <w:rPr>
          <w:rFonts w:ascii="Times New Roman" w:hAnsi="Times New Roman"/>
          <w:color w:val="000000"/>
          <w:szCs w:val="24"/>
          <w:lang w:val="en"/>
        </w:rPr>
      </w:pPr>
      <w:r w:rsidRPr="0092621C">
        <w:rPr>
          <w:rFonts w:ascii="Times New Roman" w:hAnsi="Times New Roman"/>
          <w:color w:val="000000"/>
          <w:szCs w:val="24"/>
          <w:lang w:val="en"/>
        </w:rPr>
        <w:t xml:space="preserve">           (2) The Offeror shall enter, in the block with its name and address on the cover page of its offer, the annotation “Unique Entity Identifier” followed by the unique entity identifier that identifies the </w:t>
      </w:r>
      <w:proofErr w:type="spellStart"/>
      <w:r w:rsidRPr="0092621C">
        <w:rPr>
          <w:rFonts w:ascii="Times New Roman" w:hAnsi="Times New Roman"/>
          <w:color w:val="000000"/>
          <w:szCs w:val="24"/>
          <w:lang w:val="en"/>
        </w:rPr>
        <w:t>Offeror's</w:t>
      </w:r>
      <w:proofErr w:type="spellEnd"/>
      <w:r w:rsidRPr="0092621C">
        <w:rPr>
          <w:rFonts w:ascii="Times New Roman" w:hAnsi="Times New Roman"/>
          <w:color w:val="000000"/>
          <w:szCs w:val="24"/>
          <w:lang w:val="en"/>
        </w:rPr>
        <w:t xml:space="preserve"> name and address exactly as stated in the offer. The Offeror also shall enter its EFT indicator, if applicable. The unique entity identifier </w:t>
      </w:r>
      <w:proofErr w:type="gramStart"/>
      <w:r w:rsidRPr="0092621C">
        <w:rPr>
          <w:rFonts w:ascii="Times New Roman" w:hAnsi="Times New Roman"/>
          <w:color w:val="000000"/>
          <w:szCs w:val="24"/>
          <w:lang w:val="en"/>
        </w:rPr>
        <w:t>will be used</w:t>
      </w:r>
      <w:proofErr w:type="gramEnd"/>
      <w:r w:rsidRPr="0092621C">
        <w:rPr>
          <w:rFonts w:ascii="Times New Roman" w:hAnsi="Times New Roman"/>
          <w:color w:val="000000"/>
          <w:szCs w:val="24"/>
          <w:lang w:val="en"/>
        </w:rPr>
        <w:t xml:space="preserve"> by the Contracting Officer to verify that the Offeror is registered in the SAM.</w:t>
      </w:r>
    </w:p>
    <w:p w:rsidR="0092621C" w:rsidRPr="0092621C" w:rsidRDefault="0092621C" w:rsidP="0092621C">
      <w:pPr>
        <w:rPr>
          <w:rFonts w:ascii="Times New Roman" w:hAnsi="Times New Roman"/>
          <w:color w:val="000000"/>
          <w:szCs w:val="24"/>
          <w:lang w:val="en"/>
        </w:rPr>
      </w:pPr>
      <w:r w:rsidRPr="0092621C">
        <w:rPr>
          <w:rFonts w:ascii="Times New Roman" w:hAnsi="Times New Roman"/>
          <w:color w:val="000000"/>
          <w:szCs w:val="24"/>
          <w:lang w:val="en"/>
        </w:rPr>
        <w:t xml:space="preserve">      (c) If the Offeror does not have a unique entity identifier, it should contact the entity designated at </w:t>
      </w:r>
      <w:hyperlink r:id="rId618" w:tgtFrame="_blank" w:history="1">
        <w:r w:rsidRPr="0092621C">
          <w:rPr>
            <w:rStyle w:val="Hyperlink"/>
            <w:rFonts w:ascii="Times New Roman" w:hAnsi="Times New Roman"/>
            <w:szCs w:val="24"/>
            <w:lang w:val="en"/>
          </w:rPr>
          <w:t>www.sam.gov</w:t>
        </w:r>
      </w:hyperlink>
      <w:r w:rsidRPr="0092621C">
        <w:rPr>
          <w:rFonts w:ascii="Times New Roman" w:hAnsi="Times New Roman"/>
          <w:color w:val="000000"/>
          <w:szCs w:val="24"/>
          <w:lang w:val="en"/>
        </w:rPr>
        <w:t xml:space="preserve"> for establishment of the unique entity identifier directly to obtain one. The Offeror should be prepared to provide the following information:</w:t>
      </w:r>
    </w:p>
    <w:p w:rsidR="0092621C" w:rsidRPr="0092621C" w:rsidRDefault="0092621C" w:rsidP="0092621C">
      <w:pPr>
        <w:rPr>
          <w:rFonts w:ascii="Times New Roman" w:hAnsi="Times New Roman"/>
          <w:color w:val="000000"/>
          <w:szCs w:val="24"/>
          <w:lang w:val="en"/>
        </w:rPr>
      </w:pPr>
      <w:r w:rsidRPr="0092621C">
        <w:rPr>
          <w:rFonts w:ascii="Times New Roman" w:hAnsi="Times New Roman"/>
          <w:color w:val="000000"/>
          <w:szCs w:val="24"/>
          <w:lang w:val="en"/>
        </w:rPr>
        <w:t>           (1) Company legal business name.</w:t>
      </w:r>
    </w:p>
    <w:p w:rsidR="0092621C" w:rsidRPr="0092621C" w:rsidRDefault="0092621C" w:rsidP="0092621C">
      <w:pPr>
        <w:rPr>
          <w:rFonts w:ascii="Times New Roman" w:hAnsi="Times New Roman"/>
          <w:color w:val="000000"/>
          <w:szCs w:val="24"/>
          <w:lang w:val="en"/>
        </w:rPr>
      </w:pPr>
      <w:r w:rsidRPr="0092621C">
        <w:rPr>
          <w:rFonts w:ascii="Times New Roman" w:hAnsi="Times New Roman"/>
          <w:color w:val="000000"/>
          <w:szCs w:val="24"/>
          <w:lang w:val="en"/>
        </w:rPr>
        <w:t xml:space="preserve">           (2) </w:t>
      </w:r>
      <w:proofErr w:type="spellStart"/>
      <w:r w:rsidRPr="0092621C">
        <w:rPr>
          <w:rFonts w:ascii="Times New Roman" w:hAnsi="Times New Roman"/>
          <w:color w:val="000000"/>
          <w:szCs w:val="24"/>
          <w:lang w:val="en"/>
        </w:rPr>
        <w:t>Tradestyle</w:t>
      </w:r>
      <w:proofErr w:type="spellEnd"/>
      <w:r w:rsidRPr="0092621C">
        <w:rPr>
          <w:rFonts w:ascii="Times New Roman" w:hAnsi="Times New Roman"/>
          <w:color w:val="000000"/>
          <w:szCs w:val="24"/>
          <w:lang w:val="en"/>
        </w:rPr>
        <w:t xml:space="preserve">, doing business, or other name by which your entity </w:t>
      </w:r>
      <w:proofErr w:type="gramStart"/>
      <w:r w:rsidRPr="0092621C">
        <w:rPr>
          <w:rFonts w:ascii="Times New Roman" w:hAnsi="Times New Roman"/>
          <w:color w:val="000000"/>
          <w:szCs w:val="24"/>
          <w:lang w:val="en"/>
        </w:rPr>
        <w:t>is commonly recognized</w:t>
      </w:r>
      <w:proofErr w:type="gramEnd"/>
      <w:r w:rsidRPr="0092621C">
        <w:rPr>
          <w:rFonts w:ascii="Times New Roman" w:hAnsi="Times New Roman"/>
          <w:color w:val="000000"/>
          <w:szCs w:val="24"/>
          <w:lang w:val="en"/>
        </w:rPr>
        <w:t>.</w:t>
      </w:r>
    </w:p>
    <w:p w:rsidR="0092621C" w:rsidRPr="0092621C" w:rsidRDefault="0092621C" w:rsidP="0092621C">
      <w:pPr>
        <w:rPr>
          <w:rFonts w:ascii="Times New Roman" w:hAnsi="Times New Roman"/>
          <w:color w:val="000000"/>
          <w:szCs w:val="24"/>
          <w:lang w:val="en"/>
        </w:rPr>
      </w:pPr>
      <w:r w:rsidRPr="0092621C">
        <w:rPr>
          <w:rFonts w:ascii="Times New Roman" w:hAnsi="Times New Roman"/>
          <w:color w:val="000000"/>
          <w:szCs w:val="24"/>
          <w:lang w:val="en"/>
        </w:rPr>
        <w:t>           (3) Company physical street address, city, state, and Zip Code.t</w:t>
      </w:r>
    </w:p>
    <w:p w:rsidR="0092621C" w:rsidRPr="0092621C" w:rsidRDefault="0092621C" w:rsidP="0092621C">
      <w:pPr>
        <w:rPr>
          <w:rFonts w:ascii="Times New Roman" w:hAnsi="Times New Roman"/>
          <w:color w:val="000000"/>
          <w:szCs w:val="24"/>
          <w:lang w:val="en"/>
        </w:rPr>
      </w:pPr>
      <w:r w:rsidRPr="0092621C">
        <w:rPr>
          <w:rFonts w:ascii="Times New Roman" w:hAnsi="Times New Roman"/>
          <w:color w:val="000000"/>
          <w:szCs w:val="24"/>
          <w:lang w:val="en"/>
        </w:rPr>
        <w:t>           (4) Company mailing address, city, state and Zip Code (if separate from physical).</w:t>
      </w:r>
    </w:p>
    <w:p w:rsidR="0092621C" w:rsidRPr="0092621C" w:rsidRDefault="0092621C" w:rsidP="0092621C">
      <w:pPr>
        <w:rPr>
          <w:rFonts w:ascii="Times New Roman" w:hAnsi="Times New Roman"/>
          <w:color w:val="000000"/>
          <w:szCs w:val="24"/>
          <w:lang w:val="en"/>
        </w:rPr>
      </w:pPr>
      <w:r w:rsidRPr="0092621C">
        <w:rPr>
          <w:rFonts w:ascii="Times New Roman" w:hAnsi="Times New Roman"/>
          <w:color w:val="000000"/>
          <w:szCs w:val="24"/>
          <w:lang w:val="en"/>
        </w:rPr>
        <w:t>           (5) Company telephone number.</w:t>
      </w:r>
    </w:p>
    <w:p w:rsidR="0092621C" w:rsidRPr="0092621C" w:rsidRDefault="0092621C" w:rsidP="0092621C">
      <w:pPr>
        <w:rPr>
          <w:rFonts w:ascii="Times New Roman" w:hAnsi="Times New Roman"/>
          <w:color w:val="000000"/>
          <w:szCs w:val="24"/>
          <w:lang w:val="en"/>
        </w:rPr>
      </w:pPr>
      <w:r w:rsidRPr="0092621C">
        <w:rPr>
          <w:rFonts w:ascii="Times New Roman" w:hAnsi="Times New Roman"/>
          <w:color w:val="000000"/>
          <w:szCs w:val="24"/>
          <w:lang w:val="en"/>
        </w:rPr>
        <w:t xml:space="preserve">           (6) Date the company </w:t>
      </w:r>
      <w:proofErr w:type="gramStart"/>
      <w:r w:rsidRPr="0092621C">
        <w:rPr>
          <w:rFonts w:ascii="Times New Roman" w:hAnsi="Times New Roman"/>
          <w:color w:val="000000"/>
          <w:szCs w:val="24"/>
          <w:lang w:val="en"/>
        </w:rPr>
        <w:t>was started</w:t>
      </w:r>
      <w:proofErr w:type="gramEnd"/>
      <w:r w:rsidRPr="0092621C">
        <w:rPr>
          <w:rFonts w:ascii="Times New Roman" w:hAnsi="Times New Roman"/>
          <w:color w:val="000000"/>
          <w:szCs w:val="24"/>
          <w:lang w:val="en"/>
        </w:rPr>
        <w:t>.</w:t>
      </w:r>
    </w:p>
    <w:p w:rsidR="0092621C" w:rsidRPr="0092621C" w:rsidRDefault="0092621C" w:rsidP="0092621C">
      <w:pPr>
        <w:rPr>
          <w:rFonts w:ascii="Times New Roman" w:hAnsi="Times New Roman"/>
          <w:color w:val="000000"/>
          <w:szCs w:val="24"/>
          <w:lang w:val="en"/>
        </w:rPr>
      </w:pPr>
      <w:r w:rsidRPr="0092621C">
        <w:rPr>
          <w:rFonts w:ascii="Times New Roman" w:hAnsi="Times New Roman"/>
          <w:color w:val="000000"/>
          <w:szCs w:val="24"/>
          <w:lang w:val="en"/>
        </w:rPr>
        <w:t>           (7) Number of employees at your location.</w:t>
      </w:r>
    </w:p>
    <w:p w:rsidR="0092621C" w:rsidRPr="0092621C" w:rsidRDefault="0092621C" w:rsidP="0092621C">
      <w:pPr>
        <w:rPr>
          <w:rFonts w:ascii="Times New Roman" w:hAnsi="Times New Roman"/>
          <w:color w:val="000000"/>
          <w:szCs w:val="24"/>
          <w:lang w:val="en"/>
        </w:rPr>
      </w:pPr>
      <w:r w:rsidRPr="0092621C">
        <w:rPr>
          <w:rFonts w:ascii="Times New Roman" w:hAnsi="Times New Roman"/>
          <w:color w:val="000000"/>
          <w:szCs w:val="24"/>
          <w:lang w:val="en"/>
        </w:rPr>
        <w:t>           (8) Chief executive officer/key manager.</w:t>
      </w:r>
    </w:p>
    <w:p w:rsidR="0092621C" w:rsidRPr="0092621C" w:rsidRDefault="0092621C" w:rsidP="0092621C">
      <w:pPr>
        <w:rPr>
          <w:rFonts w:ascii="Times New Roman" w:hAnsi="Times New Roman"/>
          <w:color w:val="000000"/>
          <w:szCs w:val="24"/>
          <w:lang w:val="en"/>
        </w:rPr>
      </w:pPr>
      <w:r w:rsidRPr="0092621C">
        <w:rPr>
          <w:rFonts w:ascii="Times New Roman" w:hAnsi="Times New Roman"/>
          <w:color w:val="000000"/>
          <w:szCs w:val="24"/>
          <w:lang w:val="en"/>
        </w:rPr>
        <w:t>           (9) Line of business (industry).</w:t>
      </w:r>
    </w:p>
    <w:p w:rsidR="0092621C" w:rsidRPr="0092621C" w:rsidRDefault="0092621C" w:rsidP="0092621C">
      <w:pPr>
        <w:rPr>
          <w:rFonts w:ascii="Times New Roman" w:hAnsi="Times New Roman"/>
          <w:color w:val="000000"/>
          <w:szCs w:val="24"/>
          <w:lang w:val="en"/>
        </w:rPr>
      </w:pPr>
      <w:r w:rsidRPr="0092621C">
        <w:rPr>
          <w:rFonts w:ascii="Times New Roman" w:hAnsi="Times New Roman"/>
          <w:color w:val="000000"/>
          <w:szCs w:val="24"/>
          <w:lang w:val="en"/>
        </w:rPr>
        <w:t>           (10) Company headquarters name and address (reporting relationship within your entity).</w:t>
      </w:r>
    </w:p>
    <w:p w:rsidR="0092621C" w:rsidRPr="0092621C" w:rsidRDefault="0092621C" w:rsidP="0092621C">
      <w:pPr>
        <w:rPr>
          <w:rFonts w:ascii="Times New Roman" w:hAnsi="Times New Roman"/>
          <w:color w:val="000000"/>
          <w:szCs w:val="24"/>
          <w:lang w:val="en"/>
        </w:rPr>
      </w:pPr>
      <w:r w:rsidRPr="0092621C">
        <w:rPr>
          <w:rFonts w:ascii="Times New Roman" w:hAnsi="Times New Roman"/>
          <w:color w:val="000000"/>
          <w:szCs w:val="24"/>
          <w:lang w:val="en"/>
        </w:rPr>
        <w:t xml:space="preserve">      (d) Processing t </w:t>
      </w:r>
      <w:proofErr w:type="spellStart"/>
      <w:r w:rsidRPr="0092621C">
        <w:rPr>
          <w:rFonts w:ascii="Times New Roman" w:hAnsi="Times New Roman"/>
          <w:color w:val="000000"/>
          <w:szCs w:val="24"/>
          <w:lang w:val="en"/>
        </w:rPr>
        <w:t>ime</w:t>
      </w:r>
      <w:proofErr w:type="spellEnd"/>
      <w:r w:rsidRPr="0092621C">
        <w:rPr>
          <w:rFonts w:ascii="Times New Roman" w:hAnsi="Times New Roman"/>
          <w:color w:val="000000"/>
          <w:szCs w:val="24"/>
          <w:lang w:val="en"/>
        </w:rPr>
        <w:t xml:space="preserve"> </w:t>
      </w:r>
      <w:proofErr w:type="gramStart"/>
      <w:r w:rsidRPr="0092621C">
        <w:rPr>
          <w:rFonts w:ascii="Times New Roman" w:hAnsi="Times New Roman"/>
          <w:color w:val="000000"/>
          <w:szCs w:val="24"/>
          <w:lang w:val="en"/>
        </w:rPr>
        <w:t>should be taken</w:t>
      </w:r>
      <w:proofErr w:type="gramEnd"/>
      <w:r w:rsidRPr="0092621C">
        <w:rPr>
          <w:rFonts w:ascii="Times New Roman" w:hAnsi="Times New Roman"/>
          <w:color w:val="000000"/>
          <w:szCs w:val="24"/>
          <w:lang w:val="en"/>
        </w:rPr>
        <w:t xml:space="preserve"> into consideration when registering. Offerors who </w:t>
      </w:r>
      <w:proofErr w:type="gramStart"/>
      <w:r w:rsidRPr="0092621C">
        <w:rPr>
          <w:rFonts w:ascii="Times New Roman" w:hAnsi="Times New Roman"/>
          <w:color w:val="000000"/>
          <w:szCs w:val="24"/>
          <w:lang w:val="en"/>
        </w:rPr>
        <w:t>are not registered</w:t>
      </w:r>
      <w:proofErr w:type="gramEnd"/>
      <w:r w:rsidRPr="0092621C">
        <w:rPr>
          <w:rFonts w:ascii="Times New Roman" w:hAnsi="Times New Roman"/>
          <w:color w:val="000000"/>
          <w:szCs w:val="24"/>
          <w:lang w:val="en"/>
        </w:rPr>
        <w:t xml:space="preserve"> in SAM should consider applying for registration immediately upon receipt of this solicitation. See </w:t>
      </w:r>
      <w:hyperlink r:id="rId619" w:tgtFrame="_blank" w:history="1">
        <w:r w:rsidRPr="0092621C">
          <w:rPr>
            <w:rStyle w:val="Hyperlink"/>
            <w:rFonts w:ascii="Times New Roman" w:hAnsi="Times New Roman"/>
            <w:szCs w:val="24"/>
            <w:lang w:val="en"/>
          </w:rPr>
          <w:t>https://www.sam.gov</w:t>
        </w:r>
      </w:hyperlink>
      <w:r w:rsidRPr="0092621C">
        <w:rPr>
          <w:rFonts w:ascii="Times New Roman" w:hAnsi="Times New Roman"/>
          <w:color w:val="000000"/>
          <w:szCs w:val="24"/>
          <w:lang w:val="en"/>
        </w:rPr>
        <w:t xml:space="preserve"> for information on registration.</w:t>
      </w:r>
    </w:p>
    <w:p w:rsidR="0092621C" w:rsidRPr="0092621C" w:rsidRDefault="0092621C" w:rsidP="0092621C">
      <w:pPr>
        <w:rPr>
          <w:rFonts w:ascii="Times New Roman" w:hAnsi="Times New Roman"/>
          <w:color w:val="000000"/>
          <w:szCs w:val="24"/>
          <w:lang w:val="pt-BR"/>
        </w:rPr>
      </w:pPr>
    </w:p>
    <w:p w:rsidR="0092621C" w:rsidRPr="0092621C" w:rsidRDefault="0092621C" w:rsidP="0092621C">
      <w:pPr>
        <w:rPr>
          <w:rFonts w:ascii="Times New Roman" w:hAnsi="Times New Roman"/>
          <w:color w:val="000000"/>
          <w:szCs w:val="24"/>
          <w:lang w:val="pt-BR"/>
        </w:rPr>
      </w:pPr>
      <w:r w:rsidRPr="0092621C">
        <w:rPr>
          <w:rFonts w:ascii="Times New Roman" w:hAnsi="Times New Roman"/>
          <w:color w:val="000000"/>
          <w:szCs w:val="24"/>
          <w:lang w:val="pt-BR"/>
        </w:rPr>
        <w:t xml:space="preserve"> (End of Provision)</w:t>
      </w:r>
    </w:p>
    <w:p w:rsidR="0092621C" w:rsidRPr="0092621C" w:rsidRDefault="0092621C" w:rsidP="0092621C">
      <w:pPr>
        <w:tabs>
          <w:tab w:val="left" w:pos="360"/>
          <w:tab w:val="left" w:pos="720"/>
          <w:tab w:val="left" w:pos="1080"/>
          <w:tab w:val="left" w:pos="1440"/>
        </w:tabs>
        <w:rPr>
          <w:rFonts w:ascii="Times New Roman" w:hAnsi="Times New Roman"/>
          <w:szCs w:val="24"/>
        </w:rPr>
      </w:pPr>
    </w:p>
    <w:p w:rsidR="0092621C" w:rsidRPr="0092621C" w:rsidRDefault="0092621C" w:rsidP="0092621C">
      <w:pPr>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1"/>
            </w:checkBox>
          </w:ffData>
        </w:fldChar>
      </w:r>
      <w:r w:rsidRPr="0092621C">
        <w:rPr>
          <w:rFonts w:ascii="Times New Roman" w:hAnsi="Times New Roman"/>
          <w:szCs w:val="24"/>
        </w:rPr>
        <w:instrText xml:space="preserve"> FORMCHECKBOX </w:instrText>
      </w:r>
      <w:r w:rsidR="00142BFF">
        <w:rPr>
          <w:rFonts w:ascii="Times New Roman" w:hAnsi="Times New Roman"/>
          <w:szCs w:val="24"/>
        </w:rPr>
      </w:r>
      <w:r w:rsidR="00142BFF">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ab/>
        <w:t>(</w:t>
      </w:r>
      <w:r w:rsidRPr="0092621C">
        <w:rPr>
          <w:rFonts w:ascii="Times New Roman" w:hAnsi="Times New Roman"/>
          <w:b/>
          <w:szCs w:val="24"/>
        </w:rPr>
        <w:t>2) FAR 52.217-8 Option to Extend Services (NOV 1999)</w:t>
      </w:r>
    </w:p>
    <w:p w:rsidR="0092621C" w:rsidRPr="0092621C" w:rsidRDefault="0092621C" w:rsidP="0092621C">
      <w:pPr>
        <w:tabs>
          <w:tab w:val="left" w:pos="360"/>
          <w:tab w:val="left" w:pos="720"/>
          <w:tab w:val="left" w:pos="1080"/>
          <w:tab w:val="left" w:pos="1440"/>
        </w:tabs>
        <w:rPr>
          <w:rFonts w:ascii="Times New Roman" w:hAnsi="Times New Roman"/>
          <w:szCs w:val="24"/>
        </w:rPr>
      </w:pPr>
    </w:p>
    <w:p w:rsidR="0092621C" w:rsidRPr="0092621C" w:rsidRDefault="0092621C" w:rsidP="0092621C">
      <w:pPr>
        <w:tabs>
          <w:tab w:val="left" w:pos="360"/>
          <w:tab w:val="left" w:pos="720"/>
          <w:tab w:val="left" w:pos="1080"/>
          <w:tab w:val="left" w:pos="1440"/>
        </w:tabs>
        <w:rPr>
          <w:rFonts w:ascii="Times New Roman" w:hAnsi="Times New Roman"/>
          <w:szCs w:val="24"/>
        </w:rPr>
      </w:pPr>
      <w:r w:rsidRPr="0092621C">
        <w:rPr>
          <w:rFonts w:ascii="Times New Roman" w:hAnsi="Times New Roman"/>
          <w:szCs w:val="24"/>
        </w:rPr>
        <w:t xml:space="preserve">The Government may require continued performance of any services within the limits and at the rates specified in the contract.  These rates may be adjusted only </w:t>
      </w:r>
      <w:proofErr w:type="gramStart"/>
      <w:r w:rsidRPr="0092621C">
        <w:rPr>
          <w:rFonts w:ascii="Times New Roman" w:hAnsi="Times New Roman"/>
          <w:szCs w:val="24"/>
        </w:rPr>
        <w:t>as a result</w:t>
      </w:r>
      <w:proofErr w:type="gramEnd"/>
      <w:r w:rsidRPr="0092621C">
        <w:rPr>
          <w:rFonts w:ascii="Times New Roman" w:hAnsi="Times New Roman"/>
          <w:szCs w:val="24"/>
        </w:rPr>
        <w:t xml:space="preserve"> of revisions to prevailing labor rates provided by the Secretary of Labor.  The option provision </w:t>
      </w:r>
      <w:proofErr w:type="gramStart"/>
      <w:r w:rsidRPr="0092621C">
        <w:rPr>
          <w:rFonts w:ascii="Times New Roman" w:hAnsi="Times New Roman"/>
          <w:szCs w:val="24"/>
        </w:rPr>
        <w:t>may be exercised</w:t>
      </w:r>
      <w:proofErr w:type="gramEnd"/>
      <w:r w:rsidRPr="0092621C">
        <w:rPr>
          <w:rFonts w:ascii="Times New Roman" w:hAnsi="Times New Roman"/>
          <w:szCs w:val="24"/>
        </w:rPr>
        <w:t xml:space="preserve"> more than once, but the total extension of performance hereunder shall not exceed 6 months.  The Contracting Officer may exercise the option by written notice to the Contractor </w:t>
      </w:r>
      <w:proofErr w:type="spellStart"/>
      <w:r w:rsidRPr="0092621C">
        <w:rPr>
          <w:rFonts w:ascii="Times New Roman" w:hAnsi="Times New Roman"/>
          <w:szCs w:val="24"/>
        </w:rPr>
        <w:t>anytime</w:t>
      </w:r>
      <w:proofErr w:type="spellEnd"/>
      <w:r w:rsidRPr="0092621C">
        <w:rPr>
          <w:rFonts w:ascii="Times New Roman" w:hAnsi="Times New Roman"/>
          <w:szCs w:val="24"/>
        </w:rPr>
        <w:t xml:space="preserve"> prior to redelivery of the Vessel.</w:t>
      </w:r>
    </w:p>
    <w:p w:rsidR="0092621C" w:rsidRPr="0092621C" w:rsidRDefault="0092621C" w:rsidP="0092621C">
      <w:pPr>
        <w:tabs>
          <w:tab w:val="left" w:pos="360"/>
          <w:tab w:val="left" w:pos="720"/>
          <w:tab w:val="left" w:pos="1440"/>
        </w:tabs>
        <w:rPr>
          <w:rFonts w:ascii="Times New Roman" w:hAnsi="Times New Roman"/>
          <w:szCs w:val="24"/>
        </w:rPr>
      </w:pPr>
    </w:p>
    <w:p w:rsidR="0092621C" w:rsidRPr="0092621C" w:rsidRDefault="0092621C" w:rsidP="0092621C">
      <w:pPr>
        <w:rPr>
          <w:rFonts w:ascii="Times New Roman" w:hAnsi="Times New Roman"/>
          <w:b/>
          <w:szCs w:val="24"/>
        </w:rPr>
      </w:pPr>
      <w:r w:rsidRPr="0092621C">
        <w:rPr>
          <w:rFonts w:ascii="Times New Roman" w:hAnsi="Times New Roman"/>
          <w:szCs w:val="24"/>
        </w:rPr>
        <w:fldChar w:fldCharType="begin">
          <w:ffData>
            <w:name w:val=""/>
            <w:enabled/>
            <w:calcOnExit w:val="0"/>
            <w:checkBox>
              <w:sizeAuto/>
              <w:default w:val="1"/>
            </w:checkBox>
          </w:ffData>
        </w:fldChar>
      </w:r>
      <w:r w:rsidRPr="0092621C">
        <w:rPr>
          <w:rFonts w:ascii="Times New Roman" w:hAnsi="Times New Roman"/>
          <w:szCs w:val="24"/>
        </w:rPr>
        <w:instrText xml:space="preserve"> FORMCHECKBOX </w:instrText>
      </w:r>
      <w:r w:rsidR="00142BFF">
        <w:rPr>
          <w:rFonts w:ascii="Times New Roman" w:hAnsi="Times New Roman"/>
          <w:szCs w:val="24"/>
        </w:rPr>
      </w:r>
      <w:r w:rsidR="00142BFF">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ab/>
      </w:r>
      <w:r w:rsidRPr="0092621C">
        <w:rPr>
          <w:rFonts w:ascii="Times New Roman" w:hAnsi="Times New Roman"/>
          <w:b/>
          <w:szCs w:val="24"/>
        </w:rPr>
        <w:t xml:space="preserve">(3) FAR 52.217-9 Option to Extend the Term of the Contract (MAR 2000) </w:t>
      </w:r>
    </w:p>
    <w:p w:rsidR="0092621C" w:rsidRPr="0092621C" w:rsidRDefault="0092621C" w:rsidP="0092621C">
      <w:pPr>
        <w:rPr>
          <w:rFonts w:ascii="Times New Roman" w:hAnsi="Times New Roman"/>
          <w:b/>
          <w:szCs w:val="24"/>
        </w:rPr>
      </w:pPr>
    </w:p>
    <w:p w:rsidR="0092621C" w:rsidRPr="0092621C" w:rsidRDefault="0092621C" w:rsidP="0092621C">
      <w:pPr>
        <w:ind w:firstLine="360"/>
        <w:rPr>
          <w:rFonts w:ascii="Times New Roman" w:hAnsi="Times New Roman"/>
          <w:szCs w:val="24"/>
        </w:rPr>
      </w:pPr>
      <w:r w:rsidRPr="0092621C">
        <w:rPr>
          <w:rFonts w:ascii="Times New Roman" w:hAnsi="Times New Roman"/>
          <w:szCs w:val="24"/>
        </w:rPr>
        <w:t>(a)</w:t>
      </w:r>
      <w:r w:rsidRPr="0092621C">
        <w:rPr>
          <w:rFonts w:ascii="Times New Roman" w:hAnsi="Times New Roman"/>
          <w:szCs w:val="24"/>
        </w:rPr>
        <w:tab/>
        <w:t xml:space="preserve">The Government may extend the term of this contract by written notice to the contractor </w:t>
      </w:r>
      <w:proofErr w:type="spellStart"/>
      <w:r w:rsidRPr="0092621C">
        <w:rPr>
          <w:rFonts w:ascii="Times New Roman" w:hAnsi="Times New Roman"/>
          <w:szCs w:val="24"/>
        </w:rPr>
        <w:t>anytime</w:t>
      </w:r>
      <w:proofErr w:type="spellEnd"/>
      <w:r w:rsidRPr="0092621C">
        <w:rPr>
          <w:rFonts w:ascii="Times New Roman" w:hAnsi="Times New Roman"/>
          <w:szCs w:val="24"/>
        </w:rPr>
        <w:t xml:space="preserve"> prior to redelivery of the Vessel.  The Government may, but is not required to, give the contractor a preliminary notice of its intent to extend </w:t>
      </w:r>
      <w:proofErr w:type="spellStart"/>
      <w:r w:rsidRPr="0092621C">
        <w:rPr>
          <w:rFonts w:ascii="Times New Roman" w:hAnsi="Times New Roman"/>
          <w:szCs w:val="24"/>
        </w:rPr>
        <w:t>anytime</w:t>
      </w:r>
      <w:proofErr w:type="spellEnd"/>
      <w:r w:rsidRPr="0092621C">
        <w:rPr>
          <w:rFonts w:ascii="Times New Roman" w:hAnsi="Times New Roman"/>
          <w:szCs w:val="24"/>
        </w:rPr>
        <w:t xml:space="preserve"> prior to redelivery of the Vessel.  The preliminary notice, if provided, does not commit the Government to an extension.</w:t>
      </w:r>
    </w:p>
    <w:p w:rsidR="0092621C" w:rsidRPr="0092621C" w:rsidRDefault="0092621C" w:rsidP="0092621C">
      <w:pPr>
        <w:rPr>
          <w:rFonts w:ascii="Times New Roman" w:hAnsi="Times New Roman"/>
          <w:szCs w:val="24"/>
        </w:rPr>
      </w:pPr>
    </w:p>
    <w:p w:rsidR="0092621C" w:rsidRPr="0092621C" w:rsidRDefault="0092621C" w:rsidP="0092621C">
      <w:pPr>
        <w:ind w:firstLine="360"/>
        <w:rPr>
          <w:rFonts w:ascii="Times New Roman" w:hAnsi="Times New Roman"/>
          <w:szCs w:val="24"/>
        </w:rPr>
      </w:pPr>
      <w:r w:rsidRPr="0092621C">
        <w:rPr>
          <w:rFonts w:ascii="Times New Roman" w:hAnsi="Times New Roman"/>
          <w:szCs w:val="24"/>
        </w:rPr>
        <w:lastRenderedPageBreak/>
        <w:t>(b)</w:t>
      </w:r>
      <w:r w:rsidRPr="0092621C">
        <w:rPr>
          <w:rFonts w:ascii="Times New Roman" w:hAnsi="Times New Roman"/>
          <w:szCs w:val="24"/>
        </w:rPr>
        <w:tab/>
        <w:t xml:space="preserve">If the Government exercises this option, the extended contract </w:t>
      </w:r>
      <w:proofErr w:type="gramStart"/>
      <w:r w:rsidRPr="0092621C">
        <w:rPr>
          <w:rFonts w:ascii="Times New Roman" w:hAnsi="Times New Roman"/>
          <w:szCs w:val="24"/>
        </w:rPr>
        <w:t>shall be considered</w:t>
      </w:r>
      <w:proofErr w:type="gramEnd"/>
      <w:r w:rsidRPr="0092621C">
        <w:rPr>
          <w:rFonts w:ascii="Times New Roman" w:hAnsi="Times New Roman"/>
          <w:szCs w:val="24"/>
        </w:rPr>
        <w:t xml:space="preserve"> to include this option clause.</w:t>
      </w:r>
    </w:p>
    <w:p w:rsidR="0092621C" w:rsidRPr="0092621C" w:rsidRDefault="0092621C" w:rsidP="0092621C">
      <w:pPr>
        <w:rPr>
          <w:rFonts w:ascii="Times New Roman" w:hAnsi="Times New Roman"/>
          <w:szCs w:val="24"/>
        </w:rPr>
      </w:pPr>
    </w:p>
    <w:p w:rsidR="0092621C" w:rsidRPr="0092621C" w:rsidRDefault="0092621C" w:rsidP="0092621C">
      <w:pPr>
        <w:ind w:firstLine="360"/>
        <w:rPr>
          <w:rFonts w:ascii="Times New Roman" w:hAnsi="Times New Roman"/>
          <w:szCs w:val="24"/>
        </w:rPr>
      </w:pPr>
      <w:r w:rsidRPr="0092621C">
        <w:rPr>
          <w:rFonts w:ascii="Times New Roman" w:hAnsi="Times New Roman"/>
          <w:szCs w:val="24"/>
        </w:rPr>
        <w:t>(c)</w:t>
      </w:r>
      <w:r w:rsidRPr="0092621C">
        <w:rPr>
          <w:rFonts w:ascii="Times New Roman" w:hAnsi="Times New Roman"/>
          <w:szCs w:val="24"/>
        </w:rPr>
        <w:tab/>
        <w:t>The total duration of this contract, including the exercise of any options under this clause, shall not exceed 59 months.</w:t>
      </w:r>
    </w:p>
    <w:p w:rsidR="0092621C" w:rsidRPr="0092621C" w:rsidRDefault="0092621C" w:rsidP="0092621C">
      <w:pPr>
        <w:rPr>
          <w:rFonts w:ascii="Times New Roman" w:hAnsi="Times New Roman"/>
          <w:szCs w:val="24"/>
        </w:rPr>
      </w:pPr>
    </w:p>
    <w:p w:rsidR="0092621C" w:rsidRPr="0092621C" w:rsidRDefault="0092621C" w:rsidP="0092621C">
      <w:pPr>
        <w:pStyle w:val="NoSpacing"/>
        <w:ind w:left="0"/>
        <w:rPr>
          <w:szCs w:val="24"/>
        </w:rPr>
      </w:pPr>
      <w:r w:rsidRPr="0092621C">
        <w:rPr>
          <w:szCs w:val="24"/>
        </w:rPr>
        <w:fldChar w:fldCharType="begin">
          <w:ffData>
            <w:name w:val=""/>
            <w:enabled/>
            <w:calcOnExit w:val="0"/>
            <w:checkBox>
              <w:sizeAuto/>
              <w:default w:val="0"/>
            </w:checkBox>
          </w:ffData>
        </w:fldChar>
      </w:r>
      <w:r w:rsidRPr="0092621C">
        <w:rPr>
          <w:szCs w:val="24"/>
        </w:rPr>
        <w:instrText xml:space="preserve"> FORMCHECKBOX </w:instrText>
      </w:r>
      <w:r w:rsidR="00142BFF">
        <w:rPr>
          <w:szCs w:val="24"/>
        </w:rPr>
      </w:r>
      <w:r w:rsidR="00142BFF">
        <w:rPr>
          <w:szCs w:val="24"/>
        </w:rPr>
        <w:fldChar w:fldCharType="separate"/>
      </w:r>
      <w:r w:rsidRPr="0092621C">
        <w:rPr>
          <w:szCs w:val="24"/>
        </w:rPr>
        <w:fldChar w:fldCharType="end"/>
      </w:r>
      <w:r w:rsidR="00474176">
        <w:rPr>
          <w:szCs w:val="24"/>
        </w:rPr>
        <w:t xml:space="preserve"> </w:t>
      </w:r>
      <w:r w:rsidRPr="0092621C">
        <w:rPr>
          <w:b/>
          <w:szCs w:val="24"/>
        </w:rPr>
        <w:t xml:space="preserve">(4) </w:t>
      </w:r>
      <w:r w:rsidRPr="0092621C">
        <w:rPr>
          <w:b/>
          <w:iCs/>
          <w:szCs w:val="24"/>
        </w:rPr>
        <w:t>Reserved</w:t>
      </w:r>
    </w:p>
    <w:p w:rsidR="0092621C" w:rsidRPr="0092621C" w:rsidRDefault="0092621C" w:rsidP="0092621C">
      <w:pPr>
        <w:rPr>
          <w:rFonts w:ascii="Times New Roman" w:hAnsi="Times New Roman"/>
          <w:szCs w:val="24"/>
        </w:rPr>
      </w:pPr>
    </w:p>
    <w:p w:rsidR="0092621C" w:rsidRPr="0092621C" w:rsidRDefault="0092621C" w:rsidP="0092621C">
      <w:pPr>
        <w:rPr>
          <w:rFonts w:ascii="Times New Roman" w:hAnsi="Times New Roman"/>
          <w:szCs w:val="24"/>
        </w:rPr>
      </w:pPr>
    </w:p>
    <w:p w:rsidR="0092621C" w:rsidRPr="0092621C" w:rsidRDefault="0092621C" w:rsidP="0092621C">
      <w:pPr>
        <w:pStyle w:val="NoSpacing"/>
        <w:ind w:left="0"/>
        <w:rPr>
          <w:szCs w:val="24"/>
        </w:rPr>
      </w:pPr>
      <w:r w:rsidRPr="0092621C">
        <w:rPr>
          <w:szCs w:val="24"/>
        </w:rPr>
        <w:fldChar w:fldCharType="begin">
          <w:ffData>
            <w:name w:val=""/>
            <w:enabled/>
            <w:calcOnExit w:val="0"/>
            <w:checkBox>
              <w:sizeAuto/>
              <w:default w:val="0"/>
            </w:checkBox>
          </w:ffData>
        </w:fldChar>
      </w:r>
      <w:r w:rsidRPr="0092621C">
        <w:rPr>
          <w:szCs w:val="24"/>
        </w:rPr>
        <w:instrText xml:space="preserve"> FORMCHECKBOX </w:instrText>
      </w:r>
      <w:r w:rsidR="00142BFF">
        <w:rPr>
          <w:szCs w:val="24"/>
        </w:rPr>
      </w:r>
      <w:r w:rsidR="00142BFF">
        <w:rPr>
          <w:szCs w:val="24"/>
        </w:rPr>
        <w:fldChar w:fldCharType="separate"/>
      </w:r>
      <w:r w:rsidRPr="0092621C">
        <w:rPr>
          <w:szCs w:val="24"/>
        </w:rPr>
        <w:fldChar w:fldCharType="end"/>
      </w:r>
      <w:r w:rsidR="00474176">
        <w:rPr>
          <w:szCs w:val="24"/>
        </w:rPr>
        <w:t xml:space="preserve"> </w:t>
      </w:r>
      <w:r w:rsidRPr="0092621C">
        <w:rPr>
          <w:b/>
          <w:szCs w:val="24"/>
        </w:rPr>
        <w:t xml:space="preserve">(5) </w:t>
      </w:r>
      <w:r w:rsidRPr="0092621C">
        <w:rPr>
          <w:b/>
          <w:iCs/>
          <w:szCs w:val="24"/>
        </w:rPr>
        <w:t>Reserved</w:t>
      </w:r>
    </w:p>
    <w:p w:rsidR="0092621C" w:rsidRPr="0092621C" w:rsidRDefault="0092621C" w:rsidP="0092621C">
      <w:pPr>
        <w:pStyle w:val="pindented1"/>
        <w:spacing w:before="0" w:beforeAutospacing="0" w:after="0" w:afterAutospacing="0"/>
      </w:pPr>
    </w:p>
    <w:p w:rsidR="0092621C" w:rsidRPr="0092621C" w:rsidRDefault="0092621C" w:rsidP="0092621C">
      <w:pPr>
        <w:pStyle w:val="pindented1"/>
        <w:spacing w:before="0" w:beforeAutospacing="0" w:after="0" w:afterAutospacing="0"/>
      </w:pPr>
    </w:p>
    <w:p w:rsidR="0092621C" w:rsidRPr="0092621C" w:rsidRDefault="0092621C" w:rsidP="0092621C">
      <w:pPr>
        <w:pStyle w:val="pindented1"/>
        <w:spacing w:before="0" w:beforeAutospacing="0" w:after="0" w:afterAutospacing="0"/>
        <w:rPr>
          <w:b/>
        </w:rPr>
      </w:pPr>
      <w:r w:rsidRPr="0092621C">
        <w:fldChar w:fldCharType="begin">
          <w:ffData>
            <w:name w:val=""/>
            <w:enabled/>
            <w:calcOnExit w:val="0"/>
            <w:checkBox>
              <w:sizeAuto/>
              <w:default w:val="1"/>
            </w:checkBox>
          </w:ffData>
        </w:fldChar>
      </w:r>
      <w:r w:rsidRPr="0092621C">
        <w:instrText xml:space="preserve"> FORMCHECKBOX </w:instrText>
      </w:r>
      <w:r w:rsidR="00142BFF">
        <w:fldChar w:fldCharType="separate"/>
      </w:r>
      <w:r w:rsidRPr="0092621C">
        <w:fldChar w:fldCharType="end"/>
      </w:r>
      <w:r w:rsidR="00474176">
        <w:t xml:space="preserve"> </w:t>
      </w:r>
      <w:r w:rsidRPr="0092621C">
        <w:rPr>
          <w:b/>
        </w:rPr>
        <w:t>(6)</w:t>
      </w:r>
      <w:r w:rsidRPr="0092621C">
        <w:rPr>
          <w:b/>
        </w:rPr>
        <w:tab/>
        <w:t>DFARS 252.232-7006 Wide Area Work Flow Payment Instructions (DEC 2018)</w:t>
      </w:r>
    </w:p>
    <w:p w:rsidR="0092621C" w:rsidRPr="0092621C" w:rsidRDefault="0092621C" w:rsidP="0092621C">
      <w:pPr>
        <w:pStyle w:val="NormalWeb"/>
        <w:spacing w:before="0" w:beforeAutospacing="0" w:after="0" w:afterAutospacing="0"/>
        <w:rPr>
          <w:rFonts w:ascii="Times New Roman" w:hAnsi="Times New Roman" w:cs="Times New Roman"/>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bookmarkStart w:id="3" w:name="BM252232"/>
      <w:r w:rsidRPr="0092621C">
        <w:rPr>
          <w:rFonts w:ascii="Times New Roman" w:hAnsi="Times New Roman"/>
          <w:spacing w:val="-5"/>
          <w:kern w:val="20"/>
          <w:szCs w:val="24"/>
        </w:rPr>
        <w:tab/>
        <w:t xml:space="preserve">(a)  </w:t>
      </w:r>
      <w:r w:rsidRPr="0092621C">
        <w:rPr>
          <w:rFonts w:ascii="Times New Roman" w:hAnsi="Times New Roman"/>
          <w:i/>
          <w:iCs/>
          <w:spacing w:val="-5"/>
          <w:kern w:val="20"/>
          <w:szCs w:val="24"/>
        </w:rPr>
        <w:t>Definitions.</w:t>
      </w:r>
      <w:r w:rsidRPr="0092621C">
        <w:rPr>
          <w:rFonts w:ascii="Times New Roman" w:hAnsi="Times New Roman"/>
          <w:spacing w:val="-5"/>
          <w:kern w:val="20"/>
          <w:szCs w:val="24"/>
        </w:rPr>
        <w:t xml:space="preserve">  As used in this clause—</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t>“Department of Defense Activity Address Code (</w:t>
      </w:r>
      <w:proofErr w:type="spellStart"/>
      <w:r w:rsidRPr="0092621C">
        <w:rPr>
          <w:rFonts w:ascii="Times New Roman" w:hAnsi="Times New Roman"/>
          <w:spacing w:val="-5"/>
          <w:kern w:val="20"/>
          <w:szCs w:val="24"/>
        </w:rPr>
        <w:t>DoDAAC</w:t>
      </w:r>
      <w:proofErr w:type="spellEnd"/>
      <w:r w:rsidRPr="0092621C">
        <w:rPr>
          <w:rFonts w:ascii="Times New Roman" w:hAnsi="Times New Roman"/>
          <w:spacing w:val="-5"/>
          <w:kern w:val="20"/>
          <w:szCs w:val="24"/>
        </w:rPr>
        <w:t xml:space="preserve">)” is a </w:t>
      </w:r>
      <w:proofErr w:type="gramStart"/>
      <w:r w:rsidRPr="0092621C">
        <w:rPr>
          <w:rFonts w:ascii="Times New Roman" w:hAnsi="Times New Roman"/>
          <w:spacing w:val="-5"/>
          <w:kern w:val="20"/>
          <w:szCs w:val="24"/>
        </w:rPr>
        <w:t>six position</w:t>
      </w:r>
      <w:proofErr w:type="gramEnd"/>
      <w:r w:rsidRPr="0092621C">
        <w:rPr>
          <w:rFonts w:ascii="Times New Roman" w:hAnsi="Times New Roman"/>
          <w:spacing w:val="-5"/>
          <w:kern w:val="20"/>
          <w:szCs w:val="24"/>
        </w:rPr>
        <w:t xml:space="preserve"> code that uniquely identifies a unit, activity, or organization.</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t xml:space="preserve">“Document type” means the type of payment request or receiving report available for creation in Wide Area </w:t>
      </w:r>
      <w:proofErr w:type="spellStart"/>
      <w:r w:rsidRPr="0092621C">
        <w:rPr>
          <w:rFonts w:ascii="Times New Roman" w:hAnsi="Times New Roman"/>
          <w:spacing w:val="-5"/>
          <w:kern w:val="20"/>
          <w:szCs w:val="24"/>
        </w:rPr>
        <w:t>WorkFlow</w:t>
      </w:r>
      <w:proofErr w:type="spellEnd"/>
      <w:r w:rsidRPr="0092621C">
        <w:rPr>
          <w:rFonts w:ascii="Times New Roman" w:hAnsi="Times New Roman"/>
          <w:spacing w:val="-5"/>
          <w:kern w:val="20"/>
          <w:szCs w:val="24"/>
        </w:rPr>
        <w:t xml:space="preserve"> (WAWF).</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t xml:space="preserve">“Local processing office (LPO)” is the office responsible for payment certification when payment certification </w:t>
      </w:r>
      <w:proofErr w:type="gramStart"/>
      <w:r w:rsidRPr="0092621C">
        <w:rPr>
          <w:rFonts w:ascii="Times New Roman" w:hAnsi="Times New Roman"/>
          <w:spacing w:val="-5"/>
          <w:kern w:val="20"/>
          <w:szCs w:val="24"/>
        </w:rPr>
        <w:t>is done</w:t>
      </w:r>
      <w:proofErr w:type="gramEnd"/>
      <w:r w:rsidRPr="0092621C">
        <w:rPr>
          <w:rFonts w:ascii="Times New Roman" w:hAnsi="Times New Roman"/>
          <w:spacing w:val="-5"/>
          <w:kern w:val="20"/>
          <w:szCs w:val="24"/>
        </w:rPr>
        <w:t xml:space="preserve"> external to the entitlement system.</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t xml:space="preserve">“Payment request” and “receiving report” </w:t>
      </w:r>
      <w:proofErr w:type="gramStart"/>
      <w:r w:rsidRPr="0092621C">
        <w:rPr>
          <w:rFonts w:ascii="Times New Roman" w:hAnsi="Times New Roman"/>
          <w:spacing w:val="-5"/>
          <w:kern w:val="20"/>
          <w:szCs w:val="24"/>
        </w:rPr>
        <w:t>are defined</w:t>
      </w:r>
      <w:proofErr w:type="gramEnd"/>
      <w:r w:rsidRPr="0092621C">
        <w:rPr>
          <w:rFonts w:ascii="Times New Roman" w:hAnsi="Times New Roman"/>
          <w:spacing w:val="-5"/>
          <w:kern w:val="20"/>
          <w:szCs w:val="24"/>
        </w:rPr>
        <w:t xml:space="preserve"> in the clause at </w:t>
      </w:r>
      <w:hyperlink r:id="rId620" w:anchor="252.232-7003" w:history="1">
        <w:r w:rsidRPr="0092621C">
          <w:rPr>
            <w:rFonts w:ascii="Times New Roman" w:hAnsi="Times New Roman"/>
            <w:color w:val="0000FF"/>
            <w:spacing w:val="-5"/>
            <w:kern w:val="20"/>
            <w:szCs w:val="24"/>
            <w:u w:val="single"/>
          </w:rPr>
          <w:t>252.232-7003</w:t>
        </w:r>
      </w:hyperlink>
      <w:r w:rsidRPr="0092621C">
        <w:rPr>
          <w:rFonts w:ascii="Times New Roman" w:hAnsi="Times New Roman"/>
          <w:spacing w:val="-5"/>
          <w:kern w:val="20"/>
          <w:szCs w:val="24"/>
        </w:rPr>
        <w:t xml:space="preserve">, Electronic Submission of Payment Requests and Receiving Reports.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t xml:space="preserve">(b)  </w:t>
      </w:r>
      <w:r w:rsidRPr="0092621C">
        <w:rPr>
          <w:rFonts w:ascii="Times New Roman" w:hAnsi="Times New Roman"/>
          <w:i/>
          <w:iCs/>
          <w:spacing w:val="-5"/>
          <w:kern w:val="20"/>
          <w:szCs w:val="24"/>
        </w:rPr>
        <w:t>Electronic invoicing.</w:t>
      </w:r>
      <w:r w:rsidRPr="0092621C">
        <w:rPr>
          <w:rFonts w:ascii="Times New Roman" w:hAnsi="Times New Roman"/>
          <w:spacing w:val="-5"/>
          <w:kern w:val="20"/>
          <w:szCs w:val="24"/>
        </w:rPr>
        <w:t xml:space="preserve">  The WAWF system provides the method to electronically </w:t>
      </w:r>
      <w:proofErr w:type="gramStart"/>
      <w:r w:rsidRPr="0092621C">
        <w:rPr>
          <w:rFonts w:ascii="Times New Roman" w:hAnsi="Times New Roman"/>
          <w:spacing w:val="-5"/>
          <w:kern w:val="20"/>
          <w:szCs w:val="24"/>
        </w:rPr>
        <w:t>process vendor payment requests</w:t>
      </w:r>
      <w:proofErr w:type="gramEnd"/>
      <w:r w:rsidRPr="0092621C">
        <w:rPr>
          <w:rFonts w:ascii="Times New Roman" w:hAnsi="Times New Roman"/>
          <w:spacing w:val="-5"/>
          <w:kern w:val="20"/>
          <w:szCs w:val="24"/>
        </w:rPr>
        <w:t xml:space="preserve"> and receiving reports, as authorized by Defense Federal Acquisition Regulation Supplement (DFARS) </w:t>
      </w:r>
      <w:hyperlink r:id="rId621" w:anchor="252.232-7003" w:history="1">
        <w:r w:rsidRPr="0092621C">
          <w:rPr>
            <w:rFonts w:ascii="Times New Roman" w:hAnsi="Times New Roman"/>
            <w:color w:val="0000FF"/>
            <w:spacing w:val="-5"/>
            <w:kern w:val="20"/>
            <w:szCs w:val="24"/>
            <w:u w:val="single"/>
          </w:rPr>
          <w:t>252.232-7003</w:t>
        </w:r>
      </w:hyperlink>
      <w:r w:rsidRPr="0092621C">
        <w:rPr>
          <w:rFonts w:ascii="Times New Roman" w:hAnsi="Times New Roman"/>
          <w:spacing w:val="-5"/>
          <w:kern w:val="20"/>
          <w:szCs w:val="24"/>
        </w:rPr>
        <w:t xml:space="preserve">, Electronic Submission of Payment Requests and Receiving Reports.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t xml:space="preserve">(c)  </w:t>
      </w:r>
      <w:r w:rsidRPr="0092621C">
        <w:rPr>
          <w:rFonts w:ascii="Times New Roman" w:hAnsi="Times New Roman"/>
          <w:i/>
          <w:iCs/>
          <w:spacing w:val="-5"/>
          <w:kern w:val="20"/>
          <w:szCs w:val="24"/>
        </w:rPr>
        <w:t>WAWF access.</w:t>
      </w:r>
      <w:r w:rsidRPr="0092621C">
        <w:rPr>
          <w:rFonts w:ascii="Times New Roman" w:hAnsi="Times New Roman"/>
          <w:spacing w:val="-5"/>
          <w:kern w:val="20"/>
          <w:szCs w:val="24"/>
        </w:rPr>
        <w:t xml:space="preserve">  To access WAWF, the Contractor shall—</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r>
      <w:r w:rsidRPr="0092621C">
        <w:rPr>
          <w:rFonts w:ascii="Times New Roman" w:hAnsi="Times New Roman"/>
          <w:spacing w:val="-5"/>
          <w:kern w:val="20"/>
          <w:szCs w:val="24"/>
        </w:rPr>
        <w:tab/>
        <w:t xml:space="preserve">(1)  Have a designated electronic business point of contact in the System for Award Management at </w:t>
      </w:r>
      <w:hyperlink r:id="rId622" w:tgtFrame="_blank" w:history="1">
        <w:r w:rsidRPr="0092621C">
          <w:rPr>
            <w:rFonts w:ascii="Times New Roman" w:hAnsi="Times New Roman"/>
            <w:color w:val="0000FF"/>
            <w:spacing w:val="-5"/>
            <w:kern w:val="20"/>
            <w:szCs w:val="24"/>
            <w:u w:val="single"/>
          </w:rPr>
          <w:t>https://www.sam.gov</w:t>
        </w:r>
      </w:hyperlink>
      <w:r w:rsidRPr="0092621C">
        <w:rPr>
          <w:rFonts w:ascii="Times New Roman" w:hAnsi="Times New Roman"/>
          <w:spacing w:val="-5"/>
          <w:kern w:val="20"/>
          <w:szCs w:val="24"/>
        </w:rPr>
        <w:t xml:space="preserve">; and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r>
      <w:r w:rsidRPr="0092621C">
        <w:rPr>
          <w:rFonts w:ascii="Times New Roman" w:hAnsi="Times New Roman"/>
          <w:spacing w:val="-5"/>
          <w:kern w:val="20"/>
          <w:szCs w:val="24"/>
        </w:rPr>
        <w:tab/>
        <w:t xml:space="preserve">(2)  Be registered to use WAWF at </w:t>
      </w:r>
      <w:hyperlink r:id="rId623" w:history="1">
        <w:r w:rsidRPr="0092621C">
          <w:rPr>
            <w:rFonts w:ascii="Times New Roman" w:hAnsi="Times New Roman"/>
            <w:color w:val="0000FF"/>
            <w:spacing w:val="-5"/>
            <w:kern w:val="20"/>
            <w:szCs w:val="24"/>
            <w:u w:val="single"/>
          </w:rPr>
          <w:t>https://wawf.eb.mil/</w:t>
        </w:r>
      </w:hyperlink>
      <w:r w:rsidRPr="0092621C">
        <w:rPr>
          <w:rFonts w:ascii="Times New Roman" w:hAnsi="Times New Roman"/>
          <w:spacing w:val="-5"/>
          <w:kern w:val="20"/>
          <w:szCs w:val="24"/>
        </w:rPr>
        <w:t xml:space="preserve"> following the </w:t>
      </w:r>
      <w:proofErr w:type="gramStart"/>
      <w:r w:rsidRPr="0092621C">
        <w:rPr>
          <w:rFonts w:ascii="Times New Roman" w:hAnsi="Times New Roman"/>
          <w:spacing w:val="-5"/>
          <w:kern w:val="20"/>
          <w:szCs w:val="24"/>
        </w:rPr>
        <w:t>step-by-step</w:t>
      </w:r>
      <w:proofErr w:type="gramEnd"/>
      <w:r w:rsidRPr="0092621C">
        <w:rPr>
          <w:rFonts w:ascii="Times New Roman" w:hAnsi="Times New Roman"/>
          <w:spacing w:val="-5"/>
          <w:kern w:val="20"/>
          <w:szCs w:val="24"/>
        </w:rPr>
        <w:t xml:space="preserve"> procedures for self-registration available at this web site.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t xml:space="preserve">(d)  </w:t>
      </w:r>
      <w:r w:rsidRPr="0092621C">
        <w:rPr>
          <w:rFonts w:ascii="Times New Roman" w:hAnsi="Times New Roman"/>
          <w:i/>
          <w:iCs/>
          <w:spacing w:val="-5"/>
          <w:kern w:val="20"/>
          <w:szCs w:val="24"/>
        </w:rPr>
        <w:t>WAWF training.</w:t>
      </w:r>
      <w:r w:rsidRPr="0092621C">
        <w:rPr>
          <w:rFonts w:ascii="Times New Roman" w:hAnsi="Times New Roman"/>
          <w:spacing w:val="-5"/>
          <w:kern w:val="20"/>
          <w:szCs w:val="24"/>
        </w:rPr>
        <w:t xml:space="preserve">  The Contractor should follow the training instructions of the WAWF Web-Based Training Course and use the Practice Training Site before submitting payment requests through WAWF. Both </w:t>
      </w:r>
      <w:proofErr w:type="gramStart"/>
      <w:r w:rsidRPr="0092621C">
        <w:rPr>
          <w:rFonts w:ascii="Times New Roman" w:hAnsi="Times New Roman"/>
          <w:spacing w:val="-5"/>
          <w:kern w:val="20"/>
          <w:szCs w:val="24"/>
        </w:rPr>
        <w:t>can be accessed</w:t>
      </w:r>
      <w:proofErr w:type="gramEnd"/>
      <w:r w:rsidRPr="0092621C">
        <w:rPr>
          <w:rFonts w:ascii="Times New Roman" w:hAnsi="Times New Roman"/>
          <w:spacing w:val="-5"/>
          <w:kern w:val="20"/>
          <w:szCs w:val="24"/>
        </w:rPr>
        <w:t xml:space="preserve"> by selecting the “Web Based Training” link on the WAWF home page at </w:t>
      </w:r>
      <w:hyperlink r:id="rId624" w:history="1">
        <w:r w:rsidRPr="0092621C">
          <w:rPr>
            <w:rFonts w:ascii="Times New Roman" w:hAnsi="Times New Roman"/>
            <w:color w:val="0000FF"/>
            <w:spacing w:val="-5"/>
            <w:kern w:val="20"/>
            <w:szCs w:val="24"/>
            <w:u w:val="single"/>
          </w:rPr>
          <w:t>https://wawf.eb.mil/</w:t>
        </w:r>
      </w:hyperlink>
      <w:r w:rsidRPr="0092621C">
        <w:rPr>
          <w:rFonts w:ascii="Times New Roman" w:hAnsi="Times New Roman"/>
          <w:spacing w:val="-5"/>
          <w:kern w:val="20"/>
          <w:szCs w:val="24"/>
        </w:rPr>
        <w:t xml:space="preserve">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t xml:space="preserve">(e)  </w:t>
      </w:r>
      <w:r w:rsidRPr="0092621C">
        <w:rPr>
          <w:rFonts w:ascii="Times New Roman" w:hAnsi="Times New Roman"/>
          <w:i/>
          <w:iCs/>
          <w:spacing w:val="-5"/>
          <w:kern w:val="20"/>
          <w:szCs w:val="24"/>
        </w:rPr>
        <w:t>WAWF methods of document submission.</w:t>
      </w:r>
      <w:r w:rsidRPr="0092621C">
        <w:rPr>
          <w:rFonts w:ascii="Times New Roman" w:hAnsi="Times New Roman"/>
          <w:spacing w:val="-5"/>
          <w:kern w:val="20"/>
          <w:szCs w:val="24"/>
        </w:rPr>
        <w:t xml:space="preserve">  Document submissions may be via web entry, Electronic Data Interchange, or File Transfer Protocol.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t xml:space="preserve">(f)  </w:t>
      </w:r>
      <w:r w:rsidRPr="0092621C">
        <w:rPr>
          <w:rFonts w:ascii="Times New Roman" w:hAnsi="Times New Roman"/>
          <w:i/>
          <w:iCs/>
          <w:spacing w:val="-5"/>
          <w:kern w:val="20"/>
          <w:szCs w:val="24"/>
        </w:rPr>
        <w:t>WAWF payment instructions.</w:t>
      </w:r>
      <w:r w:rsidRPr="0092621C">
        <w:rPr>
          <w:rFonts w:ascii="Times New Roman" w:hAnsi="Times New Roman"/>
          <w:spacing w:val="-5"/>
          <w:kern w:val="20"/>
          <w:szCs w:val="24"/>
        </w:rPr>
        <w:t xml:space="preserve">  The Contractor shall use the following information when submitting payment requests and receiving reports in WAWF for this contract or task or delivery </w:t>
      </w:r>
      <w:r w:rsidRPr="0092621C">
        <w:rPr>
          <w:rFonts w:ascii="Times New Roman" w:hAnsi="Times New Roman"/>
          <w:spacing w:val="-5"/>
          <w:kern w:val="20"/>
          <w:szCs w:val="24"/>
        </w:rPr>
        <w:lastRenderedPageBreak/>
        <w:t xml:space="preserve">order: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r>
      <w:r w:rsidRPr="0092621C">
        <w:rPr>
          <w:rFonts w:ascii="Times New Roman" w:hAnsi="Times New Roman"/>
          <w:spacing w:val="-5"/>
          <w:kern w:val="20"/>
          <w:szCs w:val="24"/>
        </w:rPr>
        <w:tab/>
        <w:t xml:space="preserve">(1)  </w:t>
      </w:r>
      <w:r w:rsidRPr="0092621C">
        <w:rPr>
          <w:rFonts w:ascii="Times New Roman" w:hAnsi="Times New Roman"/>
          <w:i/>
          <w:iCs/>
          <w:spacing w:val="-5"/>
          <w:kern w:val="20"/>
          <w:szCs w:val="24"/>
        </w:rPr>
        <w:t>Document type.</w:t>
      </w:r>
      <w:r w:rsidRPr="0092621C">
        <w:rPr>
          <w:rFonts w:ascii="Times New Roman" w:hAnsi="Times New Roman"/>
          <w:spacing w:val="-5"/>
          <w:kern w:val="20"/>
          <w:szCs w:val="24"/>
        </w:rPr>
        <w:t xml:space="preserve">  The Contractor shall submit payment requests using the following document type(s):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r>
      <w:r w:rsidRPr="0092621C">
        <w:rPr>
          <w:rFonts w:ascii="Times New Roman" w:hAnsi="Times New Roman"/>
          <w:spacing w:val="-5"/>
          <w:kern w:val="20"/>
          <w:szCs w:val="24"/>
        </w:rPr>
        <w:tab/>
      </w:r>
      <w:r w:rsidRPr="0092621C">
        <w:rPr>
          <w:rFonts w:ascii="Times New Roman" w:hAnsi="Times New Roman"/>
          <w:spacing w:val="-5"/>
          <w:kern w:val="20"/>
          <w:szCs w:val="24"/>
        </w:rPr>
        <w:tab/>
      </w:r>
      <w:proofErr w:type="gramStart"/>
      <w:r w:rsidRPr="0092621C">
        <w:rPr>
          <w:rFonts w:ascii="Times New Roman" w:hAnsi="Times New Roman"/>
          <w:spacing w:val="-5"/>
          <w:kern w:val="20"/>
          <w:szCs w:val="24"/>
        </w:rPr>
        <w:t>(i)  For cost-type</w:t>
      </w:r>
      <w:proofErr w:type="gramEnd"/>
      <w:r w:rsidRPr="0092621C">
        <w:rPr>
          <w:rFonts w:ascii="Times New Roman" w:hAnsi="Times New Roman"/>
          <w:spacing w:val="-5"/>
          <w:kern w:val="20"/>
          <w:szCs w:val="24"/>
        </w:rPr>
        <w:t xml:space="preserve"> line items, including labor-hour or time-and-materials, submit a cost voucher.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r>
      <w:r w:rsidRPr="0092621C">
        <w:rPr>
          <w:rFonts w:ascii="Times New Roman" w:hAnsi="Times New Roman"/>
          <w:spacing w:val="-5"/>
          <w:kern w:val="20"/>
          <w:szCs w:val="24"/>
        </w:rPr>
        <w:tab/>
      </w:r>
      <w:r w:rsidRPr="0092621C">
        <w:rPr>
          <w:rFonts w:ascii="Times New Roman" w:hAnsi="Times New Roman"/>
          <w:spacing w:val="-5"/>
          <w:kern w:val="20"/>
          <w:szCs w:val="24"/>
        </w:rPr>
        <w:tab/>
        <w:t xml:space="preserve">(ii)  For fixed price line items—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r>
      <w:r w:rsidRPr="0092621C">
        <w:rPr>
          <w:rFonts w:ascii="Times New Roman" w:hAnsi="Times New Roman"/>
          <w:spacing w:val="-5"/>
          <w:kern w:val="20"/>
          <w:szCs w:val="24"/>
        </w:rPr>
        <w:tab/>
      </w:r>
      <w:r w:rsidRPr="0092621C">
        <w:rPr>
          <w:rFonts w:ascii="Times New Roman" w:hAnsi="Times New Roman"/>
          <w:spacing w:val="-5"/>
          <w:kern w:val="20"/>
          <w:szCs w:val="24"/>
        </w:rPr>
        <w:tab/>
      </w:r>
      <w:r w:rsidRPr="0092621C">
        <w:rPr>
          <w:rFonts w:ascii="Times New Roman" w:hAnsi="Times New Roman"/>
          <w:spacing w:val="-5"/>
          <w:kern w:val="20"/>
          <w:szCs w:val="24"/>
        </w:rPr>
        <w:tab/>
        <w:t xml:space="preserve">(A)  That require shipment of a </w:t>
      </w:r>
      <w:proofErr w:type="gramStart"/>
      <w:r w:rsidRPr="0092621C">
        <w:rPr>
          <w:rFonts w:ascii="Times New Roman" w:hAnsi="Times New Roman"/>
          <w:spacing w:val="-5"/>
          <w:kern w:val="20"/>
          <w:szCs w:val="24"/>
        </w:rPr>
        <w:t>deliverable,</w:t>
      </w:r>
      <w:proofErr w:type="gramEnd"/>
      <w:r w:rsidRPr="0092621C">
        <w:rPr>
          <w:rFonts w:ascii="Times New Roman" w:hAnsi="Times New Roman"/>
          <w:spacing w:val="-5"/>
          <w:kern w:val="20"/>
          <w:szCs w:val="24"/>
        </w:rPr>
        <w:t xml:space="preserve"> submit the invoice and receiving report specified by the Contracting Officer.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 xml:space="preserve">___________________________________________________________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i/>
          <w:iCs/>
          <w:spacing w:val="-5"/>
          <w:kern w:val="20"/>
          <w:szCs w:val="24"/>
        </w:rPr>
        <w:t>(Contracting Officer: Insert applicable invoice and receiving report document type(s) for fixed price line items that require shipment of a deliverable.)</w:t>
      </w:r>
      <w:r w:rsidRPr="0092621C">
        <w:rPr>
          <w:rFonts w:ascii="Times New Roman" w:hAnsi="Times New Roman"/>
          <w:spacing w:val="-5"/>
          <w:kern w:val="20"/>
          <w:szCs w:val="24"/>
        </w:rPr>
        <w:t xml:space="preserve">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r>
      <w:r w:rsidRPr="0092621C">
        <w:rPr>
          <w:rFonts w:ascii="Times New Roman" w:hAnsi="Times New Roman"/>
          <w:spacing w:val="-5"/>
          <w:kern w:val="20"/>
          <w:szCs w:val="24"/>
        </w:rPr>
        <w:tab/>
      </w:r>
      <w:r w:rsidRPr="0092621C">
        <w:rPr>
          <w:rFonts w:ascii="Times New Roman" w:hAnsi="Times New Roman"/>
          <w:spacing w:val="-5"/>
          <w:kern w:val="20"/>
          <w:szCs w:val="24"/>
        </w:rPr>
        <w:tab/>
      </w:r>
      <w:r w:rsidRPr="0092621C">
        <w:rPr>
          <w:rFonts w:ascii="Times New Roman" w:hAnsi="Times New Roman"/>
          <w:spacing w:val="-5"/>
          <w:kern w:val="20"/>
          <w:szCs w:val="24"/>
        </w:rPr>
        <w:tab/>
        <w:t xml:space="preserve">(B)  For services that do not require shipment of a deliverable, submit either the Invoice 2in1, which meets the requirements for the invoice and receiving report, or the applicable invoice and receiving report, as specified by the Contracting Officer.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 xml:space="preserve">___________________________________________________________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r>
      <w:r w:rsidRPr="0092621C">
        <w:rPr>
          <w:rFonts w:ascii="Times New Roman" w:hAnsi="Times New Roman"/>
          <w:spacing w:val="-5"/>
          <w:kern w:val="20"/>
          <w:szCs w:val="24"/>
        </w:rPr>
        <w:tab/>
      </w:r>
      <w:r w:rsidRPr="0092621C">
        <w:rPr>
          <w:rFonts w:ascii="Times New Roman" w:hAnsi="Times New Roman"/>
          <w:i/>
          <w:iCs/>
          <w:spacing w:val="-5"/>
          <w:kern w:val="20"/>
          <w:szCs w:val="24"/>
        </w:rPr>
        <w:t>(Contracting Officer: Insert either “Invoice 2in1” or the applicable invoice and receiving report document type(s) for fixed price line items for services.)</w:t>
      </w:r>
      <w:r w:rsidRPr="0092621C">
        <w:rPr>
          <w:rFonts w:ascii="Times New Roman" w:hAnsi="Times New Roman"/>
          <w:spacing w:val="-5"/>
          <w:kern w:val="20"/>
          <w:szCs w:val="24"/>
        </w:rPr>
        <w:t xml:space="preserve">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r>
      <w:r w:rsidRPr="0092621C">
        <w:rPr>
          <w:rFonts w:ascii="Times New Roman" w:hAnsi="Times New Roman"/>
          <w:spacing w:val="-5"/>
          <w:kern w:val="20"/>
          <w:szCs w:val="24"/>
        </w:rPr>
        <w:tab/>
      </w:r>
      <w:r w:rsidRPr="0092621C">
        <w:rPr>
          <w:rFonts w:ascii="Times New Roman" w:hAnsi="Times New Roman"/>
          <w:spacing w:val="-5"/>
          <w:kern w:val="20"/>
          <w:szCs w:val="24"/>
        </w:rPr>
        <w:tab/>
        <w:t xml:space="preserve">(iii)  For customary progress payments based on costs incurred, submit a progress payment request.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r>
      <w:r w:rsidRPr="0092621C">
        <w:rPr>
          <w:rFonts w:ascii="Times New Roman" w:hAnsi="Times New Roman"/>
          <w:spacing w:val="-5"/>
          <w:kern w:val="20"/>
          <w:szCs w:val="24"/>
        </w:rPr>
        <w:tab/>
      </w:r>
      <w:r w:rsidRPr="0092621C">
        <w:rPr>
          <w:rFonts w:ascii="Times New Roman" w:hAnsi="Times New Roman"/>
          <w:spacing w:val="-5"/>
          <w:kern w:val="20"/>
          <w:szCs w:val="24"/>
        </w:rPr>
        <w:tab/>
      </w:r>
      <w:proofErr w:type="gramStart"/>
      <w:r w:rsidRPr="0092621C">
        <w:rPr>
          <w:rFonts w:ascii="Times New Roman" w:hAnsi="Times New Roman"/>
          <w:spacing w:val="-5"/>
          <w:kern w:val="20"/>
          <w:szCs w:val="24"/>
        </w:rPr>
        <w:t>(iv)  For</w:t>
      </w:r>
      <w:proofErr w:type="gramEnd"/>
      <w:r w:rsidRPr="0092621C">
        <w:rPr>
          <w:rFonts w:ascii="Times New Roman" w:hAnsi="Times New Roman"/>
          <w:spacing w:val="-5"/>
          <w:kern w:val="20"/>
          <w:szCs w:val="24"/>
        </w:rPr>
        <w:t xml:space="preserve"> performance based payments, submit a performance based payment request.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r>
      <w:r w:rsidRPr="0092621C">
        <w:rPr>
          <w:rFonts w:ascii="Times New Roman" w:hAnsi="Times New Roman"/>
          <w:spacing w:val="-5"/>
          <w:kern w:val="20"/>
          <w:szCs w:val="24"/>
        </w:rPr>
        <w:tab/>
      </w:r>
      <w:r w:rsidRPr="0092621C">
        <w:rPr>
          <w:rFonts w:ascii="Times New Roman" w:hAnsi="Times New Roman"/>
          <w:spacing w:val="-5"/>
          <w:kern w:val="20"/>
          <w:szCs w:val="24"/>
        </w:rPr>
        <w:tab/>
        <w:t xml:space="preserve">(v)  For commercial item financing, submit a commercial </w:t>
      </w:r>
      <w:proofErr w:type="gramStart"/>
      <w:r w:rsidRPr="0092621C">
        <w:rPr>
          <w:rFonts w:ascii="Times New Roman" w:hAnsi="Times New Roman"/>
          <w:spacing w:val="-5"/>
          <w:kern w:val="20"/>
          <w:szCs w:val="24"/>
        </w:rPr>
        <w:t>item financing</w:t>
      </w:r>
      <w:proofErr w:type="gramEnd"/>
      <w:r w:rsidRPr="0092621C">
        <w:rPr>
          <w:rFonts w:ascii="Times New Roman" w:hAnsi="Times New Roman"/>
          <w:spacing w:val="-5"/>
          <w:kern w:val="20"/>
          <w:szCs w:val="24"/>
        </w:rPr>
        <w:t xml:space="preserve"> request.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r>
      <w:r w:rsidRPr="0092621C">
        <w:rPr>
          <w:rFonts w:ascii="Times New Roman" w:hAnsi="Times New Roman"/>
          <w:spacing w:val="-5"/>
          <w:kern w:val="20"/>
          <w:szCs w:val="24"/>
        </w:rPr>
        <w:tab/>
        <w:t>(2</w:t>
      </w:r>
      <w:proofErr w:type="gramStart"/>
      <w:r w:rsidRPr="0092621C">
        <w:rPr>
          <w:rFonts w:ascii="Times New Roman" w:hAnsi="Times New Roman"/>
          <w:spacing w:val="-5"/>
          <w:kern w:val="20"/>
          <w:szCs w:val="24"/>
        </w:rPr>
        <w:t>)  )</w:t>
      </w:r>
      <w:proofErr w:type="gramEnd"/>
      <w:r w:rsidRPr="0092621C">
        <w:rPr>
          <w:rFonts w:ascii="Times New Roman" w:hAnsi="Times New Roman"/>
          <w:spacing w:val="-5"/>
          <w:kern w:val="20"/>
          <w:szCs w:val="24"/>
        </w:rPr>
        <w:t xml:space="preserve"> Fast Pay requests are only permitted when Federal Acquisition Regulation (FAR) 52.213-1 is included in the contract.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t xml:space="preserve">(f)  </w:t>
      </w:r>
      <w:r w:rsidRPr="0092621C">
        <w:rPr>
          <w:rFonts w:ascii="Times New Roman" w:hAnsi="Times New Roman"/>
          <w:i/>
          <w:iCs/>
          <w:spacing w:val="-5"/>
          <w:kern w:val="20"/>
          <w:szCs w:val="24"/>
        </w:rPr>
        <w:t xml:space="preserve">[Note: The Contractor may use a WAWF “combo” document type to create some combinations of invoice and receiving report in </w:t>
      </w:r>
      <w:proofErr w:type="gramStart"/>
      <w:r w:rsidRPr="0092621C">
        <w:rPr>
          <w:rFonts w:ascii="Times New Roman" w:hAnsi="Times New Roman"/>
          <w:i/>
          <w:iCs/>
          <w:spacing w:val="-5"/>
          <w:kern w:val="20"/>
          <w:szCs w:val="24"/>
        </w:rPr>
        <w:t>one step</w:t>
      </w:r>
      <w:proofErr w:type="gramEnd"/>
      <w:r w:rsidRPr="0092621C">
        <w:rPr>
          <w:rFonts w:ascii="Times New Roman" w:hAnsi="Times New Roman"/>
          <w:i/>
          <w:iCs/>
          <w:spacing w:val="-5"/>
          <w:kern w:val="20"/>
          <w:szCs w:val="24"/>
        </w:rPr>
        <w:t>.]</w:t>
      </w:r>
      <w:r w:rsidRPr="0092621C">
        <w:rPr>
          <w:rFonts w:ascii="Times New Roman" w:hAnsi="Times New Roman"/>
          <w:spacing w:val="-5"/>
          <w:kern w:val="20"/>
          <w:szCs w:val="24"/>
        </w:rPr>
        <w:t xml:space="preserve">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r>
      <w:r w:rsidRPr="0092621C">
        <w:rPr>
          <w:rFonts w:ascii="Times New Roman" w:hAnsi="Times New Roman"/>
          <w:spacing w:val="-5"/>
          <w:kern w:val="20"/>
          <w:szCs w:val="24"/>
        </w:rPr>
        <w:tab/>
        <w:t xml:space="preserve">(3)  </w:t>
      </w:r>
      <w:r w:rsidRPr="0092621C">
        <w:rPr>
          <w:rFonts w:ascii="Times New Roman" w:hAnsi="Times New Roman"/>
          <w:i/>
          <w:iCs/>
          <w:spacing w:val="-5"/>
          <w:kern w:val="20"/>
          <w:szCs w:val="24"/>
        </w:rPr>
        <w:t>Document routing.</w:t>
      </w:r>
      <w:r w:rsidRPr="0092621C">
        <w:rPr>
          <w:rFonts w:ascii="Times New Roman" w:hAnsi="Times New Roman"/>
          <w:spacing w:val="-5"/>
          <w:kern w:val="20"/>
          <w:szCs w:val="24"/>
        </w:rPr>
        <w:t xml:space="preserve">  The Contractor shall use the information in the Routing Data Table below only to fill in applicable fields in WAWF when creating payment requests and receiving reports in the system.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r>
      <w:r w:rsidRPr="0092621C">
        <w:rPr>
          <w:rFonts w:ascii="Times New Roman" w:hAnsi="Times New Roman"/>
          <w:spacing w:val="-5"/>
          <w:kern w:val="20"/>
          <w:szCs w:val="24"/>
        </w:rPr>
        <w:tab/>
        <w:t xml:space="preserve">               Routing Data Table*</w:t>
      </w:r>
    </w:p>
    <w:tbl>
      <w:tblPr>
        <w:tblW w:w="0" w:type="auto"/>
        <w:tblInd w:w="1728"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814"/>
        <w:gridCol w:w="3802"/>
      </w:tblGrid>
      <w:tr w:rsidR="0092621C" w:rsidRPr="0092621C" w:rsidTr="00415E4F">
        <w:tc>
          <w:tcPr>
            <w:tcW w:w="3881" w:type="dxa"/>
            <w:tcBorders>
              <w:top w:val="outset" w:sz="6" w:space="0" w:color="auto"/>
              <w:left w:val="outset" w:sz="6" w:space="0" w:color="auto"/>
              <w:bottom w:val="outset" w:sz="6" w:space="0" w:color="auto"/>
              <w:right w:val="outset" w:sz="6" w:space="0" w:color="auto"/>
            </w:tcBorders>
            <w:hideMark/>
          </w:tcPr>
          <w:p w:rsidR="0092621C" w:rsidRPr="0092621C" w:rsidRDefault="0092621C" w:rsidP="00415E4F">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i/>
                <w:iCs/>
                <w:spacing w:val="-5"/>
                <w:kern w:val="20"/>
                <w:szCs w:val="24"/>
              </w:rPr>
              <w:t>Field Name in WAWF</w:t>
            </w:r>
          </w:p>
        </w:tc>
        <w:tc>
          <w:tcPr>
            <w:tcW w:w="3881" w:type="dxa"/>
            <w:tcBorders>
              <w:top w:val="outset" w:sz="6" w:space="0" w:color="auto"/>
              <w:left w:val="outset" w:sz="6" w:space="0" w:color="auto"/>
              <w:bottom w:val="outset" w:sz="6" w:space="0" w:color="auto"/>
              <w:right w:val="outset" w:sz="6" w:space="0" w:color="auto"/>
            </w:tcBorders>
            <w:hideMark/>
          </w:tcPr>
          <w:p w:rsidR="0092621C" w:rsidRPr="0092621C" w:rsidRDefault="0092621C" w:rsidP="00415E4F">
            <w:pPr>
              <w:widowControl w:val="0"/>
              <w:tabs>
                <w:tab w:val="left" w:pos="360"/>
                <w:tab w:val="left" w:pos="810"/>
                <w:tab w:val="left" w:pos="1210"/>
                <w:tab w:val="left" w:pos="1656"/>
                <w:tab w:val="left" w:pos="2131"/>
                <w:tab w:val="left" w:pos="2520"/>
              </w:tabs>
              <w:spacing w:line="240" w:lineRule="exact"/>
              <w:jc w:val="center"/>
              <w:rPr>
                <w:rFonts w:ascii="Times New Roman" w:hAnsi="Times New Roman"/>
                <w:spacing w:val="-5"/>
                <w:kern w:val="20"/>
                <w:szCs w:val="24"/>
              </w:rPr>
            </w:pPr>
            <w:r w:rsidRPr="0092621C">
              <w:rPr>
                <w:rFonts w:ascii="Times New Roman" w:hAnsi="Times New Roman"/>
                <w:i/>
                <w:iCs/>
                <w:spacing w:val="-5"/>
                <w:kern w:val="20"/>
                <w:szCs w:val="24"/>
              </w:rPr>
              <w:t>Data to be entered in WAWF</w:t>
            </w:r>
          </w:p>
        </w:tc>
      </w:tr>
      <w:tr w:rsidR="0092621C" w:rsidRPr="0092621C" w:rsidTr="00415E4F">
        <w:tc>
          <w:tcPr>
            <w:tcW w:w="3881" w:type="dxa"/>
            <w:tcBorders>
              <w:top w:val="outset" w:sz="6" w:space="0" w:color="auto"/>
              <w:left w:val="outset" w:sz="6" w:space="0" w:color="auto"/>
              <w:bottom w:val="outset" w:sz="6" w:space="0" w:color="auto"/>
              <w:right w:val="outset" w:sz="6" w:space="0" w:color="auto"/>
            </w:tcBorders>
            <w:hideMark/>
          </w:tcPr>
          <w:p w:rsidR="0092621C" w:rsidRPr="0092621C" w:rsidRDefault="0092621C" w:rsidP="00415E4F">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 xml:space="preserve">Pay Official </w:t>
            </w:r>
            <w:proofErr w:type="spellStart"/>
            <w:r w:rsidRPr="0092621C">
              <w:rPr>
                <w:rFonts w:ascii="Times New Roman" w:hAnsi="Times New Roman"/>
                <w:spacing w:val="-5"/>
                <w:kern w:val="20"/>
                <w:szCs w:val="24"/>
              </w:rPr>
              <w:t>DoDAAC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2621C" w:rsidRPr="0092621C" w:rsidRDefault="0092621C" w:rsidP="00415E4F">
            <w:pPr>
              <w:jc w:val="center"/>
              <w:rPr>
                <w:rFonts w:ascii="Times New Roman" w:hAnsi="Times New Roman"/>
                <w:szCs w:val="24"/>
              </w:rPr>
            </w:pPr>
            <w:r w:rsidRPr="0092621C">
              <w:rPr>
                <w:rFonts w:ascii="Times New Roman" w:hAnsi="Times New Roman"/>
                <w:szCs w:val="24"/>
              </w:rPr>
              <w:t>N00033</w:t>
            </w:r>
          </w:p>
        </w:tc>
      </w:tr>
      <w:tr w:rsidR="0092621C" w:rsidRPr="0092621C" w:rsidTr="00415E4F">
        <w:tc>
          <w:tcPr>
            <w:tcW w:w="3881" w:type="dxa"/>
            <w:tcBorders>
              <w:top w:val="outset" w:sz="6" w:space="0" w:color="auto"/>
              <w:left w:val="outset" w:sz="6" w:space="0" w:color="auto"/>
              <w:bottom w:val="outset" w:sz="6" w:space="0" w:color="auto"/>
              <w:right w:val="outset" w:sz="6" w:space="0" w:color="auto"/>
            </w:tcBorders>
            <w:hideMark/>
          </w:tcPr>
          <w:p w:rsidR="0092621C" w:rsidRPr="0092621C" w:rsidRDefault="0092621C" w:rsidP="00415E4F">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 xml:space="preserve">Issue By </w:t>
            </w:r>
            <w:proofErr w:type="spellStart"/>
            <w:r w:rsidRPr="0092621C">
              <w:rPr>
                <w:rFonts w:ascii="Times New Roman" w:hAnsi="Times New Roman"/>
                <w:spacing w:val="-5"/>
                <w:kern w:val="20"/>
                <w:szCs w:val="24"/>
              </w:rPr>
              <w:t>DoDAAC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2621C" w:rsidRPr="0092621C" w:rsidRDefault="0092621C" w:rsidP="00415E4F">
            <w:pPr>
              <w:jc w:val="center"/>
              <w:rPr>
                <w:rFonts w:ascii="Times New Roman" w:hAnsi="Times New Roman"/>
                <w:szCs w:val="24"/>
              </w:rPr>
            </w:pPr>
            <w:r w:rsidRPr="0092621C">
              <w:rPr>
                <w:rFonts w:ascii="Times New Roman" w:hAnsi="Times New Roman"/>
                <w:szCs w:val="24"/>
              </w:rPr>
              <w:t>N00033</w:t>
            </w:r>
          </w:p>
        </w:tc>
      </w:tr>
      <w:tr w:rsidR="0092621C" w:rsidRPr="0092621C" w:rsidTr="00415E4F">
        <w:tc>
          <w:tcPr>
            <w:tcW w:w="3881" w:type="dxa"/>
            <w:tcBorders>
              <w:top w:val="outset" w:sz="6" w:space="0" w:color="auto"/>
              <w:left w:val="outset" w:sz="6" w:space="0" w:color="auto"/>
              <w:bottom w:val="outset" w:sz="6" w:space="0" w:color="auto"/>
              <w:right w:val="outset" w:sz="6" w:space="0" w:color="auto"/>
            </w:tcBorders>
            <w:hideMark/>
          </w:tcPr>
          <w:p w:rsidR="0092621C" w:rsidRPr="0092621C" w:rsidRDefault="0092621C" w:rsidP="00415E4F">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 xml:space="preserve">Admin </w:t>
            </w:r>
            <w:proofErr w:type="spellStart"/>
            <w:r w:rsidRPr="0092621C">
              <w:rPr>
                <w:rFonts w:ascii="Times New Roman" w:hAnsi="Times New Roman"/>
                <w:spacing w:val="-5"/>
                <w:kern w:val="20"/>
                <w:szCs w:val="24"/>
              </w:rPr>
              <w:t>DoDAAC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2621C" w:rsidRPr="0092621C" w:rsidRDefault="0092621C" w:rsidP="00415E4F">
            <w:pPr>
              <w:jc w:val="center"/>
              <w:rPr>
                <w:rFonts w:ascii="Times New Roman" w:hAnsi="Times New Roman"/>
                <w:szCs w:val="24"/>
              </w:rPr>
            </w:pPr>
            <w:r w:rsidRPr="0092621C">
              <w:rPr>
                <w:rFonts w:ascii="Times New Roman" w:hAnsi="Times New Roman"/>
                <w:szCs w:val="24"/>
              </w:rPr>
              <w:t>N00033</w:t>
            </w:r>
          </w:p>
        </w:tc>
      </w:tr>
      <w:tr w:rsidR="0092621C" w:rsidRPr="0092621C" w:rsidTr="00415E4F">
        <w:tc>
          <w:tcPr>
            <w:tcW w:w="3881" w:type="dxa"/>
            <w:tcBorders>
              <w:top w:val="outset" w:sz="6" w:space="0" w:color="auto"/>
              <w:left w:val="outset" w:sz="6" w:space="0" w:color="auto"/>
              <w:bottom w:val="outset" w:sz="6" w:space="0" w:color="auto"/>
              <w:right w:val="outset" w:sz="6" w:space="0" w:color="auto"/>
            </w:tcBorders>
            <w:hideMark/>
          </w:tcPr>
          <w:p w:rsidR="0092621C" w:rsidRPr="0092621C" w:rsidRDefault="0092621C" w:rsidP="00415E4F">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 xml:space="preserve">Inspect By </w:t>
            </w:r>
            <w:proofErr w:type="spellStart"/>
            <w:r w:rsidRPr="0092621C">
              <w:rPr>
                <w:rFonts w:ascii="Times New Roman" w:hAnsi="Times New Roman"/>
                <w:spacing w:val="-5"/>
                <w:kern w:val="20"/>
                <w:szCs w:val="24"/>
              </w:rPr>
              <w:t>DoDAAC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2621C" w:rsidRPr="0092621C" w:rsidRDefault="0092621C" w:rsidP="00415E4F">
            <w:pPr>
              <w:jc w:val="center"/>
              <w:rPr>
                <w:rFonts w:ascii="Times New Roman" w:hAnsi="Times New Roman"/>
                <w:szCs w:val="24"/>
              </w:rPr>
            </w:pPr>
            <w:r w:rsidRPr="0092621C">
              <w:rPr>
                <w:rFonts w:ascii="Times New Roman" w:hAnsi="Times New Roman"/>
                <w:szCs w:val="24"/>
              </w:rPr>
              <w:t>Leave Blank</w:t>
            </w:r>
          </w:p>
        </w:tc>
      </w:tr>
      <w:tr w:rsidR="0092621C" w:rsidRPr="0092621C" w:rsidTr="00415E4F">
        <w:tc>
          <w:tcPr>
            <w:tcW w:w="3881" w:type="dxa"/>
            <w:tcBorders>
              <w:top w:val="outset" w:sz="6" w:space="0" w:color="auto"/>
              <w:left w:val="outset" w:sz="6" w:space="0" w:color="auto"/>
              <w:bottom w:val="outset" w:sz="6" w:space="0" w:color="auto"/>
              <w:right w:val="outset" w:sz="6" w:space="0" w:color="auto"/>
            </w:tcBorders>
            <w:hideMark/>
          </w:tcPr>
          <w:p w:rsidR="0092621C" w:rsidRPr="0092621C" w:rsidRDefault="0092621C" w:rsidP="00415E4F">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Ship To 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92621C" w:rsidRPr="0092621C" w:rsidRDefault="0092621C" w:rsidP="00415E4F">
            <w:pPr>
              <w:jc w:val="center"/>
              <w:rPr>
                <w:rFonts w:ascii="Times New Roman" w:hAnsi="Times New Roman"/>
                <w:szCs w:val="24"/>
              </w:rPr>
            </w:pPr>
            <w:r w:rsidRPr="0092621C">
              <w:rPr>
                <w:rFonts w:ascii="Times New Roman" w:hAnsi="Times New Roman"/>
                <w:szCs w:val="24"/>
              </w:rPr>
              <w:t>N62387</w:t>
            </w:r>
          </w:p>
        </w:tc>
      </w:tr>
      <w:tr w:rsidR="0092621C" w:rsidRPr="0092621C" w:rsidTr="00415E4F">
        <w:tc>
          <w:tcPr>
            <w:tcW w:w="3881" w:type="dxa"/>
            <w:tcBorders>
              <w:top w:val="outset" w:sz="6" w:space="0" w:color="auto"/>
              <w:left w:val="outset" w:sz="6" w:space="0" w:color="auto"/>
              <w:bottom w:val="outset" w:sz="6" w:space="0" w:color="auto"/>
              <w:right w:val="outset" w:sz="6" w:space="0" w:color="auto"/>
            </w:tcBorders>
            <w:hideMark/>
          </w:tcPr>
          <w:p w:rsidR="0092621C" w:rsidRPr="0092621C" w:rsidRDefault="0092621C" w:rsidP="00415E4F">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Ship From 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92621C" w:rsidRPr="0092621C" w:rsidRDefault="0092621C" w:rsidP="00415E4F">
            <w:pPr>
              <w:jc w:val="center"/>
              <w:rPr>
                <w:rFonts w:ascii="Times New Roman" w:hAnsi="Times New Roman"/>
                <w:szCs w:val="24"/>
              </w:rPr>
            </w:pPr>
            <w:r w:rsidRPr="0092621C">
              <w:rPr>
                <w:rFonts w:ascii="Times New Roman" w:hAnsi="Times New Roman"/>
                <w:szCs w:val="24"/>
              </w:rPr>
              <w:t>Leave Blank</w:t>
            </w:r>
          </w:p>
        </w:tc>
      </w:tr>
      <w:tr w:rsidR="0092621C" w:rsidRPr="0092621C" w:rsidTr="00415E4F">
        <w:tc>
          <w:tcPr>
            <w:tcW w:w="3881" w:type="dxa"/>
            <w:tcBorders>
              <w:top w:val="outset" w:sz="6" w:space="0" w:color="auto"/>
              <w:left w:val="outset" w:sz="6" w:space="0" w:color="auto"/>
              <w:bottom w:val="outset" w:sz="6" w:space="0" w:color="auto"/>
              <w:right w:val="outset" w:sz="6" w:space="0" w:color="auto"/>
            </w:tcBorders>
            <w:hideMark/>
          </w:tcPr>
          <w:p w:rsidR="0092621C" w:rsidRPr="0092621C" w:rsidRDefault="0092621C" w:rsidP="00415E4F">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Mark For 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92621C" w:rsidRPr="0092621C" w:rsidRDefault="0092621C" w:rsidP="00415E4F">
            <w:pPr>
              <w:jc w:val="center"/>
              <w:rPr>
                <w:rFonts w:ascii="Times New Roman" w:hAnsi="Times New Roman"/>
                <w:szCs w:val="24"/>
              </w:rPr>
            </w:pPr>
            <w:r w:rsidRPr="0092621C">
              <w:rPr>
                <w:rFonts w:ascii="Times New Roman" w:hAnsi="Times New Roman"/>
                <w:szCs w:val="24"/>
              </w:rPr>
              <w:t>Leave Blank</w:t>
            </w:r>
          </w:p>
        </w:tc>
      </w:tr>
      <w:tr w:rsidR="0092621C" w:rsidRPr="0092621C" w:rsidTr="00415E4F">
        <w:tc>
          <w:tcPr>
            <w:tcW w:w="3881" w:type="dxa"/>
            <w:tcBorders>
              <w:top w:val="outset" w:sz="6" w:space="0" w:color="auto"/>
              <w:left w:val="outset" w:sz="6" w:space="0" w:color="auto"/>
              <w:bottom w:val="outset" w:sz="6" w:space="0" w:color="auto"/>
              <w:right w:val="outset" w:sz="6" w:space="0" w:color="auto"/>
            </w:tcBorders>
            <w:hideMark/>
          </w:tcPr>
          <w:p w:rsidR="0092621C" w:rsidRPr="0092621C" w:rsidRDefault="0092621C" w:rsidP="00415E4F">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lastRenderedPageBreak/>
              <w:t>Service Approver (</w:t>
            </w:r>
            <w:proofErr w:type="spellStart"/>
            <w:r w:rsidRPr="0092621C">
              <w:rPr>
                <w:rFonts w:ascii="Times New Roman" w:hAnsi="Times New Roman"/>
                <w:spacing w:val="-5"/>
                <w:kern w:val="20"/>
                <w:szCs w:val="24"/>
              </w:rPr>
              <w:t>DoDAAC</w:t>
            </w:r>
            <w:proofErr w:type="spellEnd"/>
            <w:r w:rsidRPr="0092621C">
              <w:rPr>
                <w:rFonts w:ascii="Times New Roman" w:hAnsi="Times New Roman"/>
                <w:spacing w:val="-5"/>
                <w:kern w:val="2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2621C" w:rsidRPr="0092621C" w:rsidRDefault="0092621C" w:rsidP="00415E4F">
            <w:pPr>
              <w:jc w:val="center"/>
              <w:rPr>
                <w:rFonts w:ascii="Times New Roman" w:hAnsi="Times New Roman"/>
                <w:szCs w:val="24"/>
              </w:rPr>
            </w:pPr>
            <w:r w:rsidRPr="0092621C">
              <w:rPr>
                <w:rFonts w:ascii="Times New Roman" w:hAnsi="Times New Roman"/>
                <w:szCs w:val="24"/>
              </w:rPr>
              <w:t>Leave Blank</w:t>
            </w:r>
          </w:p>
        </w:tc>
      </w:tr>
      <w:tr w:rsidR="0092621C" w:rsidRPr="0092621C" w:rsidTr="00415E4F">
        <w:tc>
          <w:tcPr>
            <w:tcW w:w="3881" w:type="dxa"/>
            <w:tcBorders>
              <w:top w:val="outset" w:sz="6" w:space="0" w:color="auto"/>
              <w:left w:val="outset" w:sz="6" w:space="0" w:color="auto"/>
              <w:bottom w:val="outset" w:sz="6" w:space="0" w:color="auto"/>
              <w:right w:val="outset" w:sz="6" w:space="0" w:color="auto"/>
            </w:tcBorders>
            <w:hideMark/>
          </w:tcPr>
          <w:p w:rsidR="0092621C" w:rsidRPr="0092621C" w:rsidRDefault="0092621C" w:rsidP="00415E4F">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Service Acceptor (</w:t>
            </w:r>
            <w:proofErr w:type="spellStart"/>
            <w:r w:rsidRPr="0092621C">
              <w:rPr>
                <w:rFonts w:ascii="Times New Roman" w:hAnsi="Times New Roman"/>
                <w:spacing w:val="-5"/>
                <w:kern w:val="20"/>
                <w:szCs w:val="24"/>
              </w:rPr>
              <w:t>DoDAAC</w:t>
            </w:r>
            <w:proofErr w:type="spellEnd"/>
            <w:r w:rsidRPr="0092621C">
              <w:rPr>
                <w:rFonts w:ascii="Times New Roman" w:hAnsi="Times New Roman"/>
                <w:spacing w:val="-5"/>
                <w:kern w:val="2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2621C" w:rsidRPr="0092621C" w:rsidRDefault="0092621C" w:rsidP="00415E4F">
            <w:pPr>
              <w:jc w:val="center"/>
              <w:rPr>
                <w:rFonts w:ascii="Times New Roman" w:hAnsi="Times New Roman"/>
                <w:szCs w:val="24"/>
              </w:rPr>
            </w:pPr>
            <w:r w:rsidRPr="0092621C">
              <w:rPr>
                <w:rFonts w:ascii="Times New Roman" w:hAnsi="Times New Roman"/>
                <w:szCs w:val="24"/>
              </w:rPr>
              <w:t>Leave Blank</w:t>
            </w:r>
          </w:p>
        </w:tc>
      </w:tr>
      <w:tr w:rsidR="0092621C" w:rsidRPr="0092621C" w:rsidTr="00415E4F">
        <w:tc>
          <w:tcPr>
            <w:tcW w:w="3881" w:type="dxa"/>
            <w:tcBorders>
              <w:top w:val="outset" w:sz="6" w:space="0" w:color="auto"/>
              <w:left w:val="outset" w:sz="6" w:space="0" w:color="auto"/>
              <w:bottom w:val="outset" w:sz="6" w:space="0" w:color="auto"/>
              <w:right w:val="outset" w:sz="6" w:space="0" w:color="auto"/>
            </w:tcBorders>
            <w:hideMark/>
          </w:tcPr>
          <w:p w:rsidR="0092621C" w:rsidRPr="0092621C" w:rsidRDefault="0092621C" w:rsidP="00415E4F">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 xml:space="preserve">Accept at Other </w:t>
            </w:r>
            <w:proofErr w:type="spellStart"/>
            <w:r w:rsidRPr="0092621C">
              <w:rPr>
                <w:rFonts w:ascii="Times New Roman" w:hAnsi="Times New Roman"/>
                <w:spacing w:val="-5"/>
                <w:kern w:val="20"/>
                <w:szCs w:val="24"/>
              </w:rPr>
              <w:t>DoDAAC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2621C" w:rsidRPr="0092621C" w:rsidRDefault="0092621C" w:rsidP="00415E4F">
            <w:pPr>
              <w:jc w:val="center"/>
              <w:rPr>
                <w:rFonts w:ascii="Times New Roman" w:hAnsi="Times New Roman"/>
                <w:szCs w:val="24"/>
              </w:rPr>
            </w:pPr>
            <w:r w:rsidRPr="0092621C">
              <w:rPr>
                <w:rFonts w:ascii="Times New Roman" w:hAnsi="Times New Roman"/>
                <w:szCs w:val="24"/>
              </w:rPr>
              <w:t>Leave Blank</w:t>
            </w:r>
          </w:p>
        </w:tc>
      </w:tr>
      <w:tr w:rsidR="0092621C" w:rsidRPr="0092621C" w:rsidTr="00415E4F">
        <w:tc>
          <w:tcPr>
            <w:tcW w:w="3881" w:type="dxa"/>
            <w:tcBorders>
              <w:top w:val="outset" w:sz="6" w:space="0" w:color="auto"/>
              <w:left w:val="outset" w:sz="6" w:space="0" w:color="auto"/>
              <w:bottom w:val="outset" w:sz="6" w:space="0" w:color="auto"/>
              <w:right w:val="outset" w:sz="6" w:space="0" w:color="auto"/>
            </w:tcBorders>
            <w:hideMark/>
          </w:tcPr>
          <w:p w:rsidR="0092621C" w:rsidRPr="0092621C" w:rsidRDefault="0092621C" w:rsidP="00415E4F">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 xml:space="preserve">LPO </w:t>
            </w:r>
            <w:proofErr w:type="spellStart"/>
            <w:r w:rsidRPr="0092621C">
              <w:rPr>
                <w:rFonts w:ascii="Times New Roman" w:hAnsi="Times New Roman"/>
                <w:spacing w:val="-5"/>
                <w:kern w:val="20"/>
                <w:szCs w:val="24"/>
              </w:rPr>
              <w:t>DoDAAC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2621C" w:rsidRPr="0092621C" w:rsidRDefault="0092621C" w:rsidP="00415E4F">
            <w:pPr>
              <w:jc w:val="center"/>
              <w:rPr>
                <w:rFonts w:ascii="Times New Roman" w:hAnsi="Times New Roman"/>
                <w:szCs w:val="24"/>
              </w:rPr>
            </w:pPr>
            <w:r w:rsidRPr="0092621C">
              <w:rPr>
                <w:rFonts w:ascii="Times New Roman" w:hAnsi="Times New Roman"/>
                <w:szCs w:val="24"/>
              </w:rPr>
              <w:t>Leave Blank</w:t>
            </w:r>
          </w:p>
        </w:tc>
      </w:tr>
      <w:tr w:rsidR="0092621C" w:rsidRPr="0092621C" w:rsidTr="00415E4F">
        <w:tc>
          <w:tcPr>
            <w:tcW w:w="3881" w:type="dxa"/>
            <w:tcBorders>
              <w:top w:val="outset" w:sz="6" w:space="0" w:color="auto"/>
              <w:left w:val="outset" w:sz="6" w:space="0" w:color="auto"/>
              <w:bottom w:val="outset" w:sz="6" w:space="0" w:color="auto"/>
              <w:right w:val="outset" w:sz="6" w:space="0" w:color="auto"/>
            </w:tcBorders>
            <w:hideMark/>
          </w:tcPr>
          <w:p w:rsidR="0092621C" w:rsidRPr="0092621C" w:rsidRDefault="0092621C" w:rsidP="00415E4F">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 xml:space="preserve">DCAA Auditor </w:t>
            </w:r>
            <w:proofErr w:type="spellStart"/>
            <w:r w:rsidRPr="0092621C">
              <w:rPr>
                <w:rFonts w:ascii="Times New Roman" w:hAnsi="Times New Roman"/>
                <w:spacing w:val="-5"/>
                <w:kern w:val="20"/>
                <w:szCs w:val="24"/>
              </w:rPr>
              <w:t>DoDAAC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2621C" w:rsidRPr="0092621C" w:rsidRDefault="0092621C" w:rsidP="00415E4F">
            <w:pPr>
              <w:jc w:val="center"/>
              <w:rPr>
                <w:rFonts w:ascii="Times New Roman" w:hAnsi="Times New Roman"/>
                <w:szCs w:val="24"/>
              </w:rPr>
            </w:pPr>
            <w:r w:rsidRPr="0092621C">
              <w:rPr>
                <w:rFonts w:ascii="Times New Roman" w:hAnsi="Times New Roman"/>
                <w:szCs w:val="24"/>
              </w:rPr>
              <w:t>Leave Blank</w:t>
            </w:r>
          </w:p>
        </w:tc>
      </w:tr>
      <w:tr w:rsidR="0092621C" w:rsidRPr="0092621C" w:rsidTr="00415E4F">
        <w:tc>
          <w:tcPr>
            <w:tcW w:w="3881" w:type="dxa"/>
            <w:tcBorders>
              <w:top w:val="outset" w:sz="6" w:space="0" w:color="auto"/>
              <w:left w:val="outset" w:sz="6" w:space="0" w:color="auto"/>
              <w:bottom w:val="outset" w:sz="6" w:space="0" w:color="auto"/>
              <w:right w:val="outset" w:sz="6" w:space="0" w:color="auto"/>
            </w:tcBorders>
            <w:hideMark/>
          </w:tcPr>
          <w:p w:rsidR="0092621C" w:rsidRPr="0092621C" w:rsidRDefault="0092621C" w:rsidP="00415E4F">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 xml:space="preserve">Other </w:t>
            </w:r>
            <w:proofErr w:type="spellStart"/>
            <w:r w:rsidRPr="0092621C">
              <w:rPr>
                <w:rFonts w:ascii="Times New Roman" w:hAnsi="Times New Roman"/>
                <w:spacing w:val="-5"/>
                <w:kern w:val="20"/>
                <w:szCs w:val="24"/>
              </w:rPr>
              <w:t>DoDAAC</w:t>
            </w:r>
            <w:proofErr w:type="spellEnd"/>
            <w:r w:rsidRPr="0092621C">
              <w:rPr>
                <w:rFonts w:ascii="Times New Roman" w:hAnsi="Times New Roman"/>
                <w:spacing w:val="-5"/>
                <w:kern w:val="20"/>
                <w:szCs w:val="24"/>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92621C" w:rsidRPr="0092621C" w:rsidRDefault="0092621C" w:rsidP="00415E4F">
            <w:pPr>
              <w:jc w:val="center"/>
              <w:rPr>
                <w:rFonts w:ascii="Times New Roman" w:hAnsi="Times New Roman"/>
                <w:szCs w:val="24"/>
              </w:rPr>
            </w:pPr>
            <w:r w:rsidRPr="0092621C">
              <w:rPr>
                <w:rFonts w:ascii="Times New Roman" w:hAnsi="Times New Roman"/>
                <w:szCs w:val="24"/>
              </w:rPr>
              <w:t>Leave Blank</w:t>
            </w:r>
          </w:p>
        </w:tc>
      </w:tr>
    </w:tbl>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i/>
          <w:iCs/>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r>
      <w:r w:rsidRPr="0092621C">
        <w:rPr>
          <w:rFonts w:ascii="Times New Roman" w:hAnsi="Times New Roman"/>
          <w:spacing w:val="-5"/>
          <w:kern w:val="20"/>
          <w:szCs w:val="24"/>
        </w:rPr>
        <w:tab/>
        <w:t xml:space="preserve">(4)  </w:t>
      </w:r>
      <w:r w:rsidRPr="0092621C">
        <w:rPr>
          <w:rFonts w:ascii="Times New Roman" w:hAnsi="Times New Roman"/>
          <w:i/>
          <w:iCs/>
          <w:spacing w:val="-5"/>
          <w:kern w:val="20"/>
          <w:szCs w:val="24"/>
        </w:rPr>
        <w:t>Payment request.</w:t>
      </w:r>
      <w:r w:rsidRPr="0092621C">
        <w:rPr>
          <w:rFonts w:ascii="Times New Roman" w:hAnsi="Times New Roman"/>
          <w:spacing w:val="-5"/>
          <w:kern w:val="20"/>
          <w:szCs w:val="24"/>
        </w:rPr>
        <w:t xml:space="preserve">  The Contractor shall ensure a payment request includes documentation appropriate to the type of payment request in accordance with the payment clause, contract financing clause, or Federal Acquisition Regulation 52.216-7, Allowable Cost and Payment, as applicable.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r>
      <w:r w:rsidRPr="0092621C">
        <w:rPr>
          <w:rFonts w:ascii="Times New Roman" w:hAnsi="Times New Roman"/>
          <w:spacing w:val="-5"/>
          <w:kern w:val="20"/>
          <w:szCs w:val="24"/>
        </w:rPr>
        <w:tab/>
        <w:t xml:space="preserve">(5)  </w:t>
      </w:r>
      <w:r w:rsidRPr="0092621C">
        <w:rPr>
          <w:rFonts w:ascii="Times New Roman" w:hAnsi="Times New Roman"/>
          <w:i/>
          <w:iCs/>
          <w:spacing w:val="-5"/>
          <w:kern w:val="20"/>
          <w:szCs w:val="24"/>
        </w:rPr>
        <w:t>Receiving report.</w:t>
      </w:r>
      <w:r w:rsidRPr="0092621C">
        <w:rPr>
          <w:rFonts w:ascii="Times New Roman" w:hAnsi="Times New Roman"/>
          <w:spacing w:val="-5"/>
          <w:kern w:val="20"/>
          <w:szCs w:val="24"/>
        </w:rPr>
        <w:t xml:space="preserve">  The Contractor shall ensure a receiving report meets the requirements of DFARS Appendix F.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t xml:space="preserve">(g)  </w:t>
      </w:r>
      <w:r w:rsidRPr="0092621C">
        <w:rPr>
          <w:rFonts w:ascii="Times New Roman" w:hAnsi="Times New Roman"/>
          <w:i/>
          <w:iCs/>
          <w:spacing w:val="-5"/>
          <w:kern w:val="20"/>
          <w:szCs w:val="24"/>
        </w:rPr>
        <w:t>WAWF point of contact.</w:t>
      </w:r>
      <w:r w:rsidRPr="0092621C">
        <w:rPr>
          <w:rFonts w:ascii="Times New Roman" w:hAnsi="Times New Roman"/>
          <w:spacing w:val="-5"/>
          <w:kern w:val="20"/>
          <w:szCs w:val="24"/>
        </w:rPr>
        <w:t xml:space="preserve">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r>
      <w:r w:rsidRPr="0092621C">
        <w:rPr>
          <w:rFonts w:ascii="Times New Roman" w:hAnsi="Times New Roman"/>
          <w:spacing w:val="-5"/>
          <w:kern w:val="20"/>
          <w:szCs w:val="24"/>
        </w:rPr>
        <w:tab/>
        <w:t xml:space="preserve">(1)  The Contractor may obtain clarification regarding invoicing in WAWF from the following contracting activity’s WAWF point of contact: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142BFF" w:rsidP="0092621C">
      <w:pPr>
        <w:widowControl w:val="0"/>
        <w:tabs>
          <w:tab w:val="left" w:pos="360"/>
          <w:tab w:val="left" w:pos="810"/>
          <w:tab w:val="left" w:pos="1210"/>
          <w:tab w:val="left" w:pos="1656"/>
          <w:tab w:val="left" w:pos="2131"/>
          <w:tab w:val="left" w:pos="2520"/>
        </w:tabs>
        <w:spacing w:line="240" w:lineRule="exact"/>
        <w:jc w:val="center"/>
        <w:rPr>
          <w:rFonts w:ascii="Times New Roman" w:hAnsi="Times New Roman"/>
          <w:spacing w:val="-5"/>
          <w:kern w:val="20"/>
          <w:szCs w:val="24"/>
          <w:u w:val="single"/>
        </w:rPr>
      </w:pPr>
      <w:hyperlink r:id="rId625" w:history="1">
        <w:r w:rsidR="0092621C" w:rsidRPr="0092621C">
          <w:rPr>
            <w:rStyle w:val="Hyperlink"/>
            <w:rFonts w:ascii="Times New Roman" w:hAnsi="Times New Roman"/>
            <w:spacing w:val="-5"/>
            <w:kern w:val="20"/>
            <w:szCs w:val="24"/>
          </w:rPr>
          <w:t>MSCHQ_WAWF@navy.mil</w:t>
        </w:r>
      </w:hyperlink>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i/>
          <w:iCs/>
          <w:spacing w:val="-5"/>
          <w:kern w:val="20"/>
          <w:szCs w:val="24"/>
        </w:rPr>
        <w:t xml:space="preserve">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r>
      <w:r w:rsidRPr="0092621C">
        <w:rPr>
          <w:rFonts w:ascii="Times New Roman" w:hAnsi="Times New Roman"/>
          <w:spacing w:val="-5"/>
          <w:kern w:val="20"/>
          <w:szCs w:val="24"/>
        </w:rPr>
        <w:tab/>
        <w:t xml:space="preserve">(2)  Contact the WAWF helpdesk at 866-618-5988, if assistance </w:t>
      </w:r>
      <w:proofErr w:type="gramStart"/>
      <w:r w:rsidRPr="0092621C">
        <w:rPr>
          <w:rFonts w:ascii="Times New Roman" w:hAnsi="Times New Roman"/>
          <w:spacing w:val="-5"/>
          <w:kern w:val="20"/>
          <w:szCs w:val="24"/>
        </w:rPr>
        <w:t>is needed</w:t>
      </w:r>
      <w:proofErr w:type="gramEnd"/>
      <w:r w:rsidRPr="0092621C">
        <w:rPr>
          <w:rFonts w:ascii="Times New Roman" w:hAnsi="Times New Roman"/>
          <w:spacing w:val="-5"/>
          <w:kern w:val="20"/>
          <w:szCs w:val="24"/>
        </w:rPr>
        <w:t xml:space="preserve">.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jc w:val="center"/>
        <w:rPr>
          <w:rFonts w:ascii="Times New Roman" w:hAnsi="Times New Roman"/>
          <w:spacing w:val="-5"/>
          <w:kern w:val="20"/>
          <w:szCs w:val="24"/>
        </w:rPr>
      </w:pPr>
      <w:r w:rsidRPr="0092621C">
        <w:rPr>
          <w:rFonts w:ascii="Times New Roman" w:hAnsi="Times New Roman"/>
          <w:spacing w:val="-5"/>
          <w:kern w:val="20"/>
          <w:szCs w:val="24"/>
        </w:rPr>
        <w:t>(End of clause)</w:t>
      </w:r>
    </w:p>
    <w:bookmarkEnd w:id="3"/>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pStyle w:val="Default"/>
        <w:rPr>
          <w:rFonts w:ascii="Times New Roman" w:hAnsi="Times New Roman" w:cs="Times New Roman"/>
        </w:rPr>
      </w:pPr>
      <w:r w:rsidRPr="0092621C">
        <w:rPr>
          <w:rFonts w:ascii="Times New Roman" w:hAnsi="Times New Roman" w:cs="Times New Roman"/>
        </w:rPr>
        <w:fldChar w:fldCharType="begin">
          <w:ffData>
            <w:name w:val=""/>
            <w:enabled/>
            <w:calcOnExit w:val="0"/>
            <w:checkBox>
              <w:sizeAuto/>
              <w:default w:val="1"/>
            </w:checkBox>
          </w:ffData>
        </w:fldChar>
      </w:r>
      <w:r w:rsidRPr="0092621C">
        <w:rPr>
          <w:rFonts w:ascii="Times New Roman" w:hAnsi="Times New Roman" w:cs="Times New Roman"/>
        </w:rPr>
        <w:instrText xml:space="preserve"> FORMCHECKBOX </w:instrText>
      </w:r>
      <w:r w:rsidR="00142BFF">
        <w:rPr>
          <w:rFonts w:ascii="Times New Roman" w:hAnsi="Times New Roman" w:cs="Times New Roman"/>
        </w:rPr>
      </w:r>
      <w:r w:rsidR="00142BFF">
        <w:rPr>
          <w:rFonts w:ascii="Times New Roman" w:hAnsi="Times New Roman" w:cs="Times New Roman"/>
        </w:rPr>
        <w:fldChar w:fldCharType="separate"/>
      </w:r>
      <w:r w:rsidRPr="0092621C">
        <w:rPr>
          <w:rFonts w:ascii="Times New Roman" w:hAnsi="Times New Roman" w:cs="Times New Roman"/>
        </w:rPr>
        <w:fldChar w:fldCharType="end"/>
      </w:r>
      <w:r w:rsidR="00474176">
        <w:rPr>
          <w:rFonts w:ascii="Times New Roman" w:hAnsi="Times New Roman" w:cs="Times New Roman"/>
        </w:rPr>
        <w:t xml:space="preserve"> </w:t>
      </w:r>
      <w:r w:rsidRPr="0092621C">
        <w:rPr>
          <w:rFonts w:ascii="Times New Roman" w:hAnsi="Times New Roman" w:cs="Times New Roman"/>
          <w:b/>
          <w:bCs/>
        </w:rPr>
        <w:t>(7)</w:t>
      </w:r>
      <w:r w:rsidRPr="0092621C">
        <w:rPr>
          <w:rFonts w:ascii="Times New Roman" w:hAnsi="Times New Roman" w:cs="Times New Roman"/>
          <w:b/>
          <w:bCs/>
        </w:rPr>
        <w:tab/>
        <w:t>MSC SPECIFIC WIDE AREA WORKFLOW (WAWF) INSTRUCTIONS</w:t>
      </w:r>
    </w:p>
    <w:p w:rsidR="0092621C" w:rsidRPr="0092621C" w:rsidRDefault="0092621C" w:rsidP="0092621C">
      <w:pPr>
        <w:pStyle w:val="Default"/>
        <w:ind w:left="720"/>
        <w:rPr>
          <w:rFonts w:ascii="Times New Roman" w:hAnsi="Times New Roman" w:cs="Times New Roman"/>
        </w:rPr>
      </w:pPr>
    </w:p>
    <w:p w:rsidR="0092621C" w:rsidRPr="0092621C" w:rsidRDefault="0092621C" w:rsidP="0092621C">
      <w:pPr>
        <w:pStyle w:val="Default"/>
        <w:rPr>
          <w:rFonts w:ascii="Times New Roman" w:hAnsi="Times New Roman" w:cs="Times New Roman"/>
          <w:b/>
          <w:bCs/>
        </w:rPr>
      </w:pPr>
      <w:r w:rsidRPr="0092621C">
        <w:rPr>
          <w:rFonts w:ascii="Times New Roman" w:hAnsi="Times New Roman" w:cs="Times New Roman"/>
        </w:rPr>
        <w:t xml:space="preserve">The information contained in this instruction is supplemental to DFARS 252.232-7006. </w:t>
      </w:r>
      <w:r w:rsidRPr="0092621C">
        <w:rPr>
          <w:rFonts w:ascii="Times New Roman" w:hAnsi="Times New Roman" w:cs="Times New Roman"/>
          <w:b/>
          <w:bCs/>
        </w:rPr>
        <w:t xml:space="preserve">The information contained in the table in DFARS 252.232-7006 is for WAWF purposes only. Information included in DFARS 252.232-7006 and this WAWF instruction apply only to WAWF Invoicing and WAWF Receiving Reports. Contradictory information elsewhere in this contract, e.g. Ship to </w:t>
      </w:r>
      <w:proofErr w:type="spellStart"/>
      <w:r w:rsidRPr="0092621C">
        <w:rPr>
          <w:rFonts w:ascii="Times New Roman" w:hAnsi="Times New Roman" w:cs="Times New Roman"/>
          <w:b/>
          <w:bCs/>
        </w:rPr>
        <w:t>DoDAAC</w:t>
      </w:r>
      <w:proofErr w:type="spellEnd"/>
      <w:r w:rsidRPr="0092621C">
        <w:rPr>
          <w:rFonts w:ascii="Times New Roman" w:hAnsi="Times New Roman" w:cs="Times New Roman"/>
          <w:b/>
          <w:bCs/>
        </w:rPr>
        <w:t xml:space="preserve">, </w:t>
      </w:r>
      <w:proofErr w:type="gramStart"/>
      <w:r w:rsidRPr="0092621C">
        <w:rPr>
          <w:rFonts w:ascii="Times New Roman" w:hAnsi="Times New Roman" w:cs="Times New Roman"/>
          <w:b/>
          <w:bCs/>
        </w:rPr>
        <w:t>shall be followed</w:t>
      </w:r>
      <w:proofErr w:type="gramEnd"/>
      <w:r w:rsidRPr="0092621C">
        <w:rPr>
          <w:rFonts w:ascii="Times New Roman" w:hAnsi="Times New Roman" w:cs="Times New Roman"/>
          <w:b/>
          <w:bCs/>
        </w:rPr>
        <w:t xml:space="preserve"> per the terms and conditions of the contract. </w:t>
      </w:r>
    </w:p>
    <w:p w:rsidR="0092621C" w:rsidRPr="0092621C" w:rsidRDefault="0092621C" w:rsidP="0092621C">
      <w:pPr>
        <w:pStyle w:val="Default"/>
        <w:rPr>
          <w:rFonts w:ascii="Times New Roman" w:hAnsi="Times New Roman" w:cs="Times New Roman"/>
        </w:rPr>
      </w:pPr>
    </w:p>
    <w:p w:rsidR="0092621C" w:rsidRPr="0092621C" w:rsidRDefault="0092621C" w:rsidP="0092621C">
      <w:pPr>
        <w:pStyle w:val="Default"/>
        <w:rPr>
          <w:rFonts w:ascii="Times New Roman" w:hAnsi="Times New Roman" w:cs="Times New Roman"/>
        </w:rPr>
      </w:pPr>
      <w:r w:rsidRPr="0092621C">
        <w:rPr>
          <w:rFonts w:ascii="Times New Roman" w:hAnsi="Times New Roman" w:cs="Times New Roman"/>
        </w:rPr>
        <w:t xml:space="preserve">When entering the invoice into WAWF, the Contractor shall fill in the </w:t>
      </w:r>
      <w:proofErr w:type="spellStart"/>
      <w:r w:rsidRPr="0092621C">
        <w:rPr>
          <w:rFonts w:ascii="Times New Roman" w:hAnsi="Times New Roman" w:cs="Times New Roman"/>
        </w:rPr>
        <w:t>DoDAAC</w:t>
      </w:r>
      <w:proofErr w:type="spellEnd"/>
      <w:r w:rsidRPr="0092621C">
        <w:rPr>
          <w:rFonts w:ascii="Times New Roman" w:hAnsi="Times New Roman" w:cs="Times New Roman"/>
        </w:rPr>
        <w:t xml:space="preserve"> fields or </w:t>
      </w:r>
      <w:proofErr w:type="spellStart"/>
      <w:r w:rsidRPr="0092621C">
        <w:rPr>
          <w:rFonts w:ascii="Times New Roman" w:hAnsi="Times New Roman" w:cs="Times New Roman"/>
        </w:rPr>
        <w:t>DoDAAC</w:t>
      </w:r>
      <w:proofErr w:type="spellEnd"/>
      <w:r w:rsidRPr="0092621C">
        <w:rPr>
          <w:rFonts w:ascii="Times New Roman" w:hAnsi="Times New Roman" w:cs="Times New Roman"/>
        </w:rPr>
        <w:t xml:space="preserve"> extensions exactly as shown in the table in DFARS 252.232-7006.  Fields that </w:t>
      </w:r>
      <w:proofErr w:type="gramStart"/>
      <w:r w:rsidRPr="0092621C">
        <w:rPr>
          <w:rFonts w:ascii="Times New Roman" w:hAnsi="Times New Roman" w:cs="Times New Roman"/>
        </w:rPr>
        <w:t>should not be filled in</w:t>
      </w:r>
      <w:proofErr w:type="gramEnd"/>
      <w:r w:rsidRPr="0092621C">
        <w:rPr>
          <w:rFonts w:ascii="Times New Roman" w:hAnsi="Times New Roman" w:cs="Times New Roman"/>
        </w:rPr>
        <w:t xml:space="preserve"> when entering the invoice into WAWF will be indicated with the direction, “Leave Blank.” </w:t>
      </w:r>
    </w:p>
    <w:p w:rsidR="0092621C" w:rsidRPr="0092621C" w:rsidRDefault="0092621C" w:rsidP="0092621C">
      <w:pPr>
        <w:pStyle w:val="Default"/>
        <w:rPr>
          <w:rFonts w:ascii="Times New Roman" w:hAnsi="Times New Roman" w:cs="Times New Roman"/>
        </w:rPr>
      </w:pPr>
    </w:p>
    <w:p w:rsidR="0092621C" w:rsidRPr="0092621C" w:rsidRDefault="0092621C" w:rsidP="0092621C">
      <w:pPr>
        <w:pStyle w:val="Default"/>
        <w:rPr>
          <w:rFonts w:ascii="Times New Roman" w:hAnsi="Times New Roman" w:cs="Times New Roman"/>
        </w:rPr>
      </w:pPr>
      <w:r w:rsidRPr="0092621C">
        <w:rPr>
          <w:rFonts w:ascii="Times New Roman" w:hAnsi="Times New Roman" w:cs="Times New Roman"/>
        </w:rPr>
        <w:t xml:space="preserve">In some </w:t>
      </w:r>
      <w:proofErr w:type="gramStart"/>
      <w:r w:rsidRPr="0092621C">
        <w:rPr>
          <w:rFonts w:ascii="Times New Roman" w:hAnsi="Times New Roman" w:cs="Times New Roman"/>
        </w:rPr>
        <w:t>situations</w:t>
      </w:r>
      <w:proofErr w:type="gramEnd"/>
      <w:r w:rsidRPr="0092621C">
        <w:rPr>
          <w:rFonts w:ascii="Times New Roman" w:hAnsi="Times New Roman" w:cs="Times New Roman"/>
        </w:rPr>
        <w:t xml:space="preserve"> the WAWF system will pre-populate the “Pay </w:t>
      </w:r>
      <w:proofErr w:type="spellStart"/>
      <w:r w:rsidRPr="0092621C">
        <w:rPr>
          <w:rFonts w:ascii="Times New Roman" w:hAnsi="Times New Roman" w:cs="Times New Roman"/>
        </w:rPr>
        <w:t>DoDAAC</w:t>
      </w:r>
      <w:proofErr w:type="spellEnd"/>
      <w:r w:rsidRPr="0092621C">
        <w:rPr>
          <w:rFonts w:ascii="Times New Roman" w:hAnsi="Times New Roman" w:cs="Times New Roman"/>
        </w:rPr>
        <w:t xml:space="preserve">,” “Admin By </w:t>
      </w:r>
      <w:proofErr w:type="spellStart"/>
      <w:r w:rsidRPr="0092621C">
        <w:rPr>
          <w:rFonts w:ascii="Times New Roman" w:hAnsi="Times New Roman" w:cs="Times New Roman"/>
        </w:rPr>
        <w:t>DoDAAC</w:t>
      </w:r>
      <w:proofErr w:type="spellEnd"/>
      <w:r w:rsidRPr="0092621C">
        <w:rPr>
          <w:rFonts w:ascii="Times New Roman" w:hAnsi="Times New Roman" w:cs="Times New Roman"/>
        </w:rPr>
        <w:t xml:space="preserve">” and “Issue By </w:t>
      </w:r>
      <w:proofErr w:type="spellStart"/>
      <w:r w:rsidRPr="0092621C">
        <w:rPr>
          <w:rFonts w:ascii="Times New Roman" w:hAnsi="Times New Roman" w:cs="Times New Roman"/>
        </w:rPr>
        <w:t>DoDAAC</w:t>
      </w:r>
      <w:proofErr w:type="spellEnd"/>
      <w:r w:rsidRPr="0092621C">
        <w:rPr>
          <w:rFonts w:ascii="Times New Roman" w:hAnsi="Times New Roman" w:cs="Times New Roman"/>
        </w:rPr>
        <w:t xml:space="preserve">.” The Contractor shall verify that those </w:t>
      </w:r>
      <w:proofErr w:type="spellStart"/>
      <w:r w:rsidRPr="0092621C">
        <w:rPr>
          <w:rFonts w:ascii="Times New Roman" w:hAnsi="Times New Roman" w:cs="Times New Roman"/>
        </w:rPr>
        <w:t>DoDAACs</w:t>
      </w:r>
      <w:proofErr w:type="spellEnd"/>
      <w:r w:rsidRPr="0092621C">
        <w:rPr>
          <w:rFonts w:ascii="Times New Roman" w:hAnsi="Times New Roman" w:cs="Times New Roman"/>
        </w:rPr>
        <w:t xml:space="preserve"> automatically entered by the WAWF system match the information in the table in DFARS 252.232-7006.  If these </w:t>
      </w:r>
      <w:proofErr w:type="spellStart"/>
      <w:r w:rsidRPr="0092621C">
        <w:rPr>
          <w:rFonts w:ascii="Times New Roman" w:hAnsi="Times New Roman" w:cs="Times New Roman"/>
        </w:rPr>
        <w:t>DoDAACs</w:t>
      </w:r>
      <w:proofErr w:type="spellEnd"/>
      <w:r w:rsidRPr="0092621C">
        <w:rPr>
          <w:rFonts w:ascii="Times New Roman" w:hAnsi="Times New Roman" w:cs="Times New Roman"/>
        </w:rPr>
        <w:t xml:space="preserve"> do not match, then the Contractor shall correct the field(s). </w:t>
      </w:r>
    </w:p>
    <w:p w:rsidR="0092621C" w:rsidRPr="0092621C" w:rsidRDefault="0092621C" w:rsidP="0092621C">
      <w:pPr>
        <w:pStyle w:val="Default"/>
        <w:rPr>
          <w:rFonts w:ascii="Times New Roman" w:hAnsi="Times New Roman" w:cs="Times New Roman"/>
        </w:rPr>
      </w:pPr>
    </w:p>
    <w:p w:rsidR="0092621C" w:rsidRPr="0092621C" w:rsidRDefault="0092621C" w:rsidP="0092621C">
      <w:pPr>
        <w:pStyle w:val="Default"/>
        <w:rPr>
          <w:rFonts w:ascii="Times New Roman" w:hAnsi="Times New Roman" w:cs="Times New Roman"/>
        </w:rPr>
      </w:pPr>
      <w:r w:rsidRPr="0092621C">
        <w:rPr>
          <w:rFonts w:ascii="Times New Roman" w:hAnsi="Times New Roman" w:cs="Times New Roman"/>
        </w:rPr>
        <w:t xml:space="preserve">If Receiving Reports are required, ensure that the “Inspection” and “Acceptance” defaults of “destination” for both fields </w:t>
      </w:r>
      <w:proofErr w:type="gramStart"/>
      <w:r w:rsidRPr="0092621C">
        <w:rPr>
          <w:rFonts w:ascii="Times New Roman" w:hAnsi="Times New Roman" w:cs="Times New Roman"/>
        </w:rPr>
        <w:t>are not changed</w:t>
      </w:r>
      <w:proofErr w:type="gramEnd"/>
      <w:r w:rsidRPr="0092621C">
        <w:rPr>
          <w:rFonts w:ascii="Times New Roman" w:hAnsi="Times New Roman" w:cs="Times New Roman"/>
        </w:rPr>
        <w:t xml:space="preserve"> in the WAWF online interface. </w:t>
      </w:r>
    </w:p>
    <w:p w:rsidR="0092621C" w:rsidRPr="0092621C" w:rsidRDefault="0092621C" w:rsidP="0092621C">
      <w:pPr>
        <w:pStyle w:val="Default"/>
        <w:rPr>
          <w:rFonts w:ascii="Times New Roman" w:hAnsi="Times New Roman" w:cs="Times New Roman"/>
        </w:rPr>
      </w:pPr>
    </w:p>
    <w:p w:rsidR="0092621C" w:rsidRPr="0092621C" w:rsidRDefault="0092621C" w:rsidP="0092621C">
      <w:pPr>
        <w:pStyle w:val="Default"/>
        <w:rPr>
          <w:rFonts w:ascii="Times New Roman" w:hAnsi="Times New Roman" w:cs="Times New Roman"/>
        </w:rPr>
      </w:pPr>
      <w:r w:rsidRPr="0092621C">
        <w:rPr>
          <w:rFonts w:ascii="Times New Roman" w:hAnsi="Times New Roman" w:cs="Times New Roman"/>
          <w:b/>
          <w:bCs/>
        </w:rPr>
        <w:lastRenderedPageBreak/>
        <w:t xml:space="preserve">The CLINs on the WAWF invoice shall be entered exactly as set forth in the contract document including CLIN number (e.g. 0001), Quantity (may be adjusted for actual quantity or dollar value delivered and invoiced), and Unit Price (e.g. $1.00).  </w:t>
      </w:r>
      <w:r w:rsidRPr="0092621C">
        <w:rPr>
          <w:rFonts w:ascii="Times New Roman" w:hAnsi="Times New Roman" w:cs="Times New Roman"/>
        </w:rPr>
        <w:t xml:space="preserve">The dollar amounts on each CLIN or </w:t>
      </w:r>
      <w:proofErr w:type="spellStart"/>
      <w:r w:rsidRPr="0092621C">
        <w:rPr>
          <w:rFonts w:ascii="Times New Roman" w:hAnsi="Times New Roman" w:cs="Times New Roman"/>
        </w:rPr>
        <w:t>SubCLIN</w:t>
      </w:r>
      <w:proofErr w:type="spellEnd"/>
      <w:r w:rsidRPr="0092621C">
        <w:rPr>
          <w:rFonts w:ascii="Times New Roman" w:hAnsi="Times New Roman" w:cs="Times New Roman"/>
        </w:rPr>
        <w:t xml:space="preserve"> on the WAWF invoice shall reflect final performance values, but in no instance can the dollar amount for each CLIN or </w:t>
      </w:r>
      <w:proofErr w:type="spellStart"/>
      <w:r w:rsidRPr="0092621C">
        <w:rPr>
          <w:rFonts w:ascii="Times New Roman" w:hAnsi="Times New Roman" w:cs="Times New Roman"/>
        </w:rPr>
        <w:t>SubCLIN</w:t>
      </w:r>
      <w:proofErr w:type="spellEnd"/>
      <w:r w:rsidRPr="0092621C">
        <w:rPr>
          <w:rFonts w:ascii="Times New Roman" w:hAnsi="Times New Roman" w:cs="Times New Roman"/>
        </w:rPr>
        <w:t xml:space="preserve"> exceed what </w:t>
      </w:r>
      <w:proofErr w:type="gramStart"/>
      <w:r w:rsidRPr="0092621C">
        <w:rPr>
          <w:rFonts w:ascii="Times New Roman" w:hAnsi="Times New Roman" w:cs="Times New Roman"/>
        </w:rPr>
        <w:t>is specified</w:t>
      </w:r>
      <w:proofErr w:type="gramEnd"/>
      <w:r w:rsidRPr="0092621C">
        <w:rPr>
          <w:rFonts w:ascii="Times New Roman" w:hAnsi="Times New Roman" w:cs="Times New Roman"/>
        </w:rPr>
        <w:t xml:space="preserve"> in the contract document. The Contractor shall bill to the lowest level, e.g., the </w:t>
      </w:r>
      <w:proofErr w:type="spellStart"/>
      <w:r w:rsidRPr="0092621C">
        <w:rPr>
          <w:rFonts w:ascii="Times New Roman" w:hAnsi="Times New Roman" w:cs="Times New Roman"/>
        </w:rPr>
        <w:t>SubCLIN</w:t>
      </w:r>
      <w:proofErr w:type="spellEnd"/>
      <w:r w:rsidRPr="0092621C">
        <w:rPr>
          <w:rFonts w:ascii="Times New Roman" w:hAnsi="Times New Roman" w:cs="Times New Roman"/>
        </w:rPr>
        <w:t xml:space="preserve"> level.  </w:t>
      </w:r>
      <w:r w:rsidRPr="0092621C">
        <w:rPr>
          <w:rFonts w:ascii="Times New Roman" w:hAnsi="Times New Roman" w:cs="Times New Roman"/>
          <w:b/>
          <w:bCs/>
        </w:rPr>
        <w:t xml:space="preserve">The Quantity and Unit of Measure fields </w:t>
      </w:r>
      <w:proofErr w:type="gramStart"/>
      <w:r w:rsidRPr="0092621C">
        <w:rPr>
          <w:rFonts w:ascii="Times New Roman" w:hAnsi="Times New Roman" w:cs="Times New Roman"/>
          <w:b/>
          <w:bCs/>
        </w:rPr>
        <w:t>must be filled out</w:t>
      </w:r>
      <w:proofErr w:type="gramEnd"/>
      <w:r w:rsidRPr="0092621C">
        <w:rPr>
          <w:rFonts w:ascii="Times New Roman" w:hAnsi="Times New Roman" w:cs="Times New Roman"/>
          <w:b/>
          <w:bCs/>
        </w:rPr>
        <w:t xml:space="preserve"> exactly as indicated in the CLINs and </w:t>
      </w:r>
      <w:proofErr w:type="spellStart"/>
      <w:r w:rsidRPr="0092621C">
        <w:rPr>
          <w:rFonts w:ascii="Times New Roman" w:hAnsi="Times New Roman" w:cs="Times New Roman"/>
          <w:b/>
          <w:bCs/>
        </w:rPr>
        <w:t>SubCLINs</w:t>
      </w:r>
      <w:proofErr w:type="spellEnd"/>
      <w:r w:rsidRPr="0092621C">
        <w:rPr>
          <w:rFonts w:ascii="Times New Roman" w:hAnsi="Times New Roman" w:cs="Times New Roman"/>
          <w:b/>
          <w:bCs/>
        </w:rPr>
        <w:t xml:space="preserve"> to reduce the possibility of the invoice being delayed or rejected during processing. </w:t>
      </w:r>
    </w:p>
    <w:p w:rsidR="0092621C" w:rsidRPr="0092621C" w:rsidRDefault="0092621C" w:rsidP="0092621C">
      <w:pPr>
        <w:tabs>
          <w:tab w:val="left" w:pos="360"/>
          <w:tab w:val="left" w:pos="1080"/>
          <w:tab w:val="left" w:pos="1440"/>
        </w:tabs>
        <w:rPr>
          <w:rFonts w:ascii="Times New Roman" w:hAnsi="Times New Roman"/>
          <w:szCs w:val="24"/>
        </w:rPr>
      </w:pPr>
    </w:p>
    <w:p w:rsidR="0092621C" w:rsidRPr="0092621C" w:rsidRDefault="0092621C" w:rsidP="0092621C">
      <w:pPr>
        <w:tabs>
          <w:tab w:val="left" w:pos="360"/>
          <w:tab w:val="left" w:pos="1080"/>
          <w:tab w:val="left" w:pos="1440"/>
        </w:tabs>
        <w:rPr>
          <w:rFonts w:ascii="Times New Roman" w:hAnsi="Times New Roman"/>
          <w:szCs w:val="24"/>
        </w:rPr>
      </w:pPr>
      <w:r w:rsidRPr="0092621C">
        <w:rPr>
          <w:rFonts w:ascii="Times New Roman" w:hAnsi="Times New Roman"/>
          <w:szCs w:val="24"/>
        </w:rPr>
        <w:t xml:space="preserve">Before closing out of an invoice session in WAWF, but after submitting the document or documents, the Contractor </w:t>
      </w:r>
      <w:proofErr w:type="gramStart"/>
      <w:r w:rsidRPr="0092621C">
        <w:rPr>
          <w:rFonts w:ascii="Times New Roman" w:hAnsi="Times New Roman"/>
          <w:szCs w:val="24"/>
        </w:rPr>
        <w:t>will be given</w:t>
      </w:r>
      <w:proofErr w:type="gramEnd"/>
      <w:r w:rsidRPr="0092621C">
        <w:rPr>
          <w:rFonts w:ascii="Times New Roman" w:hAnsi="Times New Roman"/>
          <w:szCs w:val="24"/>
        </w:rPr>
        <w:t xml:space="preserve"> the option to send additional email notifications by clicking on the “Send More Email Notifications” link that appears on the page.  The Contractor shall click on this link and add the Technical Point of Contact’s (TPOC) or Contracting Officer’s Representative’s (COR) email address in the first email address block and add any other additional email addresses desired in the following blocks.  This additional notification to the Government is important to ensure the acceptor/receiver is aware that the invoice documents </w:t>
      </w:r>
      <w:proofErr w:type="gramStart"/>
      <w:r w:rsidRPr="0092621C">
        <w:rPr>
          <w:rFonts w:ascii="Times New Roman" w:hAnsi="Times New Roman"/>
          <w:szCs w:val="24"/>
        </w:rPr>
        <w:t>have been submitted</w:t>
      </w:r>
      <w:proofErr w:type="gramEnd"/>
      <w:r w:rsidRPr="0092621C">
        <w:rPr>
          <w:rFonts w:ascii="Times New Roman" w:hAnsi="Times New Roman"/>
          <w:szCs w:val="24"/>
        </w:rPr>
        <w:t xml:space="preserve"> into the WAWF system.</w:t>
      </w:r>
    </w:p>
    <w:p w:rsidR="0092621C" w:rsidRPr="0092621C" w:rsidRDefault="0092621C" w:rsidP="0092621C">
      <w:pPr>
        <w:tabs>
          <w:tab w:val="left" w:pos="360"/>
          <w:tab w:val="left" w:pos="1080"/>
          <w:tab w:val="left" w:pos="1440"/>
        </w:tabs>
        <w:rPr>
          <w:rFonts w:ascii="Times New Roman" w:hAnsi="Times New Roman"/>
          <w:szCs w:val="24"/>
        </w:rPr>
      </w:pPr>
    </w:p>
    <w:p w:rsidR="0092621C" w:rsidRPr="0092621C" w:rsidRDefault="0092621C" w:rsidP="0092621C">
      <w:pPr>
        <w:tabs>
          <w:tab w:val="left" w:pos="360"/>
          <w:tab w:val="left" w:pos="720"/>
          <w:tab w:val="left" w:pos="1080"/>
          <w:tab w:val="left" w:pos="1440"/>
        </w:tabs>
        <w:rPr>
          <w:rFonts w:ascii="Times New Roman" w:hAnsi="Times New Roman"/>
          <w:b/>
          <w:szCs w:val="24"/>
        </w:rPr>
      </w:pPr>
      <w:r w:rsidRPr="0092621C">
        <w:rPr>
          <w:rFonts w:ascii="Times New Roman" w:hAnsi="Times New Roman"/>
          <w:szCs w:val="24"/>
        </w:rPr>
        <w:fldChar w:fldCharType="begin">
          <w:ffData>
            <w:name w:val=""/>
            <w:enabled/>
            <w:calcOnExit w:val="0"/>
            <w:checkBox>
              <w:sizeAuto/>
              <w:default w:val="1"/>
            </w:checkBox>
          </w:ffData>
        </w:fldChar>
      </w:r>
      <w:r w:rsidRPr="0092621C">
        <w:rPr>
          <w:rFonts w:ascii="Times New Roman" w:hAnsi="Times New Roman"/>
          <w:szCs w:val="24"/>
        </w:rPr>
        <w:instrText xml:space="preserve"> FORMCHECKBOX </w:instrText>
      </w:r>
      <w:r w:rsidR="00142BFF">
        <w:rPr>
          <w:rFonts w:ascii="Times New Roman" w:hAnsi="Times New Roman"/>
          <w:szCs w:val="24"/>
        </w:rPr>
      </w:r>
      <w:r w:rsidR="00142BFF">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ab/>
      </w:r>
      <w:r w:rsidRPr="0092621C">
        <w:rPr>
          <w:rFonts w:ascii="Times New Roman" w:hAnsi="Times New Roman"/>
          <w:b/>
          <w:szCs w:val="24"/>
        </w:rPr>
        <w:t>(8)</w:t>
      </w:r>
      <w:r w:rsidRPr="0092621C">
        <w:rPr>
          <w:rFonts w:ascii="Times New Roman" w:hAnsi="Times New Roman"/>
          <w:b/>
          <w:szCs w:val="24"/>
        </w:rPr>
        <w:tab/>
        <w:t>DFARS 252.232-7010 Levies on Contract Payments (DEC 2006)</w:t>
      </w:r>
    </w:p>
    <w:p w:rsidR="0092621C" w:rsidRPr="0092621C" w:rsidRDefault="0092621C" w:rsidP="0092621C">
      <w:pPr>
        <w:pStyle w:val="NormalWeb"/>
        <w:spacing w:before="0" w:beforeAutospacing="0" w:after="0" w:afterAutospacing="0"/>
        <w:ind w:left="720"/>
        <w:rPr>
          <w:rFonts w:ascii="Times New Roman" w:hAnsi="Times New Roman" w:cs="Times New Roman"/>
        </w:rPr>
      </w:pPr>
    </w:p>
    <w:p w:rsidR="0092621C" w:rsidRPr="0092621C" w:rsidRDefault="0092621C" w:rsidP="0092621C">
      <w:pPr>
        <w:pStyle w:val="NormalWeb"/>
        <w:spacing w:before="0" w:beforeAutospacing="0" w:after="0" w:afterAutospacing="0"/>
        <w:ind w:left="360" w:hanging="360"/>
        <w:rPr>
          <w:rFonts w:ascii="Times New Roman" w:hAnsi="Times New Roman" w:cs="Times New Roman"/>
        </w:rPr>
      </w:pPr>
      <w:r w:rsidRPr="0092621C">
        <w:rPr>
          <w:rFonts w:ascii="Times New Roman" w:hAnsi="Times New Roman" w:cs="Times New Roman"/>
        </w:rPr>
        <w:t>(</w:t>
      </w:r>
      <w:proofErr w:type="gramStart"/>
      <w:r w:rsidRPr="0092621C">
        <w:rPr>
          <w:rFonts w:ascii="Times New Roman" w:hAnsi="Times New Roman" w:cs="Times New Roman"/>
        </w:rPr>
        <w:t>a</w:t>
      </w:r>
      <w:proofErr w:type="gramEnd"/>
      <w:r w:rsidRPr="0092621C">
        <w:rPr>
          <w:rFonts w:ascii="Times New Roman" w:hAnsi="Times New Roman" w:cs="Times New Roman"/>
        </w:rPr>
        <w:t>) 26 U.S.C. 6331(h) authorizes the Internal Revenue Service (IRS) to continuously levy up to 100 percent of contract payments, up to the amount of tax debt.</w:t>
      </w:r>
    </w:p>
    <w:p w:rsidR="0092621C" w:rsidRPr="0092621C" w:rsidRDefault="0092621C" w:rsidP="0092621C">
      <w:pPr>
        <w:pStyle w:val="NormalWeb"/>
        <w:spacing w:before="0" w:beforeAutospacing="0" w:after="0" w:afterAutospacing="0"/>
        <w:ind w:left="360" w:hanging="360"/>
        <w:rPr>
          <w:rFonts w:ascii="Times New Roman" w:hAnsi="Times New Roman" w:cs="Times New Roman"/>
        </w:rPr>
      </w:pPr>
    </w:p>
    <w:p w:rsidR="0092621C" w:rsidRPr="0092621C" w:rsidRDefault="0092621C" w:rsidP="0092621C">
      <w:pPr>
        <w:pStyle w:val="NormalWeb"/>
        <w:spacing w:before="0" w:beforeAutospacing="0" w:after="0" w:afterAutospacing="0"/>
        <w:ind w:left="360" w:hanging="360"/>
        <w:rPr>
          <w:rFonts w:ascii="Times New Roman" w:hAnsi="Times New Roman" w:cs="Times New Roman"/>
        </w:rPr>
      </w:pPr>
      <w:r w:rsidRPr="0092621C">
        <w:rPr>
          <w:rFonts w:ascii="Times New Roman" w:hAnsi="Times New Roman" w:cs="Times New Roman"/>
        </w:rPr>
        <w:t xml:space="preserve">(b) When a levy </w:t>
      </w:r>
      <w:proofErr w:type="gramStart"/>
      <w:r w:rsidRPr="0092621C">
        <w:rPr>
          <w:rFonts w:ascii="Times New Roman" w:hAnsi="Times New Roman" w:cs="Times New Roman"/>
        </w:rPr>
        <w:t>is imposed</w:t>
      </w:r>
      <w:proofErr w:type="gramEnd"/>
      <w:r w:rsidRPr="0092621C">
        <w:rPr>
          <w:rFonts w:ascii="Times New Roman" w:hAnsi="Times New Roman" w:cs="Times New Roman"/>
        </w:rPr>
        <w:t xml:space="preserve"> on a payment under this contract and the Contractor believes that the levy may result in an inability to perform the contract, the Contractor shall promptly notify the Procuring Contracting Officer in writing, with a copy to the Administrative Contracting Officer, and shall provide—</w:t>
      </w:r>
    </w:p>
    <w:p w:rsidR="0092621C" w:rsidRPr="0092621C" w:rsidRDefault="0092621C" w:rsidP="0092621C">
      <w:pPr>
        <w:pStyle w:val="NormalWeb"/>
        <w:spacing w:before="0" w:beforeAutospacing="0" w:after="0" w:afterAutospacing="0"/>
        <w:rPr>
          <w:rFonts w:ascii="Times New Roman" w:hAnsi="Times New Roman" w:cs="Times New Roman"/>
        </w:rPr>
      </w:pPr>
    </w:p>
    <w:p w:rsidR="0092621C" w:rsidRPr="0092621C" w:rsidRDefault="0092621C" w:rsidP="0092621C">
      <w:pPr>
        <w:pStyle w:val="NormalWeb"/>
        <w:spacing w:before="0" w:beforeAutospacing="0" w:after="0" w:afterAutospacing="0"/>
        <w:ind w:left="720" w:hanging="360"/>
        <w:rPr>
          <w:rFonts w:ascii="Times New Roman" w:hAnsi="Times New Roman" w:cs="Times New Roman"/>
        </w:rPr>
      </w:pPr>
      <w:r w:rsidRPr="0092621C">
        <w:rPr>
          <w:rFonts w:ascii="Times New Roman" w:hAnsi="Times New Roman" w:cs="Times New Roman"/>
        </w:rPr>
        <w:t>(1) The total dollar amount of the levy;</w:t>
      </w:r>
    </w:p>
    <w:p w:rsidR="0092621C" w:rsidRPr="0092621C" w:rsidRDefault="0092621C" w:rsidP="0092621C">
      <w:pPr>
        <w:pStyle w:val="NormalWeb"/>
        <w:spacing w:before="0" w:beforeAutospacing="0" w:after="0" w:afterAutospacing="0"/>
        <w:ind w:left="720" w:hanging="360"/>
        <w:rPr>
          <w:rFonts w:ascii="Times New Roman" w:hAnsi="Times New Roman" w:cs="Times New Roman"/>
        </w:rPr>
      </w:pPr>
    </w:p>
    <w:p w:rsidR="0092621C" w:rsidRPr="0092621C" w:rsidRDefault="0092621C" w:rsidP="0092621C">
      <w:pPr>
        <w:pStyle w:val="NormalWeb"/>
        <w:spacing w:before="0" w:beforeAutospacing="0" w:after="0" w:afterAutospacing="0"/>
        <w:ind w:left="720" w:hanging="360"/>
        <w:rPr>
          <w:rFonts w:ascii="Times New Roman" w:hAnsi="Times New Roman" w:cs="Times New Roman"/>
        </w:rPr>
      </w:pPr>
      <w:r w:rsidRPr="0092621C">
        <w:rPr>
          <w:rFonts w:ascii="Times New Roman" w:hAnsi="Times New Roman" w:cs="Times New Roman"/>
        </w:rPr>
        <w:t xml:space="preserve">(2) A statement that the Contractor believes that the levy may result in an inability to perform the contract, including rationale and adequate supporting documentation; and </w:t>
      </w:r>
    </w:p>
    <w:p w:rsidR="0092621C" w:rsidRPr="0092621C" w:rsidRDefault="0092621C" w:rsidP="0092621C">
      <w:pPr>
        <w:pStyle w:val="NormalWeb"/>
        <w:spacing w:before="0" w:beforeAutospacing="0" w:after="0" w:afterAutospacing="0"/>
        <w:ind w:left="720" w:hanging="360"/>
        <w:rPr>
          <w:rFonts w:ascii="Times New Roman" w:hAnsi="Times New Roman" w:cs="Times New Roman"/>
        </w:rPr>
      </w:pPr>
    </w:p>
    <w:p w:rsidR="0092621C" w:rsidRPr="0092621C" w:rsidRDefault="0092621C" w:rsidP="0092621C">
      <w:pPr>
        <w:pStyle w:val="NormalWeb"/>
        <w:spacing w:before="0" w:beforeAutospacing="0" w:after="0" w:afterAutospacing="0"/>
        <w:ind w:left="720" w:hanging="360"/>
        <w:rPr>
          <w:rFonts w:ascii="Times New Roman" w:hAnsi="Times New Roman" w:cs="Times New Roman"/>
        </w:rPr>
      </w:pPr>
      <w:r w:rsidRPr="0092621C">
        <w:rPr>
          <w:rFonts w:ascii="Times New Roman" w:hAnsi="Times New Roman" w:cs="Times New Roman"/>
        </w:rPr>
        <w:t>(3) Advice as to whether the inability to perform may adversely affect national security, including rationale and adequate supporting documentation.</w:t>
      </w:r>
    </w:p>
    <w:p w:rsidR="0092621C" w:rsidRPr="0092621C" w:rsidRDefault="0092621C" w:rsidP="0092621C">
      <w:pPr>
        <w:pStyle w:val="NormalWeb"/>
        <w:spacing w:before="0" w:beforeAutospacing="0" w:after="0" w:afterAutospacing="0"/>
        <w:rPr>
          <w:rFonts w:ascii="Times New Roman" w:hAnsi="Times New Roman" w:cs="Times New Roman"/>
        </w:rPr>
      </w:pPr>
    </w:p>
    <w:p w:rsidR="0092621C" w:rsidRPr="0092621C" w:rsidRDefault="0092621C" w:rsidP="0092621C">
      <w:pPr>
        <w:pStyle w:val="NormalWeb"/>
        <w:spacing w:before="0" w:beforeAutospacing="0" w:after="0" w:afterAutospacing="0"/>
        <w:ind w:left="360" w:hanging="360"/>
        <w:rPr>
          <w:rFonts w:ascii="Times New Roman" w:hAnsi="Times New Roman" w:cs="Times New Roman"/>
        </w:rPr>
      </w:pPr>
      <w:proofErr w:type="gramStart"/>
      <w:r w:rsidRPr="0092621C">
        <w:rPr>
          <w:rFonts w:ascii="Times New Roman" w:hAnsi="Times New Roman" w:cs="Times New Roman"/>
        </w:rPr>
        <w:t>(c) DoD</w:t>
      </w:r>
      <w:proofErr w:type="gramEnd"/>
      <w:r w:rsidRPr="0092621C">
        <w:rPr>
          <w:rFonts w:ascii="Times New Roman" w:hAnsi="Times New Roman" w:cs="Times New Roman"/>
        </w:rPr>
        <w:t xml:space="preserve"> shall promptly review the Contractor’s assessment, and the Procuring Contracting Officer shall provide a written notification to the Contractor including–</w:t>
      </w:r>
    </w:p>
    <w:p w:rsidR="0092621C" w:rsidRPr="0092621C" w:rsidRDefault="0092621C" w:rsidP="0092621C">
      <w:pPr>
        <w:pStyle w:val="NormalWeb"/>
        <w:spacing w:before="0" w:beforeAutospacing="0" w:after="0" w:afterAutospacing="0"/>
        <w:ind w:left="720" w:hanging="360"/>
        <w:rPr>
          <w:rFonts w:ascii="Times New Roman" w:hAnsi="Times New Roman" w:cs="Times New Roman"/>
        </w:rPr>
      </w:pPr>
      <w:r w:rsidRPr="0092621C">
        <w:rPr>
          <w:rFonts w:ascii="Times New Roman" w:hAnsi="Times New Roman" w:cs="Times New Roman"/>
        </w:rPr>
        <w:t xml:space="preserve">(1) A statement as to whether </w:t>
      </w:r>
      <w:proofErr w:type="gramStart"/>
      <w:r w:rsidRPr="0092621C">
        <w:rPr>
          <w:rFonts w:ascii="Times New Roman" w:hAnsi="Times New Roman" w:cs="Times New Roman"/>
        </w:rPr>
        <w:t>DoD</w:t>
      </w:r>
      <w:proofErr w:type="gramEnd"/>
      <w:r w:rsidRPr="0092621C">
        <w:rPr>
          <w:rFonts w:ascii="Times New Roman" w:hAnsi="Times New Roman" w:cs="Times New Roman"/>
        </w:rPr>
        <w:t xml:space="preserve"> agrees that the levy may result in an inability to perform the contract; and</w:t>
      </w:r>
    </w:p>
    <w:p w:rsidR="0092621C" w:rsidRPr="0092621C" w:rsidRDefault="0092621C" w:rsidP="0092621C">
      <w:pPr>
        <w:pStyle w:val="NormalWeb"/>
        <w:spacing w:before="0" w:beforeAutospacing="0" w:after="0" w:afterAutospacing="0"/>
        <w:ind w:left="720" w:hanging="360"/>
        <w:rPr>
          <w:rFonts w:ascii="Times New Roman" w:hAnsi="Times New Roman" w:cs="Times New Roman"/>
        </w:rPr>
      </w:pPr>
    </w:p>
    <w:p w:rsidR="0092621C" w:rsidRPr="0092621C" w:rsidRDefault="0092621C" w:rsidP="0092621C">
      <w:pPr>
        <w:pStyle w:val="NormalWeb"/>
        <w:tabs>
          <w:tab w:val="left" w:pos="720"/>
        </w:tabs>
        <w:spacing w:before="0" w:beforeAutospacing="0" w:after="0" w:afterAutospacing="0"/>
        <w:ind w:left="1080" w:hanging="720"/>
        <w:rPr>
          <w:rFonts w:ascii="Times New Roman" w:hAnsi="Times New Roman" w:cs="Times New Roman"/>
        </w:rPr>
      </w:pPr>
      <w:r w:rsidRPr="0092621C">
        <w:rPr>
          <w:rFonts w:ascii="Times New Roman" w:hAnsi="Times New Roman" w:cs="Times New Roman"/>
        </w:rPr>
        <w:t>(2)</w:t>
      </w:r>
      <w:r w:rsidRPr="0092621C">
        <w:rPr>
          <w:rFonts w:ascii="Times New Roman" w:hAnsi="Times New Roman" w:cs="Times New Roman"/>
        </w:rPr>
        <w:tab/>
        <w:t>(i) If the levy may result in an inability to perform the contract and the lack of performance will adversely affect national security, the total amount of the monies collected that should be returned to the Contractor; or</w:t>
      </w:r>
    </w:p>
    <w:p w:rsidR="0092621C" w:rsidRPr="0092621C" w:rsidRDefault="0092621C" w:rsidP="0092621C">
      <w:pPr>
        <w:pStyle w:val="NormalWeb"/>
        <w:spacing w:before="0" w:beforeAutospacing="0" w:after="0" w:afterAutospacing="0"/>
        <w:rPr>
          <w:rFonts w:ascii="Times New Roman" w:hAnsi="Times New Roman" w:cs="Times New Roman"/>
        </w:rPr>
      </w:pPr>
    </w:p>
    <w:p w:rsidR="0092621C" w:rsidRPr="0092621C" w:rsidRDefault="0092621C" w:rsidP="0092621C">
      <w:pPr>
        <w:pStyle w:val="NormalWeb"/>
        <w:spacing w:before="0" w:beforeAutospacing="0" w:after="0" w:afterAutospacing="0"/>
        <w:ind w:left="1080" w:hanging="360"/>
        <w:rPr>
          <w:rFonts w:ascii="Times New Roman" w:hAnsi="Times New Roman" w:cs="Times New Roman"/>
        </w:rPr>
      </w:pPr>
      <w:proofErr w:type="gramStart"/>
      <w:r w:rsidRPr="0092621C">
        <w:rPr>
          <w:rFonts w:ascii="Times New Roman" w:hAnsi="Times New Roman" w:cs="Times New Roman"/>
        </w:rPr>
        <w:lastRenderedPageBreak/>
        <w:t>(ii) If the levy may result in an inability to perform the contract but will not impact national security, a recommendation that</w:t>
      </w:r>
      <w:proofErr w:type="gramEnd"/>
      <w:r w:rsidRPr="0092621C">
        <w:rPr>
          <w:rFonts w:ascii="Times New Roman" w:hAnsi="Times New Roman" w:cs="Times New Roman"/>
        </w:rPr>
        <w:t xml:space="preserve"> the Contractor promptly notify the IRS to attempt to resolve the tax situation.</w:t>
      </w:r>
    </w:p>
    <w:p w:rsidR="0092621C" w:rsidRPr="0092621C" w:rsidRDefault="0092621C" w:rsidP="0092621C">
      <w:pPr>
        <w:pStyle w:val="NormalWeb"/>
        <w:spacing w:before="0" w:beforeAutospacing="0" w:after="0" w:afterAutospacing="0"/>
        <w:rPr>
          <w:rFonts w:ascii="Times New Roman" w:hAnsi="Times New Roman" w:cs="Times New Roman"/>
        </w:rPr>
      </w:pPr>
    </w:p>
    <w:p w:rsidR="0092621C" w:rsidRPr="0092621C" w:rsidRDefault="0092621C" w:rsidP="0092621C">
      <w:pPr>
        <w:pStyle w:val="NormalWeb"/>
        <w:spacing w:before="0" w:beforeAutospacing="0" w:after="0" w:afterAutospacing="0"/>
        <w:ind w:left="360" w:hanging="360"/>
        <w:rPr>
          <w:rFonts w:ascii="Times New Roman" w:hAnsi="Times New Roman" w:cs="Times New Roman"/>
        </w:rPr>
      </w:pPr>
      <w:r w:rsidRPr="0092621C">
        <w:rPr>
          <w:rFonts w:ascii="Times New Roman" w:hAnsi="Times New Roman" w:cs="Times New Roman"/>
        </w:rPr>
        <w:t xml:space="preserve">(d) Any </w:t>
      </w:r>
      <w:proofErr w:type="gramStart"/>
      <w:r w:rsidRPr="0092621C">
        <w:rPr>
          <w:rFonts w:ascii="Times New Roman" w:hAnsi="Times New Roman" w:cs="Times New Roman"/>
        </w:rPr>
        <w:t>DoD</w:t>
      </w:r>
      <w:proofErr w:type="gramEnd"/>
      <w:r w:rsidRPr="0092621C">
        <w:rPr>
          <w:rFonts w:ascii="Times New Roman" w:hAnsi="Times New Roman" w:cs="Times New Roman"/>
        </w:rPr>
        <w:t xml:space="preserve"> determination under this clause is not subject to appeal under the Contract Disputes Act.</w:t>
      </w:r>
    </w:p>
    <w:p w:rsidR="0092621C" w:rsidRPr="0092621C" w:rsidRDefault="0092621C" w:rsidP="0092621C">
      <w:pPr>
        <w:rPr>
          <w:rFonts w:ascii="Times New Roman" w:hAnsi="Times New Roman"/>
          <w:szCs w:val="24"/>
        </w:rPr>
      </w:pPr>
    </w:p>
    <w:p w:rsidR="00453C3F" w:rsidRDefault="0092621C" w:rsidP="0092621C">
      <w:pPr>
        <w:jc w:val="center"/>
        <w:rPr>
          <w:rFonts w:ascii="Times New Roman" w:hAnsi="Times New Roman"/>
          <w:szCs w:val="24"/>
        </w:rPr>
      </w:pPr>
      <w:r w:rsidRPr="0092621C">
        <w:rPr>
          <w:rFonts w:ascii="Times New Roman" w:hAnsi="Times New Roman"/>
          <w:szCs w:val="24"/>
        </w:rPr>
        <w:t>(End of Clause)</w:t>
      </w:r>
    </w:p>
    <w:p w:rsidR="00453C3F" w:rsidRDefault="00453C3F" w:rsidP="00453C3F">
      <w:pPr>
        <w:rPr>
          <w:rFonts w:ascii="Times New Roman" w:hAnsi="Times New Roman"/>
          <w:szCs w:val="24"/>
        </w:rPr>
      </w:pPr>
    </w:p>
    <w:p w:rsidR="00453C3F" w:rsidRDefault="00453C3F" w:rsidP="00453C3F">
      <w:pPr>
        <w:tabs>
          <w:tab w:val="left" w:pos="3450"/>
        </w:tabs>
        <w:rPr>
          <w:rFonts w:ascii="Times New Roman" w:hAnsi="Times New Roman"/>
          <w:szCs w:val="24"/>
        </w:rPr>
      </w:pPr>
      <w:r>
        <w:rPr>
          <w:rFonts w:ascii="Times New Roman" w:hAnsi="Times New Roman"/>
          <w:szCs w:val="24"/>
        </w:rPr>
        <w:tab/>
      </w:r>
    </w:p>
    <w:p w:rsidR="0092621C" w:rsidRPr="00453C3F" w:rsidRDefault="00453C3F" w:rsidP="00453C3F">
      <w:pPr>
        <w:tabs>
          <w:tab w:val="left" w:pos="3450"/>
        </w:tabs>
        <w:rPr>
          <w:rFonts w:ascii="Times New Roman" w:hAnsi="Times New Roman"/>
          <w:szCs w:val="24"/>
        </w:rPr>
        <w:sectPr w:rsidR="0092621C" w:rsidRPr="00453C3F" w:rsidSect="00415E4F">
          <w:footerReference w:type="default" r:id="rId626"/>
          <w:footnotePr>
            <w:numRestart w:val="eachPage"/>
          </w:footnotePr>
          <w:pgSz w:w="12240" w:h="15840"/>
          <w:pgMar w:top="1440" w:right="1440" w:bottom="1440" w:left="1440" w:header="720" w:footer="720" w:gutter="0"/>
          <w:paperSrc w:first="15" w:other="15"/>
          <w:pgNumType w:start="1" w:chapStyle="1"/>
          <w:cols w:space="720"/>
          <w:docGrid w:linePitch="272"/>
        </w:sectPr>
      </w:pPr>
      <w:r>
        <w:rPr>
          <w:rFonts w:ascii="Times New Roman" w:hAnsi="Times New Roman"/>
          <w:szCs w:val="24"/>
        </w:rPr>
        <w:tab/>
      </w:r>
    </w:p>
    <w:p w:rsidR="00A10F07" w:rsidRPr="00A10F07" w:rsidRDefault="00A10F07" w:rsidP="00A10F07">
      <w:pPr>
        <w:pStyle w:val="BodyText"/>
      </w:pPr>
      <w:r w:rsidRPr="00A10F07">
        <w:rPr>
          <w:bCs/>
        </w:rPr>
        <w:lastRenderedPageBreak/>
        <w:t xml:space="preserve">PART </w:t>
      </w:r>
      <w:r w:rsidR="002F166F">
        <w:rPr>
          <w:bCs/>
        </w:rPr>
        <w:t>VII</w:t>
      </w:r>
      <w:r w:rsidRPr="00A10F07">
        <w:rPr>
          <w:bCs/>
        </w:rPr>
        <w:t>.  ATTACHMENTS – DRY VOYAGE TIME CHARTER</w:t>
      </w:r>
      <w:r w:rsidRPr="00A10F07">
        <w:t xml:space="preserve">  </w:t>
      </w:r>
    </w:p>
    <w:p w:rsidR="00A10F07" w:rsidRPr="00A10F07" w:rsidRDefault="00A10F07" w:rsidP="00A10F07">
      <w:pPr>
        <w:pStyle w:val="BodyText"/>
      </w:pPr>
    </w:p>
    <w:p w:rsidR="00A10F07" w:rsidRPr="00A10F07" w:rsidRDefault="00A10F07" w:rsidP="00A10F07">
      <w:pPr>
        <w:pStyle w:val="BodyText"/>
      </w:pPr>
      <w:r w:rsidRPr="00A10F07">
        <w:t xml:space="preserve">(a)  Attachment </w:t>
      </w:r>
      <w:proofErr w:type="gramStart"/>
      <w:r w:rsidR="00667F9D">
        <w:t>VII</w:t>
      </w:r>
      <w:r w:rsidRPr="00A10F07">
        <w:t>(</w:t>
      </w:r>
      <w:proofErr w:type="gramEnd"/>
      <w:r w:rsidRPr="00A10F07">
        <w:t>A) Standard Statement of Facts (Time Sheet)</w:t>
      </w:r>
    </w:p>
    <w:p w:rsidR="00A10F07" w:rsidRPr="00A10F07" w:rsidRDefault="00A10F07" w:rsidP="00A10F07">
      <w:pPr>
        <w:pStyle w:val="BodyText"/>
      </w:pPr>
    </w:p>
    <w:p w:rsidR="00A10F07" w:rsidRPr="00A10F07" w:rsidRDefault="00A10F07" w:rsidP="00A10F07">
      <w:pPr>
        <w:pStyle w:val="BodyText"/>
      </w:pPr>
      <w:r w:rsidRPr="00A10F07">
        <w:t xml:space="preserve">Unless specifically referenced in Box 6 of Part I, the attachments that follow do not apply to this Charter Party.  If specifically referenced in Box 6 of Part I, the terms of any referenced attachments </w:t>
      </w:r>
      <w:proofErr w:type="gramStart"/>
      <w:r w:rsidRPr="00A10F07">
        <w:t>shall be incorporated</w:t>
      </w:r>
      <w:proofErr w:type="gramEnd"/>
      <w:r w:rsidRPr="00A10F07">
        <w:t xml:space="preserve"> into this Charter and shall, unless otherwise provided in the text of the attachment, apply with the same force and effect as any other clause of this Charter.  </w:t>
      </w:r>
    </w:p>
    <w:p w:rsidR="00A10F07" w:rsidRPr="00A10F07" w:rsidRDefault="00A10F07" w:rsidP="00A10F07">
      <w:pPr>
        <w:pStyle w:val="BodyText"/>
      </w:pPr>
    </w:p>
    <w:p w:rsidR="00A10F07" w:rsidRPr="00A10F07" w:rsidRDefault="00A10F07" w:rsidP="00A10F07">
      <w:pPr>
        <w:pStyle w:val="BodyText"/>
      </w:pPr>
      <w:r w:rsidRPr="00A10F07">
        <w:t>(</w:t>
      </w:r>
      <w:r w:rsidR="00133C65">
        <w:t>b</w:t>
      </w:r>
      <w:r w:rsidRPr="00A10F07">
        <w:t>)</w:t>
      </w:r>
      <w:r w:rsidRPr="00A10F07">
        <w:tab/>
        <w:t xml:space="preserve">Attachment </w:t>
      </w:r>
      <w:proofErr w:type="gramStart"/>
      <w:r w:rsidR="00667F9D">
        <w:t>VII</w:t>
      </w:r>
      <w:r w:rsidRPr="00A10F07">
        <w:t>(</w:t>
      </w:r>
      <w:proofErr w:type="gramEnd"/>
      <w:r w:rsidR="00841FD9">
        <w:t>B</w:t>
      </w:r>
      <w:r w:rsidRPr="00A10F07">
        <w:t>) US Department of Labor Wage Determination</w:t>
      </w:r>
    </w:p>
    <w:p w:rsidR="00A10F07" w:rsidRPr="00A10F07" w:rsidRDefault="00A10F07" w:rsidP="00A10F07">
      <w:pPr>
        <w:pStyle w:val="BodyText"/>
      </w:pPr>
    </w:p>
    <w:p w:rsidR="00A10F07" w:rsidRPr="00A10F07" w:rsidRDefault="00A10F07" w:rsidP="00A10F07">
      <w:pPr>
        <w:pStyle w:val="BodyText"/>
      </w:pPr>
      <w:r w:rsidRPr="00A10F07">
        <w:t>(</w:t>
      </w:r>
      <w:r w:rsidR="00133C65">
        <w:t>c</w:t>
      </w:r>
      <w:r w:rsidRPr="00A10F07">
        <w:t xml:space="preserve">) Attachment </w:t>
      </w:r>
      <w:r w:rsidR="00667F9D">
        <w:t>VII</w:t>
      </w:r>
      <w:r w:rsidRPr="00A10F07">
        <w:t>(</w:t>
      </w:r>
      <w:r w:rsidR="00841FD9">
        <w:t>C</w:t>
      </w:r>
      <w:r w:rsidRPr="00A10F07">
        <w:t xml:space="preserve">) Shipyard Data Information Spreadsheet; </w:t>
      </w:r>
      <w:proofErr w:type="gramStart"/>
      <w:r w:rsidRPr="00A10F07">
        <w:t>As</w:t>
      </w:r>
      <w:proofErr w:type="gramEnd"/>
      <w:r w:rsidRPr="00A10F07">
        <w:t xml:space="preserve"> outlined in relevant Parts VII </w:t>
      </w:r>
      <w:r w:rsidR="00822D39">
        <w:t xml:space="preserve">X, and </w:t>
      </w:r>
      <w:r w:rsidRPr="00A10F07">
        <w:t>X</w:t>
      </w:r>
      <w:r w:rsidR="00822D39">
        <w:t>I</w:t>
      </w:r>
      <w:r w:rsidRPr="00A10F07">
        <w:t xml:space="preserve"> below, submission of an offer requires the submission of relevant shipyard data information for all Jones Act vessels owned or controlled by the offeror.</w:t>
      </w: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133C65" w:rsidRDefault="00133C65" w:rsidP="00E10568">
      <w:pPr>
        <w:pStyle w:val="BodyText"/>
        <w:rPr>
          <w:b/>
        </w:rPr>
      </w:pPr>
    </w:p>
    <w:p w:rsidR="00133C65" w:rsidRDefault="00133C65" w:rsidP="00E10568">
      <w:pPr>
        <w:pStyle w:val="BodyText"/>
        <w:rPr>
          <w:b/>
        </w:rPr>
      </w:pPr>
    </w:p>
    <w:p w:rsidR="00A10F07" w:rsidRDefault="00A10F07" w:rsidP="00E10568">
      <w:pPr>
        <w:pStyle w:val="BodyText"/>
        <w:rPr>
          <w:b/>
        </w:rPr>
      </w:pPr>
    </w:p>
    <w:p w:rsidR="002F166F" w:rsidRDefault="002F166F" w:rsidP="00E10568">
      <w:pPr>
        <w:pStyle w:val="BodyText"/>
        <w:rPr>
          <w:b/>
        </w:rPr>
      </w:pPr>
    </w:p>
    <w:p w:rsidR="008E73E1" w:rsidRDefault="008E73E1" w:rsidP="008E73E1">
      <w:pPr>
        <w:pStyle w:val="BodyText"/>
        <w:ind w:right="-810"/>
        <w:jc w:val="center"/>
        <w:rPr>
          <w:b/>
          <w:sz w:val="20"/>
        </w:rPr>
      </w:pPr>
    </w:p>
    <w:p w:rsidR="008E73E1" w:rsidRDefault="008E73E1" w:rsidP="008E73E1">
      <w:pPr>
        <w:pStyle w:val="BodyText"/>
        <w:ind w:right="-810"/>
        <w:jc w:val="center"/>
        <w:rPr>
          <w:b/>
          <w:sz w:val="20"/>
        </w:rPr>
      </w:pPr>
    </w:p>
    <w:p w:rsidR="00A10F07" w:rsidRPr="008E73E1" w:rsidRDefault="008E73E1" w:rsidP="008E73E1">
      <w:pPr>
        <w:pStyle w:val="BodyText"/>
        <w:ind w:right="-810"/>
        <w:jc w:val="center"/>
        <w:rPr>
          <w:b/>
          <w:sz w:val="20"/>
        </w:rPr>
      </w:pPr>
      <w:r w:rsidRPr="008E73E1">
        <w:rPr>
          <w:b/>
          <w:sz w:val="20"/>
        </w:rPr>
        <w:lastRenderedPageBreak/>
        <w:t xml:space="preserve">ATTACHMENT </w:t>
      </w:r>
      <w:proofErr w:type="gramStart"/>
      <w:r w:rsidR="00667F9D">
        <w:rPr>
          <w:b/>
          <w:sz w:val="20"/>
        </w:rPr>
        <w:t>VII</w:t>
      </w:r>
      <w:r w:rsidRPr="008E73E1">
        <w:rPr>
          <w:b/>
          <w:sz w:val="20"/>
        </w:rPr>
        <w:t>(</w:t>
      </w:r>
      <w:proofErr w:type="gramEnd"/>
      <w:r w:rsidRPr="008E73E1">
        <w:rPr>
          <w:b/>
          <w:sz w:val="20"/>
        </w:rPr>
        <w:t>A) STANDARD STATEMENT OF FACTS</w:t>
      </w:r>
    </w:p>
    <w:tbl>
      <w:tblPr>
        <w:tblW w:w="1099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9"/>
        <w:gridCol w:w="2709"/>
        <w:gridCol w:w="2790"/>
        <w:gridCol w:w="2790"/>
      </w:tblGrid>
      <w:tr w:rsidR="00A10F07" w:rsidRPr="00A10F07" w:rsidTr="008E73E1">
        <w:tc>
          <w:tcPr>
            <w:tcW w:w="5418" w:type="dxa"/>
            <w:gridSpan w:val="2"/>
          </w:tcPr>
          <w:p w:rsidR="00A10F07" w:rsidRPr="00A10F07" w:rsidRDefault="00A10F07" w:rsidP="00A10F07">
            <w:pPr>
              <w:tabs>
                <w:tab w:val="left" w:pos="270"/>
              </w:tabs>
              <w:rPr>
                <w:rFonts w:ascii="Times New Roman" w:hAnsi="Times New Roman"/>
                <w:sz w:val="16"/>
                <w:szCs w:val="16"/>
              </w:rPr>
            </w:pPr>
            <w:r w:rsidRPr="00A10F07">
              <w:rPr>
                <w:rFonts w:ascii="Times New Roman" w:hAnsi="Times New Roman"/>
                <w:sz w:val="16"/>
                <w:szCs w:val="16"/>
              </w:rPr>
              <w:t>1.</w:t>
            </w:r>
            <w:r w:rsidRPr="00A10F07">
              <w:rPr>
                <w:rFonts w:ascii="Times New Roman" w:hAnsi="Times New Roman"/>
                <w:sz w:val="16"/>
                <w:szCs w:val="16"/>
              </w:rPr>
              <w:tab/>
              <w:t>Agents</w:t>
            </w:r>
          </w:p>
          <w:p w:rsidR="00A10F07" w:rsidRPr="00A10F07" w:rsidRDefault="00A10F07" w:rsidP="00A10F07">
            <w:pPr>
              <w:tabs>
                <w:tab w:val="left" w:pos="270"/>
              </w:tabs>
              <w:rPr>
                <w:rFonts w:ascii="Times New Roman" w:hAnsi="Times New Roman"/>
                <w:sz w:val="16"/>
                <w:szCs w:val="16"/>
              </w:rPr>
            </w:pPr>
          </w:p>
          <w:p w:rsidR="00A10F07" w:rsidRPr="00A10F07" w:rsidRDefault="00A10F07" w:rsidP="00A10F07">
            <w:pPr>
              <w:tabs>
                <w:tab w:val="left" w:pos="270"/>
              </w:tabs>
              <w:rPr>
                <w:rFonts w:ascii="Times New Roman" w:hAnsi="Times New Roman"/>
                <w:sz w:val="16"/>
                <w:szCs w:val="16"/>
              </w:rPr>
            </w:pPr>
          </w:p>
        </w:tc>
        <w:tc>
          <w:tcPr>
            <w:tcW w:w="5580" w:type="dxa"/>
            <w:gridSpan w:val="2"/>
            <w:tcBorders>
              <w:top w:val="nil"/>
              <w:right w:val="nil"/>
            </w:tcBorders>
          </w:tcPr>
          <w:p w:rsidR="00A10F07" w:rsidRPr="00A10F07" w:rsidRDefault="00A10F07" w:rsidP="00A10F07">
            <w:pPr>
              <w:rPr>
                <w:rFonts w:ascii="Times New Roman" w:hAnsi="Times New Roman"/>
                <w:sz w:val="16"/>
                <w:szCs w:val="16"/>
              </w:rPr>
            </w:pPr>
            <w:r w:rsidRPr="00A10F07">
              <w:rPr>
                <w:rFonts w:ascii="Times New Roman" w:hAnsi="Times New Roman"/>
                <w:sz w:val="16"/>
                <w:szCs w:val="16"/>
              </w:rPr>
              <w:t>STANDARD STATEMENT OF FACTS (SHORT FORM)</w:t>
            </w:r>
          </w:p>
          <w:p w:rsidR="00A10F07" w:rsidRPr="00A10F07" w:rsidRDefault="00A10F07" w:rsidP="00A10F07">
            <w:pPr>
              <w:rPr>
                <w:rFonts w:ascii="Times New Roman" w:hAnsi="Times New Roman"/>
                <w:sz w:val="16"/>
                <w:szCs w:val="16"/>
              </w:rPr>
            </w:pPr>
            <w:r w:rsidRPr="00A10F07">
              <w:rPr>
                <w:rFonts w:ascii="Times New Roman" w:hAnsi="Times New Roman"/>
                <w:sz w:val="16"/>
                <w:szCs w:val="16"/>
              </w:rPr>
              <w:t>RECOMMENDED BY</w:t>
            </w:r>
          </w:p>
          <w:p w:rsidR="00A10F07" w:rsidRPr="00A10F07" w:rsidRDefault="00A10F07" w:rsidP="00A10F07">
            <w:pPr>
              <w:rPr>
                <w:rFonts w:ascii="Times New Roman" w:hAnsi="Times New Roman"/>
                <w:sz w:val="16"/>
                <w:szCs w:val="16"/>
              </w:rPr>
            </w:pPr>
            <w:r w:rsidRPr="00A10F07">
              <w:rPr>
                <w:rFonts w:ascii="Times New Roman" w:hAnsi="Times New Roman"/>
                <w:sz w:val="16"/>
                <w:szCs w:val="16"/>
              </w:rPr>
              <w:t>THE BALTIC AND INTERNATIONAL MARITIME CONFERENCE (BIMCO)</w:t>
            </w:r>
          </w:p>
          <w:p w:rsidR="00A10F07" w:rsidRPr="00A10F07" w:rsidRDefault="00A10F07" w:rsidP="00A10F07">
            <w:pPr>
              <w:rPr>
                <w:rFonts w:ascii="Times New Roman" w:hAnsi="Times New Roman"/>
                <w:sz w:val="16"/>
                <w:szCs w:val="16"/>
              </w:rPr>
            </w:pPr>
            <w:r w:rsidRPr="00A10F07">
              <w:rPr>
                <w:rFonts w:ascii="Times New Roman" w:hAnsi="Times New Roman"/>
                <w:sz w:val="16"/>
                <w:szCs w:val="16"/>
              </w:rPr>
              <w:t>AND THE FEDERATION OF NATIONAL ASSOCIATIONS</w:t>
            </w:r>
          </w:p>
          <w:p w:rsidR="00A10F07" w:rsidRPr="00A10F07" w:rsidRDefault="00A10F07" w:rsidP="00A10F07">
            <w:pPr>
              <w:rPr>
                <w:rFonts w:ascii="Times New Roman" w:hAnsi="Times New Roman"/>
                <w:sz w:val="16"/>
                <w:szCs w:val="16"/>
              </w:rPr>
            </w:pPr>
            <w:r w:rsidRPr="00A10F07">
              <w:rPr>
                <w:rFonts w:ascii="Times New Roman" w:hAnsi="Times New Roman"/>
                <w:sz w:val="16"/>
                <w:szCs w:val="16"/>
              </w:rPr>
              <w:t>OF SHIP BROKERS AND AGENTS (FONASBA)</w:t>
            </w:r>
          </w:p>
        </w:tc>
      </w:tr>
      <w:tr w:rsidR="00A10F07" w:rsidRPr="00A10F07" w:rsidTr="008E73E1">
        <w:tc>
          <w:tcPr>
            <w:tcW w:w="5418" w:type="dxa"/>
            <w:gridSpan w:val="2"/>
          </w:tcPr>
          <w:p w:rsidR="00A10F07" w:rsidRPr="00A10F07" w:rsidRDefault="00A10F07" w:rsidP="00A10F07">
            <w:pPr>
              <w:tabs>
                <w:tab w:val="left" w:pos="270"/>
              </w:tabs>
              <w:rPr>
                <w:rFonts w:ascii="Times New Roman" w:hAnsi="Times New Roman"/>
                <w:sz w:val="16"/>
                <w:szCs w:val="16"/>
              </w:rPr>
            </w:pPr>
            <w:r w:rsidRPr="00A10F07">
              <w:rPr>
                <w:rFonts w:ascii="Times New Roman" w:hAnsi="Times New Roman"/>
                <w:sz w:val="16"/>
                <w:szCs w:val="16"/>
              </w:rPr>
              <w:t>2.</w:t>
            </w:r>
            <w:r w:rsidRPr="00A10F07">
              <w:rPr>
                <w:rFonts w:ascii="Times New Roman" w:hAnsi="Times New Roman"/>
                <w:sz w:val="16"/>
                <w:szCs w:val="16"/>
              </w:rPr>
              <w:tab/>
              <w:t>Vessel's name</w:t>
            </w:r>
          </w:p>
          <w:p w:rsidR="00A10F07" w:rsidRPr="00A10F07" w:rsidRDefault="00A10F07" w:rsidP="00A10F07">
            <w:pPr>
              <w:tabs>
                <w:tab w:val="left" w:pos="270"/>
              </w:tabs>
              <w:rPr>
                <w:rFonts w:ascii="Times New Roman" w:hAnsi="Times New Roman"/>
                <w:sz w:val="16"/>
                <w:szCs w:val="16"/>
              </w:rPr>
            </w:pPr>
          </w:p>
        </w:tc>
        <w:tc>
          <w:tcPr>
            <w:tcW w:w="5580" w:type="dxa"/>
            <w:gridSpan w:val="2"/>
          </w:tcPr>
          <w:p w:rsidR="00A10F07" w:rsidRPr="00A10F07" w:rsidRDefault="00A10F07" w:rsidP="00A10F07">
            <w:pPr>
              <w:tabs>
                <w:tab w:val="left" w:pos="252"/>
              </w:tabs>
              <w:rPr>
                <w:rFonts w:ascii="Times New Roman" w:hAnsi="Times New Roman"/>
                <w:sz w:val="16"/>
                <w:szCs w:val="16"/>
              </w:rPr>
            </w:pPr>
            <w:r w:rsidRPr="00A10F07">
              <w:rPr>
                <w:rFonts w:ascii="Times New Roman" w:hAnsi="Times New Roman"/>
                <w:sz w:val="16"/>
                <w:szCs w:val="16"/>
              </w:rPr>
              <w:t>3.</w:t>
            </w:r>
            <w:r w:rsidRPr="00A10F07">
              <w:rPr>
                <w:rFonts w:ascii="Times New Roman" w:hAnsi="Times New Roman"/>
                <w:sz w:val="16"/>
                <w:szCs w:val="16"/>
              </w:rPr>
              <w:tab/>
              <w:t>Port</w:t>
            </w:r>
          </w:p>
          <w:p w:rsidR="00A10F07" w:rsidRPr="00A10F07" w:rsidRDefault="00A10F07" w:rsidP="00A10F07">
            <w:pPr>
              <w:tabs>
                <w:tab w:val="left" w:pos="252"/>
              </w:tabs>
              <w:rPr>
                <w:rFonts w:ascii="Times New Roman" w:hAnsi="Times New Roman"/>
                <w:sz w:val="16"/>
                <w:szCs w:val="16"/>
              </w:rPr>
            </w:pPr>
          </w:p>
        </w:tc>
      </w:tr>
      <w:tr w:rsidR="00A10F07" w:rsidRPr="00A10F07" w:rsidTr="008E73E1">
        <w:trPr>
          <w:cantSplit/>
          <w:trHeight w:val="459"/>
        </w:trPr>
        <w:tc>
          <w:tcPr>
            <w:tcW w:w="5418" w:type="dxa"/>
            <w:gridSpan w:val="2"/>
            <w:vMerge w:val="restart"/>
          </w:tcPr>
          <w:p w:rsidR="00A10F07" w:rsidRPr="00A10F07" w:rsidRDefault="00A10F07" w:rsidP="00A10F07">
            <w:pPr>
              <w:tabs>
                <w:tab w:val="left" w:pos="270"/>
              </w:tabs>
              <w:rPr>
                <w:rFonts w:ascii="Times New Roman" w:hAnsi="Times New Roman"/>
                <w:sz w:val="16"/>
                <w:szCs w:val="16"/>
              </w:rPr>
            </w:pPr>
            <w:r w:rsidRPr="00A10F07">
              <w:rPr>
                <w:rFonts w:ascii="Times New Roman" w:hAnsi="Times New Roman"/>
                <w:sz w:val="16"/>
                <w:szCs w:val="16"/>
              </w:rPr>
              <w:t>4.</w:t>
            </w:r>
            <w:r w:rsidRPr="00A10F07">
              <w:rPr>
                <w:rFonts w:ascii="Times New Roman" w:hAnsi="Times New Roman"/>
                <w:sz w:val="16"/>
                <w:szCs w:val="16"/>
              </w:rPr>
              <w:tab/>
              <w:t>Owners/</w:t>
            </w:r>
            <w:proofErr w:type="spellStart"/>
            <w:r w:rsidRPr="00A10F07">
              <w:rPr>
                <w:rFonts w:ascii="Times New Roman" w:hAnsi="Times New Roman"/>
                <w:sz w:val="16"/>
                <w:szCs w:val="16"/>
              </w:rPr>
              <w:t>Disponent</w:t>
            </w:r>
            <w:proofErr w:type="spellEnd"/>
            <w:r w:rsidRPr="00A10F07">
              <w:rPr>
                <w:rFonts w:ascii="Times New Roman" w:hAnsi="Times New Roman"/>
                <w:sz w:val="16"/>
                <w:szCs w:val="16"/>
              </w:rPr>
              <w:t xml:space="preserve"> Owners</w:t>
            </w:r>
          </w:p>
          <w:p w:rsidR="00A10F07" w:rsidRPr="00A10F07" w:rsidRDefault="00A10F07" w:rsidP="00A10F07">
            <w:pPr>
              <w:tabs>
                <w:tab w:val="left" w:pos="270"/>
              </w:tabs>
              <w:rPr>
                <w:rFonts w:ascii="Times New Roman" w:hAnsi="Times New Roman"/>
                <w:sz w:val="16"/>
                <w:szCs w:val="16"/>
              </w:rPr>
            </w:pPr>
          </w:p>
          <w:p w:rsidR="00A10F07" w:rsidRPr="00A10F07" w:rsidRDefault="00A10F07" w:rsidP="00A10F07">
            <w:pPr>
              <w:tabs>
                <w:tab w:val="left" w:pos="270"/>
              </w:tabs>
              <w:rPr>
                <w:rFonts w:ascii="Times New Roman" w:hAnsi="Times New Roman"/>
                <w:sz w:val="16"/>
                <w:szCs w:val="16"/>
              </w:rPr>
            </w:pPr>
          </w:p>
          <w:p w:rsidR="00A10F07" w:rsidRPr="00A10F07" w:rsidRDefault="00A10F07" w:rsidP="00A10F07">
            <w:pPr>
              <w:tabs>
                <w:tab w:val="left" w:pos="270"/>
              </w:tabs>
              <w:rPr>
                <w:rFonts w:ascii="Times New Roman" w:hAnsi="Times New Roman"/>
                <w:sz w:val="16"/>
                <w:szCs w:val="16"/>
              </w:rPr>
            </w:pPr>
          </w:p>
          <w:p w:rsidR="00A10F07" w:rsidRPr="00A10F07" w:rsidRDefault="00A10F07" w:rsidP="00A10F07">
            <w:pPr>
              <w:tabs>
                <w:tab w:val="left" w:pos="270"/>
              </w:tabs>
              <w:rPr>
                <w:rFonts w:ascii="Times New Roman" w:hAnsi="Times New Roman"/>
                <w:sz w:val="16"/>
                <w:szCs w:val="16"/>
              </w:rPr>
            </w:pPr>
          </w:p>
        </w:tc>
        <w:tc>
          <w:tcPr>
            <w:tcW w:w="5580" w:type="dxa"/>
            <w:gridSpan w:val="2"/>
          </w:tcPr>
          <w:p w:rsidR="00A10F07" w:rsidRPr="00A10F07" w:rsidRDefault="00A10F07" w:rsidP="00A10F07">
            <w:pPr>
              <w:tabs>
                <w:tab w:val="left" w:pos="252"/>
              </w:tabs>
              <w:rPr>
                <w:rFonts w:ascii="Times New Roman" w:hAnsi="Times New Roman"/>
                <w:sz w:val="16"/>
                <w:szCs w:val="16"/>
              </w:rPr>
            </w:pPr>
            <w:r w:rsidRPr="00A10F07">
              <w:rPr>
                <w:rFonts w:ascii="Times New Roman" w:hAnsi="Times New Roman"/>
                <w:sz w:val="16"/>
                <w:szCs w:val="16"/>
              </w:rPr>
              <w:t>5.</w:t>
            </w:r>
            <w:r w:rsidRPr="00A10F07">
              <w:rPr>
                <w:rFonts w:ascii="Times New Roman" w:hAnsi="Times New Roman"/>
                <w:sz w:val="16"/>
                <w:szCs w:val="16"/>
              </w:rPr>
              <w:tab/>
              <w:t>Vessel berthed</w:t>
            </w:r>
          </w:p>
          <w:p w:rsidR="00A10F07" w:rsidRPr="00A10F07" w:rsidRDefault="00A10F07" w:rsidP="00A10F07">
            <w:pPr>
              <w:tabs>
                <w:tab w:val="left" w:pos="252"/>
              </w:tabs>
              <w:rPr>
                <w:rFonts w:ascii="Times New Roman" w:hAnsi="Times New Roman"/>
                <w:sz w:val="16"/>
                <w:szCs w:val="16"/>
              </w:rPr>
            </w:pPr>
          </w:p>
        </w:tc>
      </w:tr>
      <w:tr w:rsidR="00A10F07" w:rsidRPr="00A10F07" w:rsidTr="008E73E1">
        <w:trPr>
          <w:cantSplit/>
          <w:trHeight w:val="459"/>
        </w:trPr>
        <w:tc>
          <w:tcPr>
            <w:tcW w:w="5418" w:type="dxa"/>
            <w:gridSpan w:val="2"/>
            <w:vMerge/>
          </w:tcPr>
          <w:p w:rsidR="00A10F07" w:rsidRPr="00A10F07" w:rsidRDefault="00A10F07" w:rsidP="00A10F07">
            <w:pPr>
              <w:tabs>
                <w:tab w:val="left" w:pos="270"/>
              </w:tabs>
              <w:rPr>
                <w:rFonts w:ascii="Times New Roman" w:hAnsi="Times New Roman"/>
                <w:sz w:val="16"/>
                <w:szCs w:val="16"/>
              </w:rPr>
            </w:pPr>
          </w:p>
        </w:tc>
        <w:tc>
          <w:tcPr>
            <w:tcW w:w="2790" w:type="dxa"/>
          </w:tcPr>
          <w:p w:rsidR="00A10F07" w:rsidRPr="00A10F07" w:rsidRDefault="00A10F07" w:rsidP="00A10F07">
            <w:pPr>
              <w:tabs>
                <w:tab w:val="left" w:pos="252"/>
              </w:tabs>
              <w:rPr>
                <w:rFonts w:ascii="Times New Roman" w:hAnsi="Times New Roman"/>
                <w:sz w:val="16"/>
                <w:szCs w:val="16"/>
              </w:rPr>
            </w:pPr>
            <w:r w:rsidRPr="00A10F07">
              <w:rPr>
                <w:rFonts w:ascii="Times New Roman" w:hAnsi="Times New Roman"/>
                <w:sz w:val="16"/>
                <w:szCs w:val="16"/>
              </w:rPr>
              <w:t>6.</w:t>
            </w:r>
            <w:r w:rsidRPr="00A10F07">
              <w:rPr>
                <w:rFonts w:ascii="Times New Roman" w:hAnsi="Times New Roman"/>
                <w:sz w:val="16"/>
                <w:szCs w:val="16"/>
              </w:rPr>
              <w:tab/>
              <w:t>Loading commenced</w:t>
            </w:r>
          </w:p>
          <w:p w:rsidR="00A10F07" w:rsidRPr="00A10F07" w:rsidRDefault="00A10F07" w:rsidP="00A10F07">
            <w:pPr>
              <w:tabs>
                <w:tab w:val="left" w:pos="252"/>
              </w:tabs>
              <w:rPr>
                <w:rFonts w:ascii="Times New Roman" w:hAnsi="Times New Roman"/>
                <w:sz w:val="16"/>
                <w:szCs w:val="16"/>
              </w:rPr>
            </w:pPr>
          </w:p>
        </w:tc>
        <w:tc>
          <w:tcPr>
            <w:tcW w:w="2790" w:type="dxa"/>
          </w:tcPr>
          <w:p w:rsidR="00A10F07" w:rsidRPr="00A10F07" w:rsidRDefault="00A10F07" w:rsidP="00A10F07">
            <w:pPr>
              <w:tabs>
                <w:tab w:val="left" w:pos="252"/>
              </w:tabs>
              <w:rPr>
                <w:rFonts w:ascii="Times New Roman" w:hAnsi="Times New Roman"/>
                <w:sz w:val="16"/>
                <w:szCs w:val="16"/>
              </w:rPr>
            </w:pPr>
            <w:r w:rsidRPr="00A10F07">
              <w:rPr>
                <w:rFonts w:ascii="Times New Roman" w:hAnsi="Times New Roman"/>
                <w:sz w:val="16"/>
                <w:szCs w:val="16"/>
              </w:rPr>
              <w:t>7.</w:t>
            </w:r>
            <w:r w:rsidRPr="00A10F07">
              <w:rPr>
                <w:rFonts w:ascii="Times New Roman" w:hAnsi="Times New Roman"/>
                <w:sz w:val="16"/>
                <w:szCs w:val="16"/>
              </w:rPr>
              <w:tab/>
              <w:t>Loading completed</w:t>
            </w:r>
          </w:p>
          <w:p w:rsidR="00A10F07" w:rsidRPr="00A10F07" w:rsidRDefault="00A10F07" w:rsidP="00A10F07">
            <w:pPr>
              <w:tabs>
                <w:tab w:val="left" w:pos="252"/>
              </w:tabs>
              <w:rPr>
                <w:rFonts w:ascii="Times New Roman" w:hAnsi="Times New Roman"/>
                <w:sz w:val="16"/>
                <w:szCs w:val="16"/>
              </w:rPr>
            </w:pPr>
          </w:p>
        </w:tc>
      </w:tr>
      <w:tr w:rsidR="00A10F07" w:rsidRPr="00A10F07" w:rsidTr="008E73E1">
        <w:trPr>
          <w:cantSplit/>
          <w:trHeight w:val="459"/>
        </w:trPr>
        <w:tc>
          <w:tcPr>
            <w:tcW w:w="5418" w:type="dxa"/>
            <w:gridSpan w:val="2"/>
            <w:vMerge w:val="restart"/>
          </w:tcPr>
          <w:p w:rsidR="00A10F07" w:rsidRPr="00A10F07" w:rsidRDefault="00A10F07" w:rsidP="00A10F07">
            <w:pPr>
              <w:tabs>
                <w:tab w:val="left" w:pos="270"/>
              </w:tabs>
              <w:rPr>
                <w:rFonts w:ascii="Times New Roman" w:hAnsi="Times New Roman"/>
                <w:sz w:val="16"/>
                <w:szCs w:val="16"/>
              </w:rPr>
            </w:pPr>
            <w:r w:rsidRPr="00A10F07">
              <w:rPr>
                <w:rFonts w:ascii="Times New Roman" w:hAnsi="Times New Roman"/>
                <w:sz w:val="16"/>
                <w:szCs w:val="16"/>
              </w:rPr>
              <w:t>8.</w:t>
            </w:r>
            <w:r w:rsidRPr="00A10F07">
              <w:rPr>
                <w:rFonts w:ascii="Times New Roman" w:hAnsi="Times New Roman"/>
                <w:sz w:val="16"/>
                <w:szCs w:val="16"/>
              </w:rPr>
              <w:tab/>
              <w:t>Cargo</w:t>
            </w:r>
          </w:p>
          <w:p w:rsidR="00A10F07" w:rsidRPr="00A10F07" w:rsidRDefault="00A10F07" w:rsidP="00A10F07">
            <w:pPr>
              <w:tabs>
                <w:tab w:val="left" w:pos="270"/>
              </w:tabs>
              <w:rPr>
                <w:rFonts w:ascii="Times New Roman" w:hAnsi="Times New Roman"/>
                <w:sz w:val="16"/>
                <w:szCs w:val="16"/>
              </w:rPr>
            </w:pPr>
          </w:p>
          <w:p w:rsidR="00A10F07" w:rsidRPr="00A10F07" w:rsidRDefault="00A10F07" w:rsidP="00A10F07">
            <w:pPr>
              <w:tabs>
                <w:tab w:val="left" w:pos="270"/>
              </w:tabs>
              <w:rPr>
                <w:rFonts w:ascii="Times New Roman" w:hAnsi="Times New Roman"/>
                <w:sz w:val="16"/>
                <w:szCs w:val="16"/>
              </w:rPr>
            </w:pPr>
          </w:p>
          <w:p w:rsidR="00A10F07" w:rsidRPr="00A10F07" w:rsidRDefault="00A10F07" w:rsidP="00A10F07">
            <w:pPr>
              <w:tabs>
                <w:tab w:val="left" w:pos="270"/>
              </w:tabs>
              <w:rPr>
                <w:rFonts w:ascii="Times New Roman" w:hAnsi="Times New Roman"/>
                <w:sz w:val="16"/>
                <w:szCs w:val="16"/>
              </w:rPr>
            </w:pPr>
          </w:p>
          <w:p w:rsidR="00A10F07" w:rsidRPr="00A10F07" w:rsidRDefault="00A10F07" w:rsidP="00A10F07">
            <w:pPr>
              <w:tabs>
                <w:tab w:val="left" w:pos="270"/>
              </w:tabs>
              <w:rPr>
                <w:rFonts w:ascii="Times New Roman" w:hAnsi="Times New Roman"/>
                <w:sz w:val="16"/>
                <w:szCs w:val="16"/>
              </w:rPr>
            </w:pPr>
          </w:p>
        </w:tc>
        <w:tc>
          <w:tcPr>
            <w:tcW w:w="2790" w:type="dxa"/>
          </w:tcPr>
          <w:p w:rsidR="00A10F07" w:rsidRPr="00A10F07" w:rsidRDefault="00A10F07" w:rsidP="00A10F07">
            <w:pPr>
              <w:tabs>
                <w:tab w:val="left" w:pos="252"/>
              </w:tabs>
              <w:rPr>
                <w:rFonts w:ascii="Times New Roman" w:hAnsi="Times New Roman"/>
                <w:sz w:val="16"/>
                <w:szCs w:val="16"/>
              </w:rPr>
            </w:pPr>
            <w:r w:rsidRPr="00A10F07">
              <w:rPr>
                <w:rFonts w:ascii="Times New Roman" w:hAnsi="Times New Roman"/>
                <w:sz w:val="16"/>
                <w:szCs w:val="16"/>
              </w:rPr>
              <w:t>9.</w:t>
            </w:r>
            <w:r w:rsidRPr="00A10F07">
              <w:rPr>
                <w:rFonts w:ascii="Times New Roman" w:hAnsi="Times New Roman"/>
                <w:sz w:val="16"/>
                <w:szCs w:val="16"/>
              </w:rPr>
              <w:tab/>
              <w:t>Discharging commenced</w:t>
            </w:r>
          </w:p>
          <w:p w:rsidR="00A10F07" w:rsidRPr="00A10F07" w:rsidRDefault="00A10F07" w:rsidP="00A10F07">
            <w:pPr>
              <w:tabs>
                <w:tab w:val="left" w:pos="252"/>
              </w:tabs>
              <w:rPr>
                <w:rFonts w:ascii="Times New Roman" w:hAnsi="Times New Roman"/>
                <w:sz w:val="16"/>
                <w:szCs w:val="16"/>
              </w:rPr>
            </w:pPr>
          </w:p>
        </w:tc>
        <w:tc>
          <w:tcPr>
            <w:tcW w:w="2790" w:type="dxa"/>
          </w:tcPr>
          <w:p w:rsidR="00A10F07" w:rsidRPr="00A10F07" w:rsidRDefault="00A10F07" w:rsidP="00A10F07">
            <w:pPr>
              <w:tabs>
                <w:tab w:val="left" w:pos="252"/>
              </w:tabs>
              <w:rPr>
                <w:rFonts w:ascii="Times New Roman" w:hAnsi="Times New Roman"/>
                <w:sz w:val="16"/>
                <w:szCs w:val="16"/>
              </w:rPr>
            </w:pPr>
            <w:r w:rsidRPr="00A10F07">
              <w:rPr>
                <w:rFonts w:ascii="Times New Roman" w:hAnsi="Times New Roman"/>
                <w:sz w:val="16"/>
                <w:szCs w:val="16"/>
              </w:rPr>
              <w:t>10.</w:t>
            </w:r>
            <w:r w:rsidRPr="00A10F07">
              <w:rPr>
                <w:rFonts w:ascii="Times New Roman" w:hAnsi="Times New Roman"/>
                <w:sz w:val="16"/>
                <w:szCs w:val="16"/>
              </w:rPr>
              <w:tab/>
              <w:t>Discharging completed</w:t>
            </w:r>
          </w:p>
          <w:p w:rsidR="00A10F07" w:rsidRPr="00A10F07" w:rsidRDefault="00A10F07" w:rsidP="00A10F07">
            <w:pPr>
              <w:tabs>
                <w:tab w:val="left" w:pos="252"/>
              </w:tabs>
              <w:rPr>
                <w:rFonts w:ascii="Times New Roman" w:hAnsi="Times New Roman"/>
                <w:sz w:val="16"/>
                <w:szCs w:val="16"/>
              </w:rPr>
            </w:pPr>
          </w:p>
        </w:tc>
      </w:tr>
      <w:tr w:rsidR="00A10F07" w:rsidRPr="00A10F07" w:rsidTr="008E73E1">
        <w:trPr>
          <w:cantSplit/>
          <w:trHeight w:val="459"/>
        </w:trPr>
        <w:tc>
          <w:tcPr>
            <w:tcW w:w="5418" w:type="dxa"/>
            <w:gridSpan w:val="2"/>
            <w:vMerge/>
          </w:tcPr>
          <w:p w:rsidR="00A10F07" w:rsidRPr="00A10F07" w:rsidRDefault="00A10F07" w:rsidP="00A10F07">
            <w:pPr>
              <w:tabs>
                <w:tab w:val="left" w:pos="270"/>
              </w:tabs>
              <w:rPr>
                <w:rFonts w:ascii="Times New Roman" w:hAnsi="Times New Roman"/>
                <w:sz w:val="16"/>
                <w:szCs w:val="16"/>
              </w:rPr>
            </w:pPr>
          </w:p>
        </w:tc>
        <w:tc>
          <w:tcPr>
            <w:tcW w:w="2790" w:type="dxa"/>
          </w:tcPr>
          <w:p w:rsidR="00A10F07" w:rsidRPr="00A10F07" w:rsidRDefault="00A10F07" w:rsidP="00A10F07">
            <w:pPr>
              <w:tabs>
                <w:tab w:val="left" w:pos="252"/>
              </w:tabs>
              <w:rPr>
                <w:rFonts w:ascii="Times New Roman" w:hAnsi="Times New Roman"/>
                <w:sz w:val="16"/>
                <w:szCs w:val="16"/>
              </w:rPr>
            </w:pPr>
            <w:r w:rsidRPr="00A10F07">
              <w:rPr>
                <w:rFonts w:ascii="Times New Roman" w:hAnsi="Times New Roman"/>
                <w:sz w:val="16"/>
                <w:szCs w:val="16"/>
              </w:rPr>
              <w:t>11.</w:t>
            </w:r>
            <w:r w:rsidRPr="00A10F07">
              <w:rPr>
                <w:rFonts w:ascii="Times New Roman" w:hAnsi="Times New Roman"/>
                <w:sz w:val="16"/>
                <w:szCs w:val="16"/>
              </w:rPr>
              <w:tab/>
              <w:t>Cargo documents on board</w:t>
            </w:r>
          </w:p>
          <w:p w:rsidR="00A10F07" w:rsidRPr="00A10F07" w:rsidRDefault="00A10F07" w:rsidP="00A10F07">
            <w:pPr>
              <w:tabs>
                <w:tab w:val="left" w:pos="252"/>
              </w:tabs>
              <w:rPr>
                <w:rFonts w:ascii="Times New Roman" w:hAnsi="Times New Roman"/>
                <w:sz w:val="16"/>
                <w:szCs w:val="16"/>
              </w:rPr>
            </w:pPr>
          </w:p>
        </w:tc>
        <w:tc>
          <w:tcPr>
            <w:tcW w:w="2790" w:type="dxa"/>
          </w:tcPr>
          <w:p w:rsidR="00A10F07" w:rsidRPr="00A10F07" w:rsidRDefault="00A10F07" w:rsidP="00A10F07">
            <w:pPr>
              <w:tabs>
                <w:tab w:val="left" w:pos="252"/>
              </w:tabs>
              <w:rPr>
                <w:rFonts w:ascii="Times New Roman" w:hAnsi="Times New Roman"/>
                <w:sz w:val="16"/>
                <w:szCs w:val="16"/>
              </w:rPr>
            </w:pPr>
            <w:r w:rsidRPr="00A10F07">
              <w:rPr>
                <w:rFonts w:ascii="Times New Roman" w:hAnsi="Times New Roman"/>
                <w:sz w:val="16"/>
                <w:szCs w:val="16"/>
              </w:rPr>
              <w:t>12.</w:t>
            </w:r>
            <w:r w:rsidRPr="00A10F07">
              <w:rPr>
                <w:rFonts w:ascii="Times New Roman" w:hAnsi="Times New Roman"/>
                <w:sz w:val="16"/>
                <w:szCs w:val="16"/>
              </w:rPr>
              <w:tab/>
              <w:t>Vessel sailed</w:t>
            </w:r>
          </w:p>
          <w:p w:rsidR="00A10F07" w:rsidRPr="00A10F07" w:rsidRDefault="00A10F07" w:rsidP="00A10F07">
            <w:pPr>
              <w:tabs>
                <w:tab w:val="left" w:pos="252"/>
              </w:tabs>
              <w:rPr>
                <w:rFonts w:ascii="Times New Roman" w:hAnsi="Times New Roman"/>
                <w:sz w:val="16"/>
                <w:szCs w:val="16"/>
              </w:rPr>
            </w:pPr>
          </w:p>
        </w:tc>
      </w:tr>
      <w:tr w:rsidR="00A10F07" w:rsidRPr="00A10F07" w:rsidTr="008E73E1">
        <w:trPr>
          <w:cantSplit/>
          <w:trHeight w:val="459"/>
        </w:trPr>
        <w:tc>
          <w:tcPr>
            <w:tcW w:w="5418" w:type="dxa"/>
            <w:gridSpan w:val="2"/>
          </w:tcPr>
          <w:p w:rsidR="00A10F07" w:rsidRPr="00A10F07" w:rsidRDefault="00A10F07" w:rsidP="00A10F07">
            <w:pPr>
              <w:tabs>
                <w:tab w:val="left" w:pos="270"/>
              </w:tabs>
              <w:rPr>
                <w:rFonts w:ascii="Times New Roman" w:hAnsi="Times New Roman"/>
                <w:sz w:val="16"/>
                <w:szCs w:val="16"/>
              </w:rPr>
            </w:pPr>
            <w:r w:rsidRPr="00A10F07">
              <w:rPr>
                <w:rFonts w:ascii="Times New Roman" w:hAnsi="Times New Roman"/>
                <w:sz w:val="16"/>
                <w:szCs w:val="16"/>
              </w:rPr>
              <w:t>13.</w:t>
            </w:r>
            <w:r w:rsidRPr="00A10F07">
              <w:rPr>
                <w:rFonts w:ascii="Times New Roman" w:hAnsi="Times New Roman"/>
                <w:sz w:val="16"/>
                <w:szCs w:val="16"/>
              </w:rPr>
              <w:tab/>
              <w:t>Charter Party*</w:t>
            </w:r>
          </w:p>
          <w:p w:rsidR="00A10F07" w:rsidRPr="00A10F07" w:rsidRDefault="00A10F07" w:rsidP="00A10F07">
            <w:pPr>
              <w:tabs>
                <w:tab w:val="left" w:pos="270"/>
              </w:tabs>
              <w:rPr>
                <w:rFonts w:ascii="Times New Roman" w:hAnsi="Times New Roman"/>
                <w:sz w:val="16"/>
                <w:szCs w:val="16"/>
              </w:rPr>
            </w:pPr>
          </w:p>
        </w:tc>
        <w:tc>
          <w:tcPr>
            <w:tcW w:w="5580" w:type="dxa"/>
            <w:gridSpan w:val="2"/>
            <w:vMerge w:val="restart"/>
          </w:tcPr>
          <w:p w:rsidR="00A10F07" w:rsidRPr="00A10F07" w:rsidRDefault="00A10F07" w:rsidP="00A10F07">
            <w:pPr>
              <w:tabs>
                <w:tab w:val="left" w:pos="252"/>
              </w:tabs>
              <w:rPr>
                <w:rFonts w:ascii="Times New Roman" w:hAnsi="Times New Roman"/>
                <w:sz w:val="16"/>
                <w:szCs w:val="16"/>
              </w:rPr>
            </w:pPr>
            <w:r w:rsidRPr="00A10F07">
              <w:rPr>
                <w:rFonts w:ascii="Times New Roman" w:hAnsi="Times New Roman"/>
                <w:sz w:val="16"/>
                <w:szCs w:val="16"/>
              </w:rPr>
              <w:t>14.</w:t>
            </w:r>
            <w:r w:rsidRPr="00A10F07">
              <w:rPr>
                <w:rFonts w:ascii="Times New Roman" w:hAnsi="Times New Roman"/>
                <w:sz w:val="16"/>
                <w:szCs w:val="16"/>
              </w:rPr>
              <w:tab/>
              <w:t>Working hours/meal hours of the port*</w:t>
            </w:r>
          </w:p>
          <w:p w:rsidR="00A10F07" w:rsidRPr="00A10F07" w:rsidRDefault="00A10F07" w:rsidP="00A10F07">
            <w:pPr>
              <w:tabs>
                <w:tab w:val="left" w:pos="252"/>
              </w:tabs>
              <w:rPr>
                <w:rFonts w:ascii="Times New Roman" w:hAnsi="Times New Roman"/>
                <w:sz w:val="16"/>
                <w:szCs w:val="16"/>
              </w:rPr>
            </w:pPr>
          </w:p>
          <w:p w:rsidR="00A10F07" w:rsidRPr="00A10F07" w:rsidRDefault="00A10F07" w:rsidP="00A10F07">
            <w:pPr>
              <w:tabs>
                <w:tab w:val="left" w:pos="252"/>
              </w:tabs>
              <w:rPr>
                <w:rFonts w:ascii="Times New Roman" w:hAnsi="Times New Roman"/>
                <w:sz w:val="16"/>
                <w:szCs w:val="16"/>
              </w:rPr>
            </w:pPr>
          </w:p>
          <w:p w:rsidR="00A10F07" w:rsidRPr="00A10F07" w:rsidRDefault="00A10F07" w:rsidP="00A10F07">
            <w:pPr>
              <w:tabs>
                <w:tab w:val="left" w:pos="252"/>
              </w:tabs>
              <w:rPr>
                <w:rFonts w:ascii="Times New Roman" w:hAnsi="Times New Roman"/>
                <w:sz w:val="16"/>
                <w:szCs w:val="16"/>
              </w:rPr>
            </w:pPr>
          </w:p>
          <w:p w:rsidR="00A10F07" w:rsidRPr="00A10F07" w:rsidRDefault="00A10F07" w:rsidP="00A10F07">
            <w:pPr>
              <w:tabs>
                <w:tab w:val="left" w:pos="252"/>
              </w:tabs>
              <w:rPr>
                <w:rFonts w:ascii="Times New Roman" w:hAnsi="Times New Roman"/>
                <w:sz w:val="16"/>
                <w:szCs w:val="16"/>
              </w:rPr>
            </w:pPr>
          </w:p>
        </w:tc>
      </w:tr>
      <w:tr w:rsidR="00A10F07" w:rsidRPr="00A10F07" w:rsidTr="008E73E1">
        <w:trPr>
          <w:cantSplit/>
          <w:trHeight w:val="459"/>
        </w:trPr>
        <w:tc>
          <w:tcPr>
            <w:tcW w:w="2709" w:type="dxa"/>
          </w:tcPr>
          <w:p w:rsidR="00A10F07" w:rsidRPr="00A10F07" w:rsidRDefault="00A10F07" w:rsidP="00A10F07">
            <w:pPr>
              <w:tabs>
                <w:tab w:val="left" w:pos="270"/>
              </w:tabs>
              <w:rPr>
                <w:rFonts w:ascii="Times New Roman" w:hAnsi="Times New Roman"/>
                <w:sz w:val="16"/>
                <w:szCs w:val="16"/>
              </w:rPr>
            </w:pPr>
            <w:r w:rsidRPr="00A10F07">
              <w:rPr>
                <w:rFonts w:ascii="Times New Roman" w:hAnsi="Times New Roman"/>
                <w:sz w:val="16"/>
                <w:szCs w:val="16"/>
              </w:rPr>
              <w:t>15.</w:t>
            </w:r>
            <w:r w:rsidRPr="00A10F07">
              <w:rPr>
                <w:rFonts w:ascii="Times New Roman" w:hAnsi="Times New Roman"/>
                <w:sz w:val="16"/>
                <w:szCs w:val="16"/>
              </w:rPr>
              <w:tab/>
              <w:t>Bill of Lading weight/quantity</w:t>
            </w:r>
          </w:p>
          <w:p w:rsidR="00A10F07" w:rsidRPr="00A10F07" w:rsidRDefault="00A10F07" w:rsidP="00A10F07">
            <w:pPr>
              <w:tabs>
                <w:tab w:val="left" w:pos="270"/>
              </w:tabs>
              <w:rPr>
                <w:rFonts w:ascii="Times New Roman" w:hAnsi="Times New Roman"/>
                <w:sz w:val="16"/>
                <w:szCs w:val="16"/>
              </w:rPr>
            </w:pPr>
          </w:p>
        </w:tc>
        <w:tc>
          <w:tcPr>
            <w:tcW w:w="2709" w:type="dxa"/>
          </w:tcPr>
          <w:p w:rsidR="00A10F07" w:rsidRPr="00A10F07" w:rsidRDefault="00A10F07" w:rsidP="00A10F07">
            <w:pPr>
              <w:tabs>
                <w:tab w:val="left" w:pos="270"/>
              </w:tabs>
              <w:rPr>
                <w:rFonts w:ascii="Times New Roman" w:hAnsi="Times New Roman"/>
                <w:sz w:val="16"/>
                <w:szCs w:val="16"/>
              </w:rPr>
            </w:pPr>
            <w:r w:rsidRPr="00A10F07">
              <w:rPr>
                <w:rFonts w:ascii="Times New Roman" w:hAnsi="Times New Roman"/>
                <w:sz w:val="16"/>
                <w:szCs w:val="16"/>
              </w:rPr>
              <w:t>16.</w:t>
            </w:r>
            <w:r w:rsidRPr="00A10F07">
              <w:rPr>
                <w:rFonts w:ascii="Times New Roman" w:hAnsi="Times New Roman"/>
                <w:sz w:val="16"/>
                <w:szCs w:val="16"/>
              </w:rPr>
              <w:tab/>
              <w:t>Outturn weight/quantity</w:t>
            </w:r>
          </w:p>
          <w:p w:rsidR="00A10F07" w:rsidRPr="00A10F07" w:rsidRDefault="00A10F07" w:rsidP="00A10F07">
            <w:pPr>
              <w:tabs>
                <w:tab w:val="left" w:pos="270"/>
              </w:tabs>
              <w:rPr>
                <w:rFonts w:ascii="Times New Roman" w:hAnsi="Times New Roman"/>
                <w:sz w:val="16"/>
                <w:szCs w:val="16"/>
              </w:rPr>
            </w:pPr>
          </w:p>
        </w:tc>
        <w:tc>
          <w:tcPr>
            <w:tcW w:w="5580" w:type="dxa"/>
            <w:gridSpan w:val="2"/>
            <w:vMerge/>
          </w:tcPr>
          <w:p w:rsidR="00A10F07" w:rsidRPr="00A10F07" w:rsidRDefault="00A10F07" w:rsidP="00A10F07">
            <w:pPr>
              <w:tabs>
                <w:tab w:val="left" w:pos="252"/>
              </w:tabs>
              <w:rPr>
                <w:rFonts w:ascii="Times New Roman" w:hAnsi="Times New Roman"/>
                <w:sz w:val="16"/>
                <w:szCs w:val="16"/>
              </w:rPr>
            </w:pPr>
          </w:p>
        </w:tc>
      </w:tr>
      <w:tr w:rsidR="00A10F07" w:rsidRPr="00A10F07" w:rsidTr="008E73E1">
        <w:tc>
          <w:tcPr>
            <w:tcW w:w="5418" w:type="dxa"/>
            <w:gridSpan w:val="2"/>
          </w:tcPr>
          <w:p w:rsidR="00A10F07" w:rsidRPr="00A10F07" w:rsidRDefault="00A10F07" w:rsidP="00A10F07">
            <w:pPr>
              <w:tabs>
                <w:tab w:val="left" w:pos="270"/>
              </w:tabs>
              <w:rPr>
                <w:rFonts w:ascii="Times New Roman" w:hAnsi="Times New Roman"/>
                <w:sz w:val="16"/>
                <w:szCs w:val="16"/>
              </w:rPr>
            </w:pPr>
            <w:r w:rsidRPr="00A10F07">
              <w:rPr>
                <w:rFonts w:ascii="Times New Roman" w:hAnsi="Times New Roman"/>
                <w:sz w:val="16"/>
                <w:szCs w:val="16"/>
              </w:rPr>
              <w:t>17.</w:t>
            </w:r>
            <w:r w:rsidRPr="00A10F07">
              <w:rPr>
                <w:rFonts w:ascii="Times New Roman" w:hAnsi="Times New Roman"/>
                <w:sz w:val="16"/>
                <w:szCs w:val="16"/>
              </w:rPr>
              <w:tab/>
              <w:t>Vessel arrived on roads</w:t>
            </w:r>
          </w:p>
          <w:p w:rsidR="00A10F07" w:rsidRPr="00A10F07" w:rsidRDefault="00A10F07" w:rsidP="00A10F07">
            <w:pPr>
              <w:tabs>
                <w:tab w:val="left" w:pos="270"/>
              </w:tabs>
              <w:rPr>
                <w:rFonts w:ascii="Times New Roman" w:hAnsi="Times New Roman"/>
                <w:sz w:val="16"/>
                <w:szCs w:val="16"/>
              </w:rPr>
            </w:pPr>
          </w:p>
        </w:tc>
        <w:tc>
          <w:tcPr>
            <w:tcW w:w="5580" w:type="dxa"/>
            <w:gridSpan w:val="2"/>
          </w:tcPr>
          <w:p w:rsidR="00A10F07" w:rsidRPr="00A10F07" w:rsidRDefault="00A10F07" w:rsidP="00A10F07">
            <w:pPr>
              <w:tabs>
                <w:tab w:val="left" w:pos="252"/>
              </w:tabs>
              <w:rPr>
                <w:rFonts w:ascii="Times New Roman" w:hAnsi="Times New Roman"/>
                <w:sz w:val="16"/>
                <w:szCs w:val="16"/>
              </w:rPr>
            </w:pPr>
            <w:r w:rsidRPr="00A10F07">
              <w:rPr>
                <w:rFonts w:ascii="Times New Roman" w:hAnsi="Times New Roman"/>
                <w:sz w:val="16"/>
                <w:szCs w:val="16"/>
              </w:rPr>
              <w:t>18.</w:t>
            </w:r>
            <w:r w:rsidRPr="00A10F07">
              <w:rPr>
                <w:rFonts w:ascii="Times New Roman" w:hAnsi="Times New Roman"/>
                <w:sz w:val="16"/>
                <w:szCs w:val="16"/>
              </w:rPr>
              <w:tab/>
            </w:r>
          </w:p>
        </w:tc>
      </w:tr>
      <w:tr w:rsidR="00A10F07" w:rsidRPr="00A10F07" w:rsidTr="008E73E1">
        <w:tc>
          <w:tcPr>
            <w:tcW w:w="5418" w:type="dxa"/>
            <w:gridSpan w:val="2"/>
          </w:tcPr>
          <w:p w:rsidR="00A10F07" w:rsidRPr="00A10F07" w:rsidRDefault="00A10F07" w:rsidP="00A10F07">
            <w:pPr>
              <w:tabs>
                <w:tab w:val="left" w:pos="270"/>
              </w:tabs>
              <w:rPr>
                <w:rFonts w:ascii="Times New Roman" w:hAnsi="Times New Roman"/>
                <w:sz w:val="16"/>
                <w:szCs w:val="16"/>
              </w:rPr>
            </w:pPr>
            <w:r w:rsidRPr="00A10F07">
              <w:rPr>
                <w:rFonts w:ascii="Times New Roman" w:hAnsi="Times New Roman"/>
                <w:sz w:val="16"/>
                <w:szCs w:val="16"/>
              </w:rPr>
              <w:t>19.</w:t>
            </w:r>
            <w:r w:rsidRPr="00A10F07">
              <w:rPr>
                <w:rFonts w:ascii="Times New Roman" w:hAnsi="Times New Roman"/>
                <w:sz w:val="16"/>
                <w:szCs w:val="16"/>
              </w:rPr>
              <w:tab/>
              <w:t>Notice of readiness tendered</w:t>
            </w:r>
          </w:p>
          <w:p w:rsidR="00A10F07" w:rsidRPr="00A10F07" w:rsidRDefault="00A10F07" w:rsidP="00A10F07">
            <w:pPr>
              <w:tabs>
                <w:tab w:val="left" w:pos="270"/>
              </w:tabs>
              <w:rPr>
                <w:rFonts w:ascii="Times New Roman" w:hAnsi="Times New Roman"/>
                <w:sz w:val="16"/>
                <w:szCs w:val="16"/>
              </w:rPr>
            </w:pPr>
          </w:p>
        </w:tc>
        <w:tc>
          <w:tcPr>
            <w:tcW w:w="5580" w:type="dxa"/>
            <w:gridSpan w:val="2"/>
          </w:tcPr>
          <w:p w:rsidR="00A10F07" w:rsidRPr="00A10F07" w:rsidRDefault="00A10F07" w:rsidP="00A10F07">
            <w:pPr>
              <w:tabs>
                <w:tab w:val="left" w:pos="252"/>
              </w:tabs>
              <w:rPr>
                <w:rFonts w:ascii="Times New Roman" w:hAnsi="Times New Roman"/>
                <w:sz w:val="16"/>
                <w:szCs w:val="16"/>
              </w:rPr>
            </w:pPr>
            <w:r w:rsidRPr="00A10F07">
              <w:rPr>
                <w:rFonts w:ascii="Times New Roman" w:hAnsi="Times New Roman"/>
                <w:sz w:val="16"/>
                <w:szCs w:val="16"/>
              </w:rPr>
              <w:t>20.</w:t>
            </w:r>
            <w:r w:rsidRPr="00A10F07">
              <w:rPr>
                <w:rFonts w:ascii="Times New Roman" w:hAnsi="Times New Roman"/>
                <w:sz w:val="16"/>
                <w:szCs w:val="16"/>
              </w:rPr>
              <w:tab/>
            </w:r>
          </w:p>
        </w:tc>
      </w:tr>
      <w:tr w:rsidR="00A10F07" w:rsidRPr="00A10F07" w:rsidTr="008E73E1">
        <w:tc>
          <w:tcPr>
            <w:tcW w:w="5418" w:type="dxa"/>
            <w:gridSpan w:val="2"/>
          </w:tcPr>
          <w:p w:rsidR="00A10F07" w:rsidRPr="00A10F07" w:rsidRDefault="00A10F07" w:rsidP="00A10F07">
            <w:pPr>
              <w:tabs>
                <w:tab w:val="left" w:pos="270"/>
              </w:tabs>
              <w:rPr>
                <w:rFonts w:ascii="Times New Roman" w:hAnsi="Times New Roman"/>
                <w:sz w:val="16"/>
                <w:szCs w:val="16"/>
              </w:rPr>
            </w:pPr>
            <w:r w:rsidRPr="00A10F07">
              <w:rPr>
                <w:rFonts w:ascii="Times New Roman" w:hAnsi="Times New Roman"/>
                <w:sz w:val="16"/>
                <w:szCs w:val="16"/>
              </w:rPr>
              <w:t>21.</w:t>
            </w:r>
            <w:r w:rsidRPr="00A10F07">
              <w:rPr>
                <w:rFonts w:ascii="Times New Roman" w:hAnsi="Times New Roman"/>
                <w:sz w:val="16"/>
                <w:szCs w:val="16"/>
              </w:rPr>
              <w:tab/>
              <w:t>Next tide available</w:t>
            </w:r>
          </w:p>
          <w:p w:rsidR="00A10F07" w:rsidRPr="00A10F07" w:rsidRDefault="00A10F07" w:rsidP="00A10F07">
            <w:pPr>
              <w:tabs>
                <w:tab w:val="left" w:pos="270"/>
              </w:tabs>
              <w:rPr>
                <w:rFonts w:ascii="Times New Roman" w:hAnsi="Times New Roman"/>
                <w:sz w:val="16"/>
                <w:szCs w:val="16"/>
              </w:rPr>
            </w:pPr>
          </w:p>
        </w:tc>
        <w:tc>
          <w:tcPr>
            <w:tcW w:w="5580" w:type="dxa"/>
            <w:gridSpan w:val="2"/>
          </w:tcPr>
          <w:p w:rsidR="00A10F07" w:rsidRPr="00A10F07" w:rsidRDefault="00A10F07" w:rsidP="00A10F07">
            <w:pPr>
              <w:tabs>
                <w:tab w:val="left" w:pos="252"/>
              </w:tabs>
              <w:rPr>
                <w:rFonts w:ascii="Times New Roman" w:hAnsi="Times New Roman"/>
                <w:sz w:val="16"/>
                <w:szCs w:val="16"/>
              </w:rPr>
            </w:pPr>
            <w:r w:rsidRPr="00A10F07">
              <w:rPr>
                <w:rFonts w:ascii="Times New Roman" w:hAnsi="Times New Roman"/>
                <w:sz w:val="16"/>
                <w:szCs w:val="16"/>
              </w:rPr>
              <w:t>22.</w:t>
            </w:r>
            <w:r w:rsidRPr="00A10F07">
              <w:rPr>
                <w:rFonts w:ascii="Times New Roman" w:hAnsi="Times New Roman"/>
                <w:sz w:val="16"/>
                <w:szCs w:val="16"/>
              </w:rPr>
              <w:tab/>
            </w:r>
          </w:p>
        </w:tc>
      </w:tr>
    </w:tbl>
    <w:p w:rsidR="00A10F07" w:rsidRPr="00A10F07" w:rsidRDefault="00A10F07" w:rsidP="00A10F07">
      <w:pPr>
        <w:rPr>
          <w:rFonts w:ascii="Times New Roman" w:hAnsi="Times New Roman"/>
          <w:sz w:val="16"/>
          <w:szCs w:val="16"/>
        </w:rPr>
      </w:pPr>
    </w:p>
    <w:tbl>
      <w:tblPr>
        <w:tblW w:w="11016"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7"/>
        <w:gridCol w:w="1377"/>
        <w:gridCol w:w="688"/>
        <w:gridCol w:w="689"/>
        <w:gridCol w:w="688"/>
        <w:gridCol w:w="689"/>
        <w:gridCol w:w="1377"/>
        <w:gridCol w:w="1377"/>
        <w:gridCol w:w="2754"/>
      </w:tblGrid>
      <w:tr w:rsidR="00A10F07" w:rsidRPr="00A10F07" w:rsidTr="008E73E1">
        <w:trPr>
          <w:cantSplit/>
        </w:trPr>
        <w:tc>
          <w:tcPr>
            <w:tcW w:w="11016" w:type="dxa"/>
            <w:gridSpan w:val="9"/>
            <w:tcBorders>
              <w:top w:val="nil"/>
              <w:left w:val="nil"/>
              <w:right w:val="nil"/>
            </w:tcBorders>
          </w:tcPr>
          <w:p w:rsidR="00A10F07" w:rsidRPr="00A10F07" w:rsidRDefault="00A10F07" w:rsidP="00A10F07">
            <w:pPr>
              <w:rPr>
                <w:rFonts w:ascii="Times New Roman" w:hAnsi="Times New Roman"/>
                <w:b/>
                <w:sz w:val="16"/>
                <w:szCs w:val="16"/>
              </w:rPr>
            </w:pPr>
            <w:r w:rsidRPr="00A10F07">
              <w:rPr>
                <w:rFonts w:ascii="Times New Roman" w:hAnsi="Times New Roman"/>
                <w:b/>
                <w:sz w:val="16"/>
                <w:szCs w:val="16"/>
              </w:rPr>
              <w:t>DETAILS OF DAILY WORKING*</w:t>
            </w:r>
          </w:p>
        </w:tc>
      </w:tr>
      <w:tr w:rsidR="00A10F07" w:rsidRPr="00A10F07" w:rsidTr="008E73E1">
        <w:trPr>
          <w:cantSplit/>
          <w:trHeight w:val="276"/>
        </w:trPr>
        <w:tc>
          <w:tcPr>
            <w:tcW w:w="1377" w:type="dxa"/>
            <w:vMerge w:val="restart"/>
          </w:tcPr>
          <w:p w:rsidR="00A10F07" w:rsidRPr="00A10F07" w:rsidRDefault="00A10F07" w:rsidP="00A10F07">
            <w:pPr>
              <w:jc w:val="center"/>
              <w:rPr>
                <w:rFonts w:ascii="Times New Roman" w:hAnsi="Times New Roman"/>
                <w:sz w:val="16"/>
                <w:szCs w:val="16"/>
              </w:rPr>
            </w:pPr>
          </w:p>
          <w:p w:rsidR="00A10F07" w:rsidRPr="00A10F07" w:rsidRDefault="00A10F07" w:rsidP="00A10F07">
            <w:pPr>
              <w:jc w:val="center"/>
              <w:rPr>
                <w:rFonts w:ascii="Times New Roman" w:hAnsi="Times New Roman"/>
                <w:sz w:val="16"/>
                <w:szCs w:val="16"/>
              </w:rPr>
            </w:pPr>
            <w:r w:rsidRPr="00A10F07">
              <w:rPr>
                <w:rFonts w:ascii="Times New Roman" w:hAnsi="Times New Roman"/>
                <w:sz w:val="16"/>
                <w:szCs w:val="16"/>
              </w:rPr>
              <w:t>Date</w:t>
            </w:r>
          </w:p>
          <w:p w:rsidR="00A10F07" w:rsidRPr="00A10F07" w:rsidRDefault="00A10F07" w:rsidP="00A10F07">
            <w:pPr>
              <w:jc w:val="center"/>
              <w:rPr>
                <w:rFonts w:ascii="Times New Roman" w:hAnsi="Times New Roman"/>
                <w:sz w:val="16"/>
                <w:szCs w:val="16"/>
              </w:rPr>
            </w:pPr>
          </w:p>
        </w:tc>
        <w:tc>
          <w:tcPr>
            <w:tcW w:w="1377" w:type="dxa"/>
            <w:vMerge w:val="restart"/>
          </w:tcPr>
          <w:p w:rsidR="00A10F07" w:rsidRPr="00A10F07" w:rsidRDefault="00A10F07" w:rsidP="00A10F07">
            <w:pPr>
              <w:jc w:val="center"/>
              <w:rPr>
                <w:rFonts w:ascii="Times New Roman" w:hAnsi="Times New Roman"/>
                <w:sz w:val="16"/>
                <w:szCs w:val="16"/>
              </w:rPr>
            </w:pPr>
          </w:p>
          <w:p w:rsidR="00A10F07" w:rsidRPr="00A10F07" w:rsidRDefault="00A10F07" w:rsidP="00A10F07">
            <w:pPr>
              <w:jc w:val="center"/>
              <w:rPr>
                <w:rFonts w:ascii="Times New Roman" w:hAnsi="Times New Roman"/>
                <w:sz w:val="16"/>
                <w:szCs w:val="16"/>
              </w:rPr>
            </w:pPr>
            <w:r w:rsidRPr="00A10F07">
              <w:rPr>
                <w:rFonts w:ascii="Times New Roman" w:hAnsi="Times New Roman"/>
                <w:sz w:val="16"/>
                <w:szCs w:val="16"/>
              </w:rPr>
              <w:t>Day</w:t>
            </w:r>
          </w:p>
          <w:p w:rsidR="00A10F07" w:rsidRPr="00A10F07" w:rsidRDefault="00A10F07" w:rsidP="00A10F07">
            <w:pPr>
              <w:jc w:val="center"/>
              <w:rPr>
                <w:rFonts w:ascii="Times New Roman" w:hAnsi="Times New Roman"/>
                <w:sz w:val="16"/>
                <w:szCs w:val="16"/>
              </w:rPr>
            </w:pPr>
          </w:p>
        </w:tc>
        <w:tc>
          <w:tcPr>
            <w:tcW w:w="1377" w:type="dxa"/>
            <w:gridSpan w:val="2"/>
          </w:tcPr>
          <w:p w:rsidR="00A10F07" w:rsidRPr="00A10F07" w:rsidRDefault="00A10F07" w:rsidP="00A10F07">
            <w:pPr>
              <w:spacing w:before="60"/>
              <w:jc w:val="center"/>
              <w:rPr>
                <w:rFonts w:ascii="Times New Roman" w:hAnsi="Times New Roman"/>
                <w:sz w:val="16"/>
                <w:szCs w:val="16"/>
              </w:rPr>
            </w:pPr>
            <w:r w:rsidRPr="00A10F07">
              <w:rPr>
                <w:rFonts w:ascii="Times New Roman" w:hAnsi="Times New Roman"/>
                <w:sz w:val="16"/>
                <w:szCs w:val="16"/>
              </w:rPr>
              <w:t>Hours worked</w:t>
            </w:r>
          </w:p>
        </w:tc>
        <w:tc>
          <w:tcPr>
            <w:tcW w:w="1377" w:type="dxa"/>
            <w:gridSpan w:val="2"/>
          </w:tcPr>
          <w:p w:rsidR="00A10F07" w:rsidRPr="00A10F07" w:rsidRDefault="00A10F07" w:rsidP="00A10F07">
            <w:pPr>
              <w:spacing w:before="60"/>
              <w:jc w:val="center"/>
              <w:rPr>
                <w:rFonts w:ascii="Times New Roman" w:hAnsi="Times New Roman"/>
                <w:sz w:val="16"/>
                <w:szCs w:val="16"/>
              </w:rPr>
            </w:pPr>
            <w:r w:rsidRPr="00A10F07">
              <w:rPr>
                <w:rFonts w:ascii="Times New Roman" w:hAnsi="Times New Roman"/>
                <w:sz w:val="16"/>
                <w:szCs w:val="16"/>
              </w:rPr>
              <w:t>Hours stopped</w:t>
            </w:r>
          </w:p>
        </w:tc>
        <w:tc>
          <w:tcPr>
            <w:tcW w:w="1377" w:type="dxa"/>
            <w:vMerge w:val="restart"/>
          </w:tcPr>
          <w:p w:rsidR="00A10F07" w:rsidRPr="00A10F07" w:rsidRDefault="00A10F07" w:rsidP="00A10F07">
            <w:pPr>
              <w:jc w:val="center"/>
              <w:rPr>
                <w:rFonts w:ascii="Times New Roman" w:hAnsi="Times New Roman"/>
                <w:sz w:val="16"/>
                <w:szCs w:val="16"/>
              </w:rPr>
            </w:pPr>
          </w:p>
          <w:p w:rsidR="00A10F07" w:rsidRPr="00A10F07" w:rsidRDefault="00A10F07" w:rsidP="00A10F07">
            <w:pPr>
              <w:jc w:val="center"/>
              <w:rPr>
                <w:rFonts w:ascii="Times New Roman" w:hAnsi="Times New Roman"/>
                <w:sz w:val="16"/>
                <w:szCs w:val="16"/>
              </w:rPr>
            </w:pPr>
            <w:r w:rsidRPr="00A10F07">
              <w:rPr>
                <w:rFonts w:ascii="Times New Roman" w:hAnsi="Times New Roman"/>
                <w:sz w:val="16"/>
                <w:szCs w:val="16"/>
              </w:rPr>
              <w:t>No. of gangs</w:t>
            </w:r>
          </w:p>
        </w:tc>
        <w:tc>
          <w:tcPr>
            <w:tcW w:w="1377" w:type="dxa"/>
            <w:vMerge w:val="restart"/>
          </w:tcPr>
          <w:p w:rsidR="00A10F07" w:rsidRPr="00A10F07" w:rsidRDefault="00A10F07" w:rsidP="00A10F07">
            <w:pPr>
              <w:spacing w:before="60"/>
              <w:jc w:val="center"/>
              <w:rPr>
                <w:rFonts w:ascii="Times New Roman" w:hAnsi="Times New Roman"/>
                <w:sz w:val="16"/>
                <w:szCs w:val="16"/>
              </w:rPr>
            </w:pPr>
            <w:r w:rsidRPr="00A10F07">
              <w:rPr>
                <w:rFonts w:ascii="Times New Roman" w:hAnsi="Times New Roman"/>
                <w:sz w:val="16"/>
                <w:szCs w:val="16"/>
              </w:rPr>
              <w:t>Quantity</w:t>
            </w:r>
          </w:p>
          <w:p w:rsidR="00A10F07" w:rsidRPr="00A10F07" w:rsidRDefault="00A10F07" w:rsidP="00A10F07">
            <w:pPr>
              <w:jc w:val="center"/>
              <w:rPr>
                <w:rFonts w:ascii="Times New Roman" w:hAnsi="Times New Roman"/>
                <w:sz w:val="16"/>
                <w:szCs w:val="16"/>
              </w:rPr>
            </w:pPr>
            <w:proofErr w:type="gramStart"/>
            <w:r w:rsidRPr="00A10F07">
              <w:rPr>
                <w:rFonts w:ascii="Times New Roman" w:hAnsi="Times New Roman"/>
                <w:sz w:val="16"/>
                <w:szCs w:val="16"/>
              </w:rPr>
              <w:t>load/</w:t>
            </w:r>
            <w:proofErr w:type="spellStart"/>
            <w:r w:rsidRPr="00A10F07">
              <w:rPr>
                <w:rFonts w:ascii="Times New Roman" w:hAnsi="Times New Roman"/>
                <w:sz w:val="16"/>
                <w:szCs w:val="16"/>
              </w:rPr>
              <w:t>disch</w:t>
            </w:r>
            <w:proofErr w:type="spellEnd"/>
            <w:proofErr w:type="gramEnd"/>
            <w:r w:rsidRPr="00A10F07">
              <w:rPr>
                <w:rFonts w:ascii="Times New Roman" w:hAnsi="Times New Roman"/>
                <w:sz w:val="16"/>
                <w:szCs w:val="16"/>
              </w:rPr>
              <w:t>.</w:t>
            </w:r>
          </w:p>
          <w:p w:rsidR="00A10F07" w:rsidRPr="00A10F07" w:rsidRDefault="00A10F07" w:rsidP="00A10F07">
            <w:pPr>
              <w:rPr>
                <w:rFonts w:ascii="Times New Roman" w:hAnsi="Times New Roman"/>
                <w:sz w:val="16"/>
                <w:szCs w:val="16"/>
              </w:rPr>
            </w:pPr>
          </w:p>
        </w:tc>
        <w:tc>
          <w:tcPr>
            <w:tcW w:w="2754" w:type="dxa"/>
            <w:vMerge w:val="restart"/>
          </w:tcPr>
          <w:p w:rsidR="00A10F07" w:rsidRPr="00A10F07" w:rsidRDefault="00A10F07" w:rsidP="00A10F07">
            <w:pPr>
              <w:jc w:val="center"/>
              <w:rPr>
                <w:rFonts w:ascii="Times New Roman" w:hAnsi="Times New Roman"/>
                <w:sz w:val="16"/>
                <w:szCs w:val="16"/>
              </w:rPr>
            </w:pPr>
          </w:p>
          <w:p w:rsidR="00A10F07" w:rsidRPr="00A10F07" w:rsidRDefault="00A10F07" w:rsidP="00A10F07">
            <w:pPr>
              <w:jc w:val="center"/>
              <w:rPr>
                <w:rFonts w:ascii="Times New Roman" w:hAnsi="Times New Roman"/>
                <w:sz w:val="16"/>
                <w:szCs w:val="16"/>
              </w:rPr>
            </w:pPr>
            <w:r w:rsidRPr="00A10F07">
              <w:rPr>
                <w:rFonts w:ascii="Times New Roman" w:hAnsi="Times New Roman"/>
                <w:sz w:val="16"/>
                <w:szCs w:val="16"/>
              </w:rPr>
              <w:t>Remarks*</w:t>
            </w:r>
          </w:p>
        </w:tc>
      </w:tr>
      <w:tr w:rsidR="00A10F07" w:rsidRPr="00A10F07" w:rsidTr="008E73E1">
        <w:trPr>
          <w:cantSplit/>
          <w:trHeight w:val="275"/>
        </w:trPr>
        <w:tc>
          <w:tcPr>
            <w:tcW w:w="1377" w:type="dxa"/>
            <w:vMerge/>
          </w:tcPr>
          <w:p w:rsidR="00A10F07" w:rsidRPr="00A10F07" w:rsidRDefault="00A10F07" w:rsidP="00A10F07">
            <w:pPr>
              <w:jc w:val="center"/>
              <w:rPr>
                <w:rFonts w:ascii="Times New Roman" w:hAnsi="Times New Roman"/>
                <w:sz w:val="16"/>
                <w:szCs w:val="16"/>
              </w:rPr>
            </w:pPr>
          </w:p>
        </w:tc>
        <w:tc>
          <w:tcPr>
            <w:tcW w:w="1377" w:type="dxa"/>
            <w:vMerge/>
          </w:tcPr>
          <w:p w:rsidR="00A10F07" w:rsidRPr="00A10F07" w:rsidRDefault="00A10F07" w:rsidP="00A10F07">
            <w:pPr>
              <w:jc w:val="center"/>
              <w:rPr>
                <w:rFonts w:ascii="Times New Roman" w:hAnsi="Times New Roman"/>
                <w:sz w:val="16"/>
                <w:szCs w:val="16"/>
              </w:rPr>
            </w:pPr>
          </w:p>
        </w:tc>
        <w:tc>
          <w:tcPr>
            <w:tcW w:w="688" w:type="dxa"/>
          </w:tcPr>
          <w:p w:rsidR="00A10F07" w:rsidRPr="00A10F07" w:rsidRDefault="00A10F07" w:rsidP="00A10F07">
            <w:pPr>
              <w:spacing w:before="60"/>
              <w:jc w:val="center"/>
              <w:rPr>
                <w:rFonts w:ascii="Times New Roman" w:hAnsi="Times New Roman"/>
                <w:sz w:val="16"/>
                <w:szCs w:val="16"/>
              </w:rPr>
            </w:pPr>
            <w:r w:rsidRPr="00A10F07">
              <w:rPr>
                <w:rFonts w:ascii="Times New Roman" w:hAnsi="Times New Roman"/>
                <w:sz w:val="16"/>
                <w:szCs w:val="16"/>
              </w:rPr>
              <w:t>From</w:t>
            </w:r>
          </w:p>
        </w:tc>
        <w:tc>
          <w:tcPr>
            <w:tcW w:w="689" w:type="dxa"/>
          </w:tcPr>
          <w:p w:rsidR="00A10F07" w:rsidRPr="00A10F07" w:rsidRDefault="00A10F07" w:rsidP="00A10F07">
            <w:pPr>
              <w:spacing w:before="60"/>
              <w:jc w:val="center"/>
              <w:rPr>
                <w:rFonts w:ascii="Times New Roman" w:hAnsi="Times New Roman"/>
                <w:sz w:val="16"/>
                <w:szCs w:val="16"/>
              </w:rPr>
            </w:pPr>
            <w:r w:rsidRPr="00A10F07">
              <w:rPr>
                <w:rFonts w:ascii="Times New Roman" w:hAnsi="Times New Roman"/>
                <w:sz w:val="16"/>
                <w:szCs w:val="16"/>
              </w:rPr>
              <w:t>to</w:t>
            </w:r>
          </w:p>
        </w:tc>
        <w:tc>
          <w:tcPr>
            <w:tcW w:w="688" w:type="dxa"/>
          </w:tcPr>
          <w:p w:rsidR="00A10F07" w:rsidRPr="00A10F07" w:rsidRDefault="00A10F07" w:rsidP="00A10F07">
            <w:pPr>
              <w:spacing w:before="60"/>
              <w:jc w:val="center"/>
              <w:rPr>
                <w:rFonts w:ascii="Times New Roman" w:hAnsi="Times New Roman"/>
                <w:sz w:val="16"/>
                <w:szCs w:val="16"/>
              </w:rPr>
            </w:pPr>
            <w:r w:rsidRPr="00A10F07">
              <w:rPr>
                <w:rFonts w:ascii="Times New Roman" w:hAnsi="Times New Roman"/>
                <w:sz w:val="16"/>
                <w:szCs w:val="16"/>
              </w:rPr>
              <w:t>From</w:t>
            </w:r>
          </w:p>
        </w:tc>
        <w:tc>
          <w:tcPr>
            <w:tcW w:w="689" w:type="dxa"/>
          </w:tcPr>
          <w:p w:rsidR="00A10F07" w:rsidRPr="00A10F07" w:rsidRDefault="00A10F07" w:rsidP="00A10F07">
            <w:pPr>
              <w:spacing w:before="60"/>
              <w:jc w:val="center"/>
              <w:rPr>
                <w:rFonts w:ascii="Times New Roman" w:hAnsi="Times New Roman"/>
                <w:sz w:val="16"/>
                <w:szCs w:val="16"/>
              </w:rPr>
            </w:pPr>
            <w:r w:rsidRPr="00A10F07">
              <w:rPr>
                <w:rFonts w:ascii="Times New Roman" w:hAnsi="Times New Roman"/>
                <w:sz w:val="16"/>
                <w:szCs w:val="16"/>
              </w:rPr>
              <w:t>to</w:t>
            </w:r>
          </w:p>
        </w:tc>
        <w:tc>
          <w:tcPr>
            <w:tcW w:w="1377" w:type="dxa"/>
            <w:vMerge/>
          </w:tcPr>
          <w:p w:rsidR="00A10F07" w:rsidRPr="00A10F07" w:rsidRDefault="00A10F07" w:rsidP="00A10F07">
            <w:pPr>
              <w:rPr>
                <w:rFonts w:ascii="Times New Roman" w:hAnsi="Times New Roman"/>
                <w:sz w:val="16"/>
                <w:szCs w:val="16"/>
              </w:rPr>
            </w:pPr>
          </w:p>
        </w:tc>
        <w:tc>
          <w:tcPr>
            <w:tcW w:w="1377" w:type="dxa"/>
            <w:vMerge/>
          </w:tcPr>
          <w:p w:rsidR="00A10F07" w:rsidRPr="00A10F07" w:rsidRDefault="00A10F07" w:rsidP="00A10F07">
            <w:pPr>
              <w:rPr>
                <w:rFonts w:ascii="Times New Roman" w:hAnsi="Times New Roman"/>
                <w:sz w:val="16"/>
                <w:szCs w:val="16"/>
              </w:rPr>
            </w:pPr>
          </w:p>
        </w:tc>
        <w:tc>
          <w:tcPr>
            <w:tcW w:w="2754" w:type="dxa"/>
            <w:vMerge/>
          </w:tcPr>
          <w:p w:rsidR="00A10F07" w:rsidRPr="00A10F07" w:rsidRDefault="00A10F07" w:rsidP="00A10F07">
            <w:pPr>
              <w:rPr>
                <w:rFonts w:ascii="Times New Roman" w:hAnsi="Times New Roman"/>
                <w:sz w:val="16"/>
                <w:szCs w:val="16"/>
              </w:rPr>
            </w:pPr>
          </w:p>
        </w:tc>
      </w:tr>
      <w:tr w:rsidR="00A10F07" w:rsidRPr="00A10F07" w:rsidTr="008E73E1">
        <w:trPr>
          <w:cantSplit/>
          <w:trHeight w:val="3482"/>
        </w:trPr>
        <w:tc>
          <w:tcPr>
            <w:tcW w:w="1377" w:type="dxa"/>
          </w:tcPr>
          <w:p w:rsidR="00A10F07" w:rsidRPr="00A10F07" w:rsidRDefault="00A10F07" w:rsidP="00A10F07">
            <w:pPr>
              <w:jc w:val="center"/>
              <w:rPr>
                <w:rFonts w:ascii="Times New Roman" w:hAnsi="Times New Roman"/>
                <w:sz w:val="16"/>
                <w:szCs w:val="16"/>
              </w:rPr>
            </w:pPr>
          </w:p>
        </w:tc>
        <w:tc>
          <w:tcPr>
            <w:tcW w:w="1377" w:type="dxa"/>
          </w:tcPr>
          <w:p w:rsidR="00A10F07" w:rsidRPr="00A10F07" w:rsidRDefault="00A10F07" w:rsidP="00A10F07">
            <w:pPr>
              <w:jc w:val="center"/>
              <w:rPr>
                <w:rFonts w:ascii="Times New Roman" w:hAnsi="Times New Roman"/>
                <w:sz w:val="16"/>
                <w:szCs w:val="16"/>
              </w:rPr>
            </w:pPr>
          </w:p>
        </w:tc>
        <w:tc>
          <w:tcPr>
            <w:tcW w:w="688" w:type="dxa"/>
          </w:tcPr>
          <w:p w:rsidR="00A10F07" w:rsidRPr="00A10F07" w:rsidRDefault="00A10F07" w:rsidP="00A10F07">
            <w:pPr>
              <w:spacing w:before="60"/>
              <w:jc w:val="center"/>
              <w:rPr>
                <w:rFonts w:ascii="Times New Roman" w:hAnsi="Times New Roman"/>
                <w:sz w:val="16"/>
                <w:szCs w:val="16"/>
              </w:rPr>
            </w:pPr>
          </w:p>
        </w:tc>
        <w:tc>
          <w:tcPr>
            <w:tcW w:w="689" w:type="dxa"/>
          </w:tcPr>
          <w:p w:rsidR="00A10F07" w:rsidRPr="00A10F07" w:rsidRDefault="00A10F07" w:rsidP="00A10F07">
            <w:pPr>
              <w:spacing w:before="60"/>
              <w:jc w:val="center"/>
              <w:rPr>
                <w:rFonts w:ascii="Times New Roman" w:hAnsi="Times New Roman"/>
                <w:sz w:val="16"/>
                <w:szCs w:val="16"/>
              </w:rPr>
            </w:pPr>
          </w:p>
        </w:tc>
        <w:tc>
          <w:tcPr>
            <w:tcW w:w="688" w:type="dxa"/>
          </w:tcPr>
          <w:p w:rsidR="00A10F07" w:rsidRPr="00A10F07" w:rsidRDefault="00A10F07" w:rsidP="00A10F07">
            <w:pPr>
              <w:spacing w:before="60"/>
              <w:jc w:val="center"/>
              <w:rPr>
                <w:rFonts w:ascii="Times New Roman" w:hAnsi="Times New Roman"/>
                <w:sz w:val="16"/>
                <w:szCs w:val="16"/>
              </w:rPr>
            </w:pPr>
          </w:p>
        </w:tc>
        <w:tc>
          <w:tcPr>
            <w:tcW w:w="689" w:type="dxa"/>
          </w:tcPr>
          <w:p w:rsidR="00A10F07" w:rsidRPr="00A10F07" w:rsidRDefault="00A10F07" w:rsidP="00A10F07">
            <w:pPr>
              <w:spacing w:before="60"/>
              <w:jc w:val="center"/>
              <w:rPr>
                <w:rFonts w:ascii="Times New Roman" w:hAnsi="Times New Roman"/>
                <w:sz w:val="16"/>
                <w:szCs w:val="16"/>
              </w:rPr>
            </w:pPr>
          </w:p>
        </w:tc>
        <w:tc>
          <w:tcPr>
            <w:tcW w:w="1377" w:type="dxa"/>
          </w:tcPr>
          <w:p w:rsidR="00A10F07" w:rsidRPr="00A10F07" w:rsidRDefault="00A10F07" w:rsidP="00A10F07">
            <w:pPr>
              <w:rPr>
                <w:rFonts w:ascii="Times New Roman" w:hAnsi="Times New Roman"/>
                <w:sz w:val="16"/>
                <w:szCs w:val="16"/>
              </w:rPr>
            </w:pPr>
          </w:p>
        </w:tc>
        <w:tc>
          <w:tcPr>
            <w:tcW w:w="1377" w:type="dxa"/>
          </w:tcPr>
          <w:p w:rsidR="00A10F07" w:rsidRPr="00A10F07" w:rsidRDefault="00A10F07" w:rsidP="00A10F07">
            <w:pPr>
              <w:rPr>
                <w:rFonts w:ascii="Times New Roman" w:hAnsi="Times New Roman"/>
                <w:sz w:val="16"/>
                <w:szCs w:val="16"/>
              </w:rPr>
            </w:pPr>
          </w:p>
        </w:tc>
        <w:tc>
          <w:tcPr>
            <w:tcW w:w="2754" w:type="dxa"/>
          </w:tcPr>
          <w:p w:rsidR="00A10F07" w:rsidRPr="00A10F07" w:rsidRDefault="00A10F07" w:rsidP="00A10F07">
            <w:pPr>
              <w:rPr>
                <w:rFonts w:ascii="Times New Roman" w:hAnsi="Times New Roman"/>
                <w:sz w:val="16"/>
                <w:szCs w:val="16"/>
              </w:rPr>
            </w:pPr>
          </w:p>
        </w:tc>
      </w:tr>
      <w:tr w:rsidR="00A10F07" w:rsidRPr="00A10F07" w:rsidTr="008E73E1">
        <w:trPr>
          <w:cantSplit/>
          <w:trHeight w:val="1500"/>
        </w:trPr>
        <w:tc>
          <w:tcPr>
            <w:tcW w:w="11016" w:type="dxa"/>
            <w:gridSpan w:val="9"/>
          </w:tcPr>
          <w:p w:rsidR="00A10F07" w:rsidRPr="00A10F07" w:rsidRDefault="00A10F07" w:rsidP="00A10F07">
            <w:pPr>
              <w:rPr>
                <w:rFonts w:ascii="Times New Roman" w:hAnsi="Times New Roman"/>
                <w:sz w:val="16"/>
                <w:szCs w:val="16"/>
              </w:rPr>
            </w:pPr>
            <w:r w:rsidRPr="00A10F07">
              <w:rPr>
                <w:rFonts w:ascii="Times New Roman" w:hAnsi="Times New Roman"/>
                <w:sz w:val="16"/>
                <w:szCs w:val="16"/>
              </w:rPr>
              <w:t>General remarks*</w:t>
            </w:r>
          </w:p>
          <w:p w:rsidR="00A10F07" w:rsidRPr="00A10F07" w:rsidRDefault="00A10F07" w:rsidP="00A10F07">
            <w:pPr>
              <w:rPr>
                <w:rFonts w:ascii="Times New Roman" w:hAnsi="Times New Roman"/>
                <w:sz w:val="16"/>
                <w:szCs w:val="16"/>
              </w:rPr>
            </w:pPr>
          </w:p>
        </w:tc>
      </w:tr>
      <w:tr w:rsidR="00A10F07" w:rsidRPr="00A10F07" w:rsidTr="008E73E1">
        <w:tc>
          <w:tcPr>
            <w:tcW w:w="5508" w:type="dxa"/>
            <w:gridSpan w:val="6"/>
          </w:tcPr>
          <w:p w:rsidR="00A10F07" w:rsidRPr="00A10F07" w:rsidRDefault="00A10F07" w:rsidP="00A10F07">
            <w:pPr>
              <w:rPr>
                <w:rFonts w:ascii="Times New Roman" w:hAnsi="Times New Roman"/>
                <w:sz w:val="16"/>
                <w:szCs w:val="16"/>
              </w:rPr>
            </w:pPr>
            <w:r w:rsidRPr="00A10F07">
              <w:rPr>
                <w:rFonts w:ascii="Times New Roman" w:hAnsi="Times New Roman"/>
                <w:sz w:val="16"/>
                <w:szCs w:val="16"/>
              </w:rPr>
              <w:t>Place and date</w:t>
            </w:r>
          </w:p>
          <w:p w:rsidR="00A10F07" w:rsidRPr="00A10F07" w:rsidRDefault="00A10F07" w:rsidP="00A10F07">
            <w:pPr>
              <w:rPr>
                <w:rFonts w:ascii="Times New Roman" w:hAnsi="Times New Roman"/>
                <w:sz w:val="16"/>
                <w:szCs w:val="16"/>
              </w:rPr>
            </w:pPr>
          </w:p>
        </w:tc>
        <w:tc>
          <w:tcPr>
            <w:tcW w:w="5508" w:type="dxa"/>
            <w:gridSpan w:val="3"/>
          </w:tcPr>
          <w:p w:rsidR="00A10F07" w:rsidRPr="00A10F07" w:rsidRDefault="00A10F07" w:rsidP="00A10F07">
            <w:pPr>
              <w:rPr>
                <w:rFonts w:ascii="Times New Roman" w:hAnsi="Times New Roman"/>
                <w:sz w:val="16"/>
                <w:szCs w:val="16"/>
              </w:rPr>
            </w:pPr>
            <w:r w:rsidRPr="00A10F07">
              <w:rPr>
                <w:rFonts w:ascii="Times New Roman" w:hAnsi="Times New Roman"/>
                <w:sz w:val="16"/>
                <w:szCs w:val="16"/>
              </w:rPr>
              <w:t>Name and signature (Master)*</w:t>
            </w:r>
          </w:p>
          <w:p w:rsidR="00A10F07" w:rsidRPr="00A10F07" w:rsidRDefault="00A10F07" w:rsidP="00A10F07">
            <w:pPr>
              <w:rPr>
                <w:rFonts w:ascii="Times New Roman" w:hAnsi="Times New Roman"/>
                <w:sz w:val="16"/>
                <w:szCs w:val="16"/>
              </w:rPr>
            </w:pPr>
          </w:p>
        </w:tc>
      </w:tr>
      <w:tr w:rsidR="00A10F07" w:rsidRPr="00A10F07" w:rsidTr="008E73E1">
        <w:trPr>
          <w:trHeight w:val="800"/>
        </w:trPr>
        <w:tc>
          <w:tcPr>
            <w:tcW w:w="5508" w:type="dxa"/>
            <w:gridSpan w:val="6"/>
          </w:tcPr>
          <w:p w:rsidR="00A10F07" w:rsidRPr="00A10F07" w:rsidRDefault="00A10F07" w:rsidP="00A10F07">
            <w:pPr>
              <w:rPr>
                <w:rFonts w:ascii="Times New Roman" w:hAnsi="Times New Roman"/>
                <w:sz w:val="16"/>
                <w:szCs w:val="16"/>
              </w:rPr>
            </w:pPr>
            <w:r w:rsidRPr="00A10F07">
              <w:rPr>
                <w:rFonts w:ascii="Times New Roman" w:hAnsi="Times New Roman"/>
                <w:sz w:val="16"/>
                <w:szCs w:val="16"/>
              </w:rPr>
              <w:t>Name and signature (Agents)*</w:t>
            </w:r>
          </w:p>
          <w:p w:rsidR="00A10F07" w:rsidRPr="00A10F07" w:rsidRDefault="00A10F07" w:rsidP="00A10F07">
            <w:pPr>
              <w:rPr>
                <w:rFonts w:ascii="Times New Roman" w:hAnsi="Times New Roman"/>
                <w:sz w:val="16"/>
                <w:szCs w:val="16"/>
              </w:rPr>
            </w:pPr>
          </w:p>
        </w:tc>
        <w:tc>
          <w:tcPr>
            <w:tcW w:w="5508" w:type="dxa"/>
            <w:gridSpan w:val="3"/>
          </w:tcPr>
          <w:p w:rsidR="00A10F07" w:rsidRPr="00A10F07" w:rsidRDefault="00A10F07" w:rsidP="00A10F07">
            <w:pPr>
              <w:rPr>
                <w:rFonts w:ascii="Times New Roman" w:hAnsi="Times New Roman"/>
                <w:sz w:val="16"/>
                <w:szCs w:val="16"/>
              </w:rPr>
            </w:pPr>
            <w:r w:rsidRPr="00A10F07">
              <w:rPr>
                <w:rFonts w:ascii="Times New Roman" w:hAnsi="Times New Roman"/>
                <w:sz w:val="16"/>
                <w:szCs w:val="16"/>
              </w:rPr>
              <w:t>Name and signature (for the Charterers/Shippers/Receivers)*</w:t>
            </w:r>
          </w:p>
          <w:p w:rsidR="00A10F07" w:rsidRPr="00A10F07" w:rsidRDefault="00A10F07" w:rsidP="00A10F07">
            <w:pPr>
              <w:rPr>
                <w:rFonts w:ascii="Times New Roman" w:hAnsi="Times New Roman"/>
                <w:sz w:val="16"/>
                <w:szCs w:val="16"/>
              </w:rPr>
            </w:pPr>
          </w:p>
        </w:tc>
      </w:tr>
    </w:tbl>
    <w:p w:rsidR="00A10F07" w:rsidRPr="008E73E1" w:rsidRDefault="00A10F07" w:rsidP="00A10F07">
      <w:pPr>
        <w:pStyle w:val="BodyText"/>
        <w:ind w:right="-720"/>
        <w:rPr>
          <w:b/>
          <w:sz w:val="16"/>
          <w:szCs w:val="16"/>
        </w:rPr>
      </w:pPr>
    </w:p>
    <w:p w:rsidR="008E73E1" w:rsidRDefault="008E73E1" w:rsidP="008E73E1">
      <w:pPr>
        <w:tabs>
          <w:tab w:val="left" w:pos="540"/>
          <w:tab w:val="left" w:pos="1080"/>
          <w:tab w:val="left" w:pos="1800"/>
          <w:tab w:val="left" w:pos="4320"/>
          <w:tab w:val="left" w:pos="6480"/>
        </w:tabs>
        <w:jc w:val="center"/>
        <w:rPr>
          <w:rFonts w:ascii="Times New Roman" w:hAnsi="Times New Roman"/>
          <w:b/>
          <w:sz w:val="20"/>
        </w:rPr>
      </w:pPr>
    </w:p>
    <w:p w:rsidR="008E73E1" w:rsidRPr="008E73E1" w:rsidRDefault="008E73E1" w:rsidP="008E73E1">
      <w:pPr>
        <w:jc w:val="center"/>
        <w:rPr>
          <w:rFonts w:ascii="Times New Roman" w:hAnsi="Times New Roman"/>
          <w:b/>
          <w:bCs/>
          <w:szCs w:val="24"/>
        </w:rPr>
      </w:pPr>
      <w:r w:rsidRPr="008E73E1">
        <w:rPr>
          <w:rFonts w:ascii="Times New Roman" w:hAnsi="Times New Roman"/>
          <w:b/>
          <w:bCs/>
          <w:szCs w:val="24"/>
        </w:rPr>
        <w:lastRenderedPageBreak/>
        <w:t xml:space="preserve">ATTACHMENT </w:t>
      </w:r>
      <w:proofErr w:type="gramStart"/>
      <w:r w:rsidR="00667F9D">
        <w:rPr>
          <w:rFonts w:ascii="Times New Roman" w:hAnsi="Times New Roman"/>
          <w:b/>
          <w:bCs/>
          <w:szCs w:val="24"/>
        </w:rPr>
        <w:t>VII</w:t>
      </w:r>
      <w:r w:rsidRPr="008E73E1">
        <w:rPr>
          <w:rFonts w:ascii="Times New Roman" w:hAnsi="Times New Roman"/>
          <w:b/>
          <w:bCs/>
          <w:szCs w:val="24"/>
        </w:rPr>
        <w:t>(</w:t>
      </w:r>
      <w:proofErr w:type="gramEnd"/>
      <w:r w:rsidR="00133C65">
        <w:rPr>
          <w:rFonts w:ascii="Times New Roman" w:hAnsi="Times New Roman"/>
          <w:b/>
          <w:bCs/>
          <w:szCs w:val="24"/>
        </w:rPr>
        <w:t>B</w:t>
      </w:r>
      <w:r w:rsidRPr="008E73E1">
        <w:rPr>
          <w:rFonts w:ascii="Times New Roman" w:hAnsi="Times New Roman"/>
          <w:b/>
          <w:bCs/>
          <w:szCs w:val="24"/>
        </w:rPr>
        <w:t>)</w:t>
      </w:r>
    </w:p>
    <w:p w:rsidR="008E73E1" w:rsidRPr="008E73E1" w:rsidRDefault="008E73E1" w:rsidP="008E73E1">
      <w:pPr>
        <w:jc w:val="center"/>
        <w:rPr>
          <w:rFonts w:ascii="Times New Roman" w:hAnsi="Times New Roman"/>
          <w:bCs/>
          <w:szCs w:val="24"/>
        </w:rPr>
      </w:pPr>
      <w:r w:rsidRPr="008E73E1">
        <w:rPr>
          <w:rFonts w:ascii="Times New Roman" w:hAnsi="Times New Roman"/>
          <w:b/>
          <w:bCs/>
          <w:szCs w:val="24"/>
        </w:rPr>
        <w:t>US DEPARTMENT OF LABOR WAGE DETERMINATION</w:t>
      </w:r>
    </w:p>
    <w:p w:rsidR="008E73E1" w:rsidRPr="008E73E1" w:rsidRDefault="008E73E1" w:rsidP="008E73E1">
      <w:pPr>
        <w:jc w:val="center"/>
        <w:rPr>
          <w:rFonts w:ascii="Times New Roman" w:hAnsi="Times New Roman"/>
          <w:bCs/>
          <w:szCs w:val="24"/>
        </w:rPr>
      </w:pPr>
    </w:p>
    <w:p w:rsidR="008E73E1" w:rsidRPr="008E73E1" w:rsidRDefault="008E73E1" w:rsidP="008E73E1">
      <w:pPr>
        <w:autoSpaceDE w:val="0"/>
        <w:autoSpaceDN w:val="0"/>
        <w:jc w:val="center"/>
        <w:rPr>
          <w:rFonts w:ascii="Times New Roman" w:hAnsi="Times New Roman"/>
          <w:szCs w:val="24"/>
        </w:rPr>
      </w:pPr>
      <w:r w:rsidRPr="008E73E1">
        <w:rPr>
          <w:rFonts w:ascii="Times New Roman" w:eastAsia="SimSun" w:hAnsi="Times New Roman"/>
          <w:b/>
          <w:bCs/>
          <w:szCs w:val="24"/>
        </w:rPr>
        <w:t xml:space="preserve">(TO </w:t>
      </w:r>
      <w:proofErr w:type="gramStart"/>
      <w:r w:rsidRPr="008E73E1">
        <w:rPr>
          <w:rFonts w:ascii="Times New Roman" w:eastAsia="SimSun" w:hAnsi="Times New Roman"/>
          <w:b/>
          <w:bCs/>
          <w:szCs w:val="24"/>
        </w:rPr>
        <w:t>BE ADDED</w:t>
      </w:r>
      <w:proofErr w:type="gramEnd"/>
      <w:r w:rsidRPr="008E73E1">
        <w:rPr>
          <w:rFonts w:ascii="Times New Roman" w:eastAsia="SimSun" w:hAnsi="Times New Roman"/>
          <w:b/>
          <w:bCs/>
          <w:szCs w:val="24"/>
        </w:rPr>
        <w:t xml:space="preserve"> AS APPLICABLE)</w:t>
      </w: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autoSpaceDE w:val="0"/>
        <w:autoSpaceDN w:val="0"/>
        <w:jc w:val="center"/>
        <w:rPr>
          <w:rFonts w:ascii="Times New Roman" w:eastAsia="SimSun" w:hAnsi="Times New Roman"/>
          <w:b/>
          <w:bCs/>
          <w:szCs w:val="24"/>
        </w:rPr>
      </w:pPr>
      <w:r w:rsidRPr="008E73E1">
        <w:rPr>
          <w:rFonts w:ascii="Times New Roman" w:eastAsia="SimSun" w:hAnsi="Times New Roman"/>
          <w:b/>
          <w:bCs/>
          <w:szCs w:val="24"/>
        </w:rPr>
        <w:lastRenderedPageBreak/>
        <w:t xml:space="preserve">ATTACHMENT </w:t>
      </w:r>
      <w:r w:rsidR="00667F9D">
        <w:rPr>
          <w:rFonts w:ascii="Times New Roman" w:eastAsia="SimSun" w:hAnsi="Times New Roman"/>
          <w:b/>
          <w:bCs/>
          <w:szCs w:val="24"/>
        </w:rPr>
        <w:t>VII</w:t>
      </w:r>
      <w:r w:rsidRPr="008E73E1">
        <w:rPr>
          <w:rFonts w:ascii="Times New Roman" w:eastAsia="SimSun" w:hAnsi="Times New Roman"/>
          <w:b/>
          <w:bCs/>
          <w:szCs w:val="24"/>
        </w:rPr>
        <w:t>(</w:t>
      </w:r>
      <w:r w:rsidR="00133C65">
        <w:rPr>
          <w:rFonts w:ascii="Times New Roman" w:eastAsia="SimSun" w:hAnsi="Times New Roman"/>
          <w:b/>
          <w:bCs/>
          <w:szCs w:val="24"/>
        </w:rPr>
        <w:t>C</w:t>
      </w:r>
      <w:r w:rsidRPr="008E73E1">
        <w:rPr>
          <w:rFonts w:ascii="Times New Roman" w:eastAsia="SimSun" w:hAnsi="Times New Roman"/>
          <w:b/>
          <w:bCs/>
          <w:szCs w:val="24"/>
        </w:rPr>
        <w:t>)</w:t>
      </w:r>
    </w:p>
    <w:p w:rsidR="008E73E1" w:rsidRPr="008E73E1" w:rsidRDefault="008E73E1" w:rsidP="008E73E1">
      <w:pPr>
        <w:jc w:val="center"/>
        <w:rPr>
          <w:rFonts w:ascii="Times New Roman" w:hAnsi="Times New Roman"/>
          <w:b/>
          <w:szCs w:val="24"/>
        </w:rPr>
      </w:pPr>
      <w:r w:rsidRPr="008E73E1">
        <w:rPr>
          <w:rFonts w:ascii="Times New Roman" w:hAnsi="Times New Roman"/>
          <w:b/>
          <w:szCs w:val="24"/>
        </w:rPr>
        <w:t>SHIPYARD DATA INFORMATION TEMPLATE</w:t>
      </w:r>
    </w:p>
    <w:p w:rsidR="008E73E1" w:rsidRPr="008E73E1" w:rsidRDefault="008E73E1" w:rsidP="008E73E1">
      <w:pPr>
        <w:autoSpaceDE w:val="0"/>
        <w:autoSpaceDN w:val="0"/>
        <w:jc w:val="center"/>
        <w:rPr>
          <w:rFonts w:ascii="Times New Roman" w:eastAsia="SimSun" w:hAnsi="Times New Roman"/>
          <w:b/>
          <w:bCs/>
          <w:szCs w:val="24"/>
        </w:rPr>
      </w:pPr>
    </w:p>
    <w:p w:rsidR="008E73E1" w:rsidRPr="008E73E1" w:rsidRDefault="008E73E1" w:rsidP="008E73E1">
      <w:pPr>
        <w:autoSpaceDE w:val="0"/>
        <w:autoSpaceDN w:val="0"/>
        <w:jc w:val="center"/>
        <w:rPr>
          <w:rFonts w:ascii="Times New Roman" w:hAnsi="Times New Roman"/>
          <w:szCs w:val="24"/>
        </w:rPr>
      </w:pPr>
      <w:r w:rsidRPr="008E73E1">
        <w:rPr>
          <w:rFonts w:ascii="Times New Roman" w:eastAsia="SimSun" w:hAnsi="Times New Roman"/>
          <w:b/>
          <w:bCs/>
          <w:szCs w:val="24"/>
        </w:rPr>
        <w:t xml:space="preserve">(TO </w:t>
      </w:r>
      <w:proofErr w:type="gramStart"/>
      <w:r w:rsidRPr="008E73E1">
        <w:rPr>
          <w:rFonts w:ascii="Times New Roman" w:eastAsia="SimSun" w:hAnsi="Times New Roman"/>
          <w:b/>
          <w:bCs/>
          <w:szCs w:val="24"/>
        </w:rPr>
        <w:t>BE ADDED</w:t>
      </w:r>
      <w:proofErr w:type="gramEnd"/>
      <w:r w:rsidRPr="008E73E1">
        <w:rPr>
          <w:rFonts w:ascii="Times New Roman" w:eastAsia="SimSun" w:hAnsi="Times New Roman"/>
          <w:b/>
          <w:bCs/>
          <w:szCs w:val="24"/>
        </w:rPr>
        <w:t xml:space="preserve"> AS APPLICABLE)</w:t>
      </w:r>
    </w:p>
    <w:p w:rsidR="008E73E1" w:rsidRPr="008E73E1" w:rsidRDefault="008E73E1" w:rsidP="008E73E1">
      <w:pPr>
        <w:jc w:val="center"/>
        <w:rPr>
          <w:rFonts w:ascii="Times New Roman" w:hAnsi="Times New Roman"/>
          <w:b/>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tabs>
          <w:tab w:val="left" w:pos="360"/>
          <w:tab w:val="left" w:pos="720"/>
          <w:tab w:val="left" w:pos="1080"/>
          <w:tab w:val="left" w:pos="1440"/>
        </w:tabs>
        <w:rPr>
          <w:rFonts w:ascii="Times New Roman" w:hAnsi="Times New Roman"/>
          <w:b/>
        </w:rPr>
        <w:sectPr w:rsidR="008E73E1" w:rsidRPr="008E73E1" w:rsidSect="00CE344B">
          <w:footerReference w:type="default" r:id="rId627"/>
          <w:pgSz w:w="12240" w:h="15840" w:code="1"/>
          <w:pgMar w:top="1080" w:right="1440" w:bottom="1440" w:left="1440" w:header="0" w:footer="720" w:gutter="0"/>
          <w:pgNumType w:start="1"/>
          <w:cols w:space="720"/>
        </w:sectPr>
      </w:pPr>
    </w:p>
    <w:p w:rsidR="00335068" w:rsidRDefault="005613FF" w:rsidP="00667F9D">
      <w:pPr>
        <w:pStyle w:val="BodyText"/>
        <w:tabs>
          <w:tab w:val="clear" w:pos="540"/>
          <w:tab w:val="left" w:pos="720"/>
        </w:tabs>
        <w:ind w:left="720" w:right="-810"/>
        <w:rPr>
          <w:b/>
        </w:rPr>
      </w:pPr>
      <w:r>
        <w:rPr>
          <w:b/>
        </w:rPr>
        <w:lastRenderedPageBreak/>
        <w:t xml:space="preserve">PART </w:t>
      </w:r>
      <w:r w:rsidR="00AC315F" w:rsidRPr="001B1652">
        <w:rPr>
          <w:b/>
        </w:rPr>
        <w:t>VII</w:t>
      </w:r>
      <w:r w:rsidR="00846E92">
        <w:rPr>
          <w:b/>
        </w:rPr>
        <w:t>I</w:t>
      </w:r>
      <w:r w:rsidR="00AC315F" w:rsidRPr="001B1652">
        <w:rPr>
          <w:b/>
        </w:rPr>
        <w:t xml:space="preserve">. </w:t>
      </w:r>
      <w:r w:rsidR="00335068" w:rsidRPr="001B1652">
        <w:rPr>
          <w:b/>
        </w:rPr>
        <w:t xml:space="preserve">INSTRUCTIONS TO OFFERORS </w:t>
      </w:r>
    </w:p>
    <w:p w:rsidR="00335068" w:rsidRPr="00335068" w:rsidRDefault="00335068" w:rsidP="00667F9D">
      <w:pPr>
        <w:tabs>
          <w:tab w:val="left" w:pos="360"/>
          <w:tab w:val="left" w:pos="720"/>
          <w:tab w:val="left" w:pos="1080"/>
          <w:tab w:val="left" w:pos="1440"/>
        </w:tabs>
        <w:ind w:left="720" w:right="-810"/>
        <w:rPr>
          <w:rFonts w:ascii="Times New Roman" w:hAnsi="Times New Roman"/>
          <w:szCs w:val="24"/>
        </w:rPr>
      </w:pPr>
    </w:p>
    <w:p w:rsidR="00335068" w:rsidRPr="00335068" w:rsidRDefault="00335068" w:rsidP="003B68E6">
      <w:pPr>
        <w:tabs>
          <w:tab w:val="left" w:pos="1080"/>
        </w:tabs>
        <w:suppressAutoHyphens/>
        <w:ind w:left="1080" w:right="-810" w:hanging="360"/>
        <w:outlineLvl w:val="0"/>
        <w:rPr>
          <w:rFonts w:ascii="Times New Roman" w:hAnsi="Times New Roman"/>
          <w:bCs/>
          <w:szCs w:val="24"/>
        </w:rPr>
      </w:pPr>
      <w:r w:rsidRPr="00335068">
        <w:rPr>
          <w:rFonts w:ascii="Times New Roman" w:hAnsi="Times New Roman"/>
          <w:bCs/>
          <w:szCs w:val="24"/>
        </w:rPr>
        <w:t>(a)</w:t>
      </w:r>
      <w:r w:rsidRPr="00335068">
        <w:rPr>
          <w:rFonts w:ascii="Times New Roman" w:hAnsi="Times New Roman"/>
          <w:bCs/>
          <w:szCs w:val="24"/>
        </w:rPr>
        <w:tab/>
        <w:t>The Contractor shall comply with the following FAR provisions:</w:t>
      </w:r>
    </w:p>
    <w:p w:rsidR="00335068" w:rsidRPr="00335068" w:rsidRDefault="00335068" w:rsidP="003B68E6">
      <w:pPr>
        <w:tabs>
          <w:tab w:val="left" w:pos="1080"/>
        </w:tabs>
        <w:suppressAutoHyphens/>
        <w:ind w:left="1080" w:right="-810" w:hanging="360"/>
        <w:outlineLvl w:val="0"/>
        <w:rPr>
          <w:rFonts w:ascii="Times New Roman" w:hAnsi="Times New Roman"/>
          <w:b/>
          <w:bCs/>
          <w:szCs w:val="24"/>
        </w:rPr>
      </w:pPr>
    </w:p>
    <w:p w:rsidR="00335068" w:rsidRPr="00861047" w:rsidRDefault="00335068" w:rsidP="003B68E6">
      <w:pPr>
        <w:pStyle w:val="ListParagraph"/>
        <w:numPr>
          <w:ilvl w:val="0"/>
          <w:numId w:val="23"/>
        </w:numPr>
        <w:tabs>
          <w:tab w:val="left" w:pos="1080"/>
        </w:tabs>
        <w:suppressAutoHyphens/>
        <w:ind w:left="1080" w:right="-810" w:firstLine="0"/>
        <w:outlineLvl w:val="0"/>
        <w:rPr>
          <w:rFonts w:ascii="Times New Roman" w:hAnsi="Times New Roman"/>
          <w:b/>
          <w:szCs w:val="24"/>
          <w:u w:val="single"/>
        </w:rPr>
      </w:pPr>
      <w:r w:rsidRPr="00861047">
        <w:rPr>
          <w:rFonts w:ascii="Times New Roman" w:hAnsi="Times New Roman"/>
          <w:b/>
          <w:szCs w:val="24"/>
        </w:rPr>
        <w:t>FAR 52.212-1 Instructions to Offerors—Commercial Items (MAR 2020) (tailored pursuant to FAR 12.302(a)).</w:t>
      </w:r>
    </w:p>
    <w:p w:rsidR="00335068" w:rsidRPr="00335068" w:rsidRDefault="00335068" w:rsidP="003B68E6">
      <w:pPr>
        <w:tabs>
          <w:tab w:val="left" w:pos="1080"/>
        </w:tabs>
        <w:ind w:left="1080" w:right="-810" w:hanging="360"/>
        <w:rPr>
          <w:rFonts w:ascii="Times New Roman" w:hAnsi="Times New Roman"/>
          <w:szCs w:val="24"/>
        </w:rPr>
      </w:pPr>
    </w:p>
    <w:p w:rsidR="00335068" w:rsidRPr="00335068" w:rsidRDefault="00335068" w:rsidP="003B68E6">
      <w:pPr>
        <w:tabs>
          <w:tab w:val="left" w:pos="1080"/>
        </w:tabs>
        <w:ind w:left="1080" w:right="-810" w:hanging="360"/>
        <w:rPr>
          <w:rFonts w:ascii="Times New Roman" w:hAnsi="Times New Roman"/>
          <w:szCs w:val="24"/>
        </w:rPr>
      </w:pPr>
      <w:r w:rsidRPr="00335068">
        <w:rPr>
          <w:rFonts w:ascii="Times New Roman" w:hAnsi="Times New Roman"/>
          <w:szCs w:val="24"/>
        </w:rPr>
        <w:t>(a)</w:t>
      </w:r>
      <w:r w:rsidRPr="00335068">
        <w:rPr>
          <w:rFonts w:ascii="Times New Roman" w:hAnsi="Times New Roman"/>
          <w:szCs w:val="24"/>
        </w:rPr>
        <w:tab/>
        <w:t>North American Industry Classification System (NAICS) code and small business size</w:t>
      </w:r>
      <w:r w:rsidRPr="00335068">
        <w:rPr>
          <w:rFonts w:ascii="Times New Roman" w:hAnsi="Times New Roman"/>
          <w:i/>
          <w:szCs w:val="24"/>
        </w:rPr>
        <w:t xml:space="preserve"> </w:t>
      </w:r>
      <w:r w:rsidRPr="00335068">
        <w:rPr>
          <w:rFonts w:ascii="Times New Roman" w:hAnsi="Times New Roman"/>
          <w:szCs w:val="24"/>
        </w:rPr>
        <w:t>standard. The NAICS code and small business size standard for this acquisition appear in Block 10 of the solicitation cover sheet (</w:t>
      </w:r>
      <w:hyperlink r:id="rId628" w:anchor="wp1189284" w:history="1">
        <w:r w:rsidRPr="00335068">
          <w:rPr>
            <w:rFonts w:ascii="Times New Roman" w:hAnsi="Times New Roman"/>
            <w:color w:val="0000FF"/>
            <w:szCs w:val="24"/>
            <w:u w:val="single"/>
          </w:rPr>
          <w:t>SF 1449</w:t>
        </w:r>
      </w:hyperlink>
      <w:r w:rsidRPr="00335068">
        <w:rPr>
          <w:rFonts w:ascii="Times New Roman" w:hAnsi="Times New Roman"/>
          <w:szCs w:val="24"/>
        </w:rPr>
        <w:t xml:space="preserve">). However, the small business size standard for a concern which submits an offer in its own name, but which proposes to furnish an item which it did not itself manufacture, is 500 employees. </w:t>
      </w:r>
    </w:p>
    <w:p w:rsidR="00335068" w:rsidRPr="00335068" w:rsidRDefault="00335068" w:rsidP="00861047">
      <w:pPr>
        <w:tabs>
          <w:tab w:val="left" w:pos="1440"/>
        </w:tabs>
        <w:ind w:left="1440" w:right="-810" w:hanging="360"/>
        <w:rPr>
          <w:rFonts w:ascii="Times New Roman" w:hAnsi="Times New Roman"/>
          <w:szCs w:val="24"/>
        </w:rPr>
      </w:pPr>
    </w:p>
    <w:p w:rsidR="00335068" w:rsidRPr="00335068" w:rsidRDefault="00335068" w:rsidP="003A3D82">
      <w:pPr>
        <w:tabs>
          <w:tab w:val="left" w:pos="1080"/>
        </w:tabs>
        <w:ind w:left="1080" w:right="-810" w:hanging="450"/>
        <w:rPr>
          <w:rFonts w:ascii="Times New Roman" w:hAnsi="Times New Roman"/>
          <w:szCs w:val="24"/>
        </w:rPr>
      </w:pPr>
      <w:r w:rsidRPr="00335068">
        <w:rPr>
          <w:rFonts w:ascii="Times New Roman" w:hAnsi="Times New Roman"/>
          <w:szCs w:val="24"/>
        </w:rPr>
        <w:t>(b)</w:t>
      </w:r>
      <w:r w:rsidRPr="00335068">
        <w:rPr>
          <w:rFonts w:ascii="Times New Roman" w:hAnsi="Times New Roman"/>
          <w:szCs w:val="24"/>
        </w:rPr>
        <w:tab/>
        <w:t xml:space="preserve">Submission of offers. (Tailored)  Submit signed and dated offers to the office specified in this solicitation at or before the exact time specified in this solicitation. Offers </w:t>
      </w:r>
      <w:proofErr w:type="gramStart"/>
      <w:r w:rsidRPr="00335068">
        <w:rPr>
          <w:rFonts w:ascii="Times New Roman" w:hAnsi="Times New Roman"/>
          <w:szCs w:val="24"/>
        </w:rPr>
        <w:t xml:space="preserve">may be submitted on the </w:t>
      </w:r>
      <w:hyperlink r:id="rId629" w:anchor="wp1189284" w:history="1">
        <w:r w:rsidRPr="00335068">
          <w:rPr>
            <w:rFonts w:ascii="Times New Roman" w:hAnsi="Times New Roman"/>
            <w:color w:val="0000FF"/>
            <w:szCs w:val="24"/>
            <w:u w:val="single"/>
          </w:rPr>
          <w:t>SF 1449</w:t>
        </w:r>
      </w:hyperlink>
      <w:r w:rsidRPr="00335068">
        <w:rPr>
          <w:rFonts w:ascii="Times New Roman" w:hAnsi="Times New Roman"/>
          <w:szCs w:val="24"/>
        </w:rPr>
        <w:t>, letterhead stationery, or as otherwise specified in the solicitation</w:t>
      </w:r>
      <w:proofErr w:type="gramEnd"/>
      <w:r w:rsidRPr="00335068">
        <w:rPr>
          <w:rFonts w:ascii="Times New Roman" w:hAnsi="Times New Roman"/>
          <w:szCs w:val="24"/>
        </w:rPr>
        <w:t xml:space="preserve">. As a minimum, offers must show— </w:t>
      </w:r>
    </w:p>
    <w:p w:rsidR="00335068" w:rsidRPr="00335068" w:rsidRDefault="00335068" w:rsidP="003A3D82">
      <w:pPr>
        <w:tabs>
          <w:tab w:val="left" w:pos="1440"/>
        </w:tabs>
        <w:ind w:left="1080" w:right="-810"/>
        <w:rPr>
          <w:rFonts w:ascii="Times New Roman" w:hAnsi="Times New Roman"/>
          <w:szCs w:val="24"/>
        </w:rPr>
      </w:pPr>
    </w:p>
    <w:p w:rsidR="00335068" w:rsidRPr="00335068" w:rsidRDefault="00335068" w:rsidP="00861047">
      <w:pPr>
        <w:numPr>
          <w:ilvl w:val="0"/>
          <w:numId w:val="21"/>
        </w:numPr>
        <w:tabs>
          <w:tab w:val="left" w:pos="1800"/>
        </w:tabs>
        <w:ind w:left="1800" w:right="-810"/>
        <w:rPr>
          <w:rFonts w:ascii="Times New Roman" w:hAnsi="Times New Roman"/>
          <w:szCs w:val="24"/>
        </w:rPr>
      </w:pPr>
      <w:r w:rsidRPr="00335068">
        <w:rPr>
          <w:rFonts w:ascii="Times New Roman" w:hAnsi="Times New Roman"/>
          <w:szCs w:val="24"/>
        </w:rPr>
        <w:t xml:space="preserve">The solicitation number. </w:t>
      </w:r>
    </w:p>
    <w:p w:rsidR="00335068" w:rsidRPr="00335068" w:rsidRDefault="00335068" w:rsidP="00861047">
      <w:pPr>
        <w:tabs>
          <w:tab w:val="left" w:pos="1800"/>
        </w:tabs>
        <w:ind w:left="1800" w:right="-810" w:hanging="360"/>
        <w:rPr>
          <w:rFonts w:ascii="Times New Roman" w:hAnsi="Times New Roman"/>
          <w:szCs w:val="24"/>
        </w:rPr>
      </w:pPr>
    </w:p>
    <w:p w:rsidR="00335068" w:rsidRPr="00335068" w:rsidRDefault="00335068" w:rsidP="00861047">
      <w:pPr>
        <w:tabs>
          <w:tab w:val="left" w:pos="1800"/>
        </w:tabs>
        <w:ind w:left="1800" w:right="-810" w:hanging="360"/>
        <w:rPr>
          <w:rFonts w:ascii="Times New Roman" w:hAnsi="Times New Roman"/>
          <w:szCs w:val="24"/>
        </w:rPr>
      </w:pPr>
      <w:r w:rsidRPr="00335068">
        <w:rPr>
          <w:rFonts w:ascii="Times New Roman" w:hAnsi="Times New Roman"/>
          <w:szCs w:val="24"/>
        </w:rPr>
        <w:t xml:space="preserve">(2) Reserved (Tailored). </w:t>
      </w:r>
    </w:p>
    <w:p w:rsidR="00335068" w:rsidRPr="00335068" w:rsidRDefault="00335068" w:rsidP="00861047">
      <w:pPr>
        <w:tabs>
          <w:tab w:val="left" w:pos="1800"/>
        </w:tabs>
        <w:ind w:left="1800" w:right="-810" w:hanging="360"/>
        <w:rPr>
          <w:rFonts w:ascii="Times New Roman" w:hAnsi="Times New Roman"/>
          <w:szCs w:val="24"/>
        </w:rPr>
      </w:pPr>
    </w:p>
    <w:p w:rsidR="00335068" w:rsidRPr="00335068" w:rsidRDefault="00335068" w:rsidP="00861047">
      <w:pPr>
        <w:tabs>
          <w:tab w:val="left" w:pos="1800"/>
        </w:tabs>
        <w:ind w:left="1800" w:right="-810" w:hanging="360"/>
        <w:rPr>
          <w:rFonts w:ascii="Times New Roman" w:hAnsi="Times New Roman"/>
          <w:szCs w:val="24"/>
        </w:rPr>
      </w:pPr>
      <w:r w:rsidRPr="00335068">
        <w:rPr>
          <w:rFonts w:ascii="Times New Roman" w:hAnsi="Times New Roman"/>
          <w:szCs w:val="24"/>
        </w:rPr>
        <w:t>(3) The name, address, and telephone number of the offeror</w:t>
      </w:r>
      <w:proofErr w:type="gramStart"/>
      <w:r w:rsidRPr="00335068">
        <w:rPr>
          <w:rFonts w:ascii="Times New Roman" w:hAnsi="Times New Roman"/>
          <w:szCs w:val="24"/>
        </w:rPr>
        <w:t>;</w:t>
      </w:r>
      <w:proofErr w:type="gramEnd"/>
      <w:r w:rsidRPr="00335068">
        <w:rPr>
          <w:rFonts w:ascii="Times New Roman" w:hAnsi="Times New Roman"/>
          <w:szCs w:val="24"/>
        </w:rPr>
        <w:t xml:space="preserve"> </w:t>
      </w:r>
    </w:p>
    <w:p w:rsidR="00335068" w:rsidRPr="00335068" w:rsidRDefault="00335068" w:rsidP="00861047">
      <w:pPr>
        <w:tabs>
          <w:tab w:val="left" w:pos="1800"/>
        </w:tabs>
        <w:ind w:left="1800" w:right="-810" w:hanging="360"/>
        <w:rPr>
          <w:rFonts w:ascii="Times New Roman" w:hAnsi="Times New Roman"/>
          <w:szCs w:val="24"/>
        </w:rPr>
      </w:pPr>
    </w:p>
    <w:p w:rsidR="00335068" w:rsidRPr="00335068" w:rsidRDefault="00335068" w:rsidP="00861047">
      <w:pPr>
        <w:tabs>
          <w:tab w:val="left" w:pos="1800"/>
        </w:tabs>
        <w:ind w:left="1800" w:right="-810" w:hanging="360"/>
        <w:rPr>
          <w:rFonts w:ascii="Times New Roman" w:hAnsi="Times New Roman"/>
          <w:szCs w:val="24"/>
        </w:rPr>
      </w:pPr>
      <w:r w:rsidRPr="00335068">
        <w:rPr>
          <w:rFonts w:ascii="Times New Roman" w:hAnsi="Times New Roman"/>
          <w:szCs w:val="24"/>
        </w:rPr>
        <w:t xml:space="preserve">(4) A technical description of the items </w:t>
      </w:r>
      <w:proofErr w:type="gramStart"/>
      <w:r w:rsidRPr="00335068">
        <w:rPr>
          <w:rFonts w:ascii="Times New Roman" w:hAnsi="Times New Roman"/>
          <w:szCs w:val="24"/>
        </w:rPr>
        <w:t>being offered</w:t>
      </w:r>
      <w:proofErr w:type="gramEnd"/>
      <w:r w:rsidRPr="00335068">
        <w:rPr>
          <w:rFonts w:ascii="Times New Roman" w:hAnsi="Times New Roman"/>
          <w:szCs w:val="24"/>
        </w:rPr>
        <w:t xml:space="preserve"> in sufficient detail to evaluate compliance with (or acknowledgement of, as appropriate) the requirements in the solicitation.  This may include product literature, or other documents, if necessary. (Tailored). </w:t>
      </w:r>
    </w:p>
    <w:p w:rsidR="00335068" w:rsidRPr="00335068" w:rsidRDefault="00335068" w:rsidP="00861047">
      <w:pPr>
        <w:tabs>
          <w:tab w:val="left" w:pos="1800"/>
        </w:tabs>
        <w:ind w:left="1800" w:right="-810" w:hanging="360"/>
        <w:rPr>
          <w:rFonts w:ascii="Times New Roman" w:hAnsi="Times New Roman"/>
          <w:szCs w:val="24"/>
        </w:rPr>
      </w:pPr>
    </w:p>
    <w:p w:rsidR="00335068" w:rsidRPr="00335068" w:rsidRDefault="00335068" w:rsidP="00861047">
      <w:pPr>
        <w:tabs>
          <w:tab w:val="left" w:pos="1800"/>
        </w:tabs>
        <w:ind w:left="1800" w:right="-810" w:hanging="360"/>
        <w:rPr>
          <w:rFonts w:ascii="Times New Roman" w:hAnsi="Times New Roman"/>
          <w:szCs w:val="24"/>
        </w:rPr>
      </w:pPr>
      <w:r w:rsidRPr="00335068">
        <w:rPr>
          <w:rFonts w:ascii="Times New Roman" w:hAnsi="Times New Roman"/>
          <w:szCs w:val="24"/>
        </w:rPr>
        <w:t xml:space="preserve">(5) Terms of any express warranty. </w:t>
      </w:r>
    </w:p>
    <w:p w:rsidR="00335068" w:rsidRPr="00335068" w:rsidRDefault="00335068" w:rsidP="00861047">
      <w:pPr>
        <w:tabs>
          <w:tab w:val="left" w:pos="1800"/>
        </w:tabs>
        <w:ind w:left="1800" w:right="-810" w:hanging="360"/>
        <w:rPr>
          <w:rFonts w:ascii="Times New Roman" w:hAnsi="Times New Roman"/>
          <w:szCs w:val="24"/>
        </w:rPr>
      </w:pPr>
    </w:p>
    <w:p w:rsidR="00335068" w:rsidRPr="00335068" w:rsidRDefault="00335068" w:rsidP="00861047">
      <w:pPr>
        <w:tabs>
          <w:tab w:val="left" w:pos="1800"/>
        </w:tabs>
        <w:ind w:left="1800" w:right="-810" w:hanging="360"/>
        <w:rPr>
          <w:rFonts w:ascii="Times New Roman" w:hAnsi="Times New Roman"/>
          <w:szCs w:val="24"/>
        </w:rPr>
      </w:pPr>
      <w:r w:rsidRPr="00335068">
        <w:rPr>
          <w:rFonts w:ascii="Times New Roman" w:hAnsi="Times New Roman"/>
          <w:szCs w:val="24"/>
        </w:rPr>
        <w:t xml:space="preserve">(6) Price and any discount terms. </w:t>
      </w:r>
    </w:p>
    <w:p w:rsidR="00335068" w:rsidRPr="00335068" w:rsidRDefault="00335068" w:rsidP="00861047">
      <w:pPr>
        <w:tabs>
          <w:tab w:val="left" w:pos="1800"/>
        </w:tabs>
        <w:ind w:left="1800" w:right="-810" w:hanging="360"/>
        <w:rPr>
          <w:rFonts w:ascii="Times New Roman" w:hAnsi="Times New Roman"/>
          <w:szCs w:val="24"/>
        </w:rPr>
      </w:pPr>
    </w:p>
    <w:p w:rsidR="00335068" w:rsidRPr="00335068" w:rsidRDefault="00335068" w:rsidP="00861047">
      <w:pPr>
        <w:tabs>
          <w:tab w:val="left" w:pos="1800"/>
        </w:tabs>
        <w:ind w:left="1800" w:right="-810" w:hanging="360"/>
        <w:rPr>
          <w:rFonts w:ascii="Times New Roman" w:hAnsi="Times New Roman"/>
          <w:szCs w:val="24"/>
        </w:rPr>
      </w:pPr>
      <w:r w:rsidRPr="00335068">
        <w:rPr>
          <w:rFonts w:ascii="Times New Roman" w:hAnsi="Times New Roman"/>
          <w:szCs w:val="24"/>
        </w:rPr>
        <w:t xml:space="preserve">(7) “Remit to” address, if different </w:t>
      </w:r>
      <w:proofErr w:type="gramStart"/>
      <w:r w:rsidRPr="00335068">
        <w:rPr>
          <w:rFonts w:ascii="Times New Roman" w:hAnsi="Times New Roman"/>
          <w:szCs w:val="24"/>
        </w:rPr>
        <w:t>than</w:t>
      </w:r>
      <w:proofErr w:type="gramEnd"/>
      <w:r w:rsidRPr="00335068">
        <w:rPr>
          <w:rFonts w:ascii="Times New Roman" w:hAnsi="Times New Roman"/>
          <w:szCs w:val="24"/>
        </w:rPr>
        <w:t xml:space="preserve"> mailing address. </w:t>
      </w:r>
    </w:p>
    <w:p w:rsidR="00335068" w:rsidRPr="00335068" w:rsidRDefault="00335068" w:rsidP="00861047">
      <w:pPr>
        <w:tabs>
          <w:tab w:val="left" w:pos="1800"/>
        </w:tabs>
        <w:ind w:left="1800" w:right="-810" w:hanging="360"/>
        <w:rPr>
          <w:rFonts w:ascii="Times New Roman" w:hAnsi="Times New Roman"/>
          <w:szCs w:val="24"/>
        </w:rPr>
      </w:pPr>
    </w:p>
    <w:p w:rsidR="000F4F5F" w:rsidRPr="000F4F5F" w:rsidRDefault="00335068" w:rsidP="00861047">
      <w:pPr>
        <w:pStyle w:val="NormalWeb"/>
        <w:tabs>
          <w:tab w:val="left" w:pos="1800"/>
        </w:tabs>
        <w:spacing w:before="0" w:beforeAutospacing="0" w:after="0" w:afterAutospacing="0"/>
        <w:ind w:left="1800" w:right="-810" w:hanging="360"/>
        <w:rPr>
          <w:rFonts w:ascii="Times New Roman" w:hAnsi="Times New Roman"/>
          <w:bCs/>
        </w:rPr>
      </w:pPr>
      <w:r w:rsidRPr="00335068">
        <w:rPr>
          <w:rFonts w:ascii="Times New Roman" w:hAnsi="Times New Roman"/>
        </w:rPr>
        <w:t xml:space="preserve">(8) </w:t>
      </w:r>
      <w:r w:rsidR="006127F6" w:rsidRPr="006127F6">
        <w:rPr>
          <w:rFonts w:ascii="Times New Roman" w:hAnsi="Times New Roman"/>
        </w:rPr>
        <w:t xml:space="preserve">A completed copy of the representations and certifications at FAR 52.209-7 Information Regarding Responsibility Matters; FAR 52.209-11 Representation by Corporations Regarding an Unpaid Delinquent Tax Liability or a Felony Conviction Under any Federal Law; FAR </w:t>
      </w:r>
      <w:hyperlink r:id="rId630" w:history="1">
        <w:r w:rsidR="006127F6" w:rsidRPr="006127F6">
          <w:rPr>
            <w:rStyle w:val="Hyperlink"/>
            <w:rFonts w:ascii="Times New Roman" w:hAnsi="Times New Roman"/>
          </w:rPr>
          <w:t>52.212-3</w:t>
        </w:r>
      </w:hyperlink>
      <w:r w:rsidR="006127F6" w:rsidRPr="006127F6">
        <w:rPr>
          <w:rFonts w:ascii="Times New Roman" w:hAnsi="Times New Roman"/>
        </w:rPr>
        <w:t xml:space="preserve"> (see FAR 52.212-3(b) for those representations and certifications that the offeror shall complete electronically);</w:t>
      </w:r>
      <w:r w:rsidR="006127F6">
        <w:rPr>
          <w:rFonts w:ascii="Times New Roman" w:hAnsi="Times New Roman"/>
        </w:rPr>
        <w:t xml:space="preserve"> (Tailored)</w:t>
      </w:r>
    </w:p>
    <w:p w:rsidR="00335068" w:rsidRPr="00335068" w:rsidRDefault="00335068" w:rsidP="00861047">
      <w:pPr>
        <w:tabs>
          <w:tab w:val="left" w:pos="1800"/>
        </w:tabs>
        <w:ind w:left="1800" w:right="-810" w:hanging="360"/>
        <w:rPr>
          <w:rFonts w:ascii="Times New Roman" w:hAnsi="Times New Roman"/>
          <w:szCs w:val="24"/>
        </w:rPr>
      </w:pPr>
    </w:p>
    <w:p w:rsidR="00335068" w:rsidRPr="00335068" w:rsidRDefault="00335068" w:rsidP="00861047">
      <w:pPr>
        <w:tabs>
          <w:tab w:val="left" w:pos="1800"/>
        </w:tabs>
        <w:ind w:left="1800" w:right="-810" w:hanging="360"/>
        <w:rPr>
          <w:rFonts w:ascii="Times New Roman" w:hAnsi="Times New Roman"/>
          <w:szCs w:val="24"/>
        </w:rPr>
      </w:pPr>
      <w:r w:rsidRPr="00335068">
        <w:rPr>
          <w:rFonts w:ascii="Times New Roman" w:hAnsi="Times New Roman"/>
          <w:szCs w:val="24"/>
        </w:rPr>
        <w:t xml:space="preserve">(9) Acknowledgment of Solicitation Amendments. </w:t>
      </w:r>
    </w:p>
    <w:p w:rsidR="00335068" w:rsidRPr="00335068" w:rsidRDefault="00335068" w:rsidP="00861047">
      <w:pPr>
        <w:tabs>
          <w:tab w:val="left" w:pos="1800"/>
        </w:tabs>
        <w:autoSpaceDE w:val="0"/>
        <w:autoSpaceDN w:val="0"/>
        <w:adjustRightInd w:val="0"/>
        <w:ind w:left="1800" w:right="-810" w:hanging="360"/>
        <w:rPr>
          <w:rFonts w:ascii="Times New Roman" w:hAnsi="Times New Roman"/>
          <w:szCs w:val="24"/>
        </w:rPr>
      </w:pPr>
    </w:p>
    <w:p w:rsidR="00335068" w:rsidRPr="00335068" w:rsidRDefault="0031688D" w:rsidP="003A3D82">
      <w:pPr>
        <w:autoSpaceDE w:val="0"/>
        <w:autoSpaceDN w:val="0"/>
        <w:adjustRightInd w:val="0"/>
        <w:ind w:left="1620" w:right="-810" w:hanging="360"/>
        <w:rPr>
          <w:rFonts w:ascii="Times New Roman" w:eastAsia="Arial Unicode MS" w:hAnsi="Times New Roman"/>
          <w:szCs w:val="24"/>
        </w:rPr>
      </w:pPr>
      <w:r>
        <w:rPr>
          <w:rFonts w:ascii="Times New Roman" w:hAnsi="Times New Roman"/>
          <w:szCs w:val="24"/>
        </w:rPr>
        <w:t xml:space="preserve">  </w:t>
      </w:r>
      <w:r w:rsidR="00335068" w:rsidRPr="00335068">
        <w:rPr>
          <w:rFonts w:ascii="Times New Roman" w:hAnsi="Times New Roman"/>
          <w:szCs w:val="24"/>
        </w:rPr>
        <w:t>(10)</w:t>
      </w:r>
      <w:r>
        <w:rPr>
          <w:rFonts w:ascii="Times New Roman" w:hAnsi="Times New Roman"/>
          <w:szCs w:val="24"/>
        </w:rPr>
        <w:t xml:space="preserve"> </w:t>
      </w:r>
      <w:r w:rsidR="00335068" w:rsidRPr="00335068">
        <w:rPr>
          <w:rFonts w:ascii="Times New Roman" w:hAnsi="Times New Roman"/>
          <w:szCs w:val="24"/>
        </w:rPr>
        <w:t>Past Performance Information:</w:t>
      </w:r>
      <w:r w:rsidR="00335068" w:rsidRPr="00335068">
        <w:rPr>
          <w:rFonts w:ascii="Times New Roman" w:eastAsia="Arial Unicode MS" w:hAnsi="Times New Roman"/>
          <w:szCs w:val="24"/>
        </w:rPr>
        <w:t xml:space="preserve"> (Tailored)</w:t>
      </w:r>
    </w:p>
    <w:p w:rsidR="00335068" w:rsidRPr="00335068" w:rsidRDefault="00335068" w:rsidP="003A3D82">
      <w:pPr>
        <w:tabs>
          <w:tab w:val="left" w:pos="1440"/>
        </w:tabs>
        <w:autoSpaceDE w:val="0"/>
        <w:autoSpaceDN w:val="0"/>
        <w:adjustRightInd w:val="0"/>
        <w:ind w:left="1620" w:right="-810" w:firstLine="360"/>
        <w:rPr>
          <w:rFonts w:ascii="Times New Roman" w:eastAsia="Arial Unicode MS" w:hAnsi="Times New Roman"/>
          <w:szCs w:val="24"/>
        </w:rPr>
      </w:pPr>
    </w:p>
    <w:p w:rsidR="00335068" w:rsidRPr="00335068" w:rsidRDefault="00335068" w:rsidP="000C4021">
      <w:pPr>
        <w:tabs>
          <w:tab w:val="left" w:pos="1980"/>
          <w:tab w:val="left" w:pos="2070"/>
        </w:tabs>
        <w:autoSpaceDE w:val="0"/>
        <w:autoSpaceDN w:val="0"/>
        <w:adjustRightInd w:val="0"/>
        <w:ind w:left="1890" w:right="-810"/>
        <w:rPr>
          <w:rFonts w:ascii="Times New Roman" w:eastAsia="Arial Unicode MS" w:hAnsi="Times New Roman"/>
          <w:szCs w:val="24"/>
        </w:rPr>
      </w:pPr>
      <w:r w:rsidRPr="00335068">
        <w:rPr>
          <w:rFonts w:ascii="Times New Roman" w:eastAsia="Arial Unicode MS" w:hAnsi="Times New Roman"/>
          <w:szCs w:val="24"/>
        </w:rPr>
        <w:t xml:space="preserve">For the purposes of evaluating </w:t>
      </w:r>
      <w:proofErr w:type="spellStart"/>
      <w:r w:rsidRPr="00335068">
        <w:rPr>
          <w:rFonts w:ascii="Times New Roman" w:eastAsia="Arial Unicode MS" w:hAnsi="Times New Roman"/>
          <w:szCs w:val="24"/>
        </w:rPr>
        <w:t>offerors’</w:t>
      </w:r>
      <w:proofErr w:type="spellEnd"/>
      <w:r w:rsidRPr="00335068">
        <w:rPr>
          <w:rFonts w:ascii="Times New Roman" w:eastAsia="Arial Unicode MS" w:hAnsi="Times New Roman"/>
          <w:szCs w:val="24"/>
        </w:rPr>
        <w:t xml:space="preserve"> past performance:</w:t>
      </w:r>
    </w:p>
    <w:p w:rsidR="00335068" w:rsidRPr="00335068" w:rsidRDefault="00335068" w:rsidP="000C4021">
      <w:pPr>
        <w:tabs>
          <w:tab w:val="left" w:pos="1980"/>
          <w:tab w:val="left" w:pos="2070"/>
        </w:tabs>
        <w:autoSpaceDE w:val="0"/>
        <w:autoSpaceDN w:val="0"/>
        <w:adjustRightInd w:val="0"/>
        <w:ind w:left="1890" w:right="-810"/>
        <w:rPr>
          <w:rFonts w:ascii="Times New Roman" w:hAnsi="Times New Roman"/>
          <w:szCs w:val="24"/>
        </w:rPr>
      </w:pPr>
    </w:p>
    <w:p w:rsidR="00335068" w:rsidRPr="00335068" w:rsidRDefault="00335068" w:rsidP="000C4021">
      <w:pPr>
        <w:tabs>
          <w:tab w:val="left" w:pos="1980"/>
          <w:tab w:val="left" w:pos="2070"/>
        </w:tabs>
        <w:autoSpaceDE w:val="0"/>
        <w:autoSpaceDN w:val="0"/>
        <w:adjustRightInd w:val="0"/>
        <w:ind w:left="1890" w:right="-810"/>
        <w:contextualSpacing/>
        <w:rPr>
          <w:rFonts w:ascii="Times New Roman" w:hAnsi="Times New Roman"/>
        </w:rPr>
      </w:pPr>
      <w:r w:rsidRPr="00335068">
        <w:rPr>
          <w:rFonts w:ascii="Times New Roman" w:hAnsi="Times New Roman"/>
        </w:rPr>
        <w:t>a. “</w:t>
      </w:r>
      <w:r w:rsidRPr="00335068">
        <w:rPr>
          <w:rFonts w:ascii="Times New Roman" w:hAnsi="Times New Roman"/>
          <w:u w:val="single"/>
        </w:rPr>
        <w:t>Recent</w:t>
      </w:r>
      <w:r w:rsidRPr="00335068">
        <w:rPr>
          <w:rFonts w:ascii="Times New Roman" w:hAnsi="Times New Roman"/>
        </w:rPr>
        <w:t>” is defined as a contract in-progress or completed within the last</w:t>
      </w:r>
      <w:r w:rsidRPr="00335068">
        <w:rPr>
          <w:rFonts w:ascii="Times New Roman" w:hAnsi="Times New Roman"/>
          <w:i/>
        </w:rPr>
        <w:t xml:space="preserve"> </w:t>
      </w:r>
      <w:r w:rsidRPr="00335068">
        <w:rPr>
          <w:rFonts w:ascii="Times New Roman" w:hAnsi="Times New Roman"/>
        </w:rPr>
        <w:t>three (3)</w:t>
      </w:r>
    </w:p>
    <w:p w:rsidR="00335068" w:rsidRPr="00335068" w:rsidRDefault="00335068" w:rsidP="000C4021">
      <w:pPr>
        <w:tabs>
          <w:tab w:val="left" w:pos="1980"/>
          <w:tab w:val="left" w:pos="2070"/>
        </w:tabs>
        <w:autoSpaceDE w:val="0"/>
        <w:autoSpaceDN w:val="0"/>
        <w:adjustRightInd w:val="0"/>
        <w:ind w:left="1890" w:right="-810"/>
        <w:contextualSpacing/>
        <w:rPr>
          <w:rFonts w:ascii="Times New Roman" w:hAnsi="Times New Roman"/>
        </w:rPr>
      </w:pPr>
      <w:r w:rsidRPr="00335068">
        <w:rPr>
          <w:rFonts w:ascii="Times New Roman" w:hAnsi="Times New Roman"/>
          <w:i/>
        </w:rPr>
        <w:t xml:space="preserve">     </w:t>
      </w:r>
      <w:proofErr w:type="gramStart"/>
      <w:r w:rsidRPr="00335068">
        <w:rPr>
          <w:rFonts w:ascii="Times New Roman" w:hAnsi="Times New Roman"/>
        </w:rPr>
        <w:t>years</w:t>
      </w:r>
      <w:proofErr w:type="gramEnd"/>
      <w:r w:rsidRPr="00335068">
        <w:rPr>
          <w:rFonts w:ascii="Times New Roman" w:hAnsi="Times New Roman"/>
        </w:rPr>
        <w:t xml:space="preserve">.  </w:t>
      </w:r>
    </w:p>
    <w:p w:rsidR="00335068" w:rsidRPr="00335068" w:rsidRDefault="00335068" w:rsidP="000C4021">
      <w:pPr>
        <w:tabs>
          <w:tab w:val="left" w:pos="1980"/>
          <w:tab w:val="left" w:pos="2070"/>
        </w:tabs>
        <w:autoSpaceDE w:val="0"/>
        <w:autoSpaceDN w:val="0"/>
        <w:adjustRightInd w:val="0"/>
        <w:ind w:left="1890" w:right="-810"/>
        <w:rPr>
          <w:rFonts w:ascii="Times New Roman" w:hAnsi="Times New Roman"/>
          <w:szCs w:val="24"/>
        </w:rPr>
      </w:pPr>
    </w:p>
    <w:p w:rsidR="00335068" w:rsidRPr="00335068" w:rsidRDefault="00335068" w:rsidP="000C4021">
      <w:pPr>
        <w:tabs>
          <w:tab w:val="left" w:pos="1980"/>
          <w:tab w:val="left" w:pos="2070"/>
        </w:tabs>
        <w:autoSpaceDE w:val="0"/>
        <w:autoSpaceDN w:val="0"/>
        <w:adjustRightInd w:val="0"/>
        <w:ind w:left="1890" w:right="-810"/>
        <w:contextualSpacing/>
        <w:rPr>
          <w:rFonts w:ascii="Times New Roman" w:hAnsi="Times New Roman"/>
        </w:rPr>
      </w:pPr>
      <w:r w:rsidRPr="00335068">
        <w:rPr>
          <w:rFonts w:ascii="Times New Roman" w:hAnsi="Times New Roman"/>
        </w:rPr>
        <w:t>b. “</w:t>
      </w:r>
      <w:r w:rsidRPr="00335068">
        <w:rPr>
          <w:rFonts w:ascii="Times New Roman" w:hAnsi="Times New Roman"/>
          <w:u w:val="single"/>
        </w:rPr>
        <w:t>Relevant</w:t>
      </w:r>
      <w:r w:rsidRPr="00335068">
        <w:rPr>
          <w:rFonts w:ascii="Times New Roman" w:hAnsi="Times New Roman"/>
        </w:rPr>
        <w:t xml:space="preserve">” </w:t>
      </w:r>
      <w:proofErr w:type="gramStart"/>
      <w:r w:rsidRPr="00335068">
        <w:rPr>
          <w:rFonts w:ascii="Times New Roman" w:hAnsi="Times New Roman"/>
        </w:rPr>
        <w:t>is defined</w:t>
      </w:r>
      <w:proofErr w:type="gramEnd"/>
      <w:r w:rsidRPr="00335068">
        <w:rPr>
          <w:rFonts w:ascii="Times New Roman" w:hAnsi="Times New Roman"/>
        </w:rPr>
        <w:t xml:space="preserve"> as a contract that is of similar scope, magnitude, and complexity to the requirements as set forth in this solicitation.    </w:t>
      </w:r>
    </w:p>
    <w:p w:rsidR="00335068" w:rsidRPr="00335068" w:rsidRDefault="00335068" w:rsidP="00861047">
      <w:pPr>
        <w:tabs>
          <w:tab w:val="left" w:pos="1440"/>
        </w:tabs>
        <w:ind w:left="1440" w:right="-810"/>
        <w:rPr>
          <w:rFonts w:ascii="Times New Roman" w:hAnsi="Times New Roman"/>
          <w:szCs w:val="24"/>
        </w:rPr>
      </w:pPr>
    </w:p>
    <w:p w:rsidR="00335068" w:rsidRPr="00335068" w:rsidRDefault="00335068" w:rsidP="000C4021">
      <w:pPr>
        <w:tabs>
          <w:tab w:val="left" w:pos="2340"/>
        </w:tabs>
        <w:autoSpaceDE w:val="0"/>
        <w:autoSpaceDN w:val="0"/>
        <w:adjustRightInd w:val="0"/>
        <w:ind w:left="2160" w:right="-810"/>
        <w:contextualSpacing/>
        <w:rPr>
          <w:rFonts w:ascii="Times New Roman" w:hAnsi="Times New Roman"/>
        </w:rPr>
      </w:pPr>
      <w:r w:rsidRPr="00335068">
        <w:rPr>
          <w:rFonts w:ascii="Times New Roman" w:hAnsi="Times New Roman"/>
        </w:rPr>
        <w:t>i.</w:t>
      </w:r>
      <w:r w:rsidRPr="00335068">
        <w:rPr>
          <w:rFonts w:ascii="Times New Roman" w:hAnsi="Times New Roman"/>
          <w:b/>
        </w:rPr>
        <w:t xml:space="preserve"> Scope</w:t>
      </w:r>
      <w:r w:rsidRPr="00335068">
        <w:rPr>
          <w:rFonts w:ascii="Times New Roman" w:hAnsi="Times New Roman"/>
        </w:rPr>
        <w:t>:  Experience in the areas defined in the PWS.</w:t>
      </w:r>
    </w:p>
    <w:p w:rsidR="00335068" w:rsidRPr="00335068" w:rsidRDefault="00335068" w:rsidP="000C4021">
      <w:pPr>
        <w:tabs>
          <w:tab w:val="left" w:pos="2340"/>
        </w:tabs>
        <w:autoSpaceDE w:val="0"/>
        <w:autoSpaceDN w:val="0"/>
        <w:adjustRightInd w:val="0"/>
        <w:ind w:left="2160" w:right="-810" w:hanging="360"/>
        <w:rPr>
          <w:rFonts w:ascii="Times New Roman" w:hAnsi="Times New Roman"/>
          <w:szCs w:val="24"/>
        </w:rPr>
      </w:pPr>
    </w:p>
    <w:p w:rsidR="00335068" w:rsidRPr="00335068" w:rsidRDefault="00335068" w:rsidP="000C4021">
      <w:pPr>
        <w:tabs>
          <w:tab w:val="left" w:pos="2340"/>
        </w:tabs>
        <w:autoSpaceDE w:val="0"/>
        <w:autoSpaceDN w:val="0"/>
        <w:adjustRightInd w:val="0"/>
        <w:ind w:left="2160" w:right="-810"/>
        <w:contextualSpacing/>
        <w:rPr>
          <w:rFonts w:ascii="Times New Roman" w:hAnsi="Times New Roman"/>
        </w:rPr>
      </w:pPr>
      <w:r w:rsidRPr="00335068">
        <w:rPr>
          <w:rFonts w:ascii="Times New Roman" w:hAnsi="Times New Roman"/>
        </w:rPr>
        <w:t>ii.</w:t>
      </w:r>
      <w:r w:rsidRPr="00335068">
        <w:rPr>
          <w:rFonts w:ascii="Times New Roman" w:hAnsi="Times New Roman"/>
          <w:b/>
        </w:rPr>
        <w:t xml:space="preserve"> Magnitude</w:t>
      </w:r>
      <w:r w:rsidRPr="00335068">
        <w:rPr>
          <w:rFonts w:ascii="Times New Roman" w:hAnsi="Times New Roman"/>
        </w:rPr>
        <w:t xml:space="preserve">:  The measure of the volume, dollar value and/or duration of the </w:t>
      </w:r>
    </w:p>
    <w:p w:rsidR="00335068" w:rsidRPr="00335068" w:rsidRDefault="00335068" w:rsidP="000C4021">
      <w:pPr>
        <w:tabs>
          <w:tab w:val="left" w:pos="2340"/>
        </w:tabs>
        <w:autoSpaceDE w:val="0"/>
        <w:autoSpaceDN w:val="0"/>
        <w:adjustRightInd w:val="0"/>
        <w:ind w:left="2160" w:right="-810"/>
        <w:contextualSpacing/>
        <w:rPr>
          <w:rFonts w:ascii="Times New Roman" w:hAnsi="Times New Roman"/>
        </w:rPr>
      </w:pPr>
      <w:r w:rsidRPr="00335068">
        <w:rPr>
          <w:rFonts w:ascii="Times New Roman" w:hAnsi="Times New Roman"/>
          <w:b/>
        </w:rPr>
        <w:t xml:space="preserve">   </w:t>
      </w:r>
      <w:r w:rsidRPr="00335068">
        <w:rPr>
          <w:rFonts w:ascii="Times New Roman" w:hAnsi="Times New Roman"/>
        </w:rPr>
        <w:t xml:space="preserve"> </w:t>
      </w:r>
      <w:proofErr w:type="gramStart"/>
      <w:r w:rsidRPr="00335068">
        <w:rPr>
          <w:rFonts w:ascii="Times New Roman" w:hAnsi="Times New Roman"/>
        </w:rPr>
        <w:t>work</w:t>
      </w:r>
      <w:proofErr w:type="gramEnd"/>
      <w:r w:rsidRPr="00335068">
        <w:rPr>
          <w:rFonts w:ascii="Times New Roman" w:hAnsi="Times New Roman"/>
        </w:rPr>
        <w:t xml:space="preserve"> actually performed under a contract. </w:t>
      </w:r>
    </w:p>
    <w:p w:rsidR="00335068" w:rsidRPr="00335068" w:rsidRDefault="00335068" w:rsidP="000C4021">
      <w:pPr>
        <w:tabs>
          <w:tab w:val="left" w:pos="2340"/>
        </w:tabs>
        <w:ind w:left="2160" w:right="-810"/>
        <w:rPr>
          <w:rFonts w:ascii="Times New Roman" w:hAnsi="Times New Roman"/>
          <w:szCs w:val="24"/>
        </w:rPr>
      </w:pPr>
    </w:p>
    <w:p w:rsidR="00335068" w:rsidRPr="00335068" w:rsidRDefault="000C4021" w:rsidP="000C4021">
      <w:pPr>
        <w:tabs>
          <w:tab w:val="left" w:pos="2340"/>
        </w:tabs>
        <w:autoSpaceDE w:val="0"/>
        <w:autoSpaceDN w:val="0"/>
        <w:adjustRightInd w:val="0"/>
        <w:ind w:left="2520" w:right="-810" w:hanging="720"/>
        <w:contextualSpacing/>
        <w:rPr>
          <w:rFonts w:ascii="Times New Roman" w:hAnsi="Times New Roman"/>
          <w:szCs w:val="24"/>
        </w:rPr>
      </w:pPr>
      <w:r>
        <w:rPr>
          <w:rFonts w:ascii="Times New Roman" w:hAnsi="Times New Roman"/>
        </w:rPr>
        <w:t xml:space="preserve">      </w:t>
      </w:r>
      <w:r w:rsidR="00335068" w:rsidRPr="00335068">
        <w:rPr>
          <w:rFonts w:ascii="Times New Roman" w:hAnsi="Times New Roman"/>
        </w:rPr>
        <w:t xml:space="preserve">iii. </w:t>
      </w:r>
      <w:r w:rsidR="00335068" w:rsidRPr="00335068">
        <w:rPr>
          <w:rFonts w:ascii="Times New Roman" w:hAnsi="Times New Roman"/>
          <w:b/>
          <w:szCs w:val="24"/>
        </w:rPr>
        <w:t>Complexity</w:t>
      </w:r>
      <w:r w:rsidR="00335068" w:rsidRPr="00335068">
        <w:rPr>
          <w:rFonts w:ascii="Times New Roman" w:hAnsi="Times New Roman"/>
          <w:szCs w:val="24"/>
        </w:rPr>
        <w:t xml:space="preserve">:  The measure of technical difficulty, managerial intricacy and/or required coordination of efforts and disciplines performed by the offeror under a contract.  For complexity, not only </w:t>
      </w:r>
      <w:proofErr w:type="gramStart"/>
      <w:r w:rsidR="00335068" w:rsidRPr="00335068">
        <w:rPr>
          <w:rFonts w:ascii="Times New Roman" w:hAnsi="Times New Roman"/>
          <w:szCs w:val="24"/>
        </w:rPr>
        <w:t>will the tasks performed by the offeror be considered</w:t>
      </w:r>
      <w:proofErr w:type="gramEnd"/>
      <w:r w:rsidR="00335068" w:rsidRPr="00335068">
        <w:rPr>
          <w:rFonts w:ascii="Times New Roman" w:hAnsi="Times New Roman"/>
          <w:szCs w:val="24"/>
        </w:rPr>
        <w:t xml:space="preserve">, but also the </w:t>
      </w:r>
      <w:proofErr w:type="spellStart"/>
      <w:r w:rsidR="00335068" w:rsidRPr="00335068">
        <w:rPr>
          <w:rFonts w:ascii="Times New Roman" w:hAnsi="Times New Roman"/>
          <w:szCs w:val="24"/>
        </w:rPr>
        <w:t>offeror’s</w:t>
      </w:r>
      <w:proofErr w:type="spellEnd"/>
      <w:r w:rsidR="00335068" w:rsidRPr="00335068">
        <w:rPr>
          <w:rFonts w:ascii="Times New Roman" w:hAnsi="Times New Roman"/>
          <w:szCs w:val="24"/>
        </w:rPr>
        <w:t xml:space="preserve"> ability to coordinate tasks (e.g., concurrent performance requirements).</w:t>
      </w:r>
    </w:p>
    <w:p w:rsidR="00335068" w:rsidRPr="00335068" w:rsidRDefault="00335068" w:rsidP="00861047">
      <w:pPr>
        <w:tabs>
          <w:tab w:val="left" w:pos="1440"/>
        </w:tabs>
        <w:ind w:left="1440" w:right="-810" w:hanging="540"/>
        <w:rPr>
          <w:rFonts w:ascii="Times New Roman" w:hAnsi="Times New Roman"/>
          <w:szCs w:val="24"/>
        </w:rPr>
      </w:pPr>
    </w:p>
    <w:p w:rsidR="00335068" w:rsidRPr="00335068" w:rsidRDefault="00335068" w:rsidP="003A3D82">
      <w:pPr>
        <w:ind w:left="1980" w:right="-810" w:hanging="540"/>
        <w:rPr>
          <w:rFonts w:ascii="Times New Roman" w:hAnsi="Times New Roman"/>
          <w:szCs w:val="24"/>
        </w:rPr>
      </w:pPr>
      <w:r w:rsidRPr="00335068">
        <w:rPr>
          <w:rFonts w:ascii="Times New Roman" w:hAnsi="Times New Roman"/>
          <w:szCs w:val="24"/>
        </w:rPr>
        <w:t>(11)</w:t>
      </w:r>
      <w:r w:rsidR="003A3D82">
        <w:rPr>
          <w:rFonts w:ascii="Times New Roman" w:hAnsi="Times New Roman"/>
          <w:szCs w:val="24"/>
        </w:rPr>
        <w:t xml:space="preserve">. </w:t>
      </w:r>
      <w:r w:rsidRPr="00335068">
        <w:rPr>
          <w:rFonts w:ascii="Times New Roman" w:hAnsi="Times New Roman"/>
          <w:szCs w:val="24"/>
        </w:rPr>
        <w:t xml:space="preserve">If the offer </w:t>
      </w:r>
      <w:proofErr w:type="gramStart"/>
      <w:r w:rsidRPr="00335068">
        <w:rPr>
          <w:rFonts w:ascii="Times New Roman" w:hAnsi="Times New Roman"/>
          <w:szCs w:val="24"/>
        </w:rPr>
        <w:t>is not submitted</w:t>
      </w:r>
      <w:proofErr w:type="gramEnd"/>
      <w:r w:rsidRPr="00335068">
        <w:rPr>
          <w:rFonts w:ascii="Times New Roman" w:hAnsi="Times New Roman"/>
          <w:szCs w:val="24"/>
        </w:rPr>
        <w:t xml:space="preserve"> on the </w:t>
      </w:r>
      <w:hyperlink r:id="rId631" w:anchor="wp1189284" w:history="1">
        <w:r w:rsidRPr="00335068">
          <w:rPr>
            <w:rFonts w:ascii="Times New Roman" w:hAnsi="Times New Roman"/>
            <w:color w:val="0000FF"/>
            <w:szCs w:val="24"/>
            <w:u w:val="single"/>
          </w:rPr>
          <w:t>SF 1449</w:t>
        </w:r>
      </w:hyperlink>
      <w:r w:rsidRPr="00335068">
        <w:rPr>
          <w:rFonts w:ascii="Times New Roman" w:hAnsi="Times New Roman"/>
          <w:szCs w:val="24"/>
        </w:rPr>
        <w:t xml:space="preserve">, include a statement specifying the extent of agreement with all terms, conditions, and provisions included in the solicitation. Offers that fail to furnish required representations or information, or reject the terms and conditions of the solicitation </w:t>
      </w:r>
      <w:proofErr w:type="gramStart"/>
      <w:r w:rsidRPr="00335068">
        <w:rPr>
          <w:rFonts w:ascii="Times New Roman" w:hAnsi="Times New Roman"/>
          <w:szCs w:val="24"/>
        </w:rPr>
        <w:t>may be excluded</w:t>
      </w:r>
      <w:proofErr w:type="gramEnd"/>
      <w:r w:rsidRPr="00335068">
        <w:rPr>
          <w:rFonts w:ascii="Times New Roman" w:hAnsi="Times New Roman"/>
          <w:szCs w:val="24"/>
        </w:rPr>
        <w:t xml:space="preserve"> from consideration.</w:t>
      </w:r>
    </w:p>
    <w:p w:rsidR="00335068" w:rsidRPr="00335068" w:rsidRDefault="00335068" w:rsidP="0031688D">
      <w:pPr>
        <w:tabs>
          <w:tab w:val="left" w:pos="1440"/>
        </w:tabs>
        <w:autoSpaceDE w:val="0"/>
        <w:autoSpaceDN w:val="0"/>
        <w:adjustRightInd w:val="0"/>
        <w:ind w:left="1440" w:right="-810"/>
        <w:rPr>
          <w:rFonts w:ascii="Times New Roman" w:hAnsi="Times New Roman"/>
          <w:szCs w:val="24"/>
        </w:rPr>
      </w:pPr>
    </w:p>
    <w:p w:rsidR="00335068" w:rsidRPr="00335068" w:rsidRDefault="00335068" w:rsidP="0031688D">
      <w:pPr>
        <w:tabs>
          <w:tab w:val="left" w:pos="1440"/>
        </w:tabs>
        <w:autoSpaceDE w:val="0"/>
        <w:autoSpaceDN w:val="0"/>
        <w:adjustRightInd w:val="0"/>
        <w:ind w:left="1440" w:right="-810"/>
        <w:rPr>
          <w:rFonts w:ascii="Times New Roman" w:hAnsi="Times New Roman"/>
          <w:szCs w:val="24"/>
          <w:u w:val="single"/>
        </w:rPr>
      </w:pPr>
      <w:r w:rsidRPr="00335068">
        <w:rPr>
          <w:rFonts w:ascii="Times New Roman" w:eastAsia="Arial Unicode MS" w:hAnsi="Times New Roman"/>
          <w:szCs w:val="24"/>
        </w:rPr>
        <w:t>(12)</w:t>
      </w:r>
      <w:r w:rsidR="003A3D82">
        <w:rPr>
          <w:rFonts w:ascii="Times New Roman" w:eastAsia="Arial Unicode MS" w:hAnsi="Times New Roman"/>
          <w:szCs w:val="24"/>
        </w:rPr>
        <w:t xml:space="preserve"> </w:t>
      </w:r>
      <w:r w:rsidRPr="00335068">
        <w:rPr>
          <w:rFonts w:ascii="Times New Roman" w:hAnsi="Times New Roman"/>
          <w:szCs w:val="24"/>
        </w:rPr>
        <w:t>Subcontracting Plan. (Tailored)</w:t>
      </w:r>
    </w:p>
    <w:p w:rsidR="00335068" w:rsidRPr="00335068" w:rsidRDefault="00335068" w:rsidP="0031688D">
      <w:pPr>
        <w:tabs>
          <w:tab w:val="left" w:pos="1440"/>
        </w:tabs>
        <w:autoSpaceDE w:val="0"/>
        <w:autoSpaceDN w:val="0"/>
        <w:adjustRightInd w:val="0"/>
        <w:ind w:left="1440" w:right="-810"/>
        <w:rPr>
          <w:rFonts w:ascii="Times New Roman" w:hAnsi="Times New Roman"/>
          <w:szCs w:val="24"/>
          <w:u w:val="single"/>
        </w:rPr>
      </w:pPr>
    </w:p>
    <w:p w:rsidR="00335068" w:rsidRPr="00335068" w:rsidRDefault="00335068" w:rsidP="003A3D82">
      <w:pPr>
        <w:tabs>
          <w:tab w:val="left" w:pos="1440"/>
        </w:tabs>
        <w:autoSpaceDE w:val="0"/>
        <w:autoSpaceDN w:val="0"/>
        <w:adjustRightInd w:val="0"/>
        <w:ind w:left="1980" w:right="-810"/>
        <w:rPr>
          <w:rFonts w:ascii="Times New Roman" w:hAnsi="Times New Roman"/>
          <w:szCs w:val="24"/>
        </w:rPr>
      </w:pPr>
      <w:r w:rsidRPr="00335068">
        <w:rPr>
          <w:rFonts w:ascii="Times New Roman" w:hAnsi="Times New Roman"/>
          <w:szCs w:val="24"/>
        </w:rPr>
        <w:t xml:space="preserve">In accordance with FAR 52.219-9 and DFARS 252.219-7003, large business offerors shall submit a Small Business Subcontracting Plan with their proposal.  Offerors shall ensure that they submit a Small Business Subcontracting Plan with all of the information required by FAR 52.219-9.  </w:t>
      </w:r>
    </w:p>
    <w:p w:rsidR="00335068" w:rsidRPr="00335068" w:rsidRDefault="00335068" w:rsidP="003A3D82">
      <w:pPr>
        <w:tabs>
          <w:tab w:val="left" w:pos="1440"/>
        </w:tabs>
        <w:autoSpaceDE w:val="0"/>
        <w:autoSpaceDN w:val="0"/>
        <w:adjustRightInd w:val="0"/>
        <w:ind w:left="1980" w:right="-810"/>
        <w:rPr>
          <w:rFonts w:ascii="Times New Roman" w:hAnsi="Times New Roman"/>
          <w:szCs w:val="24"/>
        </w:rPr>
      </w:pPr>
    </w:p>
    <w:p w:rsidR="00335068" w:rsidRPr="00335068" w:rsidRDefault="00335068" w:rsidP="003A3D82">
      <w:pPr>
        <w:tabs>
          <w:tab w:val="left" w:pos="1440"/>
        </w:tabs>
        <w:autoSpaceDE w:val="0"/>
        <w:autoSpaceDN w:val="0"/>
        <w:adjustRightInd w:val="0"/>
        <w:ind w:left="1980" w:right="-810"/>
        <w:rPr>
          <w:rFonts w:ascii="Times New Roman" w:hAnsi="Times New Roman"/>
          <w:szCs w:val="24"/>
        </w:rPr>
      </w:pPr>
      <w:r w:rsidRPr="00335068">
        <w:rPr>
          <w:rFonts w:ascii="Times New Roman" w:hAnsi="Times New Roman"/>
          <w:szCs w:val="24"/>
        </w:rPr>
        <w:t>In preparing the Small Business Subcontracting Plan, offerors should note that historical compliance with FAR 52.219-8 and FAR 52.219-9 may be evaluated as part of Past Performance in future source selections.</w:t>
      </w:r>
    </w:p>
    <w:p w:rsidR="00335068" w:rsidRPr="00335068" w:rsidRDefault="00335068" w:rsidP="003A3D82">
      <w:pPr>
        <w:tabs>
          <w:tab w:val="left" w:pos="1440"/>
        </w:tabs>
        <w:autoSpaceDE w:val="0"/>
        <w:autoSpaceDN w:val="0"/>
        <w:adjustRightInd w:val="0"/>
        <w:ind w:left="1980" w:right="-810"/>
        <w:rPr>
          <w:rFonts w:ascii="Times New Roman" w:hAnsi="Times New Roman"/>
          <w:szCs w:val="24"/>
        </w:rPr>
      </w:pPr>
    </w:p>
    <w:p w:rsidR="00335068" w:rsidRPr="00335068" w:rsidRDefault="00335068" w:rsidP="003A3D82">
      <w:pPr>
        <w:tabs>
          <w:tab w:val="left" w:pos="1440"/>
        </w:tabs>
        <w:autoSpaceDE w:val="0"/>
        <w:autoSpaceDN w:val="0"/>
        <w:adjustRightInd w:val="0"/>
        <w:ind w:left="1980" w:right="-810"/>
        <w:rPr>
          <w:rFonts w:ascii="Times New Roman" w:hAnsi="Times New Roman"/>
          <w:szCs w:val="24"/>
        </w:rPr>
      </w:pPr>
      <w:r w:rsidRPr="00335068">
        <w:rPr>
          <w:rFonts w:ascii="Times New Roman" w:hAnsi="Times New Roman"/>
          <w:szCs w:val="24"/>
        </w:rPr>
        <w:t xml:space="preserve">A subcontracting plan is NOT REQUIRED from small business concerns and </w:t>
      </w:r>
      <w:proofErr w:type="gramStart"/>
      <w:r w:rsidRPr="00335068">
        <w:rPr>
          <w:rFonts w:ascii="Times New Roman" w:hAnsi="Times New Roman"/>
          <w:szCs w:val="24"/>
        </w:rPr>
        <w:t>will not be evaluated</w:t>
      </w:r>
      <w:proofErr w:type="gramEnd"/>
      <w:r w:rsidRPr="00335068">
        <w:rPr>
          <w:rFonts w:ascii="Times New Roman" w:hAnsi="Times New Roman"/>
          <w:szCs w:val="24"/>
        </w:rPr>
        <w:t>.</w:t>
      </w:r>
    </w:p>
    <w:p w:rsidR="00335068" w:rsidRPr="00335068" w:rsidRDefault="00335068" w:rsidP="0031688D">
      <w:pPr>
        <w:tabs>
          <w:tab w:val="left" w:pos="1440"/>
        </w:tabs>
        <w:ind w:left="1440" w:right="-810"/>
        <w:rPr>
          <w:rFonts w:ascii="Times New Roman" w:eastAsia="Arial Unicode MS" w:hAnsi="Times New Roman"/>
          <w:szCs w:val="24"/>
        </w:rPr>
      </w:pPr>
    </w:p>
    <w:p w:rsidR="00335068" w:rsidRPr="00AC4BAB" w:rsidRDefault="00335068" w:rsidP="00BB06EF">
      <w:pPr>
        <w:ind w:left="1980" w:right="-810" w:hanging="450"/>
        <w:rPr>
          <w:rFonts w:ascii="Times New Roman" w:hAnsi="Times New Roman"/>
          <w:szCs w:val="24"/>
        </w:rPr>
      </w:pPr>
      <w:r w:rsidRPr="00335068">
        <w:rPr>
          <w:rFonts w:ascii="Times New Roman" w:hAnsi="Times New Roman"/>
          <w:szCs w:val="24"/>
        </w:rPr>
        <w:t>(13) Form of Submission.  (Tailored)</w:t>
      </w:r>
      <w:r w:rsidR="00371B99">
        <w:rPr>
          <w:rFonts w:ascii="Times New Roman" w:hAnsi="Times New Roman"/>
          <w:szCs w:val="24"/>
        </w:rPr>
        <w:t xml:space="preserve"> </w:t>
      </w:r>
      <w:r w:rsidR="00371B99" w:rsidRPr="00371B99">
        <w:rPr>
          <w:rFonts w:ascii="Times New Roman" w:hAnsi="Times New Roman"/>
          <w:szCs w:val="24"/>
        </w:rPr>
        <w:t xml:space="preserve">Proposals </w:t>
      </w:r>
      <w:proofErr w:type="gramStart"/>
      <w:r w:rsidR="00371B99" w:rsidRPr="00371B99">
        <w:rPr>
          <w:rFonts w:ascii="Times New Roman" w:hAnsi="Times New Roman"/>
          <w:szCs w:val="24"/>
        </w:rPr>
        <w:t>may NOT be submitted</w:t>
      </w:r>
      <w:proofErr w:type="gramEnd"/>
      <w:r w:rsidR="00371B99" w:rsidRPr="00371B99">
        <w:rPr>
          <w:rFonts w:ascii="Times New Roman" w:hAnsi="Times New Roman"/>
          <w:szCs w:val="24"/>
        </w:rPr>
        <w:t xml:space="preserve"> via telex.  Proposals/extensions </w:t>
      </w:r>
      <w:proofErr w:type="gramStart"/>
      <w:r w:rsidR="00371B99" w:rsidRPr="00371B99">
        <w:rPr>
          <w:rFonts w:ascii="Times New Roman" w:hAnsi="Times New Roman"/>
          <w:szCs w:val="24"/>
        </w:rPr>
        <w:t>may be submitted</w:t>
      </w:r>
      <w:proofErr w:type="gramEnd"/>
      <w:r w:rsidR="00371B99" w:rsidRPr="00371B99">
        <w:rPr>
          <w:rFonts w:ascii="Times New Roman" w:hAnsi="Times New Roman"/>
          <w:szCs w:val="24"/>
        </w:rPr>
        <w:t xml:space="preserve"> via e-mail in Adobe Acrobat (.pdf) format, and must be compatible with Adobe Acrobat Reader 8.0 or later version.  Offerors </w:t>
      </w:r>
      <w:proofErr w:type="gramStart"/>
      <w:r w:rsidR="00371B99" w:rsidRPr="00371B99">
        <w:rPr>
          <w:rFonts w:ascii="Times New Roman" w:hAnsi="Times New Roman"/>
          <w:szCs w:val="24"/>
        </w:rPr>
        <w:t>are advised</w:t>
      </w:r>
      <w:proofErr w:type="gramEnd"/>
      <w:r w:rsidR="00371B99" w:rsidRPr="00371B99">
        <w:rPr>
          <w:rFonts w:ascii="Times New Roman" w:hAnsi="Times New Roman"/>
          <w:szCs w:val="24"/>
        </w:rPr>
        <w:t xml:space="preserve"> that the Government may be unable to receive other types of electronic files (e.g., .zip files) or files in excess of 20 megabytes.  Proposals/extensions must contain either a verifiable electronic signature (e.g. PKI enable certificate), or a scanned image of the handwritten signature of the Offeror or </w:t>
      </w:r>
      <w:proofErr w:type="spellStart"/>
      <w:proofErr w:type="gramStart"/>
      <w:r w:rsidR="00371B99" w:rsidRPr="00371B99">
        <w:rPr>
          <w:rFonts w:ascii="Times New Roman" w:hAnsi="Times New Roman"/>
          <w:szCs w:val="24"/>
        </w:rPr>
        <w:t>Offeror's</w:t>
      </w:r>
      <w:proofErr w:type="spellEnd"/>
      <w:proofErr w:type="gramEnd"/>
      <w:r w:rsidR="00371B99" w:rsidRPr="00371B99">
        <w:rPr>
          <w:rFonts w:ascii="Times New Roman" w:hAnsi="Times New Roman"/>
          <w:szCs w:val="24"/>
        </w:rPr>
        <w:t xml:space="preserve"> authorized agent.  Note:  Unsigned offers </w:t>
      </w:r>
      <w:proofErr w:type="gramStart"/>
      <w:r w:rsidR="00371B99" w:rsidRPr="00371B99">
        <w:rPr>
          <w:rFonts w:ascii="Times New Roman" w:hAnsi="Times New Roman"/>
          <w:szCs w:val="24"/>
        </w:rPr>
        <w:t>will not be considered</w:t>
      </w:r>
      <w:proofErr w:type="gramEnd"/>
      <w:r w:rsidR="00371B99" w:rsidRPr="00371B99">
        <w:rPr>
          <w:rFonts w:ascii="Times New Roman" w:hAnsi="Times New Roman"/>
          <w:szCs w:val="24"/>
        </w:rPr>
        <w:t xml:space="preserve"> for award.  Offerors </w:t>
      </w:r>
      <w:proofErr w:type="gramStart"/>
      <w:r w:rsidR="00371B99" w:rsidRPr="00371B99">
        <w:rPr>
          <w:rFonts w:ascii="Times New Roman" w:hAnsi="Times New Roman"/>
          <w:szCs w:val="24"/>
        </w:rPr>
        <w:t>are advised</w:t>
      </w:r>
      <w:proofErr w:type="gramEnd"/>
      <w:r w:rsidR="00371B99" w:rsidRPr="00371B99">
        <w:rPr>
          <w:rFonts w:ascii="Times New Roman" w:hAnsi="Times New Roman"/>
          <w:szCs w:val="24"/>
        </w:rPr>
        <w:t xml:space="preserve"> that delays in the receipt of e-mail do occur.  The Offeror is solely responsible for timely </w:t>
      </w:r>
      <w:r w:rsidR="00371B99" w:rsidRPr="00371B99">
        <w:rPr>
          <w:rFonts w:ascii="Times New Roman" w:hAnsi="Times New Roman"/>
          <w:szCs w:val="24"/>
        </w:rPr>
        <w:lastRenderedPageBreak/>
        <w:t xml:space="preserve">receipt of offers by the Government regardless of any problems or delays related to computer hardware or software systems including, but not limited to, servers and firewalls.  The timestamp of the </w:t>
      </w:r>
      <w:proofErr w:type="spellStart"/>
      <w:proofErr w:type="gramStart"/>
      <w:r w:rsidR="00371B99" w:rsidRPr="00371B99">
        <w:rPr>
          <w:rFonts w:ascii="Times New Roman" w:hAnsi="Times New Roman"/>
          <w:szCs w:val="24"/>
        </w:rPr>
        <w:t>Offeror’s</w:t>
      </w:r>
      <w:proofErr w:type="spellEnd"/>
      <w:proofErr w:type="gramEnd"/>
      <w:r w:rsidR="00371B99" w:rsidRPr="00371B99">
        <w:rPr>
          <w:rFonts w:ascii="Times New Roman" w:hAnsi="Times New Roman"/>
          <w:szCs w:val="24"/>
        </w:rPr>
        <w:t xml:space="preserve"> sent e-mail shall not be construed as sufficient documentation of the Government’s receipt of an e-mailed offer. An E-mail proposal that resides on a Government server, but has not appeared in the designated E-mail inbox by the due date and time for proposal submission </w:t>
      </w:r>
      <w:proofErr w:type="gramStart"/>
      <w:r w:rsidR="00371B99" w:rsidRPr="00371B99">
        <w:rPr>
          <w:rFonts w:ascii="Times New Roman" w:hAnsi="Times New Roman"/>
          <w:szCs w:val="24"/>
        </w:rPr>
        <w:t>will be considered</w:t>
      </w:r>
      <w:proofErr w:type="gramEnd"/>
      <w:r w:rsidR="00371B99" w:rsidRPr="00371B99">
        <w:rPr>
          <w:rFonts w:ascii="Times New Roman" w:hAnsi="Times New Roman"/>
          <w:szCs w:val="24"/>
        </w:rPr>
        <w:t xml:space="preserve"> late.  Due to increased e-mail security, it may take longer for e-mails to </w:t>
      </w:r>
      <w:proofErr w:type="gramStart"/>
      <w:r w:rsidR="00371B99" w:rsidRPr="00371B99">
        <w:rPr>
          <w:rFonts w:ascii="Times New Roman" w:hAnsi="Times New Roman"/>
          <w:szCs w:val="24"/>
        </w:rPr>
        <w:t>be received</w:t>
      </w:r>
      <w:proofErr w:type="gramEnd"/>
      <w:r w:rsidR="00371B99" w:rsidRPr="00371B99">
        <w:rPr>
          <w:rFonts w:ascii="Times New Roman" w:hAnsi="Times New Roman"/>
          <w:szCs w:val="24"/>
        </w:rPr>
        <w:t xml:space="preserve"> in the appropriate in-box, especially when an e-mail is hosted in a foreign country; some e-mails are delayed in excess of hours.  Offerors are encouraged to submit offers as soon as possible.  Alternately, proposals/extensions may be faxed or mailed/carried to the address shown in Box 9 on the SF 1449.</w:t>
      </w:r>
    </w:p>
    <w:p w:rsidR="00371B99" w:rsidRDefault="00371B99" w:rsidP="00D160B6">
      <w:pPr>
        <w:ind w:left="1890" w:right="-810" w:hanging="450"/>
        <w:rPr>
          <w:rFonts w:ascii="Times New Roman" w:hAnsi="Times New Roman"/>
          <w:szCs w:val="24"/>
        </w:rPr>
      </w:pPr>
    </w:p>
    <w:p w:rsidR="00335068" w:rsidRPr="00AC4BAB" w:rsidRDefault="00335068" w:rsidP="00D160B6">
      <w:pPr>
        <w:ind w:left="1890" w:right="-810" w:hanging="450"/>
        <w:rPr>
          <w:rFonts w:ascii="Times New Roman" w:hAnsi="Times New Roman"/>
          <w:szCs w:val="24"/>
        </w:rPr>
      </w:pPr>
      <w:r w:rsidRPr="00AC4BAB">
        <w:rPr>
          <w:rFonts w:ascii="Times New Roman" w:hAnsi="Times New Roman"/>
          <w:szCs w:val="24"/>
        </w:rPr>
        <w:t>(14) (Tailored</w:t>
      </w:r>
      <w:proofErr w:type="gramStart"/>
      <w:r w:rsidRPr="00AC4BAB">
        <w:rPr>
          <w:rFonts w:ascii="Times New Roman" w:hAnsi="Times New Roman"/>
          <w:szCs w:val="24"/>
        </w:rPr>
        <w:t>)  Any</w:t>
      </w:r>
      <w:proofErr w:type="gramEnd"/>
      <w:r w:rsidRPr="00AC4BAB">
        <w:rPr>
          <w:rFonts w:ascii="Times New Roman" w:hAnsi="Times New Roman"/>
          <w:szCs w:val="24"/>
        </w:rPr>
        <w:t xml:space="preserve"> other characteristics/details not shown in Part I that are pertinent to the Government’s evaluation factors.</w:t>
      </w:r>
    </w:p>
    <w:p w:rsidR="00335068" w:rsidRPr="00AC4BAB" w:rsidRDefault="00335068" w:rsidP="003A3D82">
      <w:pPr>
        <w:tabs>
          <w:tab w:val="left" w:pos="1980"/>
        </w:tabs>
        <w:ind w:left="1980" w:right="-810"/>
        <w:rPr>
          <w:rFonts w:ascii="Times New Roman" w:hAnsi="Times New Roman"/>
          <w:szCs w:val="24"/>
        </w:rPr>
      </w:pPr>
    </w:p>
    <w:p w:rsidR="00335068" w:rsidRPr="00AC4BAB" w:rsidRDefault="00335068" w:rsidP="00371B99">
      <w:pPr>
        <w:ind w:left="1980" w:right="-810" w:hanging="540"/>
        <w:rPr>
          <w:rFonts w:ascii="Times New Roman" w:hAnsi="Times New Roman"/>
          <w:szCs w:val="24"/>
        </w:rPr>
      </w:pPr>
      <w:r w:rsidRPr="00AC4BAB">
        <w:rPr>
          <w:rFonts w:ascii="Times New Roman" w:hAnsi="Times New Roman"/>
          <w:szCs w:val="24"/>
        </w:rPr>
        <w:t>(1</w:t>
      </w:r>
      <w:r w:rsidR="009B474A" w:rsidRPr="00AC4BAB">
        <w:rPr>
          <w:rFonts w:ascii="Times New Roman" w:hAnsi="Times New Roman"/>
          <w:szCs w:val="24"/>
        </w:rPr>
        <w:t>5</w:t>
      </w:r>
      <w:r w:rsidRPr="00AC4BAB">
        <w:rPr>
          <w:rFonts w:ascii="Times New Roman" w:hAnsi="Times New Roman"/>
          <w:szCs w:val="24"/>
        </w:rPr>
        <w:t>) (Tailored</w:t>
      </w:r>
      <w:proofErr w:type="gramStart"/>
      <w:r w:rsidRPr="00AC4BAB">
        <w:rPr>
          <w:rFonts w:ascii="Times New Roman" w:hAnsi="Times New Roman"/>
          <w:szCs w:val="24"/>
        </w:rPr>
        <w:t xml:space="preserve">)  </w:t>
      </w:r>
      <w:r w:rsidR="00371B99" w:rsidRPr="00371B99">
        <w:rPr>
          <w:rFonts w:ascii="Times New Roman" w:hAnsi="Times New Roman"/>
          <w:szCs w:val="24"/>
        </w:rPr>
        <w:t>A</w:t>
      </w:r>
      <w:proofErr w:type="gramEnd"/>
      <w:r w:rsidR="00371B99" w:rsidRPr="00371B99">
        <w:rPr>
          <w:rFonts w:ascii="Times New Roman" w:hAnsi="Times New Roman"/>
          <w:szCs w:val="24"/>
        </w:rPr>
        <w:t xml:space="preserve"> valid submission consists of at least a ship name, a price, and a signature; without these at a minimum, your submission will not be considered for evaluation and award..</w:t>
      </w:r>
      <w:r w:rsidRPr="00AC4BAB">
        <w:rPr>
          <w:rFonts w:ascii="Times New Roman" w:hAnsi="Times New Roman"/>
          <w:szCs w:val="24"/>
        </w:rPr>
        <w:t>.</w:t>
      </w:r>
    </w:p>
    <w:p w:rsidR="00335068" w:rsidRPr="00AC4BAB" w:rsidRDefault="00335068" w:rsidP="00FA1BF2">
      <w:pPr>
        <w:tabs>
          <w:tab w:val="left" w:pos="1440"/>
        </w:tabs>
        <w:ind w:left="1440" w:right="-810"/>
        <w:rPr>
          <w:rFonts w:ascii="Times New Roman" w:hAnsi="Times New Roman"/>
          <w:szCs w:val="24"/>
        </w:rPr>
      </w:pPr>
    </w:p>
    <w:p w:rsidR="00335068" w:rsidRPr="00AC4BAB" w:rsidRDefault="00335068" w:rsidP="000D5F2D">
      <w:pPr>
        <w:ind w:left="1980" w:right="-810" w:hanging="540"/>
        <w:rPr>
          <w:rFonts w:ascii="Times New Roman" w:hAnsi="Times New Roman"/>
          <w:szCs w:val="24"/>
        </w:rPr>
      </w:pPr>
      <w:r w:rsidRPr="00AC4BAB">
        <w:rPr>
          <w:rFonts w:ascii="Times New Roman" w:hAnsi="Times New Roman"/>
          <w:szCs w:val="24"/>
        </w:rPr>
        <w:t>(1</w:t>
      </w:r>
      <w:r w:rsidR="00371B99">
        <w:rPr>
          <w:rFonts w:ascii="Times New Roman" w:hAnsi="Times New Roman"/>
          <w:szCs w:val="24"/>
        </w:rPr>
        <w:t>6</w:t>
      </w:r>
      <w:r w:rsidRPr="00AC4BAB">
        <w:rPr>
          <w:rFonts w:ascii="Times New Roman" w:hAnsi="Times New Roman"/>
          <w:szCs w:val="24"/>
        </w:rPr>
        <w:t xml:space="preserve">) (Tailored) Set of completed boxes found at </w:t>
      </w:r>
      <w:r w:rsidR="002572D8">
        <w:rPr>
          <w:rFonts w:ascii="Times New Roman" w:hAnsi="Times New Roman"/>
          <w:szCs w:val="24"/>
        </w:rPr>
        <w:t>TUGCON</w:t>
      </w:r>
      <w:r w:rsidRPr="00AC4BAB">
        <w:rPr>
          <w:rFonts w:ascii="Times New Roman" w:hAnsi="Times New Roman"/>
          <w:szCs w:val="24"/>
        </w:rPr>
        <w:t xml:space="preserve"> PROFORMA Part I, pages I-1 through I-</w:t>
      </w:r>
      <w:r w:rsidR="00BB06EF">
        <w:rPr>
          <w:rFonts w:ascii="Times New Roman" w:hAnsi="Times New Roman"/>
          <w:szCs w:val="24"/>
        </w:rPr>
        <w:t>4</w:t>
      </w:r>
      <w:r w:rsidRPr="00AC4BAB">
        <w:rPr>
          <w:rFonts w:ascii="Times New Roman" w:hAnsi="Times New Roman"/>
          <w:szCs w:val="24"/>
        </w:rPr>
        <w:t>, as applicable and at a minimum:</w:t>
      </w:r>
      <w:r w:rsidR="001F15F1">
        <w:rPr>
          <w:rFonts w:ascii="Times New Roman" w:hAnsi="Times New Roman"/>
          <w:szCs w:val="24"/>
        </w:rPr>
        <w:t xml:space="preserve"> </w:t>
      </w:r>
      <w:r w:rsidR="002572D8">
        <w:rPr>
          <w:rFonts w:ascii="Times New Roman" w:hAnsi="Times New Roman"/>
          <w:szCs w:val="24"/>
        </w:rPr>
        <w:t xml:space="preserve"> </w:t>
      </w:r>
    </w:p>
    <w:p w:rsidR="00335068" w:rsidRPr="00AC4BAB" w:rsidRDefault="00335068" w:rsidP="000D5F2D">
      <w:pPr>
        <w:ind w:left="1440" w:right="-810" w:firstLine="540"/>
        <w:rPr>
          <w:rFonts w:ascii="Times New Roman" w:hAnsi="Times New Roman"/>
          <w:szCs w:val="24"/>
        </w:rPr>
      </w:pPr>
    </w:p>
    <w:p w:rsidR="00486B7C" w:rsidRPr="00486B7C" w:rsidRDefault="00486B7C" w:rsidP="00486B7C">
      <w:pPr>
        <w:tabs>
          <w:tab w:val="left" w:pos="540"/>
          <w:tab w:val="left" w:pos="1710"/>
          <w:tab w:val="left" w:pos="1980"/>
          <w:tab w:val="left" w:pos="2160"/>
        </w:tabs>
        <w:ind w:left="2520" w:hanging="180"/>
        <w:jc w:val="both"/>
        <w:rPr>
          <w:rFonts w:ascii="Times New Roman" w:hAnsi="Times New Roman"/>
          <w:color w:val="000000"/>
          <w:szCs w:val="24"/>
        </w:rPr>
      </w:pPr>
      <w:r w:rsidRPr="00486B7C">
        <w:rPr>
          <w:rFonts w:ascii="Times New Roman" w:hAnsi="Times New Roman"/>
          <w:color w:val="000000"/>
          <w:szCs w:val="24"/>
        </w:rPr>
        <w:t xml:space="preserve">   (i) Vessel’s INMARSAT # </w:t>
      </w:r>
      <w:r>
        <w:rPr>
          <w:rFonts w:ascii="Times New Roman" w:hAnsi="Times New Roman"/>
          <w:color w:val="000000"/>
          <w:szCs w:val="24"/>
        </w:rPr>
        <w:t>TUGCON</w:t>
      </w:r>
      <w:r w:rsidRPr="00486B7C">
        <w:rPr>
          <w:rFonts w:ascii="Times New Roman" w:hAnsi="Times New Roman"/>
          <w:color w:val="000000"/>
          <w:szCs w:val="24"/>
        </w:rPr>
        <w:t xml:space="preserve"> Box </w:t>
      </w:r>
      <w:r w:rsidR="000615C1">
        <w:rPr>
          <w:rFonts w:ascii="Times New Roman" w:hAnsi="Times New Roman"/>
          <w:color w:val="000000"/>
          <w:szCs w:val="24"/>
        </w:rPr>
        <w:t>8</w:t>
      </w:r>
      <w:r w:rsidRPr="00486B7C">
        <w:rPr>
          <w:rFonts w:ascii="Times New Roman" w:hAnsi="Times New Roman"/>
          <w:color w:val="000000"/>
          <w:szCs w:val="24"/>
        </w:rPr>
        <w:t>)</w:t>
      </w:r>
    </w:p>
    <w:p w:rsidR="00486B7C" w:rsidRPr="00486B7C" w:rsidRDefault="00486B7C" w:rsidP="00486B7C">
      <w:pPr>
        <w:tabs>
          <w:tab w:val="left" w:pos="720"/>
          <w:tab w:val="left" w:pos="2160"/>
        </w:tabs>
        <w:ind w:left="2520"/>
        <w:rPr>
          <w:rFonts w:ascii="Times New Roman" w:hAnsi="Times New Roman"/>
          <w:color w:val="000000"/>
          <w:szCs w:val="24"/>
        </w:rPr>
      </w:pPr>
      <w:r w:rsidRPr="00486B7C">
        <w:rPr>
          <w:rFonts w:ascii="Times New Roman" w:hAnsi="Times New Roman"/>
          <w:color w:val="000000"/>
          <w:szCs w:val="24"/>
        </w:rPr>
        <w:t xml:space="preserve">(ii) Vessel’s call letters (TUGCON Box </w:t>
      </w:r>
      <w:r w:rsidR="000615C1">
        <w:rPr>
          <w:rFonts w:ascii="Times New Roman" w:hAnsi="Times New Roman"/>
          <w:color w:val="000000"/>
          <w:szCs w:val="24"/>
        </w:rPr>
        <w:t>21</w:t>
      </w:r>
      <w:r w:rsidRPr="00486B7C">
        <w:rPr>
          <w:rFonts w:ascii="Times New Roman" w:hAnsi="Times New Roman"/>
          <w:color w:val="000000"/>
          <w:szCs w:val="24"/>
        </w:rPr>
        <w:t xml:space="preserve">) </w:t>
      </w:r>
    </w:p>
    <w:p w:rsidR="00486B7C" w:rsidRPr="00486B7C" w:rsidRDefault="00486B7C" w:rsidP="00486B7C">
      <w:pPr>
        <w:tabs>
          <w:tab w:val="left" w:pos="720"/>
          <w:tab w:val="left" w:pos="2160"/>
        </w:tabs>
        <w:ind w:left="2520"/>
        <w:rPr>
          <w:rFonts w:ascii="Times New Roman" w:hAnsi="Times New Roman"/>
          <w:color w:val="000000"/>
          <w:szCs w:val="24"/>
        </w:rPr>
      </w:pPr>
      <w:r w:rsidRPr="00486B7C">
        <w:rPr>
          <w:rFonts w:ascii="Times New Roman" w:hAnsi="Times New Roman"/>
          <w:color w:val="000000"/>
          <w:szCs w:val="24"/>
        </w:rPr>
        <w:t xml:space="preserve">(iii) Vessel’s </w:t>
      </w:r>
      <w:r w:rsidR="000615C1">
        <w:rPr>
          <w:rFonts w:ascii="Times New Roman" w:hAnsi="Times New Roman"/>
          <w:color w:val="000000"/>
          <w:szCs w:val="24"/>
        </w:rPr>
        <w:t>Official Number</w:t>
      </w:r>
      <w:r w:rsidRPr="00486B7C">
        <w:rPr>
          <w:rFonts w:ascii="Times New Roman" w:hAnsi="Times New Roman"/>
          <w:color w:val="000000"/>
          <w:szCs w:val="24"/>
        </w:rPr>
        <w:t xml:space="preserve"> (TUGCON Box </w:t>
      </w:r>
      <w:r w:rsidR="000615C1">
        <w:rPr>
          <w:rFonts w:ascii="Times New Roman" w:hAnsi="Times New Roman"/>
          <w:color w:val="000000"/>
          <w:szCs w:val="24"/>
        </w:rPr>
        <w:t>33</w:t>
      </w:r>
      <w:r w:rsidRPr="00486B7C">
        <w:rPr>
          <w:rFonts w:ascii="Times New Roman" w:hAnsi="Times New Roman"/>
          <w:color w:val="000000"/>
          <w:szCs w:val="24"/>
        </w:rPr>
        <w:t>)</w:t>
      </w:r>
    </w:p>
    <w:p w:rsidR="00486B7C" w:rsidRPr="00486B7C" w:rsidRDefault="00486B7C" w:rsidP="00486B7C">
      <w:pPr>
        <w:tabs>
          <w:tab w:val="left" w:pos="720"/>
          <w:tab w:val="left" w:pos="2160"/>
        </w:tabs>
        <w:ind w:left="2520"/>
        <w:rPr>
          <w:rFonts w:ascii="Times New Roman" w:hAnsi="Times New Roman"/>
          <w:color w:val="000000"/>
          <w:szCs w:val="24"/>
        </w:rPr>
      </w:pPr>
      <w:proofErr w:type="gramStart"/>
      <w:r w:rsidRPr="00486B7C">
        <w:rPr>
          <w:rFonts w:ascii="Times New Roman" w:hAnsi="Times New Roman"/>
          <w:color w:val="000000"/>
          <w:szCs w:val="24"/>
        </w:rPr>
        <w:t>(iv) Year</w:t>
      </w:r>
      <w:proofErr w:type="gramEnd"/>
      <w:r w:rsidRPr="00486B7C">
        <w:rPr>
          <w:rFonts w:ascii="Times New Roman" w:hAnsi="Times New Roman"/>
          <w:color w:val="000000"/>
          <w:szCs w:val="24"/>
        </w:rPr>
        <w:t xml:space="preserve"> of Vessel (</w:t>
      </w:r>
      <w:r w:rsidR="000615C1" w:rsidRPr="000615C1">
        <w:rPr>
          <w:rFonts w:ascii="Times New Roman" w:hAnsi="Times New Roman"/>
          <w:color w:val="000000"/>
          <w:szCs w:val="24"/>
        </w:rPr>
        <w:t>TUGCON</w:t>
      </w:r>
      <w:r w:rsidRPr="00486B7C">
        <w:rPr>
          <w:rFonts w:ascii="Times New Roman" w:hAnsi="Times New Roman"/>
          <w:color w:val="000000"/>
          <w:szCs w:val="24"/>
        </w:rPr>
        <w:t xml:space="preserve"> Box 8)</w:t>
      </w:r>
    </w:p>
    <w:p w:rsidR="00486B7C" w:rsidRPr="00486B7C" w:rsidRDefault="00486B7C" w:rsidP="00486B7C">
      <w:pPr>
        <w:tabs>
          <w:tab w:val="left" w:pos="720"/>
          <w:tab w:val="left" w:pos="2160"/>
        </w:tabs>
        <w:ind w:left="2520"/>
        <w:rPr>
          <w:rFonts w:ascii="Times New Roman" w:hAnsi="Times New Roman"/>
          <w:color w:val="000000"/>
          <w:szCs w:val="24"/>
        </w:rPr>
      </w:pPr>
      <w:r w:rsidRPr="00486B7C">
        <w:rPr>
          <w:rFonts w:ascii="Times New Roman" w:hAnsi="Times New Roman"/>
          <w:color w:val="000000"/>
          <w:szCs w:val="24"/>
        </w:rPr>
        <w:t>(v) Flag of Vessel (</w:t>
      </w:r>
      <w:r w:rsidR="000615C1" w:rsidRPr="000615C1">
        <w:rPr>
          <w:rFonts w:ascii="Times New Roman" w:hAnsi="Times New Roman"/>
          <w:color w:val="000000"/>
          <w:szCs w:val="24"/>
        </w:rPr>
        <w:t>TUGCON</w:t>
      </w:r>
      <w:r w:rsidRPr="00486B7C">
        <w:rPr>
          <w:rFonts w:ascii="Times New Roman" w:hAnsi="Times New Roman"/>
          <w:color w:val="000000"/>
          <w:szCs w:val="24"/>
        </w:rPr>
        <w:t xml:space="preserve"> Box 8)</w:t>
      </w:r>
    </w:p>
    <w:p w:rsidR="00486B7C" w:rsidRPr="00486B7C" w:rsidRDefault="00486B7C" w:rsidP="00486B7C">
      <w:pPr>
        <w:tabs>
          <w:tab w:val="left" w:pos="720"/>
          <w:tab w:val="left" w:pos="2160"/>
        </w:tabs>
        <w:ind w:left="2520"/>
        <w:rPr>
          <w:rFonts w:ascii="Times New Roman" w:hAnsi="Times New Roman"/>
          <w:color w:val="000000"/>
          <w:szCs w:val="24"/>
        </w:rPr>
      </w:pPr>
      <w:r w:rsidRPr="00486B7C">
        <w:rPr>
          <w:rFonts w:ascii="Times New Roman" w:hAnsi="Times New Roman"/>
          <w:color w:val="000000"/>
          <w:szCs w:val="24"/>
        </w:rPr>
        <w:t>(</w:t>
      </w:r>
      <w:proofErr w:type="gramStart"/>
      <w:r w:rsidRPr="00486B7C">
        <w:rPr>
          <w:rFonts w:ascii="Times New Roman" w:hAnsi="Times New Roman"/>
          <w:color w:val="000000"/>
          <w:szCs w:val="24"/>
        </w:rPr>
        <w:t>vi</w:t>
      </w:r>
      <w:proofErr w:type="gramEnd"/>
      <w:r w:rsidRPr="00486B7C">
        <w:rPr>
          <w:rFonts w:ascii="Times New Roman" w:hAnsi="Times New Roman"/>
          <w:color w:val="000000"/>
          <w:szCs w:val="24"/>
        </w:rPr>
        <w:t>) Proposed lay days (</w:t>
      </w:r>
      <w:r w:rsidR="000615C1" w:rsidRPr="000615C1">
        <w:rPr>
          <w:rFonts w:ascii="Times New Roman" w:hAnsi="Times New Roman"/>
          <w:color w:val="000000"/>
          <w:szCs w:val="24"/>
        </w:rPr>
        <w:t xml:space="preserve">TUGCON </w:t>
      </w:r>
      <w:r w:rsidRPr="00486B7C">
        <w:rPr>
          <w:rFonts w:ascii="Times New Roman" w:hAnsi="Times New Roman"/>
          <w:color w:val="000000"/>
          <w:szCs w:val="24"/>
        </w:rPr>
        <w:t>Box 15)</w:t>
      </w:r>
    </w:p>
    <w:p w:rsidR="00486B7C" w:rsidRPr="00486B7C" w:rsidRDefault="00486B7C" w:rsidP="00486B7C">
      <w:pPr>
        <w:tabs>
          <w:tab w:val="left" w:pos="720"/>
          <w:tab w:val="left" w:pos="2160"/>
        </w:tabs>
        <w:ind w:left="2520"/>
        <w:rPr>
          <w:rFonts w:ascii="Times New Roman" w:hAnsi="Times New Roman"/>
          <w:color w:val="000000"/>
          <w:szCs w:val="24"/>
        </w:rPr>
      </w:pPr>
      <w:r w:rsidRPr="00486B7C">
        <w:rPr>
          <w:rFonts w:ascii="Times New Roman" w:hAnsi="Times New Roman"/>
          <w:color w:val="000000"/>
          <w:szCs w:val="24"/>
        </w:rPr>
        <w:t xml:space="preserve">(vii) Compliance with/acknowledgements pursuant to Part XI(c) below. </w:t>
      </w:r>
    </w:p>
    <w:p w:rsidR="00486B7C" w:rsidRDefault="00486B7C" w:rsidP="00486B7C">
      <w:pPr>
        <w:tabs>
          <w:tab w:val="left" w:pos="720"/>
          <w:tab w:val="left" w:pos="2160"/>
        </w:tabs>
        <w:ind w:left="2520"/>
        <w:rPr>
          <w:rFonts w:ascii="Times New Roman" w:hAnsi="Times New Roman"/>
          <w:color w:val="000000"/>
          <w:szCs w:val="24"/>
        </w:rPr>
      </w:pPr>
      <w:r w:rsidRPr="00486B7C">
        <w:rPr>
          <w:rFonts w:ascii="Times New Roman" w:hAnsi="Times New Roman"/>
          <w:color w:val="000000"/>
          <w:szCs w:val="24"/>
        </w:rPr>
        <w:t xml:space="preserve"> (viii) Acknowledgement of all terms and conditions of RFP and</w:t>
      </w:r>
    </w:p>
    <w:p w:rsidR="00486B7C" w:rsidRPr="00486B7C" w:rsidRDefault="00486B7C" w:rsidP="00486B7C">
      <w:pPr>
        <w:tabs>
          <w:tab w:val="left" w:pos="720"/>
          <w:tab w:val="left" w:pos="2160"/>
        </w:tabs>
        <w:ind w:left="2520"/>
        <w:rPr>
          <w:rFonts w:ascii="Times New Roman" w:hAnsi="Times New Roman"/>
          <w:color w:val="000000"/>
          <w:szCs w:val="24"/>
        </w:rPr>
      </w:pPr>
      <w:r>
        <w:rPr>
          <w:rFonts w:ascii="Times New Roman" w:hAnsi="Times New Roman"/>
          <w:color w:val="000000"/>
          <w:szCs w:val="24"/>
        </w:rPr>
        <w:t xml:space="preserve"> </w:t>
      </w:r>
      <w:r w:rsidRPr="00486B7C">
        <w:rPr>
          <w:rFonts w:ascii="Times New Roman" w:hAnsi="Times New Roman"/>
          <w:color w:val="000000"/>
          <w:szCs w:val="24"/>
        </w:rPr>
        <w:t xml:space="preserve"> </w:t>
      </w:r>
      <w:r>
        <w:rPr>
          <w:rFonts w:ascii="Times New Roman" w:hAnsi="Times New Roman"/>
          <w:color w:val="000000"/>
          <w:szCs w:val="24"/>
        </w:rPr>
        <w:t xml:space="preserve">        </w:t>
      </w:r>
      <w:r w:rsidR="000615C1" w:rsidRPr="000615C1">
        <w:rPr>
          <w:rFonts w:ascii="Times New Roman" w:hAnsi="Times New Roman"/>
          <w:color w:val="000000"/>
          <w:szCs w:val="24"/>
        </w:rPr>
        <w:t>TUGCON</w:t>
      </w:r>
      <w:r w:rsidRPr="00486B7C">
        <w:rPr>
          <w:rFonts w:ascii="Times New Roman" w:hAnsi="Times New Roman"/>
          <w:color w:val="000000"/>
          <w:szCs w:val="24"/>
        </w:rPr>
        <w:t xml:space="preserve"> Proforma </w:t>
      </w:r>
    </w:p>
    <w:p w:rsidR="00486B7C" w:rsidRPr="00486B7C" w:rsidRDefault="00486B7C" w:rsidP="00486B7C">
      <w:pPr>
        <w:tabs>
          <w:tab w:val="left" w:pos="720"/>
          <w:tab w:val="left" w:pos="2160"/>
        </w:tabs>
        <w:ind w:left="2520"/>
        <w:rPr>
          <w:rFonts w:ascii="Times New Roman" w:hAnsi="Times New Roman"/>
          <w:color w:val="000000"/>
          <w:szCs w:val="24"/>
        </w:rPr>
      </w:pPr>
      <w:r w:rsidRPr="00486B7C">
        <w:rPr>
          <w:rFonts w:ascii="Times New Roman" w:hAnsi="Times New Roman"/>
          <w:color w:val="000000"/>
          <w:szCs w:val="24"/>
        </w:rPr>
        <w:t xml:space="preserve"> (ix) Lump sum price and demurrage </w:t>
      </w:r>
      <w:proofErr w:type="gramStart"/>
      <w:r w:rsidRPr="00486B7C">
        <w:rPr>
          <w:rFonts w:ascii="Times New Roman" w:hAnsi="Times New Roman"/>
          <w:color w:val="000000"/>
          <w:szCs w:val="24"/>
        </w:rPr>
        <w:t>rate  (</w:t>
      </w:r>
      <w:proofErr w:type="gramEnd"/>
      <w:r w:rsidR="000615C1" w:rsidRPr="000615C1">
        <w:rPr>
          <w:rFonts w:ascii="Times New Roman" w:hAnsi="Times New Roman"/>
          <w:color w:val="000000"/>
          <w:szCs w:val="24"/>
        </w:rPr>
        <w:t>TUGCON</w:t>
      </w:r>
      <w:r w:rsidRPr="00486B7C">
        <w:rPr>
          <w:rFonts w:ascii="Times New Roman" w:hAnsi="Times New Roman"/>
          <w:color w:val="000000"/>
          <w:szCs w:val="24"/>
        </w:rPr>
        <w:t xml:space="preserve"> Box </w:t>
      </w:r>
      <w:r w:rsidR="000615C1">
        <w:rPr>
          <w:rFonts w:ascii="Times New Roman" w:hAnsi="Times New Roman"/>
          <w:color w:val="000000"/>
          <w:szCs w:val="24"/>
        </w:rPr>
        <w:t>17</w:t>
      </w:r>
      <w:r w:rsidRPr="00486B7C">
        <w:rPr>
          <w:rFonts w:ascii="Times New Roman" w:hAnsi="Times New Roman"/>
          <w:color w:val="000000"/>
          <w:szCs w:val="24"/>
        </w:rPr>
        <w:t>)</w:t>
      </w:r>
    </w:p>
    <w:p w:rsidR="00486B7C" w:rsidRDefault="00486B7C" w:rsidP="00486B7C">
      <w:pPr>
        <w:tabs>
          <w:tab w:val="left" w:pos="720"/>
          <w:tab w:val="left" w:pos="2160"/>
        </w:tabs>
        <w:ind w:left="2520"/>
        <w:rPr>
          <w:rFonts w:ascii="Times New Roman" w:hAnsi="Times New Roman"/>
          <w:color w:val="000000"/>
          <w:szCs w:val="24"/>
        </w:rPr>
      </w:pPr>
      <w:r w:rsidRPr="00486B7C">
        <w:rPr>
          <w:rFonts w:ascii="Times New Roman" w:hAnsi="Times New Roman"/>
          <w:color w:val="000000"/>
          <w:szCs w:val="24"/>
        </w:rPr>
        <w:t xml:space="preserve">(x) Name and email address for Contractor Performance Assessment </w:t>
      </w:r>
    </w:p>
    <w:p w:rsidR="00486B7C" w:rsidRPr="00486B7C" w:rsidRDefault="00486B7C" w:rsidP="00486B7C">
      <w:pPr>
        <w:tabs>
          <w:tab w:val="left" w:pos="720"/>
          <w:tab w:val="left" w:pos="2160"/>
        </w:tabs>
        <w:ind w:left="2520"/>
        <w:rPr>
          <w:rFonts w:ascii="Times New Roman" w:hAnsi="Times New Roman"/>
          <w:color w:val="000000"/>
          <w:szCs w:val="24"/>
        </w:rPr>
      </w:pPr>
      <w:r>
        <w:rPr>
          <w:rFonts w:ascii="Times New Roman" w:hAnsi="Times New Roman"/>
          <w:color w:val="000000"/>
          <w:szCs w:val="24"/>
        </w:rPr>
        <w:t xml:space="preserve">      </w:t>
      </w:r>
      <w:r w:rsidRPr="00486B7C">
        <w:rPr>
          <w:rFonts w:ascii="Times New Roman" w:hAnsi="Times New Roman"/>
          <w:color w:val="000000"/>
          <w:szCs w:val="24"/>
        </w:rPr>
        <w:t>Reporting</w:t>
      </w:r>
      <w:r>
        <w:rPr>
          <w:rFonts w:ascii="Times New Roman" w:hAnsi="Times New Roman"/>
          <w:color w:val="000000"/>
          <w:szCs w:val="24"/>
        </w:rPr>
        <w:t xml:space="preserve"> </w:t>
      </w:r>
      <w:r w:rsidRPr="00486B7C">
        <w:rPr>
          <w:rFonts w:ascii="Times New Roman" w:hAnsi="Times New Roman"/>
          <w:color w:val="000000"/>
          <w:szCs w:val="24"/>
        </w:rPr>
        <w:t>System (CPARS) (</w:t>
      </w:r>
      <w:r w:rsidR="000615C1" w:rsidRPr="000615C1">
        <w:rPr>
          <w:rFonts w:ascii="Times New Roman" w:hAnsi="Times New Roman"/>
          <w:color w:val="000000"/>
          <w:szCs w:val="24"/>
        </w:rPr>
        <w:t>TUGCON</w:t>
      </w:r>
      <w:r w:rsidRPr="00486B7C">
        <w:rPr>
          <w:rFonts w:ascii="Times New Roman" w:hAnsi="Times New Roman"/>
          <w:color w:val="000000"/>
          <w:szCs w:val="24"/>
        </w:rPr>
        <w:t xml:space="preserve"> Box 11)</w:t>
      </w:r>
    </w:p>
    <w:p w:rsidR="00486B7C" w:rsidRDefault="00486B7C" w:rsidP="00486B7C">
      <w:pPr>
        <w:tabs>
          <w:tab w:val="left" w:pos="720"/>
          <w:tab w:val="left" w:pos="2160"/>
        </w:tabs>
        <w:ind w:left="2520"/>
        <w:rPr>
          <w:rFonts w:ascii="Times New Roman" w:hAnsi="Times New Roman"/>
          <w:color w:val="000000"/>
          <w:szCs w:val="24"/>
        </w:rPr>
      </w:pPr>
      <w:r w:rsidRPr="00486B7C">
        <w:rPr>
          <w:rFonts w:ascii="Times New Roman" w:hAnsi="Times New Roman"/>
          <w:color w:val="000000"/>
          <w:szCs w:val="24"/>
        </w:rPr>
        <w:t xml:space="preserve">(xi) Completed FAR 52.212-3 Offeror Representations and </w:t>
      </w:r>
      <w:r>
        <w:rPr>
          <w:rFonts w:ascii="Times New Roman" w:hAnsi="Times New Roman"/>
          <w:color w:val="000000"/>
          <w:szCs w:val="24"/>
        </w:rPr>
        <w:t xml:space="preserve"> </w:t>
      </w:r>
    </w:p>
    <w:p w:rsidR="00486B7C" w:rsidRDefault="00486B7C" w:rsidP="00486B7C">
      <w:pPr>
        <w:tabs>
          <w:tab w:val="left" w:pos="720"/>
          <w:tab w:val="left" w:pos="2160"/>
        </w:tabs>
        <w:ind w:left="2520"/>
        <w:rPr>
          <w:rFonts w:ascii="Times New Roman" w:hAnsi="Times New Roman"/>
          <w:color w:val="000000"/>
          <w:szCs w:val="24"/>
        </w:rPr>
      </w:pPr>
      <w:r>
        <w:rPr>
          <w:rFonts w:ascii="Times New Roman" w:hAnsi="Times New Roman"/>
          <w:color w:val="000000"/>
          <w:szCs w:val="24"/>
        </w:rPr>
        <w:t xml:space="preserve">       </w:t>
      </w:r>
      <w:r w:rsidRPr="00486B7C">
        <w:rPr>
          <w:rFonts w:ascii="Times New Roman" w:hAnsi="Times New Roman"/>
          <w:color w:val="000000"/>
          <w:szCs w:val="24"/>
        </w:rPr>
        <w:t xml:space="preserve">Certifications – Commercial Items and Alternate 1 (See </w:t>
      </w:r>
    </w:p>
    <w:p w:rsidR="00486B7C" w:rsidRPr="00486B7C" w:rsidRDefault="00486B7C" w:rsidP="00486B7C">
      <w:pPr>
        <w:tabs>
          <w:tab w:val="left" w:pos="720"/>
          <w:tab w:val="left" w:pos="2160"/>
        </w:tabs>
        <w:ind w:left="2520"/>
        <w:rPr>
          <w:rFonts w:ascii="Times New Roman" w:hAnsi="Times New Roman"/>
          <w:color w:val="000000"/>
          <w:szCs w:val="24"/>
        </w:rPr>
      </w:pPr>
      <w:r>
        <w:rPr>
          <w:rFonts w:ascii="Times New Roman" w:hAnsi="Times New Roman"/>
          <w:color w:val="000000"/>
          <w:szCs w:val="24"/>
        </w:rPr>
        <w:t xml:space="preserve">       </w:t>
      </w:r>
      <w:r w:rsidR="000615C1" w:rsidRPr="000615C1">
        <w:rPr>
          <w:rFonts w:ascii="Times New Roman" w:hAnsi="Times New Roman"/>
          <w:color w:val="000000"/>
          <w:szCs w:val="24"/>
        </w:rPr>
        <w:t>TUGCON</w:t>
      </w:r>
      <w:r w:rsidRPr="00486B7C">
        <w:rPr>
          <w:rFonts w:ascii="Times New Roman" w:hAnsi="Times New Roman"/>
          <w:color w:val="000000"/>
          <w:szCs w:val="24"/>
        </w:rPr>
        <w:t xml:space="preserve"> Part XII) </w:t>
      </w:r>
    </w:p>
    <w:p w:rsidR="00486B7C" w:rsidRDefault="00486B7C" w:rsidP="00486B7C">
      <w:pPr>
        <w:tabs>
          <w:tab w:val="left" w:pos="720"/>
          <w:tab w:val="left" w:pos="2160"/>
        </w:tabs>
        <w:ind w:left="2520"/>
        <w:rPr>
          <w:rFonts w:ascii="Times New Roman" w:hAnsi="Times New Roman"/>
          <w:color w:val="000000"/>
          <w:szCs w:val="24"/>
        </w:rPr>
      </w:pPr>
      <w:r w:rsidRPr="00486B7C">
        <w:rPr>
          <w:rFonts w:ascii="Times New Roman" w:hAnsi="Times New Roman"/>
          <w:color w:val="000000"/>
          <w:szCs w:val="24"/>
        </w:rPr>
        <w:t>(xii) Completed FAR 52.209-7 – Information Regarding Responsibility</w:t>
      </w:r>
    </w:p>
    <w:p w:rsidR="00486B7C" w:rsidRPr="00486B7C" w:rsidRDefault="00486B7C" w:rsidP="00486B7C">
      <w:pPr>
        <w:tabs>
          <w:tab w:val="left" w:pos="720"/>
          <w:tab w:val="left" w:pos="2160"/>
        </w:tabs>
        <w:ind w:left="2520"/>
        <w:rPr>
          <w:rFonts w:ascii="Times New Roman" w:hAnsi="Times New Roman"/>
          <w:color w:val="000000"/>
          <w:szCs w:val="24"/>
        </w:rPr>
      </w:pPr>
      <w:r>
        <w:rPr>
          <w:rFonts w:ascii="Times New Roman" w:hAnsi="Times New Roman"/>
          <w:color w:val="000000"/>
          <w:szCs w:val="24"/>
        </w:rPr>
        <w:t xml:space="preserve">       </w:t>
      </w:r>
      <w:r w:rsidRPr="00486B7C">
        <w:rPr>
          <w:rFonts w:ascii="Times New Roman" w:hAnsi="Times New Roman"/>
          <w:color w:val="000000"/>
          <w:szCs w:val="24"/>
        </w:rPr>
        <w:t xml:space="preserve"> Matters (See </w:t>
      </w:r>
      <w:r w:rsidR="000615C1" w:rsidRPr="000615C1">
        <w:rPr>
          <w:rFonts w:ascii="Times New Roman" w:hAnsi="Times New Roman"/>
          <w:color w:val="000000"/>
          <w:szCs w:val="24"/>
        </w:rPr>
        <w:t>TUGCON</w:t>
      </w:r>
      <w:r w:rsidRPr="00486B7C">
        <w:rPr>
          <w:rFonts w:ascii="Times New Roman" w:hAnsi="Times New Roman"/>
          <w:color w:val="000000"/>
          <w:szCs w:val="24"/>
        </w:rPr>
        <w:t xml:space="preserve"> Part XII)</w:t>
      </w:r>
    </w:p>
    <w:p w:rsidR="00486B7C" w:rsidRDefault="00486B7C" w:rsidP="00486B7C">
      <w:pPr>
        <w:tabs>
          <w:tab w:val="left" w:pos="720"/>
          <w:tab w:val="left" w:pos="2160"/>
        </w:tabs>
        <w:ind w:left="2520"/>
        <w:rPr>
          <w:rFonts w:ascii="Times New Roman" w:hAnsi="Times New Roman"/>
          <w:color w:val="000000"/>
          <w:szCs w:val="24"/>
        </w:rPr>
      </w:pPr>
      <w:r w:rsidRPr="00486B7C">
        <w:rPr>
          <w:rFonts w:ascii="Times New Roman" w:hAnsi="Times New Roman"/>
          <w:color w:val="000000"/>
          <w:szCs w:val="24"/>
        </w:rPr>
        <w:t xml:space="preserve">(xiii) Completed FAR 52.209-11 Representation by Corporations </w:t>
      </w:r>
    </w:p>
    <w:p w:rsidR="00486B7C" w:rsidRDefault="00486B7C" w:rsidP="00486B7C">
      <w:pPr>
        <w:tabs>
          <w:tab w:val="left" w:pos="720"/>
          <w:tab w:val="left" w:pos="2160"/>
        </w:tabs>
        <w:ind w:left="2520"/>
        <w:rPr>
          <w:rFonts w:ascii="Times New Roman" w:hAnsi="Times New Roman"/>
          <w:color w:val="000000"/>
          <w:szCs w:val="24"/>
        </w:rPr>
      </w:pPr>
      <w:r>
        <w:rPr>
          <w:rFonts w:ascii="Times New Roman" w:hAnsi="Times New Roman"/>
          <w:color w:val="000000"/>
          <w:szCs w:val="24"/>
        </w:rPr>
        <w:t xml:space="preserve">         </w:t>
      </w:r>
      <w:r w:rsidRPr="00486B7C">
        <w:rPr>
          <w:rFonts w:ascii="Times New Roman" w:hAnsi="Times New Roman"/>
          <w:color w:val="000000"/>
          <w:szCs w:val="24"/>
        </w:rPr>
        <w:t xml:space="preserve">Regarding an Unpaid Delinquent Tax Liability or a Felony </w:t>
      </w:r>
      <w:r>
        <w:rPr>
          <w:rFonts w:ascii="Times New Roman" w:hAnsi="Times New Roman"/>
          <w:color w:val="000000"/>
          <w:szCs w:val="24"/>
        </w:rPr>
        <w:t xml:space="preserve"> </w:t>
      </w:r>
    </w:p>
    <w:p w:rsidR="00486B7C" w:rsidRPr="00486B7C" w:rsidRDefault="00486B7C" w:rsidP="00486B7C">
      <w:pPr>
        <w:tabs>
          <w:tab w:val="left" w:pos="720"/>
          <w:tab w:val="left" w:pos="2160"/>
        </w:tabs>
        <w:ind w:left="2520"/>
        <w:rPr>
          <w:rFonts w:ascii="Times New Roman" w:hAnsi="Times New Roman"/>
          <w:color w:val="000000"/>
          <w:szCs w:val="24"/>
        </w:rPr>
      </w:pPr>
      <w:r>
        <w:rPr>
          <w:rFonts w:ascii="Times New Roman" w:hAnsi="Times New Roman"/>
          <w:color w:val="000000"/>
          <w:szCs w:val="24"/>
        </w:rPr>
        <w:t xml:space="preserve">         </w:t>
      </w:r>
      <w:r w:rsidRPr="00486B7C">
        <w:rPr>
          <w:rFonts w:ascii="Times New Roman" w:hAnsi="Times New Roman"/>
          <w:color w:val="000000"/>
          <w:szCs w:val="24"/>
        </w:rPr>
        <w:t xml:space="preserve">Conviction </w:t>
      </w:r>
      <w:proofErr w:type="gramStart"/>
      <w:r w:rsidRPr="00486B7C">
        <w:rPr>
          <w:rFonts w:ascii="Times New Roman" w:hAnsi="Times New Roman"/>
          <w:color w:val="000000"/>
          <w:szCs w:val="24"/>
        </w:rPr>
        <w:t>Under</w:t>
      </w:r>
      <w:proofErr w:type="gramEnd"/>
      <w:r w:rsidRPr="00486B7C">
        <w:rPr>
          <w:rFonts w:ascii="Times New Roman" w:hAnsi="Times New Roman"/>
          <w:color w:val="000000"/>
          <w:szCs w:val="24"/>
        </w:rPr>
        <w:t xml:space="preserve"> any Federal</w:t>
      </w:r>
      <w:r>
        <w:rPr>
          <w:rFonts w:ascii="Times New Roman" w:hAnsi="Times New Roman"/>
          <w:color w:val="000000"/>
          <w:szCs w:val="24"/>
        </w:rPr>
        <w:t xml:space="preserve"> </w:t>
      </w:r>
      <w:r w:rsidRPr="00486B7C">
        <w:rPr>
          <w:rFonts w:ascii="Times New Roman" w:hAnsi="Times New Roman"/>
          <w:color w:val="000000"/>
          <w:szCs w:val="24"/>
        </w:rPr>
        <w:t xml:space="preserve">Law (See </w:t>
      </w:r>
      <w:r w:rsidR="000615C1" w:rsidRPr="000615C1">
        <w:rPr>
          <w:rFonts w:ascii="Times New Roman" w:hAnsi="Times New Roman"/>
          <w:color w:val="000000"/>
          <w:szCs w:val="24"/>
        </w:rPr>
        <w:t>TUGCON</w:t>
      </w:r>
      <w:r w:rsidRPr="00486B7C">
        <w:rPr>
          <w:rFonts w:ascii="Times New Roman" w:hAnsi="Times New Roman"/>
          <w:color w:val="000000"/>
          <w:szCs w:val="24"/>
        </w:rPr>
        <w:t xml:space="preserve"> Part XII)</w:t>
      </w:r>
    </w:p>
    <w:p w:rsidR="00486B7C" w:rsidRPr="00486B7C" w:rsidRDefault="00486B7C" w:rsidP="00486B7C">
      <w:pPr>
        <w:tabs>
          <w:tab w:val="left" w:pos="720"/>
          <w:tab w:val="left" w:pos="2160"/>
        </w:tabs>
        <w:ind w:left="2520"/>
        <w:rPr>
          <w:rFonts w:ascii="Times New Roman" w:hAnsi="Times New Roman"/>
          <w:color w:val="000000"/>
          <w:szCs w:val="24"/>
        </w:rPr>
      </w:pPr>
      <w:r w:rsidRPr="00486B7C">
        <w:rPr>
          <w:rFonts w:ascii="Times New Roman" w:hAnsi="Times New Roman"/>
          <w:color w:val="000000"/>
          <w:szCs w:val="24"/>
        </w:rPr>
        <w:t xml:space="preserve">(xiv) Completed FAR 52.204-24 Representation Regarding Certain </w:t>
      </w:r>
    </w:p>
    <w:p w:rsidR="00486B7C" w:rsidRDefault="00486B7C" w:rsidP="00486B7C">
      <w:pPr>
        <w:tabs>
          <w:tab w:val="left" w:pos="720"/>
          <w:tab w:val="left" w:pos="2160"/>
        </w:tabs>
        <w:ind w:left="2520"/>
        <w:rPr>
          <w:rFonts w:ascii="Times New Roman" w:hAnsi="Times New Roman"/>
          <w:color w:val="000000"/>
          <w:szCs w:val="24"/>
        </w:rPr>
      </w:pPr>
      <w:r w:rsidRPr="00486B7C">
        <w:rPr>
          <w:rFonts w:ascii="Times New Roman" w:hAnsi="Times New Roman"/>
          <w:color w:val="000000"/>
          <w:szCs w:val="24"/>
        </w:rPr>
        <w:t xml:space="preserve">         Telecommunications and Video Surveillance Service or </w:t>
      </w:r>
    </w:p>
    <w:p w:rsidR="00486B7C" w:rsidRPr="00486B7C" w:rsidRDefault="00486B7C" w:rsidP="00486B7C">
      <w:pPr>
        <w:tabs>
          <w:tab w:val="left" w:pos="720"/>
          <w:tab w:val="left" w:pos="2160"/>
        </w:tabs>
        <w:ind w:left="2520"/>
        <w:rPr>
          <w:rFonts w:ascii="Times New Roman" w:hAnsi="Times New Roman"/>
          <w:color w:val="000000"/>
          <w:szCs w:val="24"/>
        </w:rPr>
      </w:pPr>
      <w:r>
        <w:rPr>
          <w:rFonts w:ascii="Times New Roman" w:hAnsi="Times New Roman"/>
          <w:color w:val="000000"/>
          <w:szCs w:val="24"/>
        </w:rPr>
        <w:t xml:space="preserve">         </w:t>
      </w:r>
      <w:r w:rsidRPr="00486B7C">
        <w:rPr>
          <w:rFonts w:ascii="Times New Roman" w:hAnsi="Times New Roman"/>
          <w:color w:val="000000"/>
          <w:szCs w:val="24"/>
        </w:rPr>
        <w:t xml:space="preserve">Equipment (See </w:t>
      </w:r>
      <w:r w:rsidR="000615C1" w:rsidRPr="000615C1">
        <w:rPr>
          <w:rFonts w:ascii="Times New Roman" w:hAnsi="Times New Roman"/>
          <w:color w:val="000000"/>
          <w:szCs w:val="24"/>
        </w:rPr>
        <w:t>TUGCON</w:t>
      </w:r>
      <w:r w:rsidRPr="00486B7C">
        <w:rPr>
          <w:rFonts w:ascii="Times New Roman" w:hAnsi="Times New Roman"/>
          <w:color w:val="000000"/>
          <w:szCs w:val="24"/>
        </w:rPr>
        <w:t xml:space="preserve"> Part XII)</w:t>
      </w:r>
    </w:p>
    <w:p w:rsidR="00486B7C" w:rsidRPr="00486B7C" w:rsidRDefault="00486B7C" w:rsidP="00486B7C">
      <w:pPr>
        <w:tabs>
          <w:tab w:val="left" w:pos="720"/>
          <w:tab w:val="left" w:pos="2160"/>
        </w:tabs>
        <w:ind w:left="2520"/>
        <w:rPr>
          <w:rFonts w:ascii="Times New Roman" w:hAnsi="Times New Roman"/>
          <w:color w:val="000000"/>
          <w:szCs w:val="24"/>
        </w:rPr>
      </w:pPr>
      <w:r w:rsidRPr="00486B7C">
        <w:rPr>
          <w:rFonts w:ascii="Times New Roman" w:hAnsi="Times New Roman"/>
          <w:color w:val="000000"/>
          <w:szCs w:val="24"/>
        </w:rPr>
        <w:t>(xv) Any documentation, if required, by Part I, Box 7.</w:t>
      </w:r>
    </w:p>
    <w:p w:rsidR="00BB06EF" w:rsidRDefault="00BB06EF" w:rsidP="00486B7C">
      <w:pPr>
        <w:tabs>
          <w:tab w:val="left" w:pos="2160"/>
        </w:tabs>
        <w:ind w:left="2520" w:right="-810" w:hanging="360"/>
        <w:rPr>
          <w:rFonts w:ascii="Times New Roman" w:hAnsi="Times New Roman"/>
          <w:szCs w:val="24"/>
        </w:rPr>
      </w:pPr>
    </w:p>
    <w:p w:rsidR="00486B7C" w:rsidRDefault="00486B7C" w:rsidP="000D5F2D">
      <w:pPr>
        <w:ind w:left="1080" w:right="-810" w:hanging="360"/>
        <w:rPr>
          <w:rFonts w:ascii="Times New Roman" w:hAnsi="Times New Roman"/>
          <w:szCs w:val="24"/>
        </w:rPr>
      </w:pPr>
    </w:p>
    <w:p w:rsidR="00335068" w:rsidRPr="00AC4BAB" w:rsidRDefault="00335068" w:rsidP="000D5F2D">
      <w:pPr>
        <w:ind w:left="1080" w:right="-810" w:hanging="360"/>
        <w:rPr>
          <w:rFonts w:ascii="Times New Roman" w:hAnsi="Times New Roman"/>
          <w:szCs w:val="24"/>
        </w:rPr>
      </w:pPr>
      <w:r w:rsidRPr="00AC4BAB">
        <w:rPr>
          <w:rFonts w:ascii="Times New Roman" w:hAnsi="Times New Roman"/>
          <w:szCs w:val="24"/>
        </w:rPr>
        <w:t xml:space="preserve">(c) </w:t>
      </w:r>
      <w:r w:rsidRPr="00AC4BAB">
        <w:rPr>
          <w:rFonts w:ascii="Times New Roman" w:hAnsi="Times New Roman"/>
          <w:szCs w:val="24"/>
          <w:u w:val="single"/>
        </w:rPr>
        <w:t>Period for Acceptance of Offers</w:t>
      </w:r>
      <w:r w:rsidRPr="00AC4BAB">
        <w:rPr>
          <w:rFonts w:ascii="Times New Roman" w:hAnsi="Times New Roman"/>
          <w:szCs w:val="24"/>
        </w:rPr>
        <w:t>. (Tailored) Unless offeror proposes a shorter period, by submission of an offer, offeror agrees that its offer, including any timely revisions thereto, shall remain valid until the Government makes award under this solicitation.  The forgoing does not preclude an offeror from withdrawing its offer prior to award.</w:t>
      </w:r>
    </w:p>
    <w:p w:rsidR="00335068" w:rsidRPr="00AC4BAB" w:rsidRDefault="00335068" w:rsidP="000872F5">
      <w:pPr>
        <w:ind w:left="720" w:right="-810"/>
        <w:rPr>
          <w:rFonts w:ascii="Times New Roman" w:hAnsi="Times New Roman"/>
          <w:szCs w:val="24"/>
        </w:rPr>
      </w:pPr>
    </w:p>
    <w:p w:rsidR="00335068" w:rsidRPr="00AC4BAB" w:rsidRDefault="00335068" w:rsidP="000D5F2D">
      <w:pPr>
        <w:ind w:left="1080" w:right="-810" w:hanging="360"/>
        <w:rPr>
          <w:rFonts w:ascii="Times New Roman" w:hAnsi="Times New Roman"/>
          <w:szCs w:val="24"/>
        </w:rPr>
      </w:pPr>
      <w:r w:rsidRPr="00AC4BAB">
        <w:rPr>
          <w:rFonts w:ascii="Times New Roman" w:hAnsi="Times New Roman"/>
          <w:szCs w:val="24"/>
        </w:rPr>
        <w:t xml:space="preserve">(d) </w:t>
      </w:r>
      <w:r w:rsidR="00404EFA" w:rsidRPr="00404EFA">
        <w:rPr>
          <w:rFonts w:ascii="Times New Roman" w:hAnsi="Times New Roman"/>
          <w:szCs w:val="24"/>
          <w:u w:val="single"/>
        </w:rPr>
        <w:t>Vessel Substitution</w:t>
      </w:r>
      <w:r w:rsidR="00404EFA" w:rsidRPr="00404EFA">
        <w:rPr>
          <w:rFonts w:ascii="Times New Roman" w:hAnsi="Times New Roman"/>
          <w:szCs w:val="24"/>
        </w:rPr>
        <w:t xml:space="preserve">. (Tailored)  </w:t>
      </w:r>
      <w:proofErr w:type="gramStart"/>
      <w:r w:rsidR="00404EFA" w:rsidRPr="00404EFA">
        <w:rPr>
          <w:rFonts w:ascii="Times New Roman" w:hAnsi="Times New Roman"/>
          <w:szCs w:val="24"/>
        </w:rPr>
        <w:t>No proposed substitution will be permitted by Charterer</w:t>
      </w:r>
      <w:proofErr w:type="gramEnd"/>
      <w:r w:rsidR="00404EFA" w:rsidRPr="00404EFA">
        <w:rPr>
          <w:rFonts w:ascii="Times New Roman" w:hAnsi="Times New Roman"/>
          <w:szCs w:val="24"/>
        </w:rPr>
        <w:t xml:space="preserve"> during the procurement solicitation process after the date and time for offers has passed except when such substitution is made as part of a revised offer during a period in which the solicitation is reopened or when such substitution is made as part of a final proposal revision.</w:t>
      </w:r>
    </w:p>
    <w:p w:rsidR="00335068" w:rsidRPr="00AC4BAB" w:rsidRDefault="00335068" w:rsidP="000872F5">
      <w:pPr>
        <w:ind w:left="720" w:right="-810"/>
        <w:rPr>
          <w:rFonts w:ascii="Times New Roman" w:hAnsi="Times New Roman"/>
          <w:szCs w:val="24"/>
        </w:rPr>
      </w:pPr>
    </w:p>
    <w:p w:rsidR="00335068" w:rsidRPr="00AC4BAB" w:rsidRDefault="00335068" w:rsidP="000D5F2D">
      <w:pPr>
        <w:ind w:left="1080" w:right="-810" w:hanging="360"/>
        <w:rPr>
          <w:rFonts w:ascii="Times New Roman" w:hAnsi="Times New Roman"/>
          <w:szCs w:val="24"/>
        </w:rPr>
      </w:pPr>
      <w:r w:rsidRPr="00AC4BAB">
        <w:rPr>
          <w:rFonts w:ascii="Times New Roman" w:hAnsi="Times New Roman"/>
          <w:szCs w:val="24"/>
        </w:rPr>
        <w:t>(e)</w:t>
      </w:r>
      <w:r w:rsidR="000872F5" w:rsidRPr="00AC4BAB">
        <w:rPr>
          <w:rFonts w:ascii="Times New Roman" w:hAnsi="Times New Roman"/>
          <w:szCs w:val="24"/>
        </w:rPr>
        <w:t xml:space="preserve"> </w:t>
      </w:r>
      <w:r w:rsidRPr="00AC4BAB">
        <w:rPr>
          <w:rFonts w:ascii="Times New Roman" w:hAnsi="Times New Roman"/>
          <w:szCs w:val="24"/>
        </w:rPr>
        <w:t xml:space="preserve">Multiple offers. Offerors are encouraged to submit multiple offers presenting alternative terms and conditions or commercial items for satisfying the requirements of this solicitation. Each offer submitted </w:t>
      </w:r>
      <w:proofErr w:type="gramStart"/>
      <w:r w:rsidRPr="00AC4BAB">
        <w:rPr>
          <w:rFonts w:ascii="Times New Roman" w:hAnsi="Times New Roman"/>
          <w:szCs w:val="24"/>
        </w:rPr>
        <w:t>will be evaluated</w:t>
      </w:r>
      <w:proofErr w:type="gramEnd"/>
      <w:r w:rsidRPr="00AC4BAB">
        <w:rPr>
          <w:rFonts w:ascii="Times New Roman" w:hAnsi="Times New Roman"/>
          <w:szCs w:val="24"/>
        </w:rPr>
        <w:t xml:space="preserve"> separately. </w:t>
      </w:r>
    </w:p>
    <w:p w:rsidR="00335068" w:rsidRPr="00AC4BAB" w:rsidRDefault="00335068" w:rsidP="000D5F2D">
      <w:pPr>
        <w:ind w:left="1080" w:right="-810" w:hanging="360"/>
        <w:rPr>
          <w:rFonts w:ascii="Times New Roman" w:hAnsi="Times New Roman"/>
          <w:szCs w:val="24"/>
        </w:rPr>
      </w:pPr>
    </w:p>
    <w:p w:rsidR="00335068" w:rsidRPr="00AC4BAB" w:rsidRDefault="00335068" w:rsidP="000872F5">
      <w:pPr>
        <w:ind w:left="720" w:right="-810"/>
        <w:rPr>
          <w:rFonts w:ascii="Times New Roman" w:hAnsi="Times New Roman"/>
          <w:szCs w:val="24"/>
        </w:rPr>
      </w:pPr>
      <w:r w:rsidRPr="00AC4BAB">
        <w:rPr>
          <w:rFonts w:ascii="Times New Roman" w:hAnsi="Times New Roman"/>
          <w:szCs w:val="24"/>
        </w:rPr>
        <w:t xml:space="preserve">(f) </w:t>
      </w:r>
      <w:r w:rsidRPr="00AC4BAB">
        <w:rPr>
          <w:rFonts w:ascii="Times New Roman" w:hAnsi="Times New Roman"/>
          <w:szCs w:val="24"/>
          <w:u w:val="single"/>
        </w:rPr>
        <w:t>Late submissions, modifications, revisions, and withdrawals of offers</w:t>
      </w:r>
      <w:r w:rsidRPr="00AC4BAB">
        <w:rPr>
          <w:rFonts w:ascii="Times New Roman" w:hAnsi="Times New Roman"/>
          <w:szCs w:val="24"/>
        </w:rPr>
        <w:t xml:space="preserve">. </w:t>
      </w:r>
    </w:p>
    <w:p w:rsidR="00335068" w:rsidRPr="00AC4BAB" w:rsidRDefault="00335068" w:rsidP="000872F5">
      <w:pPr>
        <w:ind w:left="720" w:right="-810"/>
        <w:rPr>
          <w:rFonts w:ascii="Times New Roman" w:hAnsi="Times New Roman"/>
          <w:szCs w:val="24"/>
        </w:rPr>
      </w:pPr>
    </w:p>
    <w:p w:rsidR="00335068" w:rsidRPr="00AC4BAB" w:rsidRDefault="00335068" w:rsidP="007B0DAD">
      <w:pPr>
        <w:ind w:left="1440" w:right="-810" w:hanging="360"/>
        <w:rPr>
          <w:rFonts w:ascii="Times New Roman" w:hAnsi="Times New Roman"/>
          <w:szCs w:val="24"/>
        </w:rPr>
      </w:pPr>
      <w:r w:rsidRPr="00AC4BAB">
        <w:rPr>
          <w:rFonts w:ascii="Times New Roman" w:hAnsi="Times New Roman"/>
          <w:szCs w:val="24"/>
        </w:rPr>
        <w:t xml:space="preserve">(1) Offerors are responsible for submitting offers, and any modifications, revisions, or withdrawals, </w:t>
      </w:r>
      <w:proofErr w:type="gramStart"/>
      <w:r w:rsidRPr="00AC4BAB">
        <w:rPr>
          <w:rFonts w:ascii="Times New Roman" w:hAnsi="Times New Roman"/>
          <w:szCs w:val="24"/>
        </w:rPr>
        <w:t>so as to</w:t>
      </w:r>
      <w:proofErr w:type="gramEnd"/>
      <w:r w:rsidRPr="00AC4BAB">
        <w:rPr>
          <w:rFonts w:ascii="Times New Roman" w:hAnsi="Times New Roman"/>
          <w:szCs w:val="24"/>
        </w:rPr>
        <w:t xml:space="preserve"> reach the Government office designated in the solicitation by the time specified in the solicitation. If no time </w:t>
      </w:r>
      <w:proofErr w:type="gramStart"/>
      <w:r w:rsidRPr="00AC4BAB">
        <w:rPr>
          <w:rFonts w:ascii="Times New Roman" w:hAnsi="Times New Roman"/>
          <w:szCs w:val="24"/>
        </w:rPr>
        <w:t>is specified</w:t>
      </w:r>
      <w:proofErr w:type="gramEnd"/>
      <w:r w:rsidRPr="00AC4BAB">
        <w:rPr>
          <w:rFonts w:ascii="Times New Roman" w:hAnsi="Times New Roman"/>
          <w:szCs w:val="24"/>
        </w:rPr>
        <w:t xml:space="preserve"> in the solicitation, the time for receipt is 4:30 p.m., local time, for the designated Government office on the date that offers or revisions are due. </w:t>
      </w:r>
    </w:p>
    <w:p w:rsidR="00335068" w:rsidRPr="00AC4BAB" w:rsidRDefault="00335068" w:rsidP="00643C47">
      <w:pPr>
        <w:ind w:left="1080" w:right="-810"/>
        <w:rPr>
          <w:rFonts w:ascii="Times New Roman" w:hAnsi="Times New Roman"/>
          <w:szCs w:val="24"/>
        </w:rPr>
      </w:pPr>
    </w:p>
    <w:p w:rsidR="00335068" w:rsidRPr="00AC4BAB" w:rsidRDefault="00335068" w:rsidP="007B0DAD">
      <w:pPr>
        <w:ind w:left="1620" w:right="-810" w:hanging="540"/>
        <w:rPr>
          <w:rFonts w:ascii="Times New Roman" w:hAnsi="Times New Roman"/>
          <w:szCs w:val="24"/>
        </w:rPr>
      </w:pPr>
      <w:r w:rsidRPr="00AC4BAB">
        <w:rPr>
          <w:rFonts w:ascii="Times New Roman" w:hAnsi="Times New Roman"/>
          <w:szCs w:val="24"/>
        </w:rPr>
        <w:t xml:space="preserve">(2)(i) Any offer, modification, revision, or withdrawal of an offer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 </w:t>
      </w:r>
    </w:p>
    <w:p w:rsidR="00335068" w:rsidRPr="00AC4BAB" w:rsidRDefault="00335068" w:rsidP="00FA1BF2">
      <w:pPr>
        <w:tabs>
          <w:tab w:val="left" w:pos="1440"/>
        </w:tabs>
        <w:ind w:left="1440" w:right="-810"/>
        <w:rPr>
          <w:rFonts w:ascii="Times New Roman" w:hAnsi="Times New Roman"/>
          <w:szCs w:val="24"/>
        </w:rPr>
      </w:pPr>
    </w:p>
    <w:p w:rsidR="00335068" w:rsidRPr="00AC4BAB" w:rsidRDefault="00820DB2" w:rsidP="007B0DAD">
      <w:pPr>
        <w:tabs>
          <w:tab w:val="left" w:pos="1890"/>
        </w:tabs>
        <w:ind w:left="1890" w:right="-810" w:hanging="450"/>
        <w:rPr>
          <w:rFonts w:ascii="Times New Roman" w:hAnsi="Times New Roman"/>
          <w:szCs w:val="24"/>
        </w:rPr>
      </w:pPr>
      <w:r>
        <w:rPr>
          <w:rFonts w:ascii="Times New Roman" w:hAnsi="Times New Roman"/>
          <w:szCs w:val="24"/>
        </w:rPr>
        <w:tab/>
      </w:r>
      <w:r w:rsidR="000872F5" w:rsidRPr="00AC4BAB">
        <w:rPr>
          <w:rFonts w:ascii="Times New Roman" w:hAnsi="Times New Roman"/>
          <w:szCs w:val="24"/>
        </w:rPr>
        <w:t xml:space="preserve">(A) </w:t>
      </w:r>
      <w:r w:rsidR="00335068" w:rsidRPr="00AC4BAB">
        <w:rPr>
          <w:rFonts w:ascii="Times New Roman" w:hAnsi="Times New Roman"/>
          <w:szCs w:val="24"/>
        </w:rPr>
        <w:t xml:space="preserve">If it was transmitted through an electronic commerce method authorized by the solicitation, it was received at the initial point of entry to the Government infrastructure not later than 5:00 p.m. one working day prior to the date specified for receipt of offers; or </w:t>
      </w:r>
    </w:p>
    <w:p w:rsidR="00335068" w:rsidRPr="00AC4BAB" w:rsidRDefault="00335068" w:rsidP="00FA1BF2">
      <w:pPr>
        <w:tabs>
          <w:tab w:val="left" w:pos="1440"/>
        </w:tabs>
        <w:ind w:left="1440" w:right="-810"/>
        <w:rPr>
          <w:rFonts w:ascii="Times New Roman" w:hAnsi="Times New Roman"/>
          <w:szCs w:val="24"/>
        </w:rPr>
      </w:pPr>
    </w:p>
    <w:p w:rsidR="00335068" w:rsidRPr="00AC4BAB" w:rsidRDefault="00335068" w:rsidP="00820DB2">
      <w:pPr>
        <w:ind w:left="1800" w:right="-810"/>
        <w:rPr>
          <w:rFonts w:ascii="Times New Roman" w:hAnsi="Times New Roman"/>
          <w:szCs w:val="24"/>
        </w:rPr>
      </w:pPr>
      <w:r w:rsidRPr="00AC4BAB">
        <w:rPr>
          <w:rFonts w:ascii="Times New Roman" w:hAnsi="Times New Roman"/>
          <w:szCs w:val="24"/>
        </w:rPr>
        <w:t xml:space="preserve">(B) There is acceptable evidence to establish that it was received at the Government installation designated for receipt of offers and was under the Government’s control prior to the time set for receipt of offers; or </w:t>
      </w:r>
    </w:p>
    <w:p w:rsidR="00335068" w:rsidRPr="00AC4BAB" w:rsidRDefault="00335068" w:rsidP="00FA1BF2">
      <w:pPr>
        <w:tabs>
          <w:tab w:val="left" w:pos="1440"/>
        </w:tabs>
        <w:ind w:left="1440" w:right="-810"/>
        <w:rPr>
          <w:rFonts w:ascii="Times New Roman" w:hAnsi="Times New Roman"/>
          <w:szCs w:val="24"/>
        </w:rPr>
      </w:pPr>
    </w:p>
    <w:p w:rsidR="00335068" w:rsidRPr="00AC4BAB" w:rsidRDefault="00820DB2" w:rsidP="007B0DAD">
      <w:pPr>
        <w:tabs>
          <w:tab w:val="left" w:pos="1440"/>
        </w:tabs>
        <w:ind w:left="1440" w:right="-810"/>
        <w:rPr>
          <w:rFonts w:ascii="Times New Roman" w:hAnsi="Times New Roman"/>
          <w:szCs w:val="24"/>
        </w:rPr>
      </w:pPr>
      <w:r>
        <w:rPr>
          <w:rFonts w:ascii="Times New Roman" w:hAnsi="Times New Roman"/>
          <w:szCs w:val="24"/>
        </w:rPr>
        <w:t xml:space="preserve">      </w:t>
      </w:r>
      <w:r w:rsidR="00335068" w:rsidRPr="00AC4BAB">
        <w:rPr>
          <w:rFonts w:ascii="Times New Roman" w:hAnsi="Times New Roman"/>
          <w:szCs w:val="24"/>
        </w:rPr>
        <w:t xml:space="preserve">(C) If this solicitation is a request for proposals, it was the only proposal received. </w:t>
      </w:r>
    </w:p>
    <w:p w:rsidR="00335068" w:rsidRPr="00AC4BAB" w:rsidRDefault="00335068" w:rsidP="00FA1BF2">
      <w:pPr>
        <w:tabs>
          <w:tab w:val="left" w:pos="1440"/>
        </w:tabs>
        <w:ind w:left="1440" w:right="-810"/>
        <w:rPr>
          <w:rFonts w:ascii="Times New Roman" w:hAnsi="Times New Roman"/>
          <w:szCs w:val="24"/>
        </w:rPr>
      </w:pPr>
    </w:p>
    <w:p w:rsidR="00335068" w:rsidRPr="00AC4BAB" w:rsidRDefault="00335068" w:rsidP="00820DB2">
      <w:pPr>
        <w:ind w:left="1350" w:right="-810"/>
        <w:rPr>
          <w:rFonts w:ascii="Times New Roman" w:hAnsi="Times New Roman"/>
          <w:szCs w:val="24"/>
        </w:rPr>
      </w:pPr>
      <w:r w:rsidRPr="00AC4BAB">
        <w:rPr>
          <w:rFonts w:ascii="Times New Roman" w:hAnsi="Times New Roman"/>
          <w:szCs w:val="24"/>
        </w:rPr>
        <w:t xml:space="preserve">(ii) However, a late modification of an otherwise successful offer, that makes its terms more favorable to the Government, </w:t>
      </w:r>
      <w:proofErr w:type="gramStart"/>
      <w:r w:rsidRPr="00AC4BAB">
        <w:rPr>
          <w:rFonts w:ascii="Times New Roman" w:hAnsi="Times New Roman"/>
          <w:szCs w:val="24"/>
        </w:rPr>
        <w:t>will be considered</w:t>
      </w:r>
      <w:proofErr w:type="gramEnd"/>
      <w:r w:rsidRPr="00AC4BAB">
        <w:rPr>
          <w:rFonts w:ascii="Times New Roman" w:hAnsi="Times New Roman"/>
          <w:szCs w:val="24"/>
        </w:rPr>
        <w:t xml:space="preserve"> at any time it is received and may be accepted. </w:t>
      </w:r>
    </w:p>
    <w:p w:rsidR="00335068" w:rsidRPr="00AC4BAB" w:rsidRDefault="00335068" w:rsidP="00FA1BF2">
      <w:pPr>
        <w:tabs>
          <w:tab w:val="left" w:pos="1440"/>
        </w:tabs>
        <w:ind w:left="1440" w:right="-810"/>
        <w:rPr>
          <w:rFonts w:ascii="Times New Roman" w:hAnsi="Times New Roman"/>
          <w:szCs w:val="24"/>
        </w:rPr>
      </w:pPr>
    </w:p>
    <w:p w:rsidR="00335068" w:rsidRPr="00AC4BAB" w:rsidRDefault="00335068" w:rsidP="007B0DAD">
      <w:pPr>
        <w:ind w:left="1440" w:right="-810" w:hanging="360"/>
        <w:rPr>
          <w:rFonts w:ascii="Times New Roman" w:hAnsi="Times New Roman"/>
          <w:szCs w:val="24"/>
        </w:rPr>
      </w:pPr>
      <w:r w:rsidRPr="00AC4BAB">
        <w:rPr>
          <w:rFonts w:ascii="Times New Roman" w:hAnsi="Times New Roman"/>
          <w:szCs w:val="24"/>
        </w:rPr>
        <w:lastRenderedPageBreak/>
        <w:t xml:space="preserve">(3) </w:t>
      </w:r>
      <w:r w:rsidRPr="00AC4BAB">
        <w:rPr>
          <w:rFonts w:ascii="Times New Roman" w:hAnsi="Times New Roman"/>
          <w:szCs w:val="24"/>
        </w:rPr>
        <w:tab/>
        <w:t xml:space="preserve">Acceptable evidence to establish the time of receipt at the Government installation includes the time/date stamp of that installation on the offer wrapper, other documentary evidence of receipt maintained by the installation, or oral testimony or statements of Government personnel. </w:t>
      </w:r>
    </w:p>
    <w:p w:rsidR="00335068" w:rsidRPr="00AC4BAB" w:rsidRDefault="00335068" w:rsidP="00643C47">
      <w:pPr>
        <w:ind w:left="1080" w:right="-810"/>
        <w:rPr>
          <w:rFonts w:ascii="Times New Roman" w:hAnsi="Times New Roman"/>
          <w:szCs w:val="24"/>
        </w:rPr>
      </w:pPr>
    </w:p>
    <w:p w:rsidR="00335068" w:rsidRPr="00AC4BAB" w:rsidRDefault="00335068" w:rsidP="007B0DAD">
      <w:pPr>
        <w:ind w:left="1440" w:right="-810" w:hanging="360"/>
        <w:rPr>
          <w:rFonts w:ascii="Times New Roman" w:hAnsi="Times New Roman"/>
          <w:szCs w:val="24"/>
        </w:rPr>
      </w:pPr>
      <w:proofErr w:type="gramStart"/>
      <w:r w:rsidRPr="00AC4BAB">
        <w:rPr>
          <w:rFonts w:ascii="Times New Roman" w:hAnsi="Times New Roman"/>
          <w:szCs w:val="24"/>
        </w:rPr>
        <w:t xml:space="preserve">(4) </w:t>
      </w:r>
      <w:r w:rsidRPr="00AC4BAB">
        <w:rPr>
          <w:rFonts w:ascii="Times New Roman" w:hAnsi="Times New Roman"/>
          <w:szCs w:val="24"/>
        </w:rPr>
        <w:tab/>
        <w:t>If an emergency or unanticipated event interrupts normal Government processes so that offers cannot be received at the Government office designated for receipt of offers by the exact time specified in the solicitation, and urgent Government requirements preclude amendment of the solicitation or other notice of an extension of the closing date, the time specified for receipt of offers will be deemed to be extended to the same time of day specified in the solicitation on the first work day on which normal Government processes resume.</w:t>
      </w:r>
      <w:proofErr w:type="gramEnd"/>
      <w:r w:rsidRPr="00AC4BAB">
        <w:rPr>
          <w:rFonts w:ascii="Times New Roman" w:hAnsi="Times New Roman"/>
          <w:szCs w:val="24"/>
        </w:rPr>
        <w:t xml:space="preserve"> </w:t>
      </w:r>
    </w:p>
    <w:p w:rsidR="00335068" w:rsidRPr="00AC4BAB" w:rsidRDefault="00335068" w:rsidP="00643C47">
      <w:pPr>
        <w:ind w:left="1080" w:right="-810"/>
        <w:rPr>
          <w:rFonts w:ascii="Times New Roman" w:hAnsi="Times New Roman"/>
          <w:szCs w:val="24"/>
        </w:rPr>
      </w:pPr>
    </w:p>
    <w:p w:rsidR="00335068" w:rsidRPr="00AC4BAB" w:rsidRDefault="00335068" w:rsidP="007B0DAD">
      <w:pPr>
        <w:ind w:left="1440" w:right="-810" w:hanging="360"/>
        <w:rPr>
          <w:rFonts w:ascii="Times New Roman" w:hAnsi="Times New Roman"/>
          <w:szCs w:val="24"/>
        </w:rPr>
      </w:pPr>
      <w:r w:rsidRPr="00AC4BAB">
        <w:rPr>
          <w:rFonts w:ascii="Times New Roman" w:hAnsi="Times New Roman"/>
          <w:szCs w:val="24"/>
        </w:rPr>
        <w:t xml:space="preserve">(5) </w:t>
      </w:r>
      <w:r w:rsidRPr="00AC4BAB">
        <w:rPr>
          <w:rFonts w:ascii="Times New Roman" w:hAnsi="Times New Roman"/>
          <w:szCs w:val="24"/>
        </w:rPr>
        <w:tab/>
        <w:t xml:space="preserve">Offers </w:t>
      </w:r>
      <w:proofErr w:type="gramStart"/>
      <w:r w:rsidRPr="00AC4BAB">
        <w:rPr>
          <w:rFonts w:ascii="Times New Roman" w:hAnsi="Times New Roman"/>
          <w:szCs w:val="24"/>
        </w:rPr>
        <w:t>may be withdrawn</w:t>
      </w:r>
      <w:proofErr w:type="gramEnd"/>
      <w:r w:rsidRPr="00AC4BAB">
        <w:rPr>
          <w:rFonts w:ascii="Times New Roman" w:hAnsi="Times New Roman"/>
          <w:szCs w:val="24"/>
        </w:rPr>
        <w:t xml:space="preserve"> by written notice received at any time before the exact time set for receipt of offers. Oral offers in response to oral solicitations </w:t>
      </w:r>
      <w:proofErr w:type="gramStart"/>
      <w:r w:rsidRPr="00AC4BAB">
        <w:rPr>
          <w:rFonts w:ascii="Times New Roman" w:hAnsi="Times New Roman"/>
          <w:szCs w:val="24"/>
        </w:rPr>
        <w:t>may be withdrawn</w:t>
      </w:r>
      <w:proofErr w:type="gramEnd"/>
      <w:r w:rsidRPr="00AC4BAB">
        <w:rPr>
          <w:rFonts w:ascii="Times New Roman" w:hAnsi="Times New Roman"/>
          <w:szCs w:val="24"/>
        </w:rPr>
        <w:t xml:space="preserve"> orally. If the solicitation authorizes facsimile offers, offers </w:t>
      </w:r>
      <w:proofErr w:type="gramStart"/>
      <w:r w:rsidRPr="00AC4BAB">
        <w:rPr>
          <w:rFonts w:ascii="Times New Roman" w:hAnsi="Times New Roman"/>
          <w:szCs w:val="24"/>
        </w:rPr>
        <w:t>may be withdrawn</w:t>
      </w:r>
      <w:proofErr w:type="gramEnd"/>
      <w:r w:rsidRPr="00AC4BAB">
        <w:rPr>
          <w:rFonts w:ascii="Times New Roman" w:hAnsi="Times New Roman"/>
          <w:szCs w:val="24"/>
        </w:rPr>
        <w:t xml:space="preserve"> via facsimile received at any time before the exact time set for receipt of offers, subject to the conditions specified in the solicitation concerning facsimile offers. An offer </w:t>
      </w:r>
      <w:proofErr w:type="gramStart"/>
      <w:r w:rsidRPr="00AC4BAB">
        <w:rPr>
          <w:rFonts w:ascii="Times New Roman" w:hAnsi="Times New Roman"/>
          <w:szCs w:val="24"/>
        </w:rPr>
        <w:t>may be withdrawn</w:t>
      </w:r>
      <w:proofErr w:type="gramEnd"/>
      <w:r w:rsidRPr="00AC4BAB">
        <w:rPr>
          <w:rFonts w:ascii="Times New Roman" w:hAnsi="Times New Roman"/>
          <w:szCs w:val="24"/>
        </w:rPr>
        <w:t xml:space="preserve"> in person by an offeror or its authorized representative if, before the exact time set for receipt of offers, the identity of the person requesting withdrawal is established and the person signs a receipt for the offer. </w:t>
      </w:r>
    </w:p>
    <w:p w:rsidR="00335068" w:rsidRPr="00AC4BAB" w:rsidRDefault="00335068" w:rsidP="00FA1BF2">
      <w:pPr>
        <w:tabs>
          <w:tab w:val="left" w:pos="1440"/>
        </w:tabs>
        <w:ind w:left="1440" w:right="-810"/>
        <w:rPr>
          <w:rFonts w:ascii="Times New Roman" w:hAnsi="Times New Roman"/>
          <w:szCs w:val="24"/>
        </w:rPr>
      </w:pPr>
    </w:p>
    <w:p w:rsidR="00335068" w:rsidRPr="00AC4BAB" w:rsidRDefault="00335068" w:rsidP="007B0DAD">
      <w:pPr>
        <w:tabs>
          <w:tab w:val="left" w:pos="900"/>
        </w:tabs>
        <w:ind w:left="1080" w:right="-810" w:hanging="360"/>
        <w:rPr>
          <w:rFonts w:ascii="Times New Roman" w:hAnsi="Times New Roman"/>
          <w:szCs w:val="24"/>
        </w:rPr>
      </w:pPr>
      <w:r w:rsidRPr="00AC4BAB">
        <w:rPr>
          <w:rFonts w:ascii="Times New Roman" w:hAnsi="Times New Roman"/>
          <w:szCs w:val="24"/>
        </w:rPr>
        <w:t>(g) Contract award (not applicable to Invitation for Bids</w:t>
      </w:r>
      <w:r w:rsidRPr="00AC4BAB">
        <w:rPr>
          <w:rFonts w:ascii="Times New Roman" w:hAnsi="Times New Roman"/>
          <w:szCs w:val="24"/>
          <w:u w:val="single"/>
        </w:rPr>
        <w:t>)</w:t>
      </w:r>
      <w:r w:rsidRPr="00AC4BAB">
        <w:rPr>
          <w:rFonts w:ascii="Times New Roman" w:hAnsi="Times New Roman"/>
          <w:szCs w:val="24"/>
        </w:rPr>
        <w:t xml:space="preserve">. The Government intends to evaluate offers and award a contract without discussions with offerors. Therefore, the </w:t>
      </w:r>
      <w:proofErr w:type="spellStart"/>
      <w:r w:rsidRPr="00AC4BAB">
        <w:rPr>
          <w:rFonts w:ascii="Times New Roman" w:hAnsi="Times New Roman"/>
          <w:szCs w:val="24"/>
        </w:rPr>
        <w:t>offeror’s</w:t>
      </w:r>
      <w:proofErr w:type="spellEnd"/>
      <w:r w:rsidRPr="00AC4BAB">
        <w:rPr>
          <w:rFonts w:ascii="Times New Roman" w:hAnsi="Times New Roman"/>
          <w:szCs w:val="24"/>
        </w:rPr>
        <w:t xml:space="preserve"> initial offer should contain the </w:t>
      </w:r>
      <w:proofErr w:type="spellStart"/>
      <w:r w:rsidRPr="00AC4BAB">
        <w:rPr>
          <w:rFonts w:ascii="Times New Roman" w:hAnsi="Times New Roman"/>
          <w:szCs w:val="24"/>
        </w:rPr>
        <w:t>offeror’s</w:t>
      </w:r>
      <w:proofErr w:type="spellEnd"/>
      <w:r w:rsidRPr="00AC4BAB">
        <w:rPr>
          <w:rFonts w:ascii="Times New Roman" w:hAnsi="Times New Roman"/>
          <w:szCs w:val="24"/>
        </w:rPr>
        <w:t xml:space="preserve"> best terms from a price and technical standpoint. However, the Government reserves the right to conduct discussions if later determined by the Contracting Officer to be necessary. The Government may reject any or all offers if such action is in the public interest; accept other than the lowest offer; and waive informalities and minor irregularities in offers received. </w:t>
      </w:r>
    </w:p>
    <w:p w:rsidR="00335068" w:rsidRPr="00AC4BAB" w:rsidRDefault="00335068" w:rsidP="007B0DAD">
      <w:pPr>
        <w:tabs>
          <w:tab w:val="left" w:pos="1440"/>
        </w:tabs>
        <w:ind w:left="1080" w:right="-810" w:hanging="360"/>
        <w:rPr>
          <w:rFonts w:ascii="Times New Roman" w:hAnsi="Times New Roman"/>
          <w:szCs w:val="24"/>
        </w:rPr>
      </w:pPr>
    </w:p>
    <w:p w:rsidR="00335068" w:rsidRPr="00AC4BAB" w:rsidRDefault="00335068" w:rsidP="007B0DAD">
      <w:pPr>
        <w:ind w:left="1080" w:right="-810" w:hanging="360"/>
        <w:rPr>
          <w:rFonts w:ascii="Times New Roman" w:hAnsi="Times New Roman"/>
          <w:szCs w:val="24"/>
        </w:rPr>
      </w:pPr>
      <w:r w:rsidRPr="00AC4BAB">
        <w:rPr>
          <w:rFonts w:ascii="Times New Roman" w:hAnsi="Times New Roman"/>
          <w:szCs w:val="24"/>
        </w:rPr>
        <w:t xml:space="preserve">(h) Multiple awards. The Government may accept any item or group of items of an offer, unless the offeror qualifies the offer by specific limitations. Unless otherwise provided in the Schedule, offers may not be submitted for quantities less than those </w:t>
      </w:r>
      <w:proofErr w:type="gramStart"/>
      <w:r w:rsidRPr="00AC4BAB">
        <w:rPr>
          <w:rFonts w:ascii="Times New Roman" w:hAnsi="Times New Roman"/>
          <w:szCs w:val="24"/>
        </w:rPr>
        <w:t>specified</w:t>
      </w:r>
      <w:proofErr w:type="gramEnd"/>
      <w:r w:rsidRPr="00AC4BAB">
        <w:rPr>
          <w:rFonts w:ascii="Times New Roman" w:hAnsi="Times New Roman"/>
          <w:szCs w:val="24"/>
        </w:rPr>
        <w:t xml:space="preserve">. The Government reserves the right to make an award on any item for a quantity less than the quantity offered, at the unit prices offered, unless the offeror specifies otherwise in the offer. </w:t>
      </w:r>
    </w:p>
    <w:p w:rsidR="00335068" w:rsidRPr="00AC4BAB" w:rsidRDefault="00335068" w:rsidP="00FA1BF2">
      <w:pPr>
        <w:tabs>
          <w:tab w:val="left" w:pos="1440"/>
        </w:tabs>
        <w:ind w:left="1440" w:right="-810"/>
        <w:rPr>
          <w:rFonts w:ascii="Times New Roman" w:hAnsi="Times New Roman"/>
          <w:szCs w:val="24"/>
        </w:rPr>
      </w:pPr>
    </w:p>
    <w:p w:rsidR="00335068" w:rsidRPr="00AC4BAB" w:rsidRDefault="00335068" w:rsidP="00820DB2">
      <w:pPr>
        <w:tabs>
          <w:tab w:val="left" w:pos="1440"/>
        </w:tabs>
        <w:ind w:left="1440" w:right="-810" w:hanging="720"/>
        <w:rPr>
          <w:rFonts w:ascii="Times New Roman" w:hAnsi="Times New Roman"/>
          <w:szCs w:val="24"/>
        </w:rPr>
      </w:pPr>
      <w:r w:rsidRPr="00AC4BAB">
        <w:rPr>
          <w:rFonts w:ascii="Times New Roman" w:hAnsi="Times New Roman"/>
          <w:szCs w:val="24"/>
        </w:rPr>
        <w:t xml:space="preserve">(i) </w:t>
      </w:r>
      <w:r w:rsidRPr="00AC4BAB">
        <w:rPr>
          <w:rFonts w:ascii="Times New Roman" w:hAnsi="Times New Roman"/>
          <w:szCs w:val="24"/>
          <w:u w:val="single"/>
        </w:rPr>
        <w:t>Availability of requirements documents cited in the solicitation</w:t>
      </w:r>
      <w:r w:rsidRPr="00AC4BAB">
        <w:rPr>
          <w:rFonts w:ascii="Times New Roman" w:hAnsi="Times New Roman"/>
          <w:szCs w:val="24"/>
        </w:rPr>
        <w:t xml:space="preserve">.  </w:t>
      </w:r>
    </w:p>
    <w:p w:rsidR="00335068" w:rsidRPr="00AC4BAB" w:rsidRDefault="00335068" w:rsidP="00FA1BF2">
      <w:pPr>
        <w:tabs>
          <w:tab w:val="left" w:pos="1440"/>
        </w:tabs>
        <w:ind w:left="1440" w:right="-810"/>
        <w:rPr>
          <w:rFonts w:ascii="Times New Roman" w:hAnsi="Times New Roman"/>
          <w:szCs w:val="24"/>
        </w:rPr>
      </w:pPr>
    </w:p>
    <w:p w:rsidR="00335068" w:rsidRPr="00AC4BAB" w:rsidRDefault="00335068" w:rsidP="00820DB2">
      <w:pPr>
        <w:ind w:left="1260" w:right="-810"/>
        <w:rPr>
          <w:rFonts w:ascii="Times New Roman" w:hAnsi="Times New Roman"/>
          <w:szCs w:val="24"/>
        </w:rPr>
      </w:pPr>
      <w:r w:rsidRPr="00AC4BAB">
        <w:rPr>
          <w:rFonts w:ascii="Times New Roman" w:hAnsi="Times New Roman"/>
          <w:szCs w:val="24"/>
        </w:rPr>
        <w:t xml:space="preserve">(1)(i) The GSA Index of Federal Specifications, Standards and Commercial Item Descriptions, FPMR Part 101-29, and copies of specifications, standards, and commercial item descriptions cited in this solicitation </w:t>
      </w:r>
      <w:proofErr w:type="gramStart"/>
      <w:r w:rsidRPr="00AC4BAB">
        <w:rPr>
          <w:rFonts w:ascii="Times New Roman" w:hAnsi="Times New Roman"/>
          <w:szCs w:val="24"/>
        </w:rPr>
        <w:t>may be obtained</w:t>
      </w:r>
      <w:proofErr w:type="gramEnd"/>
      <w:r w:rsidRPr="00AC4BAB">
        <w:rPr>
          <w:rFonts w:ascii="Times New Roman" w:hAnsi="Times New Roman"/>
          <w:szCs w:val="24"/>
        </w:rPr>
        <w:t xml:space="preserve"> for a fee by submitting a request to— </w:t>
      </w:r>
    </w:p>
    <w:p w:rsidR="00335068" w:rsidRPr="00AC4BAB" w:rsidRDefault="00335068" w:rsidP="00820DB2">
      <w:pPr>
        <w:ind w:left="1260" w:right="-810"/>
        <w:rPr>
          <w:rFonts w:ascii="Times New Roman" w:hAnsi="Times New Roman"/>
          <w:color w:val="000000"/>
          <w:szCs w:val="24"/>
        </w:rPr>
      </w:pPr>
      <w:r w:rsidRPr="00AC4BAB">
        <w:rPr>
          <w:rFonts w:ascii="Times New Roman" w:hAnsi="Times New Roman"/>
          <w:color w:val="000000"/>
          <w:szCs w:val="24"/>
        </w:rPr>
        <w:t>GSA Federal Supply Service Specifications Section</w:t>
      </w:r>
      <w:r w:rsidRPr="00AC4BAB">
        <w:rPr>
          <w:rFonts w:ascii="Times New Roman" w:hAnsi="Times New Roman"/>
          <w:color w:val="000000"/>
          <w:szCs w:val="24"/>
        </w:rPr>
        <w:br/>
        <w:t>Suite 8100</w:t>
      </w:r>
      <w:r w:rsidRPr="00AC4BAB">
        <w:rPr>
          <w:rFonts w:ascii="Times New Roman" w:hAnsi="Times New Roman"/>
          <w:color w:val="000000"/>
          <w:szCs w:val="24"/>
        </w:rPr>
        <w:br/>
        <w:t>470 East L’Enfant Plaza, SW</w:t>
      </w:r>
      <w:r w:rsidRPr="00AC4BAB">
        <w:rPr>
          <w:rFonts w:ascii="Times New Roman" w:hAnsi="Times New Roman"/>
          <w:color w:val="000000"/>
          <w:szCs w:val="24"/>
        </w:rPr>
        <w:br/>
        <w:t xml:space="preserve">Washington, DC 20407 </w:t>
      </w:r>
    </w:p>
    <w:p w:rsidR="00335068" w:rsidRPr="00AC4BAB" w:rsidRDefault="00335068" w:rsidP="00820DB2">
      <w:pPr>
        <w:ind w:left="1260" w:right="-810"/>
        <w:rPr>
          <w:rFonts w:ascii="Times New Roman" w:hAnsi="Times New Roman"/>
          <w:color w:val="000000"/>
          <w:szCs w:val="24"/>
        </w:rPr>
      </w:pPr>
      <w:r w:rsidRPr="00AC4BAB">
        <w:rPr>
          <w:rFonts w:ascii="Times New Roman" w:hAnsi="Times New Roman"/>
          <w:color w:val="000000"/>
          <w:szCs w:val="24"/>
        </w:rPr>
        <w:lastRenderedPageBreak/>
        <w:t>Telephone (202) 619-8925</w:t>
      </w:r>
      <w:r w:rsidRPr="00AC4BAB">
        <w:rPr>
          <w:rFonts w:ascii="Times New Roman" w:hAnsi="Times New Roman"/>
          <w:color w:val="000000"/>
          <w:szCs w:val="24"/>
        </w:rPr>
        <w:br/>
        <w:t xml:space="preserve">Facsimile (202) 619-8978 </w:t>
      </w:r>
    </w:p>
    <w:p w:rsidR="00335068" w:rsidRPr="00AC4BAB" w:rsidRDefault="00335068" w:rsidP="00FA1BF2">
      <w:pPr>
        <w:tabs>
          <w:tab w:val="left" w:pos="1440"/>
        </w:tabs>
        <w:ind w:left="1440" w:right="-810"/>
        <w:rPr>
          <w:rFonts w:ascii="Times New Roman" w:hAnsi="Times New Roman"/>
          <w:szCs w:val="24"/>
        </w:rPr>
      </w:pPr>
    </w:p>
    <w:p w:rsidR="00335068" w:rsidRPr="00AC4BAB" w:rsidRDefault="00335068" w:rsidP="00B33D0E">
      <w:pPr>
        <w:tabs>
          <w:tab w:val="left" w:pos="1440"/>
        </w:tabs>
        <w:ind w:left="1440" w:right="-810" w:hanging="270"/>
        <w:rPr>
          <w:rFonts w:ascii="Times New Roman" w:hAnsi="Times New Roman"/>
          <w:szCs w:val="24"/>
        </w:rPr>
      </w:pPr>
      <w:r w:rsidRPr="00AC4BAB">
        <w:rPr>
          <w:rFonts w:ascii="Times New Roman" w:hAnsi="Times New Roman"/>
          <w:szCs w:val="24"/>
        </w:rPr>
        <w:t xml:space="preserve">(ii) If the General Services Administration, Department of Agriculture, or Department of Veterans Affairs issued this solicitation, a single copy of specifications, standards, and commercial item descriptions cited in this solicitation may be obtained free of charge by submitting a request to the addressee in paragraph (i)(1)(i) of this provision. Additional copies </w:t>
      </w:r>
      <w:proofErr w:type="gramStart"/>
      <w:r w:rsidRPr="00AC4BAB">
        <w:rPr>
          <w:rFonts w:ascii="Times New Roman" w:hAnsi="Times New Roman"/>
          <w:szCs w:val="24"/>
        </w:rPr>
        <w:t>will be issued</w:t>
      </w:r>
      <w:proofErr w:type="gramEnd"/>
      <w:r w:rsidRPr="00AC4BAB">
        <w:rPr>
          <w:rFonts w:ascii="Times New Roman" w:hAnsi="Times New Roman"/>
          <w:szCs w:val="24"/>
        </w:rPr>
        <w:t xml:space="preserve"> for a fee. </w:t>
      </w:r>
    </w:p>
    <w:p w:rsidR="00335068" w:rsidRPr="00AC4BAB" w:rsidRDefault="00335068" w:rsidP="00FA1BF2">
      <w:pPr>
        <w:tabs>
          <w:tab w:val="left" w:pos="1440"/>
        </w:tabs>
        <w:ind w:left="1440" w:right="-810"/>
        <w:rPr>
          <w:rFonts w:ascii="Times New Roman" w:hAnsi="Times New Roman"/>
          <w:szCs w:val="24"/>
        </w:rPr>
      </w:pPr>
    </w:p>
    <w:p w:rsidR="00335068" w:rsidRPr="00AC4BAB" w:rsidRDefault="00335068" w:rsidP="00820DB2">
      <w:pPr>
        <w:ind w:left="1170" w:right="-810" w:hanging="360"/>
        <w:rPr>
          <w:rFonts w:ascii="Times New Roman" w:hAnsi="Times New Roman"/>
          <w:szCs w:val="24"/>
        </w:rPr>
      </w:pPr>
      <w:r w:rsidRPr="00AC4BAB">
        <w:rPr>
          <w:rFonts w:ascii="Times New Roman" w:hAnsi="Times New Roman"/>
          <w:szCs w:val="24"/>
        </w:rPr>
        <w:t xml:space="preserve">(2) Most unclassified Defense specifications and standards </w:t>
      </w:r>
      <w:proofErr w:type="gramStart"/>
      <w:r w:rsidRPr="00AC4BAB">
        <w:rPr>
          <w:rFonts w:ascii="Times New Roman" w:hAnsi="Times New Roman"/>
          <w:szCs w:val="24"/>
        </w:rPr>
        <w:t>may be downloaded</w:t>
      </w:r>
      <w:proofErr w:type="gramEnd"/>
      <w:r w:rsidRPr="00AC4BAB">
        <w:rPr>
          <w:rFonts w:ascii="Times New Roman" w:hAnsi="Times New Roman"/>
          <w:szCs w:val="24"/>
        </w:rPr>
        <w:t xml:space="preserve"> from the </w:t>
      </w:r>
      <w:r w:rsidR="00492508" w:rsidRPr="00AC4BAB">
        <w:rPr>
          <w:rFonts w:ascii="Times New Roman" w:hAnsi="Times New Roman"/>
          <w:szCs w:val="24"/>
        </w:rPr>
        <w:t xml:space="preserve">   </w:t>
      </w:r>
      <w:r w:rsidRPr="00AC4BAB">
        <w:rPr>
          <w:rFonts w:ascii="Times New Roman" w:hAnsi="Times New Roman"/>
          <w:szCs w:val="24"/>
        </w:rPr>
        <w:t xml:space="preserve">following ASSIST websites: </w:t>
      </w:r>
    </w:p>
    <w:p w:rsidR="00335068" w:rsidRPr="00AC4BAB" w:rsidRDefault="00335068" w:rsidP="00FA1BF2">
      <w:pPr>
        <w:tabs>
          <w:tab w:val="left" w:pos="1440"/>
        </w:tabs>
        <w:ind w:left="1440" w:right="-810"/>
        <w:rPr>
          <w:rFonts w:ascii="Times New Roman" w:hAnsi="Times New Roman"/>
          <w:szCs w:val="24"/>
        </w:rPr>
      </w:pPr>
    </w:p>
    <w:p w:rsidR="00335068" w:rsidRPr="00AC4BAB" w:rsidRDefault="00335068" w:rsidP="00B33D0E">
      <w:pPr>
        <w:tabs>
          <w:tab w:val="left" w:pos="1890"/>
        </w:tabs>
        <w:ind w:left="1170" w:right="-810" w:firstLine="90"/>
        <w:rPr>
          <w:rFonts w:ascii="Times New Roman" w:hAnsi="Times New Roman"/>
          <w:szCs w:val="24"/>
        </w:rPr>
      </w:pPr>
      <w:r w:rsidRPr="00AC4BAB">
        <w:rPr>
          <w:rFonts w:ascii="Times New Roman" w:hAnsi="Times New Roman"/>
          <w:szCs w:val="24"/>
        </w:rPr>
        <w:t>(i) ASSIST (</w:t>
      </w:r>
      <w:hyperlink r:id="rId632" w:history="1">
        <w:r w:rsidRPr="00AC4BAB">
          <w:rPr>
            <w:rFonts w:ascii="Times New Roman" w:hAnsi="Times New Roman"/>
            <w:color w:val="0000FF"/>
            <w:szCs w:val="24"/>
            <w:u w:val="single"/>
          </w:rPr>
          <w:t>http://assist.daps.dla.mil</w:t>
        </w:r>
      </w:hyperlink>
      <w:r w:rsidRPr="00AC4BAB">
        <w:rPr>
          <w:rFonts w:ascii="Times New Roman" w:hAnsi="Times New Roman"/>
          <w:szCs w:val="24"/>
        </w:rPr>
        <w:t xml:space="preserve">). </w:t>
      </w:r>
    </w:p>
    <w:p w:rsidR="00335068" w:rsidRPr="00AC4BAB" w:rsidRDefault="00335068" w:rsidP="00B33D0E">
      <w:pPr>
        <w:tabs>
          <w:tab w:val="left" w:pos="1890"/>
        </w:tabs>
        <w:ind w:left="1170" w:right="-810" w:firstLine="90"/>
        <w:rPr>
          <w:rFonts w:ascii="Times New Roman" w:hAnsi="Times New Roman"/>
          <w:szCs w:val="24"/>
        </w:rPr>
      </w:pPr>
      <w:r w:rsidRPr="00AC4BAB">
        <w:rPr>
          <w:rFonts w:ascii="Times New Roman" w:hAnsi="Times New Roman"/>
          <w:szCs w:val="24"/>
        </w:rPr>
        <w:t>(ii) Quick Search (</w:t>
      </w:r>
      <w:hyperlink r:id="rId633" w:history="1">
        <w:r w:rsidRPr="00AC4BAB">
          <w:rPr>
            <w:rFonts w:ascii="Times New Roman" w:hAnsi="Times New Roman"/>
            <w:color w:val="0000FF"/>
            <w:szCs w:val="24"/>
            <w:u w:val="single"/>
          </w:rPr>
          <w:t>http://assist.daps.dla.mil/quicksearch</w:t>
        </w:r>
      </w:hyperlink>
      <w:r w:rsidRPr="00AC4BAB">
        <w:rPr>
          <w:rFonts w:ascii="Times New Roman" w:hAnsi="Times New Roman"/>
          <w:szCs w:val="24"/>
        </w:rPr>
        <w:t xml:space="preserve">). </w:t>
      </w:r>
    </w:p>
    <w:p w:rsidR="00335068" w:rsidRPr="00AC4BAB" w:rsidRDefault="00335068" w:rsidP="00B33D0E">
      <w:pPr>
        <w:tabs>
          <w:tab w:val="left" w:pos="1890"/>
        </w:tabs>
        <w:ind w:left="1170" w:right="-810" w:firstLine="90"/>
        <w:rPr>
          <w:rFonts w:ascii="Times New Roman" w:hAnsi="Times New Roman"/>
          <w:szCs w:val="24"/>
        </w:rPr>
      </w:pPr>
      <w:r w:rsidRPr="00AC4BAB">
        <w:rPr>
          <w:rFonts w:ascii="Times New Roman" w:hAnsi="Times New Roman"/>
          <w:szCs w:val="24"/>
        </w:rPr>
        <w:t>(iii) ASSISTdocs.com (</w:t>
      </w:r>
      <w:hyperlink r:id="rId634" w:history="1">
        <w:r w:rsidRPr="00AC4BAB">
          <w:rPr>
            <w:rFonts w:ascii="Times New Roman" w:hAnsi="Times New Roman"/>
            <w:color w:val="0000FF"/>
            <w:szCs w:val="24"/>
            <w:u w:val="single"/>
          </w:rPr>
          <w:t>http://assistdocs.com</w:t>
        </w:r>
      </w:hyperlink>
      <w:r w:rsidRPr="00AC4BAB">
        <w:rPr>
          <w:rFonts w:ascii="Times New Roman" w:hAnsi="Times New Roman"/>
          <w:szCs w:val="24"/>
        </w:rPr>
        <w:t xml:space="preserve">). </w:t>
      </w:r>
    </w:p>
    <w:p w:rsidR="00335068" w:rsidRPr="00AC4BAB" w:rsidRDefault="00335068" w:rsidP="007B0DAD">
      <w:pPr>
        <w:tabs>
          <w:tab w:val="left" w:pos="1440"/>
        </w:tabs>
        <w:ind w:left="1440" w:right="-810" w:firstLine="180"/>
        <w:rPr>
          <w:rFonts w:ascii="Times New Roman" w:hAnsi="Times New Roman"/>
          <w:szCs w:val="24"/>
        </w:rPr>
      </w:pPr>
    </w:p>
    <w:p w:rsidR="00335068" w:rsidRPr="00AC4BAB" w:rsidRDefault="00335068" w:rsidP="001F15F1">
      <w:pPr>
        <w:tabs>
          <w:tab w:val="left" w:pos="1710"/>
        </w:tabs>
        <w:ind w:left="810" w:right="-810"/>
        <w:rPr>
          <w:rFonts w:ascii="Times New Roman" w:hAnsi="Times New Roman"/>
          <w:szCs w:val="24"/>
        </w:rPr>
      </w:pPr>
      <w:r w:rsidRPr="00AC4BAB">
        <w:rPr>
          <w:rFonts w:ascii="Times New Roman" w:hAnsi="Times New Roman"/>
          <w:szCs w:val="24"/>
        </w:rPr>
        <w:t xml:space="preserve">(3) Documents not available from ASSIST </w:t>
      </w:r>
      <w:proofErr w:type="gramStart"/>
      <w:r w:rsidRPr="00AC4BAB">
        <w:rPr>
          <w:rFonts w:ascii="Times New Roman" w:hAnsi="Times New Roman"/>
          <w:szCs w:val="24"/>
        </w:rPr>
        <w:t>may be ordered</w:t>
      </w:r>
      <w:proofErr w:type="gramEnd"/>
      <w:r w:rsidRPr="00AC4BAB">
        <w:rPr>
          <w:rFonts w:ascii="Times New Roman" w:hAnsi="Times New Roman"/>
          <w:szCs w:val="24"/>
        </w:rPr>
        <w:t xml:space="preserve"> from the Department of Defense Single Stock Point (</w:t>
      </w:r>
      <w:proofErr w:type="spellStart"/>
      <w:r w:rsidRPr="00AC4BAB">
        <w:rPr>
          <w:rFonts w:ascii="Times New Roman" w:hAnsi="Times New Roman"/>
          <w:szCs w:val="24"/>
        </w:rPr>
        <w:t>DoDSSP</w:t>
      </w:r>
      <w:proofErr w:type="spellEnd"/>
      <w:r w:rsidRPr="00AC4BAB">
        <w:rPr>
          <w:rFonts w:ascii="Times New Roman" w:hAnsi="Times New Roman"/>
          <w:szCs w:val="24"/>
        </w:rPr>
        <w:t xml:space="preserve">) by— </w:t>
      </w:r>
    </w:p>
    <w:p w:rsidR="00335068" w:rsidRPr="00AC4BAB" w:rsidRDefault="00335068" w:rsidP="001F15F1">
      <w:pPr>
        <w:tabs>
          <w:tab w:val="left" w:pos="1440"/>
        </w:tabs>
        <w:ind w:left="810" w:right="-810"/>
        <w:rPr>
          <w:rFonts w:ascii="Times New Roman" w:hAnsi="Times New Roman"/>
          <w:szCs w:val="24"/>
        </w:rPr>
      </w:pPr>
    </w:p>
    <w:p w:rsidR="00335068" w:rsidRPr="00AC4BAB" w:rsidRDefault="00492508" w:rsidP="00B33D0E">
      <w:pPr>
        <w:ind w:left="1260" w:right="-810" w:hanging="90"/>
        <w:rPr>
          <w:rFonts w:ascii="Times New Roman" w:hAnsi="Times New Roman"/>
          <w:szCs w:val="24"/>
        </w:rPr>
      </w:pPr>
      <w:r w:rsidRPr="00AC4BAB">
        <w:rPr>
          <w:rFonts w:ascii="Times New Roman" w:hAnsi="Times New Roman"/>
          <w:szCs w:val="24"/>
        </w:rPr>
        <w:t xml:space="preserve"> </w:t>
      </w:r>
      <w:r w:rsidR="00335068" w:rsidRPr="00AC4BAB">
        <w:rPr>
          <w:rFonts w:ascii="Times New Roman" w:hAnsi="Times New Roman"/>
          <w:szCs w:val="24"/>
        </w:rPr>
        <w:t>(i) Using the ASSIST Shopping Wizard (</w:t>
      </w:r>
      <w:hyperlink r:id="rId635" w:history="1">
        <w:r w:rsidR="00335068" w:rsidRPr="00AC4BAB">
          <w:rPr>
            <w:rFonts w:ascii="Times New Roman" w:hAnsi="Times New Roman"/>
            <w:color w:val="0000FF"/>
            <w:szCs w:val="24"/>
            <w:u w:val="single"/>
          </w:rPr>
          <w:t>http://assist.daps.dla.mil/wizard</w:t>
        </w:r>
      </w:hyperlink>
      <w:r w:rsidR="00335068" w:rsidRPr="00AC4BAB">
        <w:rPr>
          <w:rFonts w:ascii="Times New Roman" w:hAnsi="Times New Roman"/>
          <w:szCs w:val="24"/>
        </w:rPr>
        <w:t>)</w:t>
      </w:r>
      <w:proofErr w:type="gramStart"/>
      <w:r w:rsidR="00335068" w:rsidRPr="00AC4BAB">
        <w:rPr>
          <w:rFonts w:ascii="Times New Roman" w:hAnsi="Times New Roman"/>
          <w:szCs w:val="24"/>
        </w:rPr>
        <w:t>;</w:t>
      </w:r>
      <w:proofErr w:type="gramEnd"/>
      <w:r w:rsidR="00335068" w:rsidRPr="00AC4BAB">
        <w:rPr>
          <w:rFonts w:ascii="Times New Roman" w:hAnsi="Times New Roman"/>
          <w:szCs w:val="24"/>
        </w:rPr>
        <w:t xml:space="preserve"> </w:t>
      </w:r>
    </w:p>
    <w:p w:rsidR="00B33D0E" w:rsidRDefault="00B33D0E" w:rsidP="00B33D0E">
      <w:pPr>
        <w:ind w:left="1260" w:right="-810" w:hanging="90"/>
        <w:rPr>
          <w:rFonts w:ascii="Times New Roman" w:hAnsi="Times New Roman"/>
          <w:szCs w:val="24"/>
        </w:rPr>
      </w:pPr>
      <w:r>
        <w:rPr>
          <w:rFonts w:ascii="Times New Roman" w:hAnsi="Times New Roman"/>
          <w:szCs w:val="24"/>
        </w:rPr>
        <w:t xml:space="preserve"> </w:t>
      </w:r>
      <w:r w:rsidR="00335068" w:rsidRPr="00AC4BAB">
        <w:rPr>
          <w:rFonts w:ascii="Times New Roman" w:hAnsi="Times New Roman"/>
          <w:szCs w:val="24"/>
        </w:rPr>
        <w:t xml:space="preserve">(ii) Phoning the </w:t>
      </w:r>
      <w:proofErr w:type="spellStart"/>
      <w:r w:rsidR="00335068" w:rsidRPr="00AC4BAB">
        <w:rPr>
          <w:rFonts w:ascii="Times New Roman" w:hAnsi="Times New Roman"/>
          <w:szCs w:val="24"/>
        </w:rPr>
        <w:t>DoDSSP</w:t>
      </w:r>
      <w:proofErr w:type="spellEnd"/>
      <w:r w:rsidR="00335068" w:rsidRPr="00AC4BAB">
        <w:rPr>
          <w:rFonts w:ascii="Times New Roman" w:hAnsi="Times New Roman"/>
          <w:szCs w:val="24"/>
        </w:rPr>
        <w:t xml:space="preserve"> Customer Service Desk (215) 697-2179, Mon-Fri, 0730 to</w:t>
      </w:r>
      <w:r w:rsidR="00492508" w:rsidRPr="00AC4BAB">
        <w:rPr>
          <w:rFonts w:ascii="Times New Roman" w:hAnsi="Times New Roman"/>
          <w:szCs w:val="24"/>
        </w:rPr>
        <w:t xml:space="preserve"> </w:t>
      </w:r>
      <w:r w:rsidR="00335068" w:rsidRPr="00AC4BAB">
        <w:rPr>
          <w:rFonts w:ascii="Times New Roman" w:hAnsi="Times New Roman"/>
          <w:szCs w:val="24"/>
        </w:rPr>
        <w:t>1600</w:t>
      </w:r>
    </w:p>
    <w:p w:rsidR="00335068" w:rsidRPr="00AC4BAB" w:rsidRDefault="00B33D0E" w:rsidP="00B33D0E">
      <w:pPr>
        <w:ind w:left="1260" w:right="-810" w:hanging="90"/>
        <w:rPr>
          <w:rFonts w:ascii="Times New Roman" w:hAnsi="Times New Roman"/>
          <w:szCs w:val="24"/>
        </w:rPr>
      </w:pPr>
      <w:r>
        <w:rPr>
          <w:rFonts w:ascii="Times New Roman" w:hAnsi="Times New Roman"/>
          <w:szCs w:val="24"/>
        </w:rPr>
        <w:t xml:space="preserve">    </w:t>
      </w:r>
      <w:r w:rsidR="00335068" w:rsidRPr="00AC4BAB">
        <w:rPr>
          <w:rFonts w:ascii="Times New Roman" w:hAnsi="Times New Roman"/>
          <w:szCs w:val="24"/>
        </w:rPr>
        <w:t xml:space="preserve"> </w:t>
      </w:r>
      <w:r>
        <w:rPr>
          <w:rFonts w:ascii="Times New Roman" w:hAnsi="Times New Roman"/>
          <w:szCs w:val="24"/>
        </w:rPr>
        <w:t xml:space="preserve">  </w:t>
      </w:r>
      <w:r w:rsidR="00335068" w:rsidRPr="00AC4BAB">
        <w:rPr>
          <w:rFonts w:ascii="Times New Roman" w:hAnsi="Times New Roman"/>
          <w:szCs w:val="24"/>
        </w:rPr>
        <w:t xml:space="preserve">EST; or </w:t>
      </w:r>
    </w:p>
    <w:p w:rsidR="00B33D0E" w:rsidRDefault="00B33D0E" w:rsidP="00B33D0E">
      <w:pPr>
        <w:ind w:left="1260" w:right="-810" w:hanging="90"/>
        <w:rPr>
          <w:rFonts w:ascii="Times New Roman" w:hAnsi="Times New Roman"/>
          <w:szCs w:val="24"/>
        </w:rPr>
      </w:pPr>
      <w:r>
        <w:rPr>
          <w:rFonts w:ascii="Times New Roman" w:hAnsi="Times New Roman"/>
          <w:szCs w:val="24"/>
        </w:rPr>
        <w:t xml:space="preserve"> </w:t>
      </w:r>
      <w:r w:rsidR="00335068" w:rsidRPr="00AC4BAB">
        <w:rPr>
          <w:rFonts w:ascii="Times New Roman" w:hAnsi="Times New Roman"/>
          <w:szCs w:val="24"/>
        </w:rPr>
        <w:t xml:space="preserve">(iii) Ordering from </w:t>
      </w:r>
      <w:proofErr w:type="spellStart"/>
      <w:r w:rsidR="00335068" w:rsidRPr="00AC4BAB">
        <w:rPr>
          <w:rFonts w:ascii="Times New Roman" w:hAnsi="Times New Roman"/>
          <w:szCs w:val="24"/>
        </w:rPr>
        <w:t>DoDSSP</w:t>
      </w:r>
      <w:proofErr w:type="spellEnd"/>
      <w:r w:rsidR="00335068" w:rsidRPr="00AC4BAB">
        <w:rPr>
          <w:rFonts w:ascii="Times New Roman" w:hAnsi="Times New Roman"/>
          <w:szCs w:val="24"/>
        </w:rPr>
        <w:t xml:space="preserve">, Building 4, Section D, 700 Robbins Avenue, Philadelphia, PA </w:t>
      </w:r>
      <w:r>
        <w:rPr>
          <w:rFonts w:ascii="Times New Roman" w:hAnsi="Times New Roman"/>
          <w:szCs w:val="24"/>
        </w:rPr>
        <w:t xml:space="preserve"> </w:t>
      </w:r>
    </w:p>
    <w:p w:rsidR="00335068" w:rsidRPr="00AC4BAB" w:rsidRDefault="00B33D0E" w:rsidP="00B33D0E">
      <w:pPr>
        <w:ind w:left="1260" w:right="-810" w:hanging="90"/>
        <w:rPr>
          <w:rFonts w:ascii="Times New Roman" w:hAnsi="Times New Roman"/>
          <w:szCs w:val="24"/>
        </w:rPr>
      </w:pPr>
      <w:r>
        <w:rPr>
          <w:rFonts w:ascii="Times New Roman" w:hAnsi="Times New Roman"/>
          <w:szCs w:val="24"/>
        </w:rPr>
        <w:t xml:space="preserve">        </w:t>
      </w:r>
      <w:r w:rsidR="00335068" w:rsidRPr="00AC4BAB">
        <w:rPr>
          <w:rFonts w:ascii="Times New Roman" w:hAnsi="Times New Roman"/>
          <w:szCs w:val="24"/>
        </w:rPr>
        <w:t xml:space="preserve">19111-5094, Telephone (215) 697-2667/2179, Facsimile (215) 697-1462. </w:t>
      </w:r>
    </w:p>
    <w:p w:rsidR="00335068" w:rsidRPr="00AC4BAB" w:rsidRDefault="00335068" w:rsidP="00B33D0E">
      <w:pPr>
        <w:tabs>
          <w:tab w:val="left" w:pos="1440"/>
        </w:tabs>
        <w:ind w:left="1260" w:right="-810"/>
        <w:rPr>
          <w:rFonts w:ascii="Times New Roman" w:hAnsi="Times New Roman"/>
          <w:szCs w:val="24"/>
        </w:rPr>
      </w:pPr>
    </w:p>
    <w:p w:rsidR="00335068" w:rsidRPr="001F15F1" w:rsidRDefault="001F15F1" w:rsidP="001F15F1">
      <w:pPr>
        <w:tabs>
          <w:tab w:val="left" w:pos="1440"/>
        </w:tabs>
        <w:ind w:left="900" w:right="-810"/>
        <w:rPr>
          <w:rFonts w:ascii="Times New Roman" w:hAnsi="Times New Roman"/>
          <w:szCs w:val="24"/>
        </w:rPr>
      </w:pPr>
      <w:r>
        <w:rPr>
          <w:rFonts w:ascii="Times New Roman" w:hAnsi="Times New Roman"/>
          <w:szCs w:val="24"/>
        </w:rPr>
        <w:t xml:space="preserve">(4) </w:t>
      </w:r>
      <w:r w:rsidR="00335068" w:rsidRPr="001F15F1">
        <w:rPr>
          <w:rFonts w:ascii="Times New Roman" w:hAnsi="Times New Roman"/>
          <w:szCs w:val="24"/>
        </w:rPr>
        <w:t xml:space="preserve">Nongovernment (voluntary) standards </w:t>
      </w:r>
      <w:proofErr w:type="gramStart"/>
      <w:r w:rsidR="00335068" w:rsidRPr="001F15F1">
        <w:rPr>
          <w:rFonts w:ascii="Times New Roman" w:hAnsi="Times New Roman"/>
          <w:szCs w:val="24"/>
        </w:rPr>
        <w:t>must be obtained</w:t>
      </w:r>
      <w:proofErr w:type="gramEnd"/>
      <w:r w:rsidR="00335068" w:rsidRPr="001F15F1">
        <w:rPr>
          <w:rFonts w:ascii="Times New Roman" w:hAnsi="Times New Roman"/>
          <w:szCs w:val="24"/>
        </w:rPr>
        <w:t xml:space="preserve"> from the organization responsible for their preparation, publication, or maintenance. </w:t>
      </w:r>
    </w:p>
    <w:p w:rsidR="00335068" w:rsidRPr="00AC4BAB" w:rsidRDefault="00335068" w:rsidP="00FA1BF2">
      <w:pPr>
        <w:tabs>
          <w:tab w:val="left" w:pos="1440"/>
        </w:tabs>
        <w:ind w:left="1440" w:right="-810"/>
        <w:rPr>
          <w:rFonts w:ascii="Times New Roman" w:hAnsi="Times New Roman"/>
          <w:szCs w:val="24"/>
        </w:rPr>
      </w:pPr>
    </w:p>
    <w:p w:rsidR="00335068" w:rsidRPr="00AC4BAB" w:rsidRDefault="00335068" w:rsidP="00492508">
      <w:pPr>
        <w:ind w:left="1080" w:right="-810" w:hanging="360"/>
        <w:rPr>
          <w:rFonts w:ascii="Times New Roman" w:eastAsia="Arial Unicode MS" w:hAnsi="Times New Roman"/>
          <w:iCs/>
          <w:szCs w:val="24"/>
        </w:rPr>
      </w:pPr>
      <w:r w:rsidRPr="00AC4BAB">
        <w:rPr>
          <w:rFonts w:ascii="Times New Roman" w:hAnsi="Times New Roman"/>
          <w:szCs w:val="24"/>
        </w:rPr>
        <w:t xml:space="preserve">(j) </w:t>
      </w:r>
      <w:r w:rsidRPr="00AC4BAB">
        <w:rPr>
          <w:rFonts w:ascii="Times New Roman" w:hAnsi="Times New Roman"/>
          <w:szCs w:val="24"/>
        </w:rPr>
        <w:tab/>
      </w:r>
      <w:r w:rsidRPr="00AC4BAB">
        <w:rPr>
          <w:rFonts w:ascii="Times New Roman" w:eastAsia="Arial Unicode MS" w:hAnsi="Times New Roman"/>
          <w:iCs/>
          <w:szCs w:val="24"/>
          <w:u w:val="single"/>
        </w:rPr>
        <w:t>Unique Entity Identifier (UEI)</w:t>
      </w:r>
      <w:r w:rsidRPr="00AC4BAB">
        <w:rPr>
          <w:rFonts w:ascii="Times New Roman" w:eastAsia="Arial Unicode MS" w:hAnsi="Times New Roman"/>
          <w:szCs w:val="24"/>
        </w:rPr>
        <w:t xml:space="preserve">. </w:t>
      </w:r>
      <w:r w:rsidRPr="00AC4BAB">
        <w:rPr>
          <w:rFonts w:ascii="Times New Roman" w:eastAsia="Arial Unicode MS" w:hAnsi="Times New Roman"/>
          <w:iCs/>
          <w:szCs w:val="24"/>
        </w:rPr>
        <w:t xml:space="preserve"> </w:t>
      </w:r>
      <w:r w:rsidRPr="00AC4BAB">
        <w:rPr>
          <w:rFonts w:ascii="Times New Roman" w:eastAsia="Arial Unicode MS" w:hAnsi="Times New Roman"/>
          <w:iCs/>
          <w:szCs w:val="24"/>
          <w:lang w:val="en"/>
        </w:rPr>
        <w:t xml:space="preserve">(Applies to all offers exceeding $3,500, and offers of $3,500 or less if the solicitation requires the Contractor to </w:t>
      </w:r>
      <w:proofErr w:type="gramStart"/>
      <w:r w:rsidRPr="00AC4BAB">
        <w:rPr>
          <w:rFonts w:ascii="Times New Roman" w:eastAsia="Arial Unicode MS" w:hAnsi="Times New Roman"/>
          <w:iCs/>
          <w:szCs w:val="24"/>
          <w:lang w:val="en"/>
        </w:rPr>
        <w:t>be registered</w:t>
      </w:r>
      <w:proofErr w:type="gramEnd"/>
      <w:r w:rsidRPr="00AC4BAB">
        <w:rPr>
          <w:rFonts w:ascii="Times New Roman" w:eastAsia="Arial Unicode MS" w:hAnsi="Times New Roman"/>
          <w:iCs/>
          <w:szCs w:val="24"/>
          <w:lang w:val="en"/>
        </w:rPr>
        <w:t xml:space="preserve"> in the System for Award Management (SAM).) The Offeror shall enter, in the block with its name and address on the cover page of its offer, the annotation “Unique Entity Identifier” followed by the unique entity identifier that identifies the </w:t>
      </w:r>
      <w:proofErr w:type="spellStart"/>
      <w:r w:rsidRPr="00AC4BAB">
        <w:rPr>
          <w:rFonts w:ascii="Times New Roman" w:eastAsia="Arial Unicode MS" w:hAnsi="Times New Roman"/>
          <w:iCs/>
          <w:szCs w:val="24"/>
          <w:lang w:val="en"/>
        </w:rPr>
        <w:t>Offeror's</w:t>
      </w:r>
      <w:proofErr w:type="spellEnd"/>
      <w:r w:rsidRPr="00AC4BAB">
        <w:rPr>
          <w:rFonts w:ascii="Times New Roman" w:eastAsia="Arial Unicode MS" w:hAnsi="Times New Roman"/>
          <w:iCs/>
          <w:szCs w:val="24"/>
          <w:lang w:val="en"/>
        </w:rPr>
        <w:t xml:space="preserve"> name and address. The Offeror also shall enter its Electronic Funds Transfer (EFT) indicator, if applicable. The EFT indicator is a four-character suffix to the unique entity identifier. The suffix </w:t>
      </w:r>
      <w:proofErr w:type="gramStart"/>
      <w:r w:rsidRPr="00AC4BAB">
        <w:rPr>
          <w:rFonts w:ascii="Times New Roman" w:eastAsia="Arial Unicode MS" w:hAnsi="Times New Roman"/>
          <w:iCs/>
          <w:szCs w:val="24"/>
          <w:lang w:val="en"/>
        </w:rPr>
        <w:t>is assigned</w:t>
      </w:r>
      <w:proofErr w:type="gramEnd"/>
      <w:r w:rsidRPr="00AC4BAB">
        <w:rPr>
          <w:rFonts w:ascii="Times New Roman" w:eastAsia="Arial Unicode MS" w:hAnsi="Times New Roman"/>
          <w:iCs/>
          <w:szCs w:val="24"/>
          <w:lang w:val="en"/>
        </w:rPr>
        <w:t xml:space="preserve"> at the discretion of the Offeror to establish additional SAM records for identifying alternative EFT accounts (see </w:t>
      </w:r>
      <w:hyperlink r:id="rId636" w:anchor="i1080713" w:history="1">
        <w:r w:rsidRPr="00AC4BAB">
          <w:rPr>
            <w:rFonts w:ascii="Times New Roman" w:eastAsia="Arial Unicode MS" w:hAnsi="Times New Roman"/>
            <w:iCs/>
            <w:color w:val="0000FF"/>
            <w:szCs w:val="24"/>
            <w:u w:val="single"/>
            <w:lang w:val="en"/>
          </w:rPr>
          <w:t>subpart  32.11</w:t>
        </w:r>
      </w:hyperlink>
      <w:r w:rsidRPr="00AC4BAB">
        <w:rPr>
          <w:rFonts w:ascii="Times New Roman" w:eastAsia="Arial Unicode MS" w:hAnsi="Times New Roman"/>
          <w:iCs/>
          <w:szCs w:val="24"/>
          <w:lang w:val="en"/>
        </w:rPr>
        <w:t xml:space="preserve">) for the same entity. If the Offeror does not have a unique entity identifier, it should contact the entity designated at </w:t>
      </w:r>
      <w:hyperlink r:id="rId637" w:tgtFrame="_blank" w:history="1">
        <w:r w:rsidRPr="00AC4BAB">
          <w:rPr>
            <w:rFonts w:ascii="Times New Roman" w:eastAsia="Arial Unicode MS" w:hAnsi="Times New Roman"/>
            <w:iCs/>
            <w:color w:val="0000FF"/>
            <w:szCs w:val="24"/>
            <w:u w:val="single"/>
            <w:lang w:val="en"/>
          </w:rPr>
          <w:t>www.sam.gov</w:t>
        </w:r>
      </w:hyperlink>
      <w:r w:rsidRPr="00AC4BAB">
        <w:rPr>
          <w:rFonts w:ascii="Times New Roman" w:eastAsia="Arial Unicode MS" w:hAnsi="Times New Roman"/>
          <w:iCs/>
          <w:szCs w:val="24"/>
          <w:lang w:val="en"/>
        </w:rPr>
        <w:t xml:space="preserve"> for unique entity identifier establishment directly to obtain one. The Offeror should indicate that it is an offeror for a Government contract when contacting the entity designated at </w:t>
      </w:r>
      <w:hyperlink r:id="rId638" w:tgtFrame="_blank" w:history="1">
        <w:r w:rsidRPr="00AC4BAB">
          <w:rPr>
            <w:rFonts w:ascii="Times New Roman" w:eastAsia="Arial Unicode MS" w:hAnsi="Times New Roman"/>
            <w:iCs/>
            <w:color w:val="0000FF"/>
            <w:szCs w:val="24"/>
            <w:u w:val="single"/>
            <w:lang w:val="en"/>
          </w:rPr>
          <w:t>www.sam.gov</w:t>
        </w:r>
      </w:hyperlink>
      <w:r w:rsidRPr="00AC4BAB">
        <w:rPr>
          <w:rFonts w:ascii="Times New Roman" w:eastAsia="Arial Unicode MS" w:hAnsi="Times New Roman"/>
          <w:iCs/>
          <w:szCs w:val="24"/>
          <w:lang w:val="en"/>
        </w:rPr>
        <w:t xml:space="preserve"> for establishing the unique entity identifier.</w:t>
      </w:r>
    </w:p>
    <w:p w:rsidR="00335068" w:rsidRPr="00AC4BAB" w:rsidRDefault="00335068" w:rsidP="00861047">
      <w:pPr>
        <w:tabs>
          <w:tab w:val="left" w:pos="1440"/>
        </w:tabs>
        <w:ind w:left="1440" w:right="-810" w:hanging="360"/>
        <w:rPr>
          <w:rFonts w:ascii="Times New Roman" w:hAnsi="Times New Roman"/>
          <w:szCs w:val="24"/>
        </w:rPr>
      </w:pPr>
    </w:p>
    <w:p w:rsidR="00335068" w:rsidRPr="00AC4BAB" w:rsidRDefault="00335068" w:rsidP="00492508">
      <w:pPr>
        <w:tabs>
          <w:tab w:val="left" w:pos="1350"/>
        </w:tabs>
        <w:ind w:left="1080" w:right="-810" w:hanging="360"/>
        <w:rPr>
          <w:rFonts w:ascii="Times New Roman" w:hAnsi="Times New Roman"/>
          <w:szCs w:val="24"/>
        </w:rPr>
      </w:pPr>
      <w:r w:rsidRPr="00AC4BAB">
        <w:rPr>
          <w:rFonts w:ascii="Times New Roman" w:hAnsi="Times New Roman"/>
          <w:szCs w:val="24"/>
        </w:rPr>
        <w:t xml:space="preserve">(k) </w:t>
      </w:r>
      <w:r w:rsidRPr="00AC4BAB">
        <w:rPr>
          <w:rFonts w:ascii="Times New Roman" w:hAnsi="Times New Roman"/>
          <w:szCs w:val="24"/>
        </w:rPr>
        <w:tab/>
      </w:r>
      <w:r w:rsidRPr="000852E4">
        <w:rPr>
          <w:rFonts w:ascii="Times New Roman" w:hAnsi="Times New Roman"/>
          <w:iCs/>
          <w:szCs w:val="24"/>
          <w:u w:val="single"/>
        </w:rPr>
        <w:t>Reserved</w:t>
      </w:r>
      <w:r w:rsidRPr="000852E4">
        <w:rPr>
          <w:rFonts w:ascii="Times New Roman" w:hAnsi="Times New Roman"/>
          <w:szCs w:val="24"/>
        </w:rPr>
        <w:t>.</w:t>
      </w:r>
    </w:p>
    <w:p w:rsidR="00335068" w:rsidRPr="00AC4BAB" w:rsidRDefault="00335068" w:rsidP="00FA1BF2">
      <w:pPr>
        <w:tabs>
          <w:tab w:val="left" w:pos="1440"/>
        </w:tabs>
        <w:ind w:left="1440" w:right="-810" w:hanging="90"/>
        <w:rPr>
          <w:rFonts w:ascii="Times New Roman" w:hAnsi="Times New Roman"/>
          <w:szCs w:val="24"/>
        </w:rPr>
      </w:pPr>
    </w:p>
    <w:p w:rsidR="00335068" w:rsidRPr="00AC4BAB" w:rsidRDefault="00335068" w:rsidP="00492508">
      <w:pPr>
        <w:ind w:left="1080" w:right="-810" w:hanging="360"/>
        <w:rPr>
          <w:rFonts w:ascii="Times New Roman" w:hAnsi="Times New Roman"/>
          <w:szCs w:val="24"/>
        </w:rPr>
      </w:pPr>
      <w:r w:rsidRPr="00AC4BAB">
        <w:rPr>
          <w:rFonts w:ascii="Times New Roman" w:hAnsi="Times New Roman"/>
          <w:szCs w:val="24"/>
        </w:rPr>
        <w:t xml:space="preserve">(l) </w:t>
      </w:r>
      <w:r w:rsidRPr="00AC4BAB">
        <w:rPr>
          <w:rFonts w:ascii="Times New Roman" w:hAnsi="Times New Roman"/>
          <w:szCs w:val="24"/>
        </w:rPr>
        <w:tab/>
        <w:t xml:space="preserve">Debriefing. If a post-award debriefing </w:t>
      </w:r>
      <w:proofErr w:type="gramStart"/>
      <w:r w:rsidRPr="00AC4BAB">
        <w:rPr>
          <w:rFonts w:ascii="Times New Roman" w:hAnsi="Times New Roman"/>
          <w:szCs w:val="24"/>
        </w:rPr>
        <w:t>is given</w:t>
      </w:r>
      <w:proofErr w:type="gramEnd"/>
      <w:r w:rsidRPr="00AC4BAB">
        <w:rPr>
          <w:rFonts w:ascii="Times New Roman" w:hAnsi="Times New Roman"/>
          <w:szCs w:val="24"/>
        </w:rPr>
        <w:t xml:space="preserve"> to requesting offerors, the Government shall disclose the following information, if applicable: </w:t>
      </w:r>
    </w:p>
    <w:p w:rsidR="00335068" w:rsidRPr="00AC4BAB" w:rsidRDefault="00335068" w:rsidP="00FA1BF2">
      <w:pPr>
        <w:tabs>
          <w:tab w:val="left" w:pos="1440"/>
        </w:tabs>
        <w:ind w:left="1440" w:right="-810" w:hanging="90"/>
        <w:rPr>
          <w:rFonts w:ascii="Times New Roman" w:hAnsi="Times New Roman"/>
          <w:szCs w:val="24"/>
        </w:rPr>
      </w:pPr>
    </w:p>
    <w:p w:rsidR="00335068" w:rsidRPr="00AC4BAB" w:rsidRDefault="00335068" w:rsidP="00492508">
      <w:pPr>
        <w:ind w:left="1440" w:right="-810" w:hanging="360"/>
        <w:rPr>
          <w:rFonts w:ascii="Times New Roman" w:hAnsi="Times New Roman"/>
          <w:szCs w:val="24"/>
        </w:rPr>
      </w:pPr>
      <w:r w:rsidRPr="00AC4BAB">
        <w:rPr>
          <w:rFonts w:ascii="Times New Roman" w:hAnsi="Times New Roman"/>
          <w:szCs w:val="24"/>
        </w:rPr>
        <w:lastRenderedPageBreak/>
        <w:t xml:space="preserve">(1) </w:t>
      </w:r>
      <w:r w:rsidRPr="00AC4BAB">
        <w:rPr>
          <w:rFonts w:ascii="Times New Roman" w:hAnsi="Times New Roman"/>
          <w:szCs w:val="24"/>
        </w:rPr>
        <w:tab/>
        <w:t xml:space="preserve">The agency’s evaluation of the significant weak or deficient factors in the debriefed </w:t>
      </w:r>
      <w:proofErr w:type="spellStart"/>
      <w:r w:rsidRPr="00AC4BAB">
        <w:rPr>
          <w:rFonts w:ascii="Times New Roman" w:hAnsi="Times New Roman"/>
          <w:szCs w:val="24"/>
        </w:rPr>
        <w:t>offeror’s</w:t>
      </w:r>
      <w:proofErr w:type="spellEnd"/>
      <w:r w:rsidRPr="00AC4BAB">
        <w:rPr>
          <w:rFonts w:ascii="Times New Roman" w:hAnsi="Times New Roman"/>
          <w:szCs w:val="24"/>
        </w:rPr>
        <w:t xml:space="preserve"> offer. </w:t>
      </w:r>
    </w:p>
    <w:p w:rsidR="00335068" w:rsidRPr="00AC4BAB" w:rsidRDefault="00335068" w:rsidP="00492508">
      <w:pPr>
        <w:ind w:left="1440" w:right="-810" w:hanging="360"/>
        <w:rPr>
          <w:rFonts w:ascii="Times New Roman" w:hAnsi="Times New Roman"/>
          <w:szCs w:val="24"/>
        </w:rPr>
      </w:pPr>
      <w:r w:rsidRPr="00AC4BAB">
        <w:rPr>
          <w:rFonts w:ascii="Times New Roman" w:hAnsi="Times New Roman"/>
          <w:szCs w:val="24"/>
        </w:rPr>
        <w:t xml:space="preserve">(2) </w:t>
      </w:r>
      <w:r w:rsidRPr="00AC4BAB">
        <w:rPr>
          <w:rFonts w:ascii="Times New Roman" w:hAnsi="Times New Roman"/>
          <w:szCs w:val="24"/>
        </w:rPr>
        <w:tab/>
        <w:t xml:space="preserve">The overall evaluated cost or price and technical rating of the successful and the debriefed offeror and past performance information on the debriefed offeror. </w:t>
      </w:r>
    </w:p>
    <w:p w:rsidR="00335068" w:rsidRPr="00AC4BAB" w:rsidRDefault="00335068" w:rsidP="00492508">
      <w:pPr>
        <w:ind w:left="1440" w:right="-810" w:hanging="360"/>
        <w:rPr>
          <w:rFonts w:ascii="Times New Roman" w:hAnsi="Times New Roman"/>
          <w:szCs w:val="24"/>
        </w:rPr>
      </w:pPr>
      <w:r w:rsidRPr="00AC4BAB">
        <w:rPr>
          <w:rFonts w:ascii="Times New Roman" w:hAnsi="Times New Roman"/>
          <w:szCs w:val="24"/>
        </w:rPr>
        <w:t xml:space="preserve">(3) </w:t>
      </w:r>
      <w:r w:rsidRPr="00AC4BAB">
        <w:rPr>
          <w:rFonts w:ascii="Times New Roman" w:hAnsi="Times New Roman"/>
          <w:szCs w:val="24"/>
        </w:rPr>
        <w:tab/>
        <w:t xml:space="preserve">The overall ranking of all offerors, when any ranking </w:t>
      </w:r>
      <w:proofErr w:type="gramStart"/>
      <w:r w:rsidRPr="00AC4BAB">
        <w:rPr>
          <w:rFonts w:ascii="Times New Roman" w:hAnsi="Times New Roman"/>
          <w:szCs w:val="24"/>
        </w:rPr>
        <w:t>was developed</w:t>
      </w:r>
      <w:proofErr w:type="gramEnd"/>
      <w:r w:rsidRPr="00AC4BAB">
        <w:rPr>
          <w:rFonts w:ascii="Times New Roman" w:hAnsi="Times New Roman"/>
          <w:szCs w:val="24"/>
        </w:rPr>
        <w:t xml:space="preserve"> by the agency during source selection. </w:t>
      </w:r>
    </w:p>
    <w:p w:rsidR="00335068" w:rsidRPr="00AC4BAB" w:rsidRDefault="00335068" w:rsidP="00492508">
      <w:pPr>
        <w:ind w:left="1440" w:right="-810" w:hanging="360"/>
        <w:rPr>
          <w:rFonts w:ascii="Times New Roman" w:hAnsi="Times New Roman"/>
          <w:szCs w:val="24"/>
        </w:rPr>
      </w:pPr>
      <w:r w:rsidRPr="00AC4BAB">
        <w:rPr>
          <w:rFonts w:ascii="Times New Roman" w:hAnsi="Times New Roman"/>
          <w:szCs w:val="24"/>
        </w:rPr>
        <w:t xml:space="preserve">(4) </w:t>
      </w:r>
      <w:r w:rsidRPr="00AC4BAB">
        <w:rPr>
          <w:rFonts w:ascii="Times New Roman" w:hAnsi="Times New Roman"/>
          <w:szCs w:val="24"/>
        </w:rPr>
        <w:tab/>
        <w:t xml:space="preserve">A summary of the rationale for award; </w:t>
      </w:r>
    </w:p>
    <w:p w:rsidR="00335068" w:rsidRPr="00AC4BAB" w:rsidRDefault="00335068" w:rsidP="00492508">
      <w:pPr>
        <w:ind w:left="1440" w:right="-810" w:hanging="360"/>
        <w:rPr>
          <w:rFonts w:ascii="Times New Roman" w:hAnsi="Times New Roman"/>
          <w:szCs w:val="24"/>
        </w:rPr>
      </w:pPr>
      <w:r w:rsidRPr="00AC4BAB">
        <w:rPr>
          <w:rFonts w:ascii="Times New Roman" w:hAnsi="Times New Roman"/>
          <w:szCs w:val="24"/>
        </w:rPr>
        <w:t xml:space="preserve">(5) </w:t>
      </w:r>
      <w:r w:rsidRPr="00AC4BAB">
        <w:rPr>
          <w:rFonts w:ascii="Times New Roman" w:hAnsi="Times New Roman"/>
          <w:szCs w:val="24"/>
        </w:rPr>
        <w:tab/>
        <w:t xml:space="preserve">For acquisitions of commercial items, the make and model of the item to be delivered by the successful offeror. </w:t>
      </w:r>
    </w:p>
    <w:p w:rsidR="00335068" w:rsidRPr="00AC4BAB" w:rsidRDefault="00335068" w:rsidP="00492508">
      <w:pPr>
        <w:ind w:left="1440" w:right="-810" w:hanging="360"/>
        <w:rPr>
          <w:rFonts w:ascii="Times New Roman" w:hAnsi="Times New Roman"/>
          <w:szCs w:val="24"/>
        </w:rPr>
      </w:pPr>
      <w:r w:rsidRPr="00AC4BAB">
        <w:rPr>
          <w:rFonts w:ascii="Times New Roman" w:hAnsi="Times New Roman"/>
          <w:szCs w:val="24"/>
        </w:rPr>
        <w:t xml:space="preserve">(6) </w:t>
      </w:r>
      <w:r w:rsidRPr="00AC4BAB">
        <w:rPr>
          <w:rFonts w:ascii="Times New Roman" w:hAnsi="Times New Roman"/>
          <w:szCs w:val="24"/>
        </w:rPr>
        <w:tab/>
        <w:t xml:space="preserve">Reasonable responses to relevant questions posed by the debriefed offeror as to whether source-selection procedures set forth in the solicitation, applicable regulations, and other applicable authorities were followed by the agency. </w:t>
      </w:r>
    </w:p>
    <w:p w:rsidR="00335068" w:rsidRPr="00AC4BAB" w:rsidRDefault="00335068" w:rsidP="00FA1BF2">
      <w:pPr>
        <w:tabs>
          <w:tab w:val="left" w:pos="360"/>
          <w:tab w:val="left" w:pos="1080"/>
          <w:tab w:val="left" w:pos="1440"/>
        </w:tabs>
        <w:ind w:left="1440" w:right="-810" w:hanging="90"/>
        <w:rPr>
          <w:rFonts w:ascii="Times New Roman" w:hAnsi="Times New Roman"/>
          <w:szCs w:val="24"/>
        </w:rPr>
      </w:pPr>
    </w:p>
    <w:p w:rsidR="00335068" w:rsidRPr="00AC4BAB" w:rsidRDefault="00335068" w:rsidP="00492508">
      <w:pPr>
        <w:tabs>
          <w:tab w:val="left" w:pos="1080"/>
          <w:tab w:val="left" w:pos="1350"/>
        </w:tabs>
        <w:ind w:left="1080" w:right="-810" w:hanging="360"/>
        <w:rPr>
          <w:rFonts w:ascii="Times New Roman" w:hAnsi="Times New Roman"/>
          <w:szCs w:val="24"/>
        </w:rPr>
      </w:pPr>
      <w:r w:rsidRPr="00AC4BAB">
        <w:rPr>
          <w:rFonts w:ascii="Times New Roman" w:hAnsi="Times New Roman"/>
          <w:szCs w:val="24"/>
        </w:rPr>
        <w:t>(m)</w:t>
      </w:r>
      <w:r w:rsidRPr="00AC4BAB">
        <w:rPr>
          <w:rFonts w:ascii="Times New Roman" w:hAnsi="Times New Roman"/>
          <w:szCs w:val="24"/>
        </w:rPr>
        <w:tab/>
      </w:r>
      <w:r w:rsidRPr="00AC4BAB">
        <w:rPr>
          <w:rFonts w:ascii="Times New Roman" w:hAnsi="Times New Roman"/>
          <w:szCs w:val="24"/>
          <w:u w:val="single"/>
        </w:rPr>
        <w:t>Service of Protest</w:t>
      </w:r>
      <w:r w:rsidRPr="00AC4BAB">
        <w:rPr>
          <w:rFonts w:ascii="Times New Roman" w:hAnsi="Times New Roman"/>
          <w:szCs w:val="24"/>
        </w:rPr>
        <w:t xml:space="preserve">.  (Added)  Protests, as defined in FAR 33.101, that are filed directly with an agency, and copies of any protests that are filed with the General Accounting Office (GAO), shall be served on the Contracting Officer (addressed as follows) by obtaining written and dated acknowledgment of receipt from Kenneth D. Allen. The mailing address is the same as that stated in Box 9, SF 1449.  Interested parties may request an independent review of their protest as an alternative to consideration by the Contracting Officer or as an appeal of the Contracting Officer’s decision on their protest.  See FAR 33.103.  Requests for independent review </w:t>
      </w:r>
      <w:proofErr w:type="gramStart"/>
      <w:r w:rsidRPr="00AC4BAB">
        <w:rPr>
          <w:rFonts w:ascii="Times New Roman" w:hAnsi="Times New Roman"/>
          <w:szCs w:val="24"/>
        </w:rPr>
        <w:t>shall be addressed</w:t>
      </w:r>
      <w:proofErr w:type="gramEnd"/>
      <w:r w:rsidRPr="00AC4BAB">
        <w:rPr>
          <w:rFonts w:ascii="Times New Roman" w:hAnsi="Times New Roman"/>
          <w:szCs w:val="24"/>
        </w:rPr>
        <w:t xml:space="preserve"> to:</w:t>
      </w:r>
    </w:p>
    <w:p w:rsidR="00335068" w:rsidRPr="00AC4BAB" w:rsidRDefault="00335068" w:rsidP="00492508">
      <w:pPr>
        <w:tabs>
          <w:tab w:val="left" w:pos="1080"/>
          <w:tab w:val="left" w:pos="1350"/>
        </w:tabs>
        <w:ind w:left="1080" w:right="-810" w:hanging="360"/>
        <w:rPr>
          <w:rFonts w:ascii="Times New Roman" w:hAnsi="Times New Roman"/>
          <w:szCs w:val="24"/>
        </w:rPr>
      </w:pPr>
    </w:p>
    <w:p w:rsidR="00335068" w:rsidRPr="00AC4BAB" w:rsidRDefault="00492508" w:rsidP="00492508">
      <w:pPr>
        <w:tabs>
          <w:tab w:val="left" w:pos="1080"/>
          <w:tab w:val="left" w:pos="1350"/>
        </w:tabs>
        <w:ind w:left="1080" w:right="-810" w:hanging="360"/>
        <w:rPr>
          <w:rFonts w:ascii="Times New Roman" w:hAnsi="Times New Roman"/>
          <w:szCs w:val="24"/>
        </w:rPr>
      </w:pPr>
      <w:r w:rsidRPr="00AC4BAB">
        <w:rPr>
          <w:rFonts w:ascii="Times New Roman" w:hAnsi="Times New Roman"/>
          <w:szCs w:val="24"/>
        </w:rPr>
        <w:tab/>
      </w:r>
      <w:r w:rsidR="00335068" w:rsidRPr="00AC4BAB">
        <w:rPr>
          <w:rFonts w:ascii="Times New Roman" w:hAnsi="Times New Roman"/>
          <w:szCs w:val="24"/>
        </w:rPr>
        <w:t>Director, Contracts &amp; Business Management Directorate, Code N10</w:t>
      </w:r>
    </w:p>
    <w:p w:rsidR="00335068" w:rsidRPr="00AC4BAB" w:rsidRDefault="000A0B89" w:rsidP="00492508">
      <w:pPr>
        <w:tabs>
          <w:tab w:val="left" w:pos="1080"/>
          <w:tab w:val="left" w:pos="1350"/>
        </w:tabs>
        <w:ind w:left="1080" w:right="-810" w:hanging="360"/>
        <w:rPr>
          <w:rFonts w:ascii="Times New Roman" w:hAnsi="Times New Roman"/>
          <w:szCs w:val="24"/>
        </w:rPr>
      </w:pPr>
      <w:r w:rsidRPr="00AC4BAB">
        <w:rPr>
          <w:rFonts w:ascii="Times New Roman" w:hAnsi="Times New Roman"/>
          <w:szCs w:val="24"/>
        </w:rPr>
        <w:tab/>
      </w:r>
      <w:r w:rsidR="00335068" w:rsidRPr="00AC4BAB">
        <w:rPr>
          <w:rFonts w:ascii="Times New Roman" w:hAnsi="Times New Roman"/>
          <w:szCs w:val="24"/>
        </w:rPr>
        <w:t>Military Sealift Command</w:t>
      </w:r>
    </w:p>
    <w:p w:rsidR="00335068" w:rsidRPr="00AC4BAB" w:rsidRDefault="000A0B89" w:rsidP="00492508">
      <w:pPr>
        <w:tabs>
          <w:tab w:val="left" w:pos="1080"/>
          <w:tab w:val="left" w:pos="1350"/>
        </w:tabs>
        <w:ind w:left="1080" w:right="-810" w:hanging="360"/>
        <w:rPr>
          <w:rFonts w:ascii="Times New Roman" w:hAnsi="Times New Roman"/>
          <w:szCs w:val="24"/>
        </w:rPr>
      </w:pPr>
      <w:r w:rsidRPr="00AC4BAB">
        <w:rPr>
          <w:rFonts w:ascii="Times New Roman" w:hAnsi="Times New Roman"/>
          <w:szCs w:val="24"/>
        </w:rPr>
        <w:tab/>
      </w:r>
      <w:r w:rsidR="00335068" w:rsidRPr="00AC4BAB">
        <w:rPr>
          <w:rFonts w:ascii="Times New Roman" w:hAnsi="Times New Roman"/>
          <w:szCs w:val="24"/>
        </w:rPr>
        <w:t>471 East C Street, Bldg. SP-64</w:t>
      </w:r>
    </w:p>
    <w:p w:rsidR="00335068" w:rsidRPr="00AC4BAB" w:rsidRDefault="000A0B89" w:rsidP="00492508">
      <w:pPr>
        <w:tabs>
          <w:tab w:val="left" w:pos="1080"/>
          <w:tab w:val="left" w:pos="1350"/>
        </w:tabs>
        <w:ind w:left="1080" w:right="-810" w:hanging="360"/>
        <w:rPr>
          <w:rFonts w:ascii="Times New Roman" w:hAnsi="Times New Roman"/>
          <w:szCs w:val="24"/>
        </w:rPr>
      </w:pPr>
      <w:r w:rsidRPr="00AC4BAB">
        <w:rPr>
          <w:rFonts w:ascii="Times New Roman" w:hAnsi="Times New Roman"/>
          <w:szCs w:val="24"/>
        </w:rPr>
        <w:tab/>
      </w:r>
      <w:r w:rsidR="00335068" w:rsidRPr="00AC4BAB">
        <w:rPr>
          <w:rFonts w:ascii="Times New Roman" w:hAnsi="Times New Roman"/>
          <w:szCs w:val="24"/>
        </w:rPr>
        <w:t>Naval Station Norfolk</w:t>
      </w:r>
    </w:p>
    <w:p w:rsidR="00335068" w:rsidRPr="00AC4BAB" w:rsidRDefault="000A0B89" w:rsidP="00492508">
      <w:pPr>
        <w:tabs>
          <w:tab w:val="left" w:pos="1080"/>
          <w:tab w:val="left" w:pos="1350"/>
        </w:tabs>
        <w:ind w:left="1080" w:right="-810" w:hanging="360"/>
        <w:rPr>
          <w:rFonts w:ascii="Times New Roman" w:hAnsi="Times New Roman"/>
          <w:szCs w:val="24"/>
        </w:rPr>
      </w:pPr>
      <w:r w:rsidRPr="00AC4BAB">
        <w:rPr>
          <w:rFonts w:ascii="Times New Roman" w:hAnsi="Times New Roman"/>
          <w:szCs w:val="24"/>
        </w:rPr>
        <w:tab/>
      </w:r>
      <w:r w:rsidR="00335068" w:rsidRPr="00AC4BAB">
        <w:rPr>
          <w:rFonts w:ascii="Times New Roman" w:hAnsi="Times New Roman"/>
          <w:szCs w:val="24"/>
        </w:rPr>
        <w:t>Norfolk, VA 23511-2419</w:t>
      </w:r>
    </w:p>
    <w:p w:rsidR="00335068" w:rsidRPr="00AC4BAB" w:rsidRDefault="00335068" w:rsidP="00492508">
      <w:pPr>
        <w:tabs>
          <w:tab w:val="left" w:pos="1080"/>
          <w:tab w:val="left" w:pos="1350"/>
        </w:tabs>
        <w:ind w:left="1080" w:right="-810" w:hanging="360"/>
        <w:rPr>
          <w:rFonts w:ascii="Times New Roman" w:hAnsi="Times New Roman"/>
          <w:szCs w:val="24"/>
        </w:rPr>
      </w:pPr>
    </w:p>
    <w:p w:rsidR="00335068" w:rsidRPr="00AC4BAB" w:rsidRDefault="00335068" w:rsidP="000A0B89">
      <w:pPr>
        <w:tabs>
          <w:tab w:val="left" w:pos="1080"/>
          <w:tab w:val="left" w:pos="1350"/>
        </w:tabs>
        <w:ind w:left="1080" w:right="-810"/>
        <w:rPr>
          <w:rFonts w:ascii="Times New Roman" w:hAnsi="Times New Roman"/>
          <w:szCs w:val="24"/>
        </w:rPr>
      </w:pPr>
      <w:r w:rsidRPr="00AC4BAB">
        <w:rPr>
          <w:rFonts w:ascii="Times New Roman" w:hAnsi="Times New Roman"/>
          <w:szCs w:val="24"/>
        </w:rPr>
        <w:t xml:space="preserve">MSC encourages potential protestors to discuss their concerns with the Contracting Officer prior to filing a protest.  The copy of any protest </w:t>
      </w:r>
      <w:proofErr w:type="gramStart"/>
      <w:r w:rsidRPr="00AC4BAB">
        <w:rPr>
          <w:rFonts w:ascii="Times New Roman" w:hAnsi="Times New Roman"/>
          <w:szCs w:val="24"/>
        </w:rPr>
        <w:t>shall be received</w:t>
      </w:r>
      <w:proofErr w:type="gramEnd"/>
      <w:r w:rsidRPr="00AC4BAB">
        <w:rPr>
          <w:rFonts w:ascii="Times New Roman" w:hAnsi="Times New Roman"/>
          <w:szCs w:val="24"/>
        </w:rPr>
        <w:t xml:space="preserve"> in the office designated above within one day of filing a protest with the GAO.</w:t>
      </w:r>
    </w:p>
    <w:p w:rsidR="00335068" w:rsidRPr="00AC4BAB" w:rsidRDefault="00335068" w:rsidP="00FA1BF2">
      <w:pPr>
        <w:tabs>
          <w:tab w:val="left" w:pos="1440"/>
        </w:tabs>
        <w:ind w:left="1440" w:right="-810" w:hanging="90"/>
        <w:rPr>
          <w:rFonts w:ascii="Times New Roman" w:hAnsi="Times New Roman"/>
          <w:szCs w:val="24"/>
        </w:rPr>
      </w:pPr>
    </w:p>
    <w:p w:rsidR="00335068" w:rsidRPr="00AC4BAB" w:rsidRDefault="00335068" w:rsidP="000A0B89">
      <w:pPr>
        <w:ind w:left="1080" w:right="-810" w:hanging="360"/>
        <w:rPr>
          <w:rFonts w:ascii="Times New Roman" w:hAnsi="Times New Roman"/>
          <w:szCs w:val="24"/>
        </w:rPr>
      </w:pPr>
      <w:r w:rsidRPr="00AC4BAB">
        <w:rPr>
          <w:rFonts w:ascii="Times New Roman" w:hAnsi="Times New Roman"/>
          <w:szCs w:val="24"/>
        </w:rPr>
        <w:t>(n)</w:t>
      </w:r>
      <w:r w:rsidRPr="00AC4BAB">
        <w:rPr>
          <w:rFonts w:ascii="Times New Roman" w:hAnsi="Times New Roman"/>
          <w:szCs w:val="24"/>
        </w:rPr>
        <w:tab/>
      </w:r>
      <w:r w:rsidRPr="00AC4BAB">
        <w:rPr>
          <w:rFonts w:ascii="Times New Roman" w:hAnsi="Times New Roman"/>
          <w:szCs w:val="24"/>
          <w:u w:val="single"/>
        </w:rPr>
        <w:t>FAR 13.5 Acquisition</w:t>
      </w:r>
      <w:r w:rsidRPr="00AC4BAB">
        <w:rPr>
          <w:rFonts w:ascii="Times New Roman" w:hAnsi="Times New Roman"/>
          <w:i/>
          <w:szCs w:val="24"/>
        </w:rPr>
        <w:t>.</w:t>
      </w:r>
      <w:r w:rsidRPr="00AC4BAB">
        <w:rPr>
          <w:rFonts w:ascii="Times New Roman" w:hAnsi="Times New Roman"/>
          <w:szCs w:val="24"/>
        </w:rPr>
        <w:t xml:space="preserve">  (Added)  This procurement is a FAR Part 12 acquisition </w:t>
      </w:r>
      <w:proofErr w:type="gramStart"/>
      <w:r w:rsidRPr="00AC4BAB">
        <w:rPr>
          <w:rFonts w:ascii="Times New Roman" w:hAnsi="Times New Roman"/>
          <w:szCs w:val="24"/>
        </w:rPr>
        <w:t>being conducted</w:t>
      </w:r>
      <w:proofErr w:type="gramEnd"/>
      <w:r w:rsidRPr="00AC4BAB">
        <w:rPr>
          <w:rFonts w:ascii="Times New Roman" w:hAnsi="Times New Roman"/>
          <w:szCs w:val="24"/>
        </w:rPr>
        <w:t xml:space="preserve"> under FAR 13.5 Simplified Procedures for Certain Commercial Items.  Accordingly, simplified acquisition procedures apply.  After receipt of proposals the Government may, with or without notice, negotiate with and, if desired, seek proposal revisions from as many or as few offerors as it, in its discretion, deems appropriate.</w:t>
      </w:r>
    </w:p>
    <w:p w:rsidR="00335068" w:rsidRPr="00AC4BAB" w:rsidRDefault="00335068" w:rsidP="00FA1BF2">
      <w:pPr>
        <w:tabs>
          <w:tab w:val="left" w:pos="1440"/>
        </w:tabs>
        <w:ind w:left="1440" w:right="-810" w:hanging="90"/>
        <w:rPr>
          <w:rFonts w:ascii="Times New Roman" w:hAnsi="Times New Roman"/>
          <w:szCs w:val="24"/>
        </w:rPr>
      </w:pPr>
    </w:p>
    <w:p w:rsidR="00335068" w:rsidRPr="00AC4BAB" w:rsidRDefault="00335068" w:rsidP="00107F02">
      <w:pPr>
        <w:pStyle w:val="ListParagraph"/>
        <w:numPr>
          <w:ilvl w:val="0"/>
          <w:numId w:val="21"/>
        </w:numPr>
        <w:tabs>
          <w:tab w:val="left" w:pos="1080"/>
        </w:tabs>
        <w:ind w:right="-810" w:firstLine="0"/>
        <w:rPr>
          <w:rFonts w:ascii="Times New Roman" w:hAnsi="Times New Roman"/>
          <w:b/>
          <w:bCs/>
          <w:szCs w:val="24"/>
        </w:rPr>
      </w:pPr>
      <w:r w:rsidRPr="00AC4BAB">
        <w:rPr>
          <w:rFonts w:ascii="Times New Roman" w:hAnsi="Times New Roman"/>
          <w:b/>
          <w:szCs w:val="24"/>
        </w:rPr>
        <w:t xml:space="preserve">FAR 52.215-5 </w:t>
      </w:r>
      <w:r w:rsidRPr="00AC4BAB">
        <w:rPr>
          <w:rFonts w:ascii="Times New Roman" w:hAnsi="Times New Roman"/>
          <w:b/>
          <w:bCs/>
          <w:szCs w:val="24"/>
        </w:rPr>
        <w:t>Facsimile Proposals (Oct 1997)</w:t>
      </w:r>
    </w:p>
    <w:p w:rsidR="00335068" w:rsidRPr="00AC4BAB" w:rsidRDefault="00335068" w:rsidP="00FA1BF2">
      <w:pPr>
        <w:tabs>
          <w:tab w:val="left" w:pos="1440"/>
        </w:tabs>
        <w:ind w:left="1440" w:right="-810" w:hanging="90"/>
        <w:rPr>
          <w:rFonts w:ascii="Times New Roman" w:hAnsi="Times New Roman"/>
          <w:szCs w:val="24"/>
        </w:rPr>
      </w:pPr>
    </w:p>
    <w:p w:rsidR="00335068" w:rsidRPr="00AC4BAB" w:rsidRDefault="00335068" w:rsidP="00576E74">
      <w:pPr>
        <w:pStyle w:val="ListParagraph"/>
        <w:numPr>
          <w:ilvl w:val="4"/>
          <w:numId w:val="15"/>
        </w:numPr>
        <w:tabs>
          <w:tab w:val="left" w:pos="1440"/>
        </w:tabs>
        <w:ind w:right="-810"/>
        <w:rPr>
          <w:rFonts w:ascii="Times New Roman" w:hAnsi="Times New Roman"/>
          <w:szCs w:val="24"/>
        </w:rPr>
      </w:pPr>
      <w:r w:rsidRPr="00AC4BAB">
        <w:rPr>
          <w:rFonts w:ascii="Times New Roman" w:hAnsi="Times New Roman"/>
          <w:iCs/>
          <w:szCs w:val="24"/>
          <w:u w:val="single"/>
        </w:rPr>
        <w:t>Definition</w:t>
      </w:r>
      <w:r w:rsidRPr="00AC4BAB">
        <w:rPr>
          <w:rFonts w:ascii="Times New Roman" w:hAnsi="Times New Roman"/>
          <w:i/>
          <w:iCs/>
          <w:szCs w:val="24"/>
        </w:rPr>
        <w:t>.</w:t>
      </w:r>
    </w:p>
    <w:p w:rsidR="00335068" w:rsidRPr="00AC4BAB" w:rsidRDefault="00335068" w:rsidP="00FA1BF2">
      <w:pPr>
        <w:tabs>
          <w:tab w:val="left" w:pos="1440"/>
        </w:tabs>
        <w:ind w:left="1440" w:right="-810" w:hanging="90"/>
        <w:rPr>
          <w:rFonts w:ascii="Times New Roman" w:hAnsi="Times New Roman"/>
          <w:i/>
          <w:iCs/>
          <w:szCs w:val="24"/>
        </w:rPr>
      </w:pPr>
    </w:p>
    <w:p w:rsidR="00335068" w:rsidRPr="00AC4BAB" w:rsidRDefault="00576E74" w:rsidP="00576E74">
      <w:pPr>
        <w:tabs>
          <w:tab w:val="left" w:pos="1710"/>
          <w:tab w:val="left" w:pos="1800"/>
        </w:tabs>
        <w:ind w:left="1800" w:right="-810" w:hanging="90"/>
        <w:rPr>
          <w:rFonts w:ascii="Times New Roman" w:hAnsi="Times New Roman"/>
          <w:szCs w:val="24"/>
        </w:rPr>
      </w:pPr>
      <w:r w:rsidRPr="00AC4BAB">
        <w:rPr>
          <w:rFonts w:ascii="Times New Roman" w:hAnsi="Times New Roman"/>
          <w:iCs/>
          <w:szCs w:val="24"/>
        </w:rPr>
        <w:t xml:space="preserve">  </w:t>
      </w:r>
      <w:r w:rsidR="00335068" w:rsidRPr="00AC4BAB">
        <w:rPr>
          <w:rFonts w:ascii="Times New Roman" w:hAnsi="Times New Roman"/>
          <w:iCs/>
          <w:szCs w:val="24"/>
        </w:rPr>
        <w:t xml:space="preserve">Facsimile proposal, </w:t>
      </w:r>
      <w:r w:rsidR="00335068" w:rsidRPr="00AC4BAB">
        <w:rPr>
          <w:rFonts w:ascii="Times New Roman" w:hAnsi="Times New Roman"/>
          <w:szCs w:val="24"/>
        </w:rPr>
        <w:t xml:space="preserve">as used in this provision, means a proposal, revision or modification of a proposal, or withdrawal of a proposal that </w:t>
      </w:r>
      <w:proofErr w:type="gramStart"/>
      <w:r w:rsidR="00335068" w:rsidRPr="00AC4BAB">
        <w:rPr>
          <w:rFonts w:ascii="Times New Roman" w:hAnsi="Times New Roman"/>
          <w:szCs w:val="24"/>
        </w:rPr>
        <w:t>is transmitted to and received by the Government via facsimile machine</w:t>
      </w:r>
      <w:proofErr w:type="gramEnd"/>
      <w:r w:rsidR="00335068" w:rsidRPr="00AC4BAB">
        <w:rPr>
          <w:rFonts w:ascii="Times New Roman" w:hAnsi="Times New Roman"/>
          <w:szCs w:val="24"/>
        </w:rPr>
        <w:t>.</w:t>
      </w:r>
    </w:p>
    <w:p w:rsidR="00335068" w:rsidRPr="00AC4BAB" w:rsidRDefault="00335068" w:rsidP="00FA1BF2">
      <w:pPr>
        <w:tabs>
          <w:tab w:val="left" w:pos="1440"/>
        </w:tabs>
        <w:ind w:left="1440" w:right="-810" w:hanging="90"/>
        <w:rPr>
          <w:rFonts w:ascii="Times New Roman" w:hAnsi="Times New Roman"/>
          <w:szCs w:val="24"/>
        </w:rPr>
      </w:pPr>
    </w:p>
    <w:p w:rsidR="00576E74" w:rsidRPr="00AC4BAB" w:rsidRDefault="00576E74" w:rsidP="00576E74">
      <w:pPr>
        <w:ind w:left="1440" w:right="-810" w:hanging="90"/>
        <w:rPr>
          <w:rFonts w:ascii="Times New Roman" w:hAnsi="Times New Roman"/>
          <w:szCs w:val="24"/>
        </w:rPr>
      </w:pPr>
      <w:r w:rsidRPr="00AC4BAB">
        <w:rPr>
          <w:rFonts w:ascii="Times New Roman" w:hAnsi="Times New Roman"/>
          <w:szCs w:val="24"/>
        </w:rPr>
        <w:lastRenderedPageBreak/>
        <w:t xml:space="preserve">  </w:t>
      </w:r>
      <w:r w:rsidR="00335068" w:rsidRPr="00AC4BAB">
        <w:rPr>
          <w:rFonts w:ascii="Times New Roman" w:hAnsi="Times New Roman"/>
          <w:szCs w:val="24"/>
        </w:rPr>
        <w:t xml:space="preserve">(b) Offerors may submit facsimile proposals as responses to this solicitation. Facsimile </w:t>
      </w:r>
      <w:r w:rsidRPr="00AC4BAB">
        <w:rPr>
          <w:rFonts w:ascii="Times New Roman" w:hAnsi="Times New Roman"/>
          <w:szCs w:val="24"/>
        </w:rPr>
        <w:t xml:space="preserve"> </w:t>
      </w:r>
    </w:p>
    <w:p w:rsidR="00335068" w:rsidRPr="00AC4BAB" w:rsidRDefault="00576E74" w:rsidP="00576E74">
      <w:pPr>
        <w:ind w:left="1440" w:right="-810" w:hanging="90"/>
        <w:rPr>
          <w:rFonts w:ascii="Times New Roman" w:hAnsi="Times New Roman"/>
          <w:szCs w:val="24"/>
        </w:rPr>
      </w:pPr>
      <w:r w:rsidRPr="00AC4BAB">
        <w:rPr>
          <w:rFonts w:ascii="Times New Roman" w:hAnsi="Times New Roman"/>
          <w:szCs w:val="24"/>
        </w:rPr>
        <w:t xml:space="preserve">        </w:t>
      </w:r>
      <w:proofErr w:type="gramStart"/>
      <w:r w:rsidR="00335068" w:rsidRPr="00AC4BAB">
        <w:rPr>
          <w:rFonts w:ascii="Times New Roman" w:hAnsi="Times New Roman"/>
          <w:szCs w:val="24"/>
        </w:rPr>
        <w:t>proposals</w:t>
      </w:r>
      <w:proofErr w:type="gramEnd"/>
      <w:r w:rsidR="00335068" w:rsidRPr="00AC4BAB">
        <w:rPr>
          <w:rFonts w:ascii="Times New Roman" w:hAnsi="Times New Roman"/>
          <w:szCs w:val="24"/>
        </w:rPr>
        <w:t xml:space="preserve"> are subject to the same rules as paper proposals.</w:t>
      </w:r>
    </w:p>
    <w:p w:rsidR="00335068" w:rsidRPr="00AC4BAB" w:rsidRDefault="00335068" w:rsidP="00FA1BF2">
      <w:pPr>
        <w:tabs>
          <w:tab w:val="left" w:pos="1440"/>
        </w:tabs>
        <w:ind w:left="1440" w:right="-810" w:hanging="90"/>
        <w:rPr>
          <w:rFonts w:ascii="Times New Roman" w:hAnsi="Times New Roman"/>
          <w:szCs w:val="24"/>
        </w:rPr>
      </w:pPr>
    </w:p>
    <w:p w:rsidR="00335068" w:rsidRPr="00AC4BAB" w:rsidRDefault="00576E74" w:rsidP="00FA1BF2">
      <w:pPr>
        <w:tabs>
          <w:tab w:val="left" w:pos="1440"/>
        </w:tabs>
        <w:ind w:left="1440" w:right="-810" w:hanging="90"/>
        <w:rPr>
          <w:rFonts w:ascii="Times New Roman" w:hAnsi="Times New Roman"/>
          <w:szCs w:val="24"/>
        </w:rPr>
      </w:pPr>
      <w:r w:rsidRPr="00AC4BAB">
        <w:rPr>
          <w:rFonts w:ascii="Times New Roman" w:hAnsi="Times New Roman"/>
          <w:szCs w:val="24"/>
        </w:rPr>
        <w:t xml:space="preserve">  </w:t>
      </w:r>
      <w:r w:rsidR="00335068" w:rsidRPr="00AC4BAB">
        <w:rPr>
          <w:rFonts w:ascii="Times New Roman" w:hAnsi="Times New Roman"/>
          <w:szCs w:val="24"/>
        </w:rPr>
        <w:t>(c) The telephone number of receiving facsimile equipment is 757-341-5745.</w:t>
      </w:r>
    </w:p>
    <w:p w:rsidR="00335068" w:rsidRPr="00AC4BAB" w:rsidRDefault="00335068" w:rsidP="00FA1BF2">
      <w:pPr>
        <w:tabs>
          <w:tab w:val="left" w:pos="1440"/>
        </w:tabs>
        <w:ind w:left="1440" w:right="-810" w:hanging="90"/>
        <w:rPr>
          <w:rFonts w:ascii="Times New Roman" w:hAnsi="Times New Roman"/>
          <w:szCs w:val="24"/>
        </w:rPr>
      </w:pPr>
    </w:p>
    <w:p w:rsidR="00335068" w:rsidRPr="00AC4BAB" w:rsidRDefault="00576E74" w:rsidP="00576E74">
      <w:pPr>
        <w:tabs>
          <w:tab w:val="left" w:pos="1800"/>
        </w:tabs>
        <w:ind w:left="1800" w:right="-630" w:hanging="450"/>
        <w:rPr>
          <w:rFonts w:ascii="Times New Roman" w:hAnsi="Times New Roman"/>
          <w:szCs w:val="24"/>
        </w:rPr>
      </w:pPr>
      <w:r w:rsidRPr="00AC4BAB">
        <w:rPr>
          <w:rFonts w:ascii="Times New Roman" w:hAnsi="Times New Roman"/>
          <w:szCs w:val="24"/>
        </w:rPr>
        <w:t xml:space="preserve">  </w:t>
      </w:r>
      <w:proofErr w:type="gramStart"/>
      <w:r w:rsidR="00335068" w:rsidRPr="00AC4BAB">
        <w:rPr>
          <w:rFonts w:ascii="Times New Roman" w:hAnsi="Times New Roman"/>
          <w:szCs w:val="24"/>
        </w:rPr>
        <w:t>(d) If any portion of a facsimile proposal received by the Contracting Officer is unreadable to the degree</w:t>
      </w:r>
      <w:proofErr w:type="gramEnd"/>
      <w:r w:rsidR="00335068" w:rsidRPr="00AC4BAB">
        <w:rPr>
          <w:rFonts w:ascii="Times New Roman" w:hAnsi="Times New Roman"/>
          <w:szCs w:val="24"/>
        </w:rPr>
        <w:t xml:space="preserve"> that conformance to the essential requirements of the solicitation cannot be ascertained from the document --</w:t>
      </w:r>
    </w:p>
    <w:p w:rsidR="00335068" w:rsidRPr="00AC4BAB" w:rsidRDefault="00335068" w:rsidP="00FA1BF2">
      <w:pPr>
        <w:tabs>
          <w:tab w:val="left" w:pos="1440"/>
        </w:tabs>
        <w:ind w:left="1440" w:right="-810" w:hanging="90"/>
        <w:rPr>
          <w:rFonts w:ascii="Times New Roman" w:hAnsi="Times New Roman"/>
          <w:szCs w:val="24"/>
        </w:rPr>
      </w:pPr>
    </w:p>
    <w:p w:rsidR="00576E74" w:rsidRPr="00AC4BAB" w:rsidRDefault="00335068" w:rsidP="00576E74">
      <w:pPr>
        <w:pStyle w:val="ListParagraph"/>
        <w:numPr>
          <w:ilvl w:val="0"/>
          <w:numId w:val="35"/>
        </w:numPr>
        <w:tabs>
          <w:tab w:val="left" w:pos="1440"/>
        </w:tabs>
        <w:ind w:right="-810"/>
        <w:rPr>
          <w:rFonts w:ascii="Times New Roman" w:hAnsi="Times New Roman"/>
          <w:szCs w:val="24"/>
        </w:rPr>
      </w:pPr>
      <w:r w:rsidRPr="00AC4BAB">
        <w:rPr>
          <w:rFonts w:ascii="Times New Roman" w:hAnsi="Times New Roman"/>
          <w:szCs w:val="24"/>
        </w:rPr>
        <w:t xml:space="preserve">The Contracting Officer immediately shall notify the offeror and permit the </w:t>
      </w:r>
    </w:p>
    <w:p w:rsidR="00335068" w:rsidRPr="00AC4BAB" w:rsidRDefault="00335068" w:rsidP="00576E74">
      <w:pPr>
        <w:pStyle w:val="ListParagraph"/>
        <w:tabs>
          <w:tab w:val="left" w:pos="1440"/>
        </w:tabs>
        <w:ind w:left="2565" w:right="-810"/>
        <w:rPr>
          <w:rFonts w:ascii="Times New Roman" w:hAnsi="Times New Roman"/>
          <w:szCs w:val="24"/>
        </w:rPr>
      </w:pPr>
      <w:proofErr w:type="gramStart"/>
      <w:r w:rsidRPr="00AC4BAB">
        <w:rPr>
          <w:rFonts w:ascii="Times New Roman" w:hAnsi="Times New Roman"/>
          <w:szCs w:val="24"/>
        </w:rPr>
        <w:t>offeror</w:t>
      </w:r>
      <w:proofErr w:type="gramEnd"/>
      <w:r w:rsidRPr="00AC4BAB">
        <w:rPr>
          <w:rFonts w:ascii="Times New Roman" w:hAnsi="Times New Roman"/>
          <w:szCs w:val="24"/>
        </w:rPr>
        <w:t xml:space="preserve"> to resubmit the proposal;</w:t>
      </w:r>
    </w:p>
    <w:p w:rsidR="00576E74" w:rsidRPr="00AC4BAB" w:rsidRDefault="00576E74" w:rsidP="00FA1BF2">
      <w:pPr>
        <w:tabs>
          <w:tab w:val="left" w:pos="1440"/>
        </w:tabs>
        <w:ind w:left="1440" w:right="-810" w:hanging="90"/>
        <w:rPr>
          <w:rFonts w:ascii="Times New Roman" w:hAnsi="Times New Roman"/>
          <w:szCs w:val="24"/>
        </w:rPr>
      </w:pPr>
      <w:r w:rsidRPr="00AC4BAB">
        <w:rPr>
          <w:rFonts w:ascii="Times New Roman" w:hAnsi="Times New Roman"/>
          <w:szCs w:val="24"/>
        </w:rPr>
        <w:t xml:space="preserve">             </w:t>
      </w:r>
      <w:r w:rsidR="00335068" w:rsidRPr="00AC4BAB">
        <w:rPr>
          <w:rFonts w:ascii="Times New Roman" w:hAnsi="Times New Roman"/>
          <w:szCs w:val="24"/>
        </w:rPr>
        <w:t xml:space="preserve">(2) </w:t>
      </w:r>
      <w:r w:rsidRPr="00AC4BAB">
        <w:rPr>
          <w:rFonts w:ascii="Times New Roman" w:hAnsi="Times New Roman"/>
          <w:szCs w:val="24"/>
        </w:rPr>
        <w:t xml:space="preserve"> </w:t>
      </w:r>
      <w:r w:rsidR="00335068" w:rsidRPr="00AC4BAB">
        <w:rPr>
          <w:rFonts w:ascii="Times New Roman" w:hAnsi="Times New Roman"/>
          <w:szCs w:val="24"/>
        </w:rPr>
        <w:t xml:space="preserve">The method and time for resubmission </w:t>
      </w:r>
      <w:proofErr w:type="gramStart"/>
      <w:r w:rsidR="00335068" w:rsidRPr="00AC4BAB">
        <w:rPr>
          <w:rFonts w:ascii="Times New Roman" w:hAnsi="Times New Roman"/>
          <w:szCs w:val="24"/>
        </w:rPr>
        <w:t>shall be prescribed</w:t>
      </w:r>
      <w:proofErr w:type="gramEnd"/>
      <w:r w:rsidR="00335068" w:rsidRPr="00AC4BAB">
        <w:rPr>
          <w:rFonts w:ascii="Times New Roman" w:hAnsi="Times New Roman"/>
          <w:szCs w:val="24"/>
        </w:rPr>
        <w:t xml:space="preserve"> by the Contracting</w:t>
      </w:r>
    </w:p>
    <w:p w:rsidR="00335068" w:rsidRPr="00AC4BAB" w:rsidRDefault="00576E74" w:rsidP="00FA1BF2">
      <w:pPr>
        <w:tabs>
          <w:tab w:val="left" w:pos="1440"/>
        </w:tabs>
        <w:ind w:left="1440" w:right="-810" w:hanging="90"/>
        <w:rPr>
          <w:rFonts w:ascii="Times New Roman" w:hAnsi="Times New Roman"/>
          <w:szCs w:val="24"/>
        </w:rPr>
      </w:pPr>
      <w:r w:rsidRPr="00AC4BAB">
        <w:rPr>
          <w:rFonts w:ascii="Times New Roman" w:hAnsi="Times New Roman"/>
          <w:szCs w:val="24"/>
        </w:rPr>
        <w:tab/>
      </w:r>
      <w:r w:rsidRPr="00AC4BAB">
        <w:rPr>
          <w:rFonts w:ascii="Times New Roman" w:hAnsi="Times New Roman"/>
          <w:szCs w:val="24"/>
        </w:rPr>
        <w:tab/>
        <w:t xml:space="preserve">     </w:t>
      </w:r>
      <w:r w:rsidR="00335068" w:rsidRPr="00AC4BAB">
        <w:rPr>
          <w:rFonts w:ascii="Times New Roman" w:hAnsi="Times New Roman"/>
          <w:szCs w:val="24"/>
        </w:rPr>
        <w:t xml:space="preserve"> Officer after consultation with the offeror; and</w:t>
      </w:r>
    </w:p>
    <w:p w:rsidR="00576E74" w:rsidRPr="00AC4BAB" w:rsidRDefault="00576E74" w:rsidP="00576E74">
      <w:pPr>
        <w:tabs>
          <w:tab w:val="left" w:pos="2160"/>
        </w:tabs>
        <w:ind w:left="2160" w:right="-810"/>
        <w:rPr>
          <w:rFonts w:ascii="Times New Roman" w:hAnsi="Times New Roman"/>
          <w:szCs w:val="24"/>
        </w:rPr>
      </w:pPr>
      <w:r w:rsidRPr="00AC4BAB">
        <w:rPr>
          <w:rFonts w:ascii="Times New Roman" w:hAnsi="Times New Roman"/>
          <w:szCs w:val="24"/>
        </w:rPr>
        <w:t xml:space="preserve">(3) </w:t>
      </w:r>
      <w:r w:rsidR="00335068" w:rsidRPr="00AC4BAB">
        <w:rPr>
          <w:rFonts w:ascii="Times New Roman" w:hAnsi="Times New Roman"/>
          <w:szCs w:val="24"/>
        </w:rPr>
        <w:t>The resubmission shall be considered as if it were received at the date and</w:t>
      </w:r>
    </w:p>
    <w:p w:rsidR="00335068" w:rsidRPr="00AC4BAB" w:rsidRDefault="00335068" w:rsidP="00576E74">
      <w:pPr>
        <w:pStyle w:val="ListParagraph"/>
        <w:tabs>
          <w:tab w:val="left" w:pos="1440"/>
        </w:tabs>
        <w:ind w:left="2565" w:right="-810"/>
        <w:rPr>
          <w:rFonts w:ascii="Times New Roman" w:hAnsi="Times New Roman"/>
          <w:szCs w:val="24"/>
        </w:rPr>
      </w:pPr>
      <w:r w:rsidRPr="00AC4BAB">
        <w:rPr>
          <w:rFonts w:ascii="Times New Roman" w:hAnsi="Times New Roman"/>
          <w:szCs w:val="24"/>
        </w:rPr>
        <w:t xml:space="preserve"> </w:t>
      </w:r>
      <w:proofErr w:type="gramStart"/>
      <w:r w:rsidRPr="00AC4BAB">
        <w:rPr>
          <w:rFonts w:ascii="Times New Roman" w:hAnsi="Times New Roman"/>
          <w:szCs w:val="24"/>
        </w:rPr>
        <w:t>time</w:t>
      </w:r>
      <w:proofErr w:type="gramEnd"/>
      <w:r w:rsidRPr="00AC4BAB">
        <w:rPr>
          <w:rFonts w:ascii="Times New Roman" w:hAnsi="Times New Roman"/>
          <w:szCs w:val="24"/>
        </w:rPr>
        <w:t xml:space="preserve"> of the original unreadable submission for the purpose of determining timeliness, provided the offeror complies with the time and format requirements for resubmission prescribed by the Contracting Officer.</w:t>
      </w:r>
    </w:p>
    <w:p w:rsidR="00335068" w:rsidRPr="00AC4BAB" w:rsidRDefault="00335068" w:rsidP="00FA1BF2">
      <w:pPr>
        <w:tabs>
          <w:tab w:val="left" w:pos="1440"/>
        </w:tabs>
        <w:ind w:left="1440" w:right="-810" w:hanging="90"/>
        <w:rPr>
          <w:rFonts w:ascii="Times New Roman" w:hAnsi="Times New Roman"/>
          <w:szCs w:val="24"/>
        </w:rPr>
      </w:pPr>
    </w:p>
    <w:p w:rsidR="00576E74" w:rsidRPr="00AC4BAB" w:rsidRDefault="00576E74" w:rsidP="00FA1BF2">
      <w:pPr>
        <w:tabs>
          <w:tab w:val="left" w:pos="1440"/>
        </w:tabs>
        <w:ind w:left="1440" w:right="-810" w:hanging="90"/>
        <w:rPr>
          <w:rFonts w:ascii="Times New Roman" w:hAnsi="Times New Roman"/>
          <w:szCs w:val="24"/>
        </w:rPr>
      </w:pPr>
      <w:r w:rsidRPr="00AC4BAB">
        <w:rPr>
          <w:rFonts w:ascii="Times New Roman" w:hAnsi="Times New Roman"/>
          <w:szCs w:val="24"/>
        </w:rPr>
        <w:t xml:space="preserve">  </w:t>
      </w:r>
      <w:r w:rsidR="00335068" w:rsidRPr="00AC4BAB">
        <w:rPr>
          <w:rFonts w:ascii="Times New Roman" w:hAnsi="Times New Roman"/>
          <w:szCs w:val="24"/>
        </w:rPr>
        <w:t>(e)</w:t>
      </w:r>
      <w:r w:rsidRPr="00AC4BAB">
        <w:rPr>
          <w:rFonts w:ascii="Times New Roman" w:hAnsi="Times New Roman"/>
          <w:szCs w:val="24"/>
        </w:rPr>
        <w:t xml:space="preserve"> </w:t>
      </w:r>
      <w:r w:rsidR="00335068" w:rsidRPr="00AC4BAB">
        <w:rPr>
          <w:rFonts w:ascii="Times New Roman" w:hAnsi="Times New Roman"/>
          <w:szCs w:val="24"/>
        </w:rPr>
        <w:t xml:space="preserve">The Government reserves the right to make award solely on the facsimile proposal. </w:t>
      </w:r>
    </w:p>
    <w:p w:rsidR="00576E74" w:rsidRPr="00AC4BAB" w:rsidRDefault="00576E74" w:rsidP="00FA1BF2">
      <w:pPr>
        <w:tabs>
          <w:tab w:val="left" w:pos="1440"/>
        </w:tabs>
        <w:ind w:left="1440" w:right="-810" w:hanging="90"/>
        <w:rPr>
          <w:rFonts w:ascii="Times New Roman" w:hAnsi="Times New Roman"/>
          <w:szCs w:val="24"/>
        </w:rPr>
      </w:pPr>
      <w:r w:rsidRPr="00AC4BAB">
        <w:rPr>
          <w:rFonts w:ascii="Times New Roman" w:hAnsi="Times New Roman"/>
          <w:szCs w:val="24"/>
        </w:rPr>
        <w:t xml:space="preserve">       </w:t>
      </w:r>
      <w:r w:rsidR="00335068" w:rsidRPr="00AC4BAB">
        <w:rPr>
          <w:rFonts w:ascii="Times New Roman" w:hAnsi="Times New Roman"/>
          <w:szCs w:val="24"/>
        </w:rPr>
        <w:t xml:space="preserve">However, if requested to do so by the Contracting Officer, the apparently successful </w:t>
      </w:r>
    </w:p>
    <w:p w:rsidR="00335068" w:rsidRPr="00AC4BAB" w:rsidRDefault="00576E74" w:rsidP="00FA1BF2">
      <w:pPr>
        <w:tabs>
          <w:tab w:val="left" w:pos="1440"/>
        </w:tabs>
        <w:ind w:left="1440" w:right="-810" w:hanging="90"/>
        <w:rPr>
          <w:rFonts w:ascii="Times New Roman" w:hAnsi="Times New Roman"/>
          <w:szCs w:val="24"/>
        </w:rPr>
      </w:pPr>
      <w:r w:rsidRPr="00AC4BAB">
        <w:rPr>
          <w:rFonts w:ascii="Times New Roman" w:hAnsi="Times New Roman"/>
          <w:szCs w:val="24"/>
        </w:rPr>
        <w:t xml:space="preserve">       </w:t>
      </w:r>
      <w:proofErr w:type="gramStart"/>
      <w:r w:rsidR="00335068" w:rsidRPr="00AC4BAB">
        <w:rPr>
          <w:rFonts w:ascii="Times New Roman" w:hAnsi="Times New Roman"/>
          <w:szCs w:val="24"/>
        </w:rPr>
        <w:t>offeror</w:t>
      </w:r>
      <w:proofErr w:type="gramEnd"/>
      <w:r w:rsidR="00335068" w:rsidRPr="00AC4BAB">
        <w:rPr>
          <w:rFonts w:ascii="Times New Roman" w:hAnsi="Times New Roman"/>
          <w:szCs w:val="24"/>
        </w:rPr>
        <w:t xml:space="preserve"> promptly shall submit the complete original signed proposal.</w:t>
      </w:r>
    </w:p>
    <w:p w:rsidR="00335068" w:rsidRPr="00AC4BAB" w:rsidRDefault="00335068" w:rsidP="00FA1BF2">
      <w:pPr>
        <w:tabs>
          <w:tab w:val="left" w:pos="360"/>
          <w:tab w:val="left" w:pos="1080"/>
          <w:tab w:val="left" w:pos="1440"/>
        </w:tabs>
        <w:ind w:left="1440" w:right="-810" w:hanging="90"/>
        <w:rPr>
          <w:rFonts w:ascii="Times New Roman" w:hAnsi="Times New Roman"/>
        </w:rPr>
      </w:pPr>
      <w:bookmarkStart w:id="4" w:name="wp1179128"/>
      <w:bookmarkStart w:id="5" w:name="wp1179129"/>
      <w:bookmarkStart w:id="6" w:name="wp1179130"/>
      <w:bookmarkStart w:id="7" w:name="wp1179131"/>
      <w:bookmarkStart w:id="8" w:name="wp1179132"/>
      <w:bookmarkStart w:id="9" w:name="wp1179133"/>
      <w:bookmarkStart w:id="10" w:name="wp1179134"/>
      <w:bookmarkStart w:id="11" w:name="wp1179135"/>
      <w:bookmarkStart w:id="12" w:name="wp1179136"/>
      <w:bookmarkStart w:id="13" w:name="wp1179137"/>
      <w:bookmarkStart w:id="14" w:name="wp1179138"/>
      <w:bookmarkStart w:id="15" w:name="wp1179139"/>
      <w:bookmarkStart w:id="16" w:name="wp1179140"/>
      <w:bookmarkStart w:id="17" w:name="wp1179141"/>
      <w:bookmarkStart w:id="18" w:name="wp1179142"/>
      <w:bookmarkStart w:id="19" w:name="wp1179143"/>
      <w:bookmarkStart w:id="20" w:name="wp1179144"/>
      <w:bookmarkStart w:id="21" w:name="wp1179145"/>
      <w:bookmarkStart w:id="22" w:name="wp1179146"/>
      <w:bookmarkStart w:id="23" w:name="wp1179147"/>
      <w:bookmarkStart w:id="24" w:name="wp1179148"/>
      <w:bookmarkStart w:id="25" w:name="wp1179149"/>
      <w:bookmarkStart w:id="26" w:name="wp1179150"/>
      <w:bookmarkStart w:id="27" w:name="wp1179151"/>
      <w:bookmarkStart w:id="28" w:name="wp1179152"/>
      <w:bookmarkStart w:id="29" w:name="wp1179153"/>
      <w:bookmarkStart w:id="30" w:name="wp1179154"/>
      <w:bookmarkStart w:id="31" w:name="wp1179155"/>
      <w:bookmarkStart w:id="32" w:name="wp1179156"/>
      <w:bookmarkStart w:id="33" w:name="wp1179157"/>
      <w:bookmarkStart w:id="34" w:name="wp1179158"/>
      <w:bookmarkStart w:id="35" w:name="wp1182704"/>
      <w:bookmarkStart w:id="36" w:name="wp1182705"/>
      <w:bookmarkStart w:id="37" w:name="wp1182707"/>
      <w:bookmarkStart w:id="38" w:name="wp1182709"/>
      <w:bookmarkStart w:id="39" w:name="wp1182711"/>
      <w:bookmarkStart w:id="40" w:name="wp1182729"/>
      <w:bookmarkStart w:id="41" w:name="wp1182731"/>
      <w:bookmarkStart w:id="42" w:name="wp1182733"/>
      <w:bookmarkStart w:id="43" w:name="wp1182735"/>
      <w:bookmarkStart w:id="44" w:name="wp1182737"/>
      <w:bookmarkStart w:id="45" w:name="wp1187177"/>
      <w:bookmarkStart w:id="46" w:name="wp1179169"/>
      <w:bookmarkStart w:id="47" w:name="wp1179170"/>
      <w:bookmarkStart w:id="48" w:name="wp1179171"/>
      <w:bookmarkStart w:id="49" w:name="wp1179172"/>
      <w:bookmarkStart w:id="50" w:name="wp1179173"/>
      <w:bookmarkStart w:id="51" w:name="wp1179174"/>
      <w:bookmarkStart w:id="52" w:name="wp1179175"/>
      <w:bookmarkStart w:id="53" w:name="wp117917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335068" w:rsidRPr="00AC4BAB" w:rsidRDefault="00335068" w:rsidP="00576E74">
      <w:pPr>
        <w:tabs>
          <w:tab w:val="left" w:pos="1440"/>
        </w:tabs>
        <w:suppressAutoHyphens/>
        <w:ind w:left="1440" w:right="-810" w:hanging="90"/>
        <w:outlineLvl w:val="0"/>
        <w:rPr>
          <w:rFonts w:ascii="Times New Roman" w:hAnsi="Times New Roman"/>
          <w:b/>
          <w:u w:val="single"/>
        </w:rPr>
      </w:pPr>
      <w:r w:rsidRPr="00AC4BAB">
        <w:rPr>
          <w:rFonts w:ascii="Times New Roman" w:hAnsi="Times New Roman"/>
          <w:b/>
        </w:rPr>
        <w:t xml:space="preserve">(3) FAR 52.212-1 (Addendum) Additional Instructions to Offerors—Commercial </w:t>
      </w:r>
      <w:r w:rsidR="00576E74" w:rsidRPr="00AC4BAB">
        <w:rPr>
          <w:rFonts w:ascii="Times New Roman" w:hAnsi="Times New Roman"/>
          <w:b/>
        </w:rPr>
        <w:t xml:space="preserve">  </w:t>
      </w:r>
      <w:r w:rsidRPr="00AC4BAB">
        <w:rPr>
          <w:rFonts w:ascii="Times New Roman" w:hAnsi="Times New Roman"/>
          <w:b/>
        </w:rPr>
        <w:t>Items</w:t>
      </w:r>
    </w:p>
    <w:p w:rsidR="00335068" w:rsidRPr="00AC4BAB" w:rsidRDefault="00335068" w:rsidP="00576E74">
      <w:pPr>
        <w:tabs>
          <w:tab w:val="left" w:pos="1440"/>
        </w:tabs>
        <w:ind w:left="1440" w:right="-630" w:hanging="90"/>
        <w:rPr>
          <w:rFonts w:ascii="Times New Roman" w:hAnsi="Times New Roman"/>
          <w:szCs w:val="24"/>
        </w:rPr>
      </w:pPr>
    </w:p>
    <w:p w:rsidR="00335068" w:rsidRPr="00AC4BAB" w:rsidRDefault="00576E74" w:rsidP="00576E74">
      <w:pPr>
        <w:tabs>
          <w:tab w:val="left" w:pos="1440"/>
        </w:tabs>
        <w:ind w:left="1440" w:right="-810" w:hanging="90"/>
        <w:rPr>
          <w:rFonts w:ascii="Times New Roman" w:hAnsi="Times New Roman"/>
          <w:szCs w:val="24"/>
        </w:rPr>
      </w:pPr>
      <w:r w:rsidRPr="00AC4BAB">
        <w:rPr>
          <w:rFonts w:ascii="Times New Roman" w:hAnsi="Times New Roman"/>
          <w:szCs w:val="24"/>
        </w:rPr>
        <w:t xml:space="preserve">  </w:t>
      </w:r>
      <w:r w:rsidR="00335068" w:rsidRPr="00AC4BAB">
        <w:rPr>
          <w:rFonts w:ascii="Times New Roman" w:hAnsi="Times New Roman"/>
          <w:szCs w:val="24"/>
        </w:rPr>
        <w:t>(a)  Questions.</w:t>
      </w:r>
    </w:p>
    <w:p w:rsidR="00335068" w:rsidRPr="00AC4BAB" w:rsidRDefault="00335068" w:rsidP="00FA1BF2">
      <w:pPr>
        <w:tabs>
          <w:tab w:val="left" w:pos="1440"/>
        </w:tabs>
        <w:ind w:left="1440" w:right="-810" w:hanging="90"/>
        <w:rPr>
          <w:rFonts w:ascii="Times New Roman" w:hAnsi="Times New Roman"/>
          <w:szCs w:val="24"/>
        </w:rPr>
      </w:pPr>
    </w:p>
    <w:p w:rsidR="00576E74" w:rsidRPr="00AC4BAB" w:rsidRDefault="00335068" w:rsidP="00576E74">
      <w:pPr>
        <w:tabs>
          <w:tab w:val="left" w:pos="1800"/>
        </w:tabs>
        <w:ind w:left="1800" w:right="-90" w:firstLine="90"/>
        <w:rPr>
          <w:rFonts w:ascii="Times New Roman" w:hAnsi="Times New Roman"/>
          <w:szCs w:val="24"/>
        </w:rPr>
      </w:pPr>
      <w:r w:rsidRPr="00AC4BAB">
        <w:rPr>
          <w:rFonts w:ascii="Times New Roman" w:hAnsi="Times New Roman"/>
          <w:szCs w:val="24"/>
        </w:rPr>
        <w:t>Questions regarding the solicitation will be accepted up until the time that</w:t>
      </w:r>
    </w:p>
    <w:p w:rsidR="00576E74" w:rsidRPr="00AC4BAB" w:rsidRDefault="00335068" w:rsidP="00576E74">
      <w:pPr>
        <w:tabs>
          <w:tab w:val="left" w:pos="1800"/>
        </w:tabs>
        <w:ind w:left="1800" w:right="-90" w:firstLine="90"/>
        <w:rPr>
          <w:rFonts w:ascii="Times New Roman" w:hAnsi="Times New Roman"/>
          <w:szCs w:val="24"/>
        </w:rPr>
      </w:pPr>
      <w:proofErr w:type="gramStart"/>
      <w:r w:rsidRPr="00AC4BAB">
        <w:rPr>
          <w:rFonts w:ascii="Times New Roman" w:hAnsi="Times New Roman"/>
          <w:szCs w:val="24"/>
        </w:rPr>
        <w:t>proposals</w:t>
      </w:r>
      <w:proofErr w:type="gramEnd"/>
      <w:r w:rsidRPr="00AC4BAB">
        <w:rPr>
          <w:rFonts w:ascii="Times New Roman" w:hAnsi="Times New Roman"/>
          <w:szCs w:val="24"/>
        </w:rPr>
        <w:t xml:space="preserve"> are received.  Questions received later than 2 working days prior to</w:t>
      </w:r>
    </w:p>
    <w:p w:rsidR="00C610E6" w:rsidRPr="00AC4BAB" w:rsidRDefault="00335068" w:rsidP="00576E74">
      <w:pPr>
        <w:tabs>
          <w:tab w:val="left" w:pos="1800"/>
        </w:tabs>
        <w:ind w:left="1800" w:right="-90" w:firstLine="90"/>
        <w:rPr>
          <w:rFonts w:ascii="Times New Roman" w:hAnsi="Times New Roman"/>
          <w:szCs w:val="24"/>
        </w:rPr>
        <w:sectPr w:rsidR="00C610E6" w:rsidRPr="00AC4BAB" w:rsidSect="00576E74">
          <w:footerReference w:type="default" r:id="rId639"/>
          <w:pgSz w:w="12240" w:h="15840" w:code="1"/>
          <w:pgMar w:top="1440" w:right="2250" w:bottom="1440" w:left="540" w:header="0" w:footer="720" w:gutter="0"/>
          <w:pgNumType w:start="1"/>
          <w:cols w:space="720"/>
        </w:sectPr>
      </w:pPr>
      <w:proofErr w:type="gramStart"/>
      <w:r w:rsidRPr="00AC4BAB">
        <w:rPr>
          <w:rFonts w:ascii="Times New Roman" w:hAnsi="Times New Roman"/>
          <w:szCs w:val="24"/>
        </w:rPr>
        <w:t>closing</w:t>
      </w:r>
      <w:proofErr w:type="gramEnd"/>
      <w:r w:rsidRPr="00AC4BAB">
        <w:rPr>
          <w:rFonts w:ascii="Times New Roman" w:hAnsi="Times New Roman"/>
          <w:szCs w:val="24"/>
        </w:rPr>
        <w:t xml:space="preserve"> may not be answered.</w:t>
      </w:r>
    </w:p>
    <w:p w:rsidR="00347FBE" w:rsidRDefault="00667F9D">
      <w:pPr>
        <w:tabs>
          <w:tab w:val="left" w:pos="360"/>
          <w:tab w:val="left" w:pos="720"/>
          <w:tab w:val="left" w:pos="1080"/>
          <w:tab w:val="left" w:pos="1440"/>
        </w:tabs>
        <w:rPr>
          <w:rFonts w:ascii="Times New Roman" w:hAnsi="Times New Roman"/>
          <w:b/>
        </w:rPr>
      </w:pPr>
      <w:r>
        <w:rPr>
          <w:rFonts w:ascii="Times New Roman" w:hAnsi="Times New Roman"/>
          <w:b/>
        </w:rPr>
        <w:lastRenderedPageBreak/>
        <w:t xml:space="preserve">PART </w:t>
      </w:r>
      <w:r w:rsidR="00856923" w:rsidRPr="001B1652">
        <w:rPr>
          <w:rFonts w:ascii="Times New Roman" w:hAnsi="Times New Roman"/>
          <w:b/>
        </w:rPr>
        <w:t xml:space="preserve">IX. </w:t>
      </w:r>
      <w:r w:rsidR="005B7826" w:rsidRPr="005B7826">
        <w:rPr>
          <w:rFonts w:ascii="Times New Roman" w:hAnsi="Times New Roman"/>
          <w:b/>
        </w:rPr>
        <w:t xml:space="preserve">FAR </w:t>
      </w:r>
      <w:hyperlink r:id="rId640" w:history="1">
        <w:r w:rsidR="005B7826" w:rsidRPr="005B7826">
          <w:rPr>
            <w:rStyle w:val="Hyperlink"/>
            <w:rFonts w:ascii="Times New Roman" w:hAnsi="Times New Roman"/>
            <w:b/>
            <w:bCs/>
          </w:rPr>
          <w:t>52.212-2</w:t>
        </w:r>
      </w:hyperlink>
      <w:r w:rsidR="005B7826" w:rsidRPr="005B7826">
        <w:rPr>
          <w:rFonts w:ascii="Times New Roman" w:hAnsi="Times New Roman"/>
          <w:b/>
        </w:rPr>
        <w:t xml:space="preserve"> EVALUATION - COMMERCIAL ITEMS (OCT 2014) (tailored pursuant to FAR </w:t>
      </w:r>
      <w:hyperlink r:id="rId641" w:anchor="i1113286" w:history="1">
        <w:r w:rsidR="005B7826" w:rsidRPr="005B7826">
          <w:rPr>
            <w:rStyle w:val="Hyperlink"/>
            <w:rFonts w:ascii="Times New Roman" w:hAnsi="Times New Roman"/>
            <w:b/>
            <w:bCs/>
          </w:rPr>
          <w:t>12.302</w:t>
        </w:r>
      </w:hyperlink>
      <w:r w:rsidR="005B7826" w:rsidRPr="005B7826">
        <w:rPr>
          <w:rFonts w:ascii="Times New Roman" w:hAnsi="Times New Roman"/>
          <w:b/>
        </w:rPr>
        <w:t xml:space="preserve"> (a))</w:t>
      </w:r>
      <w:r w:rsidR="005B7826">
        <w:rPr>
          <w:rFonts w:ascii="Times New Roman" w:hAnsi="Times New Roman"/>
          <w:b/>
        </w:rPr>
        <w:t xml:space="preserve"> </w:t>
      </w:r>
      <w:r w:rsidR="005B7826" w:rsidRPr="005B7826">
        <w:rPr>
          <w:rFonts w:ascii="Times New Roman" w:hAnsi="Times New Roman"/>
          <w:b/>
        </w:rPr>
        <w:t>– SPOT CHARTER</w:t>
      </w:r>
    </w:p>
    <w:p w:rsidR="001647DB" w:rsidRDefault="001647DB">
      <w:pPr>
        <w:tabs>
          <w:tab w:val="left" w:pos="360"/>
          <w:tab w:val="left" w:pos="720"/>
          <w:tab w:val="left" w:pos="1080"/>
          <w:tab w:val="left" w:pos="1440"/>
        </w:tabs>
        <w:rPr>
          <w:rFonts w:ascii="Times New Roman" w:hAnsi="Times New Roman"/>
          <w:b/>
        </w:rPr>
      </w:pPr>
    </w:p>
    <w:p w:rsidR="001647DB" w:rsidRDefault="001647DB" w:rsidP="001647DB">
      <w:pPr>
        <w:tabs>
          <w:tab w:val="left" w:pos="360"/>
          <w:tab w:val="left" w:pos="720"/>
          <w:tab w:val="left" w:pos="1080"/>
          <w:tab w:val="left" w:pos="1440"/>
        </w:tabs>
        <w:rPr>
          <w:rFonts w:ascii="Times New Roman" w:hAnsi="Times New Roman"/>
        </w:rPr>
      </w:pPr>
      <w:r w:rsidRPr="001647DB">
        <w:rPr>
          <w:rFonts w:ascii="Times New Roman" w:hAnsi="Times New Roman"/>
        </w:rPr>
        <w:t xml:space="preserve">(a) </w:t>
      </w:r>
      <w:r w:rsidR="00EA7D44" w:rsidRPr="00EA7D44">
        <w:rPr>
          <w:rFonts w:ascii="Times New Roman" w:hAnsi="Times New Roman"/>
          <w:lang w:val="pt-BR"/>
        </w:rPr>
        <w:t xml:space="preserve">The Government will award a contract resulting from this solicitation to the responsible offeror (See Note (1) below) whose technically acceptable proposal with acceptable past performance represents the lowest price to the Government. </w:t>
      </w:r>
      <w:r w:rsidR="00EA7D44" w:rsidRPr="00EA7D44">
        <w:rPr>
          <w:rFonts w:ascii="Times New Roman" w:hAnsi="Times New Roman"/>
        </w:rPr>
        <w:t xml:space="preserve"> </w:t>
      </w:r>
    </w:p>
    <w:p w:rsidR="001647DB" w:rsidRPr="001647DB" w:rsidRDefault="001647DB" w:rsidP="001647DB">
      <w:pPr>
        <w:tabs>
          <w:tab w:val="left" w:pos="360"/>
          <w:tab w:val="left" w:pos="720"/>
          <w:tab w:val="left" w:pos="1080"/>
          <w:tab w:val="left" w:pos="1440"/>
        </w:tabs>
        <w:rPr>
          <w:rFonts w:ascii="Times New Roman" w:hAnsi="Times New Roman"/>
        </w:rPr>
      </w:pPr>
    </w:p>
    <w:p w:rsidR="001647DB" w:rsidRPr="001647DB" w:rsidRDefault="00EA7D44" w:rsidP="001647DB">
      <w:pPr>
        <w:tabs>
          <w:tab w:val="left" w:pos="360"/>
          <w:tab w:val="left" w:pos="720"/>
          <w:tab w:val="left" w:pos="1080"/>
          <w:tab w:val="left" w:pos="1440"/>
        </w:tabs>
        <w:rPr>
          <w:rFonts w:ascii="Times New Roman" w:hAnsi="Times New Roman"/>
        </w:rPr>
      </w:pPr>
      <w:r w:rsidRPr="00EA7D44">
        <w:rPr>
          <w:rFonts w:ascii="Times New Roman" w:hAnsi="Times New Roman"/>
        </w:rPr>
        <w:t xml:space="preserve">NOTE (1):  It </w:t>
      </w:r>
      <w:proofErr w:type="gramStart"/>
      <w:r w:rsidRPr="00EA7D44">
        <w:rPr>
          <w:rFonts w:ascii="Times New Roman" w:hAnsi="Times New Roman"/>
        </w:rPr>
        <w:t>is emphasized</w:t>
      </w:r>
      <w:proofErr w:type="gramEnd"/>
      <w:r w:rsidRPr="00EA7D44">
        <w:rPr>
          <w:rFonts w:ascii="Times New Roman" w:hAnsi="Times New Roman"/>
        </w:rPr>
        <w:t xml:space="preserve"> that as an integral part of the award selection a responsibility determination of the offeror will be made in accordance with FAR Part 9.104.  Within this determination, the Government will only consider an offeror responsible if it presents a viable, continued capacity </w:t>
      </w:r>
      <w:proofErr w:type="gramStart"/>
      <w:r w:rsidRPr="00EA7D44">
        <w:rPr>
          <w:rFonts w:ascii="Times New Roman" w:hAnsi="Times New Roman"/>
        </w:rPr>
        <w:t>to fully provide</w:t>
      </w:r>
      <w:proofErr w:type="gramEnd"/>
      <w:r w:rsidRPr="00EA7D44">
        <w:rPr>
          <w:rFonts w:ascii="Times New Roman" w:hAnsi="Times New Roman"/>
        </w:rPr>
        <w:t xml:space="preserve"> the contracted services in accordance with the charter, regardless of operating conditions (e.g., conflict or contingency operations).  This will be determined using the factors shown in FAR Part 9.104, to include 1) experience, 2) operational controls, 3) technical skills, 4) satisfactory past performance record, and 5) ability to comply with required delivery schedule.</w:t>
      </w:r>
    </w:p>
    <w:p w:rsidR="00EA7D44" w:rsidRDefault="00EA7D44" w:rsidP="001647DB">
      <w:pPr>
        <w:tabs>
          <w:tab w:val="left" w:pos="360"/>
          <w:tab w:val="left" w:pos="720"/>
          <w:tab w:val="left" w:pos="1080"/>
          <w:tab w:val="left" w:pos="1440"/>
        </w:tabs>
        <w:rPr>
          <w:rFonts w:ascii="Times New Roman" w:hAnsi="Times New Roman"/>
        </w:rPr>
      </w:pPr>
    </w:p>
    <w:p w:rsidR="001647DB" w:rsidRPr="001647DB" w:rsidRDefault="003956FE" w:rsidP="001647DB">
      <w:pPr>
        <w:tabs>
          <w:tab w:val="left" w:pos="360"/>
          <w:tab w:val="left" w:pos="720"/>
          <w:tab w:val="left" w:pos="1080"/>
          <w:tab w:val="left" w:pos="1440"/>
        </w:tabs>
        <w:rPr>
          <w:rFonts w:ascii="Times New Roman" w:hAnsi="Times New Roman"/>
        </w:rPr>
      </w:pPr>
      <w:r w:rsidRPr="001647DB">
        <w:rPr>
          <w:rFonts w:ascii="Times New Roman" w:hAnsi="Times New Roman"/>
        </w:rPr>
        <w:t xml:space="preserve"> </w:t>
      </w:r>
      <w:r w:rsidR="001647DB" w:rsidRPr="001647DB">
        <w:rPr>
          <w:rFonts w:ascii="Times New Roman" w:hAnsi="Times New Roman"/>
        </w:rPr>
        <w:t>(b)</w:t>
      </w:r>
      <w:r w:rsidR="001647DB" w:rsidRPr="001647DB">
        <w:rPr>
          <w:rFonts w:ascii="Times New Roman" w:hAnsi="Times New Roman"/>
        </w:rPr>
        <w:tab/>
        <w:t xml:space="preserve">In selecting the lowest-priced, technically acceptable offer, the following factors </w:t>
      </w:r>
      <w:proofErr w:type="gramStart"/>
      <w:r w:rsidR="001647DB" w:rsidRPr="001647DB">
        <w:rPr>
          <w:rFonts w:ascii="Times New Roman" w:hAnsi="Times New Roman"/>
        </w:rPr>
        <w:t>will be considered</w:t>
      </w:r>
      <w:proofErr w:type="gramEnd"/>
      <w:r w:rsidR="001647DB" w:rsidRPr="001647DB">
        <w:rPr>
          <w:rFonts w:ascii="Times New Roman" w:hAnsi="Times New Roman"/>
        </w:rPr>
        <w:t xml:space="preserve">:  </w:t>
      </w:r>
    </w:p>
    <w:p w:rsidR="001647DB" w:rsidRPr="001647DB" w:rsidRDefault="001647DB" w:rsidP="001647DB">
      <w:pPr>
        <w:tabs>
          <w:tab w:val="left" w:pos="360"/>
          <w:tab w:val="left" w:pos="720"/>
          <w:tab w:val="left" w:pos="1080"/>
          <w:tab w:val="left" w:pos="1440"/>
        </w:tabs>
        <w:rPr>
          <w:rFonts w:ascii="Times New Roman" w:hAnsi="Times New Roman"/>
        </w:rPr>
      </w:pPr>
    </w:p>
    <w:p w:rsidR="001647DB" w:rsidRDefault="001647DB" w:rsidP="001647DB">
      <w:pPr>
        <w:tabs>
          <w:tab w:val="left" w:pos="360"/>
          <w:tab w:val="left" w:pos="720"/>
          <w:tab w:val="left" w:pos="1080"/>
          <w:tab w:val="left" w:pos="1440"/>
        </w:tabs>
        <w:rPr>
          <w:rFonts w:ascii="Times New Roman" w:hAnsi="Times New Roman"/>
        </w:rPr>
      </w:pPr>
      <w:r w:rsidRPr="001647DB">
        <w:rPr>
          <w:rFonts w:ascii="Times New Roman" w:hAnsi="Times New Roman"/>
        </w:rPr>
        <w:t>Technical</w:t>
      </w:r>
    </w:p>
    <w:p w:rsidR="00EA7D44" w:rsidRPr="001647DB" w:rsidRDefault="00EA7D44" w:rsidP="001647DB">
      <w:pPr>
        <w:tabs>
          <w:tab w:val="left" w:pos="360"/>
          <w:tab w:val="left" w:pos="720"/>
          <w:tab w:val="left" w:pos="1080"/>
          <w:tab w:val="left" w:pos="1440"/>
        </w:tabs>
        <w:rPr>
          <w:rFonts w:ascii="Times New Roman" w:hAnsi="Times New Roman"/>
        </w:rPr>
      </w:pPr>
      <w:r>
        <w:rPr>
          <w:rFonts w:ascii="Times New Roman" w:hAnsi="Times New Roman"/>
        </w:rPr>
        <w:t>Past Performance</w:t>
      </w:r>
    </w:p>
    <w:p w:rsidR="001647DB" w:rsidRDefault="001647DB" w:rsidP="001647DB">
      <w:pPr>
        <w:tabs>
          <w:tab w:val="left" w:pos="360"/>
          <w:tab w:val="left" w:pos="720"/>
          <w:tab w:val="left" w:pos="1080"/>
          <w:tab w:val="left" w:pos="1440"/>
        </w:tabs>
        <w:rPr>
          <w:rFonts w:ascii="Times New Roman" w:hAnsi="Times New Roman"/>
        </w:rPr>
      </w:pPr>
      <w:r w:rsidRPr="001647DB">
        <w:rPr>
          <w:rFonts w:ascii="Times New Roman" w:hAnsi="Times New Roman"/>
        </w:rPr>
        <w:t>Price</w:t>
      </w:r>
    </w:p>
    <w:p w:rsidR="00EA7D44" w:rsidRDefault="00EA7D44" w:rsidP="001647DB">
      <w:pPr>
        <w:tabs>
          <w:tab w:val="left" w:pos="360"/>
          <w:tab w:val="left" w:pos="720"/>
          <w:tab w:val="left" w:pos="1080"/>
          <w:tab w:val="left" w:pos="1440"/>
        </w:tabs>
        <w:rPr>
          <w:rFonts w:ascii="Times New Roman" w:hAnsi="Times New Roman"/>
        </w:rPr>
      </w:pPr>
    </w:p>
    <w:p w:rsidR="00EA7D44" w:rsidRPr="001647DB" w:rsidRDefault="00EA7D44" w:rsidP="001647DB">
      <w:pPr>
        <w:tabs>
          <w:tab w:val="left" w:pos="360"/>
          <w:tab w:val="left" w:pos="720"/>
          <w:tab w:val="left" w:pos="1080"/>
          <w:tab w:val="left" w:pos="1440"/>
        </w:tabs>
        <w:rPr>
          <w:rFonts w:ascii="Times New Roman" w:hAnsi="Times New Roman"/>
        </w:rPr>
      </w:pPr>
      <w:r w:rsidRPr="00EA7D44">
        <w:rPr>
          <w:rFonts w:ascii="Times New Roman" w:hAnsi="Times New Roman"/>
        </w:rPr>
        <w:t xml:space="preserve">In compliance with Cargo Preference, the Contracting Officer may elect </w:t>
      </w:r>
      <w:proofErr w:type="gramStart"/>
      <w:r w:rsidRPr="00EA7D44">
        <w:rPr>
          <w:rFonts w:ascii="Times New Roman" w:hAnsi="Times New Roman"/>
        </w:rPr>
        <w:t>to only evaluate</w:t>
      </w:r>
      <w:proofErr w:type="gramEnd"/>
      <w:r w:rsidRPr="00EA7D44">
        <w:rPr>
          <w:rFonts w:ascii="Times New Roman" w:hAnsi="Times New Roman"/>
        </w:rPr>
        <w:t xml:space="preserve"> U.S. flag vessels, to include current U.S. flag vessels and vessels to be U.S. flag upon delivery.</w:t>
      </w:r>
    </w:p>
    <w:p w:rsidR="001647DB" w:rsidRPr="001647DB" w:rsidRDefault="001647DB" w:rsidP="001647DB">
      <w:pPr>
        <w:tabs>
          <w:tab w:val="left" w:pos="360"/>
          <w:tab w:val="left" w:pos="720"/>
          <w:tab w:val="left" w:pos="1080"/>
          <w:tab w:val="left" w:pos="1440"/>
        </w:tabs>
        <w:rPr>
          <w:rFonts w:ascii="Times New Roman" w:hAnsi="Times New Roman"/>
        </w:rPr>
      </w:pPr>
    </w:p>
    <w:p w:rsidR="001647DB" w:rsidRPr="001647DB" w:rsidRDefault="001647DB" w:rsidP="001647DB">
      <w:pPr>
        <w:tabs>
          <w:tab w:val="left" w:pos="360"/>
          <w:tab w:val="left" w:pos="720"/>
          <w:tab w:val="left" w:pos="1080"/>
          <w:tab w:val="left" w:pos="1440"/>
        </w:tabs>
        <w:rPr>
          <w:rFonts w:ascii="Times New Roman" w:hAnsi="Times New Roman"/>
        </w:rPr>
      </w:pPr>
      <w:r w:rsidRPr="001647DB">
        <w:rPr>
          <w:rFonts w:ascii="Times New Roman" w:hAnsi="Times New Roman"/>
        </w:rPr>
        <w:t>(</w:t>
      </w:r>
      <w:proofErr w:type="gramStart"/>
      <w:r w:rsidRPr="001647DB">
        <w:rPr>
          <w:rFonts w:ascii="Times New Roman" w:hAnsi="Times New Roman"/>
        </w:rPr>
        <w:t>c</w:t>
      </w:r>
      <w:proofErr w:type="gramEnd"/>
      <w:r w:rsidRPr="001647DB">
        <w:rPr>
          <w:rFonts w:ascii="Times New Roman" w:hAnsi="Times New Roman"/>
        </w:rPr>
        <w:t>)</w:t>
      </w:r>
      <w:r w:rsidRPr="001647DB">
        <w:rPr>
          <w:rFonts w:ascii="Times New Roman" w:hAnsi="Times New Roman"/>
        </w:rPr>
        <w:tab/>
      </w:r>
      <w:r w:rsidRPr="001647DB">
        <w:rPr>
          <w:rFonts w:ascii="Times New Roman" w:hAnsi="Times New Roman"/>
          <w:u w:val="single"/>
        </w:rPr>
        <w:t>Technical</w:t>
      </w:r>
      <w:r w:rsidRPr="001647DB">
        <w:rPr>
          <w:rFonts w:ascii="Times New Roman" w:hAnsi="Times New Roman"/>
        </w:rPr>
        <w:t xml:space="preserve">.  </w:t>
      </w:r>
      <w:r w:rsidR="00EA7D44" w:rsidRPr="00EA7D44">
        <w:rPr>
          <w:rFonts w:ascii="Times New Roman" w:hAnsi="Times New Roman"/>
        </w:rPr>
        <w:t xml:space="preserve">The </w:t>
      </w:r>
      <w:proofErr w:type="spellStart"/>
      <w:r w:rsidR="00EA7D44" w:rsidRPr="00EA7D44">
        <w:rPr>
          <w:rFonts w:ascii="Times New Roman" w:hAnsi="Times New Roman"/>
        </w:rPr>
        <w:t>offeror’s</w:t>
      </w:r>
      <w:proofErr w:type="spellEnd"/>
      <w:r w:rsidR="00EA7D44" w:rsidRPr="00EA7D44">
        <w:rPr>
          <w:rFonts w:ascii="Times New Roman" w:hAnsi="Times New Roman"/>
        </w:rPr>
        <w:t xml:space="preserve"> proposal will be evaluated based on technical capability of vessels proposed per the submission requirements outlined in Part </w:t>
      </w:r>
      <w:proofErr w:type="gramStart"/>
      <w:r w:rsidR="00822D39">
        <w:rPr>
          <w:rFonts w:ascii="Times New Roman" w:hAnsi="Times New Roman"/>
        </w:rPr>
        <w:t>VIII</w:t>
      </w:r>
      <w:r w:rsidR="00EA7D44" w:rsidRPr="00EA7D44">
        <w:rPr>
          <w:rFonts w:ascii="Times New Roman" w:hAnsi="Times New Roman"/>
        </w:rPr>
        <w:t>(</w:t>
      </w:r>
      <w:proofErr w:type="gramEnd"/>
      <w:r w:rsidR="00EA7D44" w:rsidRPr="00EA7D44">
        <w:rPr>
          <w:rFonts w:ascii="Times New Roman" w:hAnsi="Times New Roman"/>
        </w:rPr>
        <w:t>b)(1</w:t>
      </w:r>
      <w:r w:rsidR="00822D39">
        <w:rPr>
          <w:rFonts w:ascii="Times New Roman" w:hAnsi="Times New Roman"/>
        </w:rPr>
        <w:t>6</w:t>
      </w:r>
      <w:r w:rsidR="00EA7D44" w:rsidRPr="00EA7D44">
        <w:rPr>
          <w:rFonts w:ascii="Times New Roman" w:hAnsi="Times New Roman"/>
        </w:rPr>
        <w:t>) .</w:t>
      </w:r>
    </w:p>
    <w:p w:rsidR="00EA7D44" w:rsidRDefault="00EA7D44" w:rsidP="001647DB">
      <w:pPr>
        <w:tabs>
          <w:tab w:val="left" w:pos="360"/>
          <w:tab w:val="left" w:pos="720"/>
          <w:tab w:val="left" w:pos="1080"/>
          <w:tab w:val="left" w:pos="1440"/>
        </w:tabs>
        <w:rPr>
          <w:rFonts w:ascii="Times New Roman" w:hAnsi="Times New Roman"/>
        </w:rPr>
      </w:pPr>
    </w:p>
    <w:p w:rsidR="00EA7D44" w:rsidRPr="00EA7D44" w:rsidRDefault="001647DB" w:rsidP="00EA7D44">
      <w:pPr>
        <w:autoSpaceDE w:val="0"/>
        <w:autoSpaceDN w:val="0"/>
        <w:adjustRightInd w:val="0"/>
        <w:rPr>
          <w:rFonts w:ascii="Times New Roman" w:hAnsi="Times New Roman"/>
          <w:szCs w:val="24"/>
          <w:lang w:val="pt-BR"/>
        </w:rPr>
      </w:pPr>
      <w:r w:rsidRPr="001647DB">
        <w:rPr>
          <w:rFonts w:ascii="Times New Roman" w:hAnsi="Times New Roman"/>
        </w:rPr>
        <w:t xml:space="preserve">(d) </w:t>
      </w:r>
      <w:r w:rsidR="00EA7D44" w:rsidRPr="00EA7D44">
        <w:rPr>
          <w:rFonts w:ascii="Times New Roman" w:hAnsi="Times New Roman"/>
          <w:szCs w:val="24"/>
          <w:u w:val="single"/>
        </w:rPr>
        <w:t>Past Performance</w:t>
      </w:r>
      <w:r w:rsidR="00EA7D44" w:rsidRPr="00EA7D44">
        <w:rPr>
          <w:rFonts w:ascii="Times New Roman" w:hAnsi="Times New Roman"/>
          <w:szCs w:val="24"/>
        </w:rPr>
        <w:t xml:space="preserve">.  The government will search Contractor Performance Assessment Reporting System (CPARS) for each </w:t>
      </w:r>
      <w:proofErr w:type="spellStart"/>
      <w:proofErr w:type="gramStart"/>
      <w:r w:rsidR="00EA7D44" w:rsidRPr="00EA7D44">
        <w:rPr>
          <w:rFonts w:ascii="Times New Roman" w:hAnsi="Times New Roman"/>
          <w:szCs w:val="24"/>
        </w:rPr>
        <w:t>offeror’s</w:t>
      </w:r>
      <w:proofErr w:type="spellEnd"/>
      <w:proofErr w:type="gramEnd"/>
      <w:r w:rsidR="00EA7D44" w:rsidRPr="00EA7D44">
        <w:rPr>
          <w:rFonts w:ascii="Times New Roman" w:hAnsi="Times New Roman"/>
          <w:szCs w:val="24"/>
        </w:rPr>
        <w:t xml:space="preserve"> three most recent and relevant government contracts for the ocean transportation of cargo.  While the government intends to use primarily CPARS to gather information on </w:t>
      </w:r>
      <w:proofErr w:type="spellStart"/>
      <w:r w:rsidR="00EA7D44" w:rsidRPr="00EA7D44">
        <w:rPr>
          <w:rFonts w:ascii="Times New Roman" w:hAnsi="Times New Roman"/>
          <w:szCs w:val="24"/>
        </w:rPr>
        <w:t>offerors’</w:t>
      </w:r>
      <w:proofErr w:type="spellEnd"/>
      <w:r w:rsidR="00EA7D44" w:rsidRPr="00EA7D44">
        <w:rPr>
          <w:rFonts w:ascii="Times New Roman" w:hAnsi="Times New Roman"/>
          <w:szCs w:val="24"/>
        </w:rPr>
        <w:t xml:space="preserve"> past performance, it reserves the right to consider other sources of relevant information.  The government will not consider the past performance of parent or sister companies, and will only consider the past performance of the offeror.  </w:t>
      </w:r>
      <w:proofErr w:type="spellStart"/>
      <w:r w:rsidR="00EA7D44" w:rsidRPr="00EA7D44">
        <w:rPr>
          <w:rFonts w:ascii="Times New Roman" w:hAnsi="Times New Roman"/>
          <w:szCs w:val="24"/>
        </w:rPr>
        <w:t>Recency</w:t>
      </w:r>
      <w:proofErr w:type="spellEnd"/>
      <w:r w:rsidR="00EA7D44" w:rsidRPr="00EA7D44">
        <w:rPr>
          <w:rFonts w:ascii="Times New Roman" w:hAnsi="Times New Roman"/>
          <w:szCs w:val="24"/>
        </w:rPr>
        <w:t xml:space="preserve"> and relevancy are defined in Part X, above, of past performance information.  The government will consider the extent of the </w:t>
      </w:r>
      <w:proofErr w:type="spellStart"/>
      <w:r w:rsidR="00EA7D44" w:rsidRPr="00EA7D44">
        <w:rPr>
          <w:rFonts w:ascii="Times New Roman" w:hAnsi="Times New Roman"/>
          <w:szCs w:val="24"/>
        </w:rPr>
        <w:t>offeror’s</w:t>
      </w:r>
      <w:proofErr w:type="spellEnd"/>
      <w:r w:rsidR="00EA7D44" w:rsidRPr="00EA7D44">
        <w:rPr>
          <w:rFonts w:ascii="Times New Roman" w:hAnsi="Times New Roman"/>
          <w:szCs w:val="24"/>
        </w:rPr>
        <w:t xml:space="preserve"> ability to perform a previous contract successfully in the areas of (A) quality of product or services, (B) timeliness or scheduling of supplies/deliveries, (C) business relations/customer satisfaction, and (D) key personnel and staffing (including subcontractors).  </w:t>
      </w:r>
    </w:p>
    <w:p w:rsidR="00EA7D44" w:rsidRPr="00EA7D44" w:rsidRDefault="00EA7D44" w:rsidP="00EA7D44">
      <w:pPr>
        <w:tabs>
          <w:tab w:val="left" w:pos="360"/>
        </w:tabs>
        <w:rPr>
          <w:rFonts w:ascii="Times New Roman" w:hAnsi="Times New Roman"/>
          <w:color w:val="000000"/>
          <w:szCs w:val="24"/>
        </w:rPr>
      </w:pPr>
    </w:p>
    <w:p w:rsidR="00EA7D44" w:rsidRPr="00EA7D44" w:rsidRDefault="00EA7D44" w:rsidP="00EA7D44">
      <w:pPr>
        <w:rPr>
          <w:rFonts w:ascii="Times New Roman" w:hAnsi="Times New Roman"/>
          <w:color w:val="000000"/>
          <w:szCs w:val="24"/>
          <w:lang w:val="pt-BR"/>
        </w:rPr>
      </w:pPr>
      <w:r w:rsidRPr="00EA7D44">
        <w:rPr>
          <w:rFonts w:ascii="Times New Roman" w:hAnsi="Times New Roman"/>
          <w:color w:val="000000"/>
          <w:szCs w:val="24"/>
          <w:lang w:val="pt-BR"/>
        </w:rPr>
        <w:t xml:space="preserve">     </w:t>
      </w:r>
      <w:r w:rsidR="005C5660">
        <w:rPr>
          <w:rFonts w:ascii="Times New Roman" w:hAnsi="Times New Roman"/>
          <w:color w:val="000000"/>
          <w:szCs w:val="24"/>
          <w:lang w:val="pt-BR"/>
        </w:rPr>
        <w:tab/>
      </w:r>
      <w:r w:rsidRPr="00EA7D44">
        <w:rPr>
          <w:rFonts w:ascii="Times New Roman" w:hAnsi="Times New Roman"/>
          <w:color w:val="000000"/>
          <w:szCs w:val="24"/>
          <w:lang w:val="pt-BR"/>
        </w:rPr>
        <w:t xml:space="preserve">a. At a minimum, award will not be made to an offeror who is or within the past three years has been seriously deficient in contract performance, unless the Contracting Officer determines that the circumstances were properly beyond the offeror’s control or that the offeror took appropriate corrective action. </w:t>
      </w:r>
    </w:p>
    <w:p w:rsidR="00EA7D44" w:rsidRPr="00EA7D44" w:rsidRDefault="00EA7D44" w:rsidP="00EA7D44">
      <w:pPr>
        <w:rPr>
          <w:rFonts w:ascii="Times New Roman" w:hAnsi="Times New Roman"/>
          <w:color w:val="000000"/>
          <w:szCs w:val="24"/>
          <w:lang w:val="pt-BR"/>
        </w:rPr>
      </w:pPr>
    </w:p>
    <w:p w:rsidR="00EA7D44" w:rsidRPr="00EA7D44" w:rsidRDefault="00EA7D44" w:rsidP="00EA7D44">
      <w:pPr>
        <w:rPr>
          <w:rFonts w:ascii="Times New Roman" w:hAnsi="Times New Roman"/>
          <w:color w:val="000000"/>
          <w:szCs w:val="24"/>
          <w:lang w:val="pt-BR"/>
        </w:rPr>
      </w:pPr>
      <w:r w:rsidRPr="00EA7D44">
        <w:rPr>
          <w:rFonts w:ascii="Times New Roman" w:hAnsi="Times New Roman"/>
          <w:color w:val="000000"/>
          <w:szCs w:val="24"/>
          <w:lang w:val="pt-BR"/>
        </w:rPr>
        <w:lastRenderedPageBreak/>
        <w:t xml:space="preserve">     </w:t>
      </w:r>
      <w:r w:rsidR="005C5660">
        <w:rPr>
          <w:rFonts w:ascii="Times New Roman" w:hAnsi="Times New Roman"/>
          <w:color w:val="000000"/>
          <w:szCs w:val="24"/>
          <w:lang w:val="pt-BR"/>
        </w:rPr>
        <w:tab/>
      </w:r>
      <w:r w:rsidRPr="00EA7D44">
        <w:rPr>
          <w:rFonts w:ascii="Times New Roman" w:hAnsi="Times New Roman"/>
          <w:color w:val="000000"/>
          <w:szCs w:val="24"/>
          <w:lang w:val="pt-BR"/>
        </w:rPr>
        <w:t>b. If discussions are held, offerors will be given the opportunity to address unfavorable reports of past performance.</w:t>
      </w:r>
    </w:p>
    <w:p w:rsidR="00EA7D44" w:rsidRPr="00EA7D44" w:rsidRDefault="00EA7D44" w:rsidP="00EA7D44">
      <w:pPr>
        <w:rPr>
          <w:rFonts w:ascii="Times New Roman" w:hAnsi="Times New Roman"/>
          <w:color w:val="000000"/>
          <w:szCs w:val="24"/>
          <w:lang w:val="pt-BR"/>
        </w:rPr>
      </w:pPr>
    </w:p>
    <w:p w:rsidR="00EA7D44" w:rsidRPr="00EA7D44" w:rsidRDefault="00EA7D44" w:rsidP="00EA7D44">
      <w:pPr>
        <w:rPr>
          <w:rFonts w:ascii="Times New Roman" w:hAnsi="Times New Roman"/>
          <w:color w:val="000000"/>
          <w:szCs w:val="24"/>
          <w:lang w:val="pt-BR"/>
        </w:rPr>
      </w:pPr>
      <w:r w:rsidRPr="00EA7D44">
        <w:rPr>
          <w:rFonts w:ascii="Times New Roman" w:hAnsi="Times New Roman"/>
          <w:color w:val="000000"/>
          <w:szCs w:val="24"/>
          <w:lang w:val="pt-BR"/>
        </w:rPr>
        <w:t xml:space="preserve">     </w:t>
      </w:r>
      <w:r w:rsidR="005C5660">
        <w:rPr>
          <w:rFonts w:ascii="Times New Roman" w:hAnsi="Times New Roman"/>
          <w:color w:val="000000"/>
          <w:szCs w:val="24"/>
          <w:lang w:val="pt-BR"/>
        </w:rPr>
        <w:tab/>
      </w:r>
      <w:r w:rsidRPr="00EA7D44">
        <w:rPr>
          <w:rFonts w:ascii="Times New Roman" w:hAnsi="Times New Roman"/>
          <w:color w:val="000000"/>
          <w:szCs w:val="24"/>
          <w:lang w:val="pt-BR"/>
        </w:rPr>
        <w:t xml:space="preserve">c. Rating Scale:  The government will assign ratings as follows:  Acceptable:  Based on the offeror’s performance record, the government has a reasonable expectation that the offeror will successfully perform the required effort, or the offeror’s performance record is unknown (see note below).  Unacceptable:  Based on the offeror’s performance record, the government does not have a reasonable expectation that the offeror will be able to successfully perform the requirement. </w:t>
      </w:r>
    </w:p>
    <w:p w:rsidR="00EA7D44" w:rsidRPr="00EA7D44" w:rsidRDefault="00EA7D44" w:rsidP="00EA7D44">
      <w:pPr>
        <w:rPr>
          <w:rFonts w:ascii="Times New Roman" w:hAnsi="Times New Roman"/>
          <w:color w:val="000000"/>
          <w:szCs w:val="24"/>
          <w:lang w:val="pt-BR"/>
        </w:rPr>
      </w:pPr>
    </w:p>
    <w:p w:rsidR="00EA7D44" w:rsidRPr="00EA7D44" w:rsidRDefault="00EA7D44" w:rsidP="00EA7D44">
      <w:pPr>
        <w:rPr>
          <w:rFonts w:ascii="Times New Roman" w:hAnsi="Times New Roman"/>
          <w:color w:val="000000"/>
          <w:szCs w:val="24"/>
          <w:lang w:val="pt-BR"/>
        </w:rPr>
      </w:pPr>
      <w:r w:rsidRPr="00EA7D44">
        <w:rPr>
          <w:rFonts w:ascii="Times New Roman" w:hAnsi="Times New Roman"/>
          <w:color w:val="000000"/>
          <w:szCs w:val="24"/>
          <w:lang w:val="pt-BR"/>
        </w:rPr>
        <w:t>Note:  In the case of an offeror without a record of relevant performance or for whom information on past performance is not available or so sparse that no meaningful past performance rating can be reasonably assigned, the offeror may not be evaluated favorably or unfavorably on past performance (see FAR 15.305(A) (2) (IV)).  Therefore, the offeror shall be determined to have unknown past performance.  In the context of acceptability/unacceptability, “Unknown” shall be considered “Acceptable.”</w:t>
      </w:r>
    </w:p>
    <w:p w:rsidR="001647DB" w:rsidRPr="001647DB" w:rsidRDefault="001647DB" w:rsidP="001647DB">
      <w:pPr>
        <w:tabs>
          <w:tab w:val="left" w:pos="360"/>
          <w:tab w:val="left" w:pos="720"/>
          <w:tab w:val="left" w:pos="1080"/>
          <w:tab w:val="left" w:pos="1440"/>
        </w:tabs>
        <w:rPr>
          <w:rFonts w:ascii="Times New Roman" w:hAnsi="Times New Roman"/>
        </w:rPr>
      </w:pPr>
    </w:p>
    <w:p w:rsidR="001647DB" w:rsidRPr="001647DB" w:rsidRDefault="001647DB" w:rsidP="001647DB">
      <w:pPr>
        <w:tabs>
          <w:tab w:val="left" w:pos="360"/>
          <w:tab w:val="left" w:pos="720"/>
          <w:tab w:val="left" w:pos="1080"/>
          <w:tab w:val="left" w:pos="1440"/>
        </w:tabs>
        <w:rPr>
          <w:rFonts w:ascii="Times New Roman" w:hAnsi="Times New Roman"/>
        </w:rPr>
      </w:pPr>
      <w:r w:rsidRPr="001647DB">
        <w:rPr>
          <w:rFonts w:ascii="Times New Roman" w:hAnsi="Times New Roman"/>
        </w:rPr>
        <w:t xml:space="preserve">(e) </w:t>
      </w:r>
      <w:r w:rsidRPr="001647DB">
        <w:rPr>
          <w:rFonts w:ascii="Times New Roman" w:hAnsi="Times New Roman"/>
          <w:u w:val="single"/>
        </w:rPr>
        <w:t>Price</w:t>
      </w:r>
      <w:r w:rsidRPr="001647DB">
        <w:rPr>
          <w:rFonts w:ascii="Times New Roman" w:hAnsi="Times New Roman"/>
        </w:rPr>
        <w:t xml:space="preserve">.   The evaluated price will be computed based on the </w:t>
      </w:r>
      <w:proofErr w:type="spellStart"/>
      <w:r w:rsidRPr="001647DB">
        <w:rPr>
          <w:rFonts w:ascii="Times New Roman" w:hAnsi="Times New Roman"/>
        </w:rPr>
        <w:t>lumpsum</w:t>
      </w:r>
      <w:proofErr w:type="spellEnd"/>
      <w:r w:rsidRPr="001647DB">
        <w:rPr>
          <w:rFonts w:ascii="Times New Roman" w:hAnsi="Times New Roman"/>
        </w:rPr>
        <w:t xml:space="preserve"> freight rate </w:t>
      </w:r>
      <w:proofErr w:type="gramStart"/>
      <w:r w:rsidRPr="001647DB">
        <w:rPr>
          <w:rFonts w:ascii="Times New Roman" w:hAnsi="Times New Roman"/>
        </w:rPr>
        <w:t>plus</w:t>
      </w:r>
      <w:proofErr w:type="gramEnd"/>
      <w:r w:rsidRPr="001647DB">
        <w:rPr>
          <w:rFonts w:ascii="Times New Roman" w:hAnsi="Times New Roman"/>
        </w:rPr>
        <w:t xml:space="preserve"> one</w:t>
      </w:r>
      <w:r w:rsidR="00084452">
        <w:rPr>
          <w:rFonts w:ascii="Times New Roman" w:hAnsi="Times New Roman"/>
        </w:rPr>
        <w:t xml:space="preserve"> </w:t>
      </w:r>
      <w:r w:rsidRPr="001647DB">
        <w:rPr>
          <w:rFonts w:ascii="Times New Roman" w:hAnsi="Times New Roman"/>
        </w:rPr>
        <w:t>day demurrage plus any other costs set forth in the offer.  The proposed price must be determined to be fair and reasonable.</w:t>
      </w:r>
    </w:p>
    <w:p w:rsidR="001647DB" w:rsidRPr="001647DB" w:rsidRDefault="001647DB" w:rsidP="001647DB">
      <w:pPr>
        <w:tabs>
          <w:tab w:val="left" w:pos="360"/>
          <w:tab w:val="left" w:pos="720"/>
          <w:tab w:val="left" w:pos="1080"/>
          <w:tab w:val="left" w:pos="1440"/>
        </w:tabs>
        <w:rPr>
          <w:rFonts w:ascii="Times New Roman" w:hAnsi="Times New Roman"/>
        </w:rPr>
      </w:pPr>
    </w:p>
    <w:p w:rsidR="001647DB" w:rsidRPr="003956FE" w:rsidRDefault="001647DB" w:rsidP="001647DB">
      <w:pPr>
        <w:tabs>
          <w:tab w:val="left" w:pos="360"/>
          <w:tab w:val="left" w:pos="720"/>
          <w:tab w:val="left" w:pos="1080"/>
          <w:tab w:val="left" w:pos="1440"/>
        </w:tabs>
        <w:rPr>
          <w:rFonts w:ascii="Times New Roman" w:hAnsi="Times New Roman"/>
        </w:rPr>
      </w:pPr>
      <w:r w:rsidRPr="003956FE">
        <w:rPr>
          <w:rFonts w:ascii="Times New Roman" w:hAnsi="Times New Roman"/>
        </w:rPr>
        <w:t xml:space="preserve">(f) </w:t>
      </w:r>
      <w:r w:rsidR="001157AD" w:rsidRPr="003956FE">
        <w:rPr>
          <w:rFonts w:ascii="Times New Roman" w:hAnsi="Times New Roman"/>
          <w:szCs w:val="24"/>
          <w:u w:val="single"/>
        </w:rPr>
        <w:t xml:space="preserve">Subcontracting Plan (if </w:t>
      </w:r>
      <w:proofErr w:type="gramStart"/>
      <w:r w:rsidR="001157AD" w:rsidRPr="003956FE">
        <w:rPr>
          <w:rFonts w:ascii="Times New Roman" w:hAnsi="Times New Roman"/>
          <w:szCs w:val="24"/>
          <w:u w:val="single"/>
        </w:rPr>
        <w:t>required)</w:t>
      </w:r>
      <w:r w:rsidR="001157AD" w:rsidRPr="003956FE">
        <w:rPr>
          <w:rFonts w:ascii="Times New Roman" w:hAnsi="Times New Roman"/>
          <w:szCs w:val="24"/>
        </w:rPr>
        <w:t>: For</w:t>
      </w:r>
      <w:proofErr w:type="gramEnd"/>
      <w:r w:rsidR="001157AD" w:rsidRPr="003956FE">
        <w:rPr>
          <w:rFonts w:ascii="Times New Roman" w:hAnsi="Times New Roman"/>
          <w:szCs w:val="24"/>
        </w:rPr>
        <w:t xml:space="preserve"> large businesses, the Government will evaluate the Small Business Subcontracting Plan in accordance with FAR 52.219-9.  Failure to submit and negotiate a subcontracting plan acceptable to the Contacting Officer will make the offeror ineligible for award of a contract</w:t>
      </w:r>
      <w:r w:rsidR="003B0602" w:rsidRPr="003956FE">
        <w:rPr>
          <w:rFonts w:ascii="Times New Roman" w:hAnsi="Times New Roman"/>
          <w:szCs w:val="24"/>
        </w:rPr>
        <w:t>.</w:t>
      </w:r>
      <w:r w:rsidR="001157AD" w:rsidRPr="003956FE">
        <w:rPr>
          <w:rFonts w:ascii="Times New Roman" w:hAnsi="Times New Roman"/>
          <w:szCs w:val="24"/>
        </w:rPr>
        <w:t xml:space="preserve">   </w:t>
      </w:r>
      <w:r w:rsidRPr="003956FE">
        <w:rPr>
          <w:rFonts w:ascii="Times New Roman" w:hAnsi="Times New Roman"/>
          <w:u w:val="single"/>
        </w:rPr>
        <w:t>.</w:t>
      </w:r>
      <w:r w:rsidRPr="003956FE">
        <w:rPr>
          <w:rFonts w:ascii="Times New Roman" w:hAnsi="Times New Roman"/>
        </w:rPr>
        <w:t xml:space="preserve">    </w:t>
      </w:r>
    </w:p>
    <w:p w:rsidR="001647DB" w:rsidRPr="003956FE" w:rsidRDefault="001647DB" w:rsidP="001647DB">
      <w:pPr>
        <w:tabs>
          <w:tab w:val="left" w:pos="360"/>
          <w:tab w:val="left" w:pos="720"/>
          <w:tab w:val="left" w:pos="1080"/>
          <w:tab w:val="left" w:pos="1440"/>
        </w:tabs>
        <w:rPr>
          <w:rFonts w:ascii="Times New Roman" w:hAnsi="Times New Roman"/>
        </w:rPr>
      </w:pPr>
    </w:p>
    <w:p w:rsidR="001647DB" w:rsidRPr="001647DB" w:rsidRDefault="001647DB" w:rsidP="001647DB">
      <w:pPr>
        <w:tabs>
          <w:tab w:val="left" w:pos="360"/>
          <w:tab w:val="left" w:pos="720"/>
          <w:tab w:val="left" w:pos="1080"/>
          <w:tab w:val="left" w:pos="1440"/>
        </w:tabs>
        <w:rPr>
          <w:rFonts w:ascii="Times New Roman" w:hAnsi="Times New Roman"/>
        </w:rPr>
      </w:pPr>
      <w:r w:rsidRPr="003956FE">
        <w:rPr>
          <w:rFonts w:ascii="Times New Roman" w:hAnsi="Times New Roman"/>
        </w:rPr>
        <w:t xml:space="preserve">(g) </w:t>
      </w:r>
      <w:r w:rsidR="003B0602" w:rsidRPr="003956FE">
        <w:rPr>
          <w:rFonts w:ascii="Times New Roman" w:hAnsi="Times New Roman"/>
        </w:rPr>
        <w:t xml:space="preserve">Options.  </w:t>
      </w:r>
      <w:r w:rsidR="003B0602" w:rsidRPr="003956FE">
        <w:rPr>
          <w:rFonts w:ascii="Times New Roman" w:hAnsi="Times New Roman"/>
          <w:szCs w:val="24"/>
        </w:rPr>
        <w:t>The Government will evaluate offers for award purposes by adding the total price for all options to the total price for the basic requirement.  The Government may determine that an offer is unacceptable if the option prices are significantly unbalanced.  Evaluation of options shall not obligate the Government to exercise the option(s).</w:t>
      </w:r>
      <w:r w:rsidRPr="001647DB">
        <w:rPr>
          <w:rFonts w:ascii="Times New Roman" w:hAnsi="Times New Roman"/>
        </w:rPr>
        <w:t xml:space="preserve">  </w:t>
      </w:r>
    </w:p>
    <w:p w:rsidR="001647DB" w:rsidRPr="001647DB" w:rsidRDefault="001647DB" w:rsidP="001647DB">
      <w:pPr>
        <w:tabs>
          <w:tab w:val="left" w:pos="360"/>
          <w:tab w:val="left" w:pos="720"/>
          <w:tab w:val="left" w:pos="1080"/>
          <w:tab w:val="left" w:pos="1440"/>
        </w:tabs>
        <w:rPr>
          <w:rFonts w:ascii="Times New Roman" w:hAnsi="Times New Roman"/>
        </w:rPr>
      </w:pPr>
    </w:p>
    <w:p w:rsidR="001647DB" w:rsidRPr="001647DB" w:rsidRDefault="001647DB" w:rsidP="001647DB">
      <w:pPr>
        <w:tabs>
          <w:tab w:val="left" w:pos="360"/>
          <w:tab w:val="left" w:pos="720"/>
          <w:tab w:val="left" w:pos="1080"/>
          <w:tab w:val="left" w:pos="1440"/>
        </w:tabs>
        <w:rPr>
          <w:rFonts w:ascii="Times New Roman" w:hAnsi="Times New Roman"/>
        </w:rPr>
      </w:pPr>
      <w:r w:rsidRPr="001647DB">
        <w:rPr>
          <w:rFonts w:ascii="Times New Roman" w:hAnsi="Times New Roman"/>
        </w:rPr>
        <w:t xml:space="preserve">(h) A written notice of award or acceptance of an </w:t>
      </w:r>
      <w:proofErr w:type="gramStart"/>
      <w:r w:rsidRPr="001647DB">
        <w:rPr>
          <w:rFonts w:ascii="Times New Roman" w:hAnsi="Times New Roman"/>
        </w:rPr>
        <w:t>offer,</w:t>
      </w:r>
      <w:proofErr w:type="gramEnd"/>
      <w:r w:rsidRPr="001647DB">
        <w:rPr>
          <w:rFonts w:ascii="Times New Roman" w:hAnsi="Times New Roman"/>
        </w:rPr>
        <w:t xml:space="preserve"> mailed or otherwise furnished to the successful offeror within the time for acceptance specified in the offer, shall result in a binding contract without further action by either party.  Before the </w:t>
      </w:r>
      <w:proofErr w:type="gramStart"/>
      <w:r w:rsidRPr="001647DB">
        <w:rPr>
          <w:rFonts w:ascii="Times New Roman" w:hAnsi="Times New Roman"/>
        </w:rPr>
        <w:t>offer’s</w:t>
      </w:r>
      <w:proofErr w:type="gramEnd"/>
      <w:r w:rsidRPr="001647DB">
        <w:rPr>
          <w:rFonts w:ascii="Times New Roman" w:hAnsi="Times New Roman"/>
        </w:rPr>
        <w:t xml:space="preserve"> specified expiration time, the Government may accept an offer (or part of an offer), whether or not there are negotiations after its receipt, unless a written notice of withdrawal is received before award.</w:t>
      </w:r>
    </w:p>
    <w:p w:rsidR="00C610E6" w:rsidRDefault="00C610E6" w:rsidP="00C610E6">
      <w:pPr>
        <w:rPr>
          <w:rFonts w:ascii="Times New Roman" w:hAnsi="Times New Roman"/>
        </w:rPr>
      </w:pPr>
    </w:p>
    <w:p w:rsidR="00C610E6" w:rsidRDefault="00C610E6" w:rsidP="00C610E6">
      <w:pPr>
        <w:tabs>
          <w:tab w:val="left" w:pos="5460"/>
        </w:tabs>
        <w:rPr>
          <w:rFonts w:ascii="Times New Roman" w:hAnsi="Times New Roman"/>
        </w:rPr>
      </w:pPr>
      <w:r>
        <w:rPr>
          <w:rFonts w:ascii="Times New Roman" w:hAnsi="Times New Roman"/>
        </w:rPr>
        <w:tab/>
      </w:r>
    </w:p>
    <w:p w:rsidR="00C610E6" w:rsidRDefault="00C610E6" w:rsidP="00C610E6">
      <w:pPr>
        <w:rPr>
          <w:rFonts w:ascii="Times New Roman" w:hAnsi="Times New Roman"/>
        </w:rPr>
      </w:pPr>
    </w:p>
    <w:p w:rsidR="001647DB" w:rsidRPr="00C610E6" w:rsidRDefault="001647DB" w:rsidP="00C610E6">
      <w:pPr>
        <w:rPr>
          <w:rFonts w:ascii="Times New Roman" w:hAnsi="Times New Roman"/>
        </w:rPr>
        <w:sectPr w:rsidR="001647DB" w:rsidRPr="00C610E6">
          <w:footerReference w:type="default" r:id="rId642"/>
          <w:pgSz w:w="12240" w:h="15840" w:code="1"/>
          <w:pgMar w:top="1440" w:right="1440" w:bottom="1440" w:left="1440" w:header="0" w:footer="720" w:gutter="0"/>
          <w:pgNumType w:start="1"/>
          <w:cols w:space="720"/>
        </w:sectPr>
      </w:pPr>
    </w:p>
    <w:p w:rsidR="009C22E4" w:rsidRPr="002769C6" w:rsidRDefault="00EC4FD5" w:rsidP="00EC4FD5">
      <w:pPr>
        <w:pStyle w:val="NormalWeb"/>
        <w:rPr>
          <w:rFonts w:ascii="Times New Roman" w:hAnsi="Times New Roman" w:cs="Times New Roman"/>
          <w:lang w:val="en"/>
        </w:rPr>
      </w:pPr>
      <w:r w:rsidRPr="002769C6">
        <w:rPr>
          <w:rFonts w:ascii="Times New Roman" w:hAnsi="Times New Roman" w:cs="Times New Roman"/>
          <w:b/>
        </w:rPr>
        <w:lastRenderedPageBreak/>
        <w:t xml:space="preserve">PART </w:t>
      </w:r>
      <w:r w:rsidR="001C790C" w:rsidRPr="002769C6">
        <w:rPr>
          <w:rFonts w:ascii="Times New Roman" w:hAnsi="Times New Roman" w:cs="Times New Roman"/>
          <w:b/>
        </w:rPr>
        <w:t>X. FAR 52.212-3</w:t>
      </w:r>
      <w:r w:rsidR="001C790C" w:rsidRPr="002769C6">
        <w:rPr>
          <w:rFonts w:ascii="Times New Roman" w:hAnsi="Times New Roman" w:cs="Times New Roman"/>
        </w:rPr>
        <w:t xml:space="preserve"> </w:t>
      </w:r>
      <w:r w:rsidRPr="002769C6">
        <w:rPr>
          <w:rFonts w:ascii="Times New Roman" w:hAnsi="Times New Roman" w:cs="Times New Roman"/>
          <w:b/>
          <w:bCs/>
          <w:lang w:val="en"/>
        </w:rPr>
        <w:t>OFFEROR REPRESENTATIONS AND CERTIFICATIONS REQUIRED BY FAR</w:t>
      </w:r>
    </w:p>
    <w:p w:rsidR="00415E4F" w:rsidRPr="002769C6" w:rsidRDefault="00415E4F" w:rsidP="00415E4F">
      <w:pPr>
        <w:spacing w:before="100" w:beforeAutospacing="1" w:after="100" w:afterAutospacing="1"/>
        <w:rPr>
          <w:rFonts w:ascii="Times New Roman" w:hAnsi="Times New Roman"/>
          <w:szCs w:val="24"/>
        </w:rPr>
      </w:pPr>
      <w:r w:rsidRPr="002769C6">
        <w:rPr>
          <w:rFonts w:ascii="Times New Roman" w:hAnsi="Times New Roman"/>
          <w:szCs w:val="24"/>
        </w:rPr>
        <w:t>(a)</w:t>
      </w:r>
      <w:r w:rsidR="00310666" w:rsidRPr="002769C6">
        <w:rPr>
          <w:rFonts w:ascii="Times New Roman" w:hAnsi="Times New Roman"/>
          <w:szCs w:val="24"/>
        </w:rPr>
        <w:t xml:space="preserve"> </w:t>
      </w:r>
      <w:r w:rsidRPr="002769C6">
        <w:rPr>
          <w:rFonts w:ascii="Times New Roman" w:hAnsi="Times New Roman"/>
          <w:b/>
          <w:szCs w:val="24"/>
        </w:rPr>
        <w:t>FAR 52.252-1 Solicitation Provisions Incorporated by Reference (Feb 1998)</w:t>
      </w:r>
    </w:p>
    <w:p w:rsidR="00415E4F" w:rsidRPr="002769C6" w:rsidRDefault="00415E4F" w:rsidP="00310666">
      <w:pPr>
        <w:rPr>
          <w:rFonts w:ascii="Times New Roman" w:hAnsi="Times New Roman"/>
          <w:szCs w:val="24"/>
        </w:rPr>
      </w:pPr>
      <w:r w:rsidRPr="002769C6">
        <w:rPr>
          <w:rFonts w:ascii="Times New Roman" w:hAnsi="Times New Roman"/>
          <w:szCs w:val="24"/>
        </w:rPr>
        <w:t xml:space="preserve">This solicitation incorporates one or more solicitation provisions by reference, with the same force and effect as if they </w:t>
      </w:r>
      <w:proofErr w:type="gramStart"/>
      <w:r w:rsidRPr="002769C6">
        <w:rPr>
          <w:rFonts w:ascii="Times New Roman" w:hAnsi="Times New Roman"/>
          <w:szCs w:val="24"/>
        </w:rPr>
        <w:t>were given</w:t>
      </w:r>
      <w:proofErr w:type="gramEnd"/>
      <w:r w:rsidRPr="002769C6">
        <w:rPr>
          <w:rFonts w:ascii="Times New Roman" w:hAnsi="Times New Roman"/>
          <w:szCs w:val="24"/>
        </w:rPr>
        <w:t xml:space="preserve"> in full text. Upon request, the Contracting Officer will make their full text available. The offeror </w:t>
      </w:r>
      <w:proofErr w:type="gramStart"/>
      <w:r w:rsidRPr="002769C6">
        <w:rPr>
          <w:rFonts w:ascii="Times New Roman" w:hAnsi="Times New Roman"/>
          <w:szCs w:val="24"/>
        </w:rPr>
        <w:t>is cautioned</w:t>
      </w:r>
      <w:proofErr w:type="gramEnd"/>
      <w:r w:rsidRPr="002769C6">
        <w:rPr>
          <w:rFonts w:ascii="Times New Roman" w:hAnsi="Times New Roman"/>
          <w:szCs w:val="24"/>
        </w:rPr>
        <w:t xml:space="preserve">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w:t>
      </w:r>
      <w:proofErr w:type="gramStart"/>
      <w:r w:rsidRPr="002769C6">
        <w:rPr>
          <w:rFonts w:ascii="Times New Roman" w:hAnsi="Times New Roman"/>
          <w:szCs w:val="24"/>
        </w:rPr>
        <w:t>address(</w:t>
      </w:r>
      <w:proofErr w:type="spellStart"/>
      <w:proofErr w:type="gramEnd"/>
      <w:r w:rsidRPr="002769C6">
        <w:rPr>
          <w:rFonts w:ascii="Times New Roman" w:hAnsi="Times New Roman"/>
          <w:szCs w:val="24"/>
        </w:rPr>
        <w:t>es</w:t>
      </w:r>
      <w:proofErr w:type="spellEnd"/>
      <w:r w:rsidRPr="002769C6">
        <w:rPr>
          <w:rFonts w:ascii="Times New Roman" w:hAnsi="Times New Roman"/>
          <w:szCs w:val="24"/>
        </w:rPr>
        <w:t>):</w:t>
      </w:r>
    </w:p>
    <w:p w:rsidR="00310666" w:rsidRPr="002769C6" w:rsidRDefault="00310666" w:rsidP="00310666">
      <w:pPr>
        <w:rPr>
          <w:rFonts w:ascii="Times New Roman" w:hAnsi="Times New Roman"/>
          <w:szCs w:val="24"/>
        </w:rPr>
      </w:pPr>
    </w:p>
    <w:p w:rsidR="00415E4F" w:rsidRPr="002769C6" w:rsidRDefault="00142BFF" w:rsidP="00310666">
      <w:pPr>
        <w:jc w:val="center"/>
        <w:rPr>
          <w:rFonts w:ascii="Times New Roman" w:hAnsi="Times New Roman"/>
          <w:szCs w:val="24"/>
          <w:u w:val="single"/>
        </w:rPr>
      </w:pPr>
      <w:hyperlink r:id="rId643" w:history="1">
        <w:r w:rsidR="00415E4F" w:rsidRPr="002769C6">
          <w:rPr>
            <w:rStyle w:val="Hyperlink"/>
            <w:rFonts w:ascii="Times New Roman" w:hAnsi="Times New Roman"/>
            <w:szCs w:val="24"/>
          </w:rPr>
          <w:t>http://www.acquisition.gov/far/index.html</w:t>
        </w:r>
      </w:hyperlink>
    </w:p>
    <w:p w:rsidR="00415E4F" w:rsidRPr="002769C6" w:rsidRDefault="00142BFF" w:rsidP="00402562">
      <w:pPr>
        <w:jc w:val="center"/>
        <w:rPr>
          <w:rFonts w:ascii="Times New Roman" w:hAnsi="Times New Roman"/>
          <w:szCs w:val="24"/>
          <w:u w:val="single"/>
        </w:rPr>
      </w:pPr>
      <w:hyperlink r:id="rId644" w:history="1">
        <w:r w:rsidR="00415E4F" w:rsidRPr="002769C6">
          <w:rPr>
            <w:rStyle w:val="Hyperlink"/>
            <w:rFonts w:ascii="Times New Roman" w:hAnsi="Times New Roman"/>
            <w:szCs w:val="24"/>
          </w:rPr>
          <w:t>http://www.acq.osd.mil/dpap/dars/dfarspgi/current/index.html</w:t>
        </w:r>
      </w:hyperlink>
    </w:p>
    <w:p w:rsidR="00310666" w:rsidRPr="002769C6" w:rsidRDefault="00310666" w:rsidP="00310666">
      <w:pPr>
        <w:jc w:val="center"/>
        <w:rPr>
          <w:rFonts w:ascii="Times New Roman" w:hAnsi="Times New Roman"/>
          <w:b/>
          <w:szCs w:val="24"/>
        </w:rPr>
      </w:pPr>
    </w:p>
    <w:p w:rsidR="00415E4F" w:rsidRPr="002769C6" w:rsidRDefault="00415E4F" w:rsidP="00310666">
      <w:pPr>
        <w:jc w:val="center"/>
        <w:rPr>
          <w:rFonts w:ascii="Times New Roman" w:hAnsi="Times New Roman"/>
          <w:b/>
          <w:szCs w:val="24"/>
        </w:rPr>
      </w:pPr>
      <w:r w:rsidRPr="002769C6">
        <w:rPr>
          <w:rFonts w:ascii="Times New Roman" w:hAnsi="Times New Roman"/>
          <w:b/>
          <w:szCs w:val="24"/>
        </w:rPr>
        <w:t>(End of Provision)</w:t>
      </w:r>
    </w:p>
    <w:p w:rsidR="00415E4F" w:rsidRPr="002769C6" w:rsidRDefault="00415E4F" w:rsidP="00310666">
      <w:pPr>
        <w:rPr>
          <w:rFonts w:ascii="Times New Roman" w:hAnsi="Times New Roman"/>
          <w:b/>
          <w:szCs w:val="24"/>
        </w:rPr>
      </w:pPr>
    </w:p>
    <w:p w:rsidR="00415E4F" w:rsidRPr="002769C6" w:rsidRDefault="00415E4F" w:rsidP="00415E4F">
      <w:pPr>
        <w:spacing w:before="100" w:beforeAutospacing="1" w:after="100" w:afterAutospacing="1"/>
        <w:rPr>
          <w:rFonts w:ascii="Times New Roman" w:hAnsi="Times New Roman"/>
          <w:szCs w:val="24"/>
        </w:rPr>
      </w:pPr>
      <w:r w:rsidRPr="002769C6">
        <w:rPr>
          <w:rFonts w:ascii="Times New Roman" w:hAnsi="Times New Roman"/>
          <w:szCs w:val="24"/>
        </w:rPr>
        <w:t xml:space="preserve">(b) The Contractor agrees to comply with the following Federal Acquisition Regulation (FAR) </w:t>
      </w:r>
      <w:proofErr w:type="gramStart"/>
      <w:r w:rsidRPr="002769C6">
        <w:rPr>
          <w:rFonts w:ascii="Times New Roman" w:hAnsi="Times New Roman"/>
          <w:szCs w:val="24"/>
        </w:rPr>
        <w:t>provision which</w:t>
      </w:r>
      <w:proofErr w:type="gramEnd"/>
      <w:r w:rsidRPr="002769C6">
        <w:rPr>
          <w:rFonts w:ascii="Times New Roman" w:hAnsi="Times New Roman"/>
          <w:szCs w:val="24"/>
        </w:rPr>
        <w:t xml:space="preserve"> is included in this solicitation by reference.</w:t>
      </w:r>
    </w:p>
    <w:p w:rsidR="00415E4F" w:rsidRPr="002769C6" w:rsidRDefault="00415E4F" w:rsidP="00310666">
      <w:pPr>
        <w:spacing w:before="100" w:beforeAutospacing="1" w:after="100" w:afterAutospacing="1"/>
        <w:ind w:left="360"/>
        <w:rPr>
          <w:rFonts w:ascii="Times New Roman" w:hAnsi="Times New Roman"/>
          <w:szCs w:val="24"/>
          <w:u w:val="single"/>
        </w:rPr>
      </w:pPr>
      <w:r w:rsidRPr="002769C6">
        <w:rPr>
          <w:rFonts w:ascii="Times New Roman" w:hAnsi="Times New Roman"/>
          <w:szCs w:val="24"/>
        </w:rPr>
        <w:t xml:space="preserve">(1) </w:t>
      </w:r>
      <w:r w:rsidRPr="002769C6">
        <w:rPr>
          <w:rFonts w:ascii="Times New Roman" w:hAnsi="Times New Roman"/>
          <w:b/>
          <w:szCs w:val="24"/>
        </w:rPr>
        <w:t xml:space="preserve">FAR </w:t>
      </w:r>
      <w:hyperlink r:id="rId645" w:history="1">
        <w:r w:rsidRPr="002769C6">
          <w:rPr>
            <w:rStyle w:val="Hyperlink"/>
            <w:rFonts w:ascii="Times New Roman" w:hAnsi="Times New Roman"/>
            <w:b/>
            <w:szCs w:val="24"/>
          </w:rPr>
          <w:t>52.225-25</w:t>
        </w:r>
      </w:hyperlink>
      <w:r w:rsidRPr="002769C6">
        <w:rPr>
          <w:rFonts w:ascii="Times New Roman" w:hAnsi="Times New Roman"/>
          <w:b/>
          <w:szCs w:val="24"/>
        </w:rPr>
        <w:t xml:space="preserve"> </w:t>
      </w:r>
      <w:r w:rsidRPr="002769C6">
        <w:rPr>
          <w:rFonts w:ascii="Times New Roman" w:hAnsi="Times New Roman"/>
          <w:b/>
          <w:bCs/>
          <w:szCs w:val="24"/>
        </w:rPr>
        <w:t xml:space="preserve">Prohibition on Contracting with Entities Engaging in Certain Activities or Transactions Relating to Iran—Representation and Certifications </w:t>
      </w:r>
    </w:p>
    <w:p w:rsidR="00415E4F" w:rsidRPr="002769C6" w:rsidRDefault="00415E4F" w:rsidP="00310666">
      <w:pPr>
        <w:spacing w:before="100" w:beforeAutospacing="1" w:after="100" w:afterAutospacing="1"/>
        <w:ind w:left="360"/>
        <w:rPr>
          <w:rFonts w:ascii="Times New Roman" w:hAnsi="Times New Roman"/>
          <w:szCs w:val="24"/>
        </w:rPr>
      </w:pPr>
      <w:r w:rsidRPr="002769C6">
        <w:rPr>
          <w:rFonts w:ascii="Times New Roman" w:hAnsi="Times New Roman"/>
          <w:szCs w:val="24"/>
        </w:rPr>
        <w:t>(2)</w:t>
      </w:r>
      <w:r w:rsidR="00310666" w:rsidRPr="002769C6">
        <w:rPr>
          <w:rFonts w:ascii="Times New Roman" w:hAnsi="Times New Roman"/>
          <w:szCs w:val="24"/>
        </w:rPr>
        <w:t xml:space="preserve"> </w:t>
      </w:r>
      <w:r w:rsidRPr="002769C6">
        <w:rPr>
          <w:rFonts w:ascii="Times New Roman" w:hAnsi="Times New Roman"/>
          <w:b/>
          <w:szCs w:val="24"/>
        </w:rPr>
        <w:t xml:space="preserve">FAR </w:t>
      </w:r>
      <w:hyperlink r:id="rId646" w:history="1">
        <w:r w:rsidRPr="002769C6">
          <w:rPr>
            <w:rStyle w:val="Hyperlink"/>
            <w:rFonts w:ascii="Times New Roman" w:hAnsi="Times New Roman"/>
            <w:b/>
            <w:szCs w:val="24"/>
          </w:rPr>
          <w:t>52.204-19</w:t>
        </w:r>
      </w:hyperlink>
      <w:r w:rsidRPr="002769C6">
        <w:rPr>
          <w:rFonts w:ascii="Times New Roman" w:hAnsi="Times New Roman"/>
          <w:b/>
          <w:szCs w:val="24"/>
        </w:rPr>
        <w:t xml:space="preserve"> Incorporation by Reference of Representations and Certifications </w:t>
      </w:r>
    </w:p>
    <w:p w:rsidR="00415E4F" w:rsidRPr="002769C6" w:rsidRDefault="00415E4F" w:rsidP="00415E4F">
      <w:pPr>
        <w:spacing w:before="100" w:beforeAutospacing="1" w:after="100" w:afterAutospacing="1"/>
        <w:rPr>
          <w:rFonts w:ascii="Times New Roman" w:hAnsi="Times New Roman"/>
          <w:szCs w:val="24"/>
        </w:rPr>
      </w:pPr>
      <w:r w:rsidRPr="002769C6">
        <w:rPr>
          <w:rFonts w:ascii="Times New Roman" w:hAnsi="Times New Roman"/>
          <w:szCs w:val="24"/>
        </w:rPr>
        <w:t xml:space="preserve">(c)  The Contractor agrees to comply with the following FAR </w:t>
      </w:r>
      <w:proofErr w:type="gramStart"/>
      <w:r w:rsidRPr="002769C6">
        <w:rPr>
          <w:rFonts w:ascii="Times New Roman" w:hAnsi="Times New Roman"/>
          <w:szCs w:val="24"/>
        </w:rPr>
        <w:t>provisions which</w:t>
      </w:r>
      <w:proofErr w:type="gramEnd"/>
      <w:r w:rsidRPr="002769C6">
        <w:rPr>
          <w:rFonts w:ascii="Times New Roman" w:hAnsi="Times New Roman"/>
          <w:szCs w:val="24"/>
        </w:rPr>
        <w:t xml:space="preserve"> are included in this solicitation.</w:t>
      </w:r>
    </w:p>
    <w:p w:rsidR="00415E4F" w:rsidRPr="002769C6" w:rsidRDefault="00415E4F" w:rsidP="00310666">
      <w:pPr>
        <w:spacing w:before="100" w:beforeAutospacing="1" w:after="100" w:afterAutospacing="1"/>
        <w:ind w:left="360"/>
        <w:rPr>
          <w:rFonts w:ascii="Times New Roman" w:hAnsi="Times New Roman"/>
          <w:b/>
          <w:szCs w:val="24"/>
        </w:rPr>
      </w:pPr>
      <w:r w:rsidRPr="002769C6">
        <w:rPr>
          <w:rFonts w:ascii="Times New Roman" w:hAnsi="Times New Roman"/>
          <w:szCs w:val="24"/>
        </w:rPr>
        <w:t>(1)</w:t>
      </w:r>
      <w:r w:rsidR="00310666" w:rsidRPr="002769C6">
        <w:rPr>
          <w:rFonts w:ascii="Times New Roman" w:hAnsi="Times New Roman"/>
          <w:szCs w:val="24"/>
        </w:rPr>
        <w:t xml:space="preserve"> </w:t>
      </w:r>
      <w:r w:rsidRPr="002769C6">
        <w:rPr>
          <w:rFonts w:ascii="Times New Roman" w:hAnsi="Times New Roman"/>
          <w:b/>
          <w:szCs w:val="24"/>
        </w:rPr>
        <w:t>FAR 52.209-</w:t>
      </w:r>
      <w:proofErr w:type="gramStart"/>
      <w:r w:rsidRPr="002769C6">
        <w:rPr>
          <w:rFonts w:ascii="Times New Roman" w:hAnsi="Times New Roman"/>
          <w:b/>
          <w:szCs w:val="24"/>
        </w:rPr>
        <w:t>7  Information</w:t>
      </w:r>
      <w:proofErr w:type="gramEnd"/>
      <w:r w:rsidRPr="002769C6">
        <w:rPr>
          <w:rFonts w:ascii="Times New Roman" w:hAnsi="Times New Roman"/>
          <w:b/>
          <w:szCs w:val="24"/>
        </w:rPr>
        <w:t xml:space="preserve"> Regarding Responsibility Matters (OCT 2018)</w:t>
      </w:r>
    </w:p>
    <w:p w:rsidR="00415E4F" w:rsidRPr="002769C6" w:rsidRDefault="00415E4F" w:rsidP="00415E4F">
      <w:pPr>
        <w:spacing w:before="100" w:beforeAutospacing="1" w:after="100" w:afterAutospacing="1"/>
        <w:rPr>
          <w:rFonts w:ascii="Times New Roman" w:hAnsi="Times New Roman"/>
          <w:bCs/>
          <w:szCs w:val="24"/>
          <w:lang w:val="en"/>
        </w:rPr>
      </w:pPr>
      <w:r w:rsidRPr="002769C6">
        <w:rPr>
          <w:rFonts w:ascii="Times New Roman" w:hAnsi="Times New Roman"/>
          <w:szCs w:val="24"/>
          <w:lang w:val="en"/>
        </w:rPr>
        <w:t xml:space="preserve">  </w:t>
      </w:r>
      <w:r w:rsidRPr="002769C6">
        <w:rPr>
          <w:rFonts w:ascii="Times New Roman" w:hAnsi="Times New Roman"/>
          <w:bCs/>
          <w:szCs w:val="24"/>
          <w:lang w:val="en"/>
        </w:rPr>
        <w:t xml:space="preserve">  (a) </w:t>
      </w:r>
      <w:r w:rsidRPr="002769C6">
        <w:rPr>
          <w:rFonts w:ascii="Times New Roman" w:hAnsi="Times New Roman"/>
          <w:bCs/>
          <w:i/>
          <w:iCs/>
          <w:szCs w:val="24"/>
          <w:lang w:val="en"/>
        </w:rPr>
        <w:t>Definitions</w:t>
      </w:r>
      <w:r w:rsidRPr="002769C6">
        <w:rPr>
          <w:rFonts w:ascii="Times New Roman" w:hAnsi="Times New Roman"/>
          <w:bCs/>
          <w:szCs w:val="24"/>
          <w:lang w:val="en"/>
        </w:rPr>
        <w:t>. As used in this provision—</w:t>
      </w:r>
    </w:p>
    <w:p w:rsidR="00415E4F" w:rsidRPr="002769C6" w:rsidRDefault="00415E4F" w:rsidP="00415E4F">
      <w:pPr>
        <w:spacing w:before="100" w:beforeAutospacing="1" w:after="100" w:afterAutospacing="1"/>
        <w:rPr>
          <w:rFonts w:ascii="Times New Roman" w:hAnsi="Times New Roman"/>
          <w:bCs/>
          <w:szCs w:val="24"/>
          <w:lang w:val="en"/>
        </w:rPr>
      </w:pPr>
      <w:r w:rsidRPr="002769C6">
        <w:rPr>
          <w:rFonts w:ascii="Times New Roman" w:hAnsi="Times New Roman"/>
          <w:bCs/>
          <w:szCs w:val="24"/>
          <w:lang w:val="en"/>
        </w:rPr>
        <w:t xml:space="preserve">      </w:t>
      </w:r>
      <w:r w:rsidRPr="002769C6">
        <w:rPr>
          <w:rFonts w:ascii="Times New Roman" w:hAnsi="Times New Roman"/>
          <w:bCs/>
          <w:i/>
          <w:iCs/>
          <w:szCs w:val="24"/>
          <w:lang w:val="en"/>
        </w:rPr>
        <w:t>Administrative proceeding</w:t>
      </w:r>
      <w:r w:rsidRPr="002769C6">
        <w:rPr>
          <w:rFonts w:ascii="Times New Roman" w:hAnsi="Times New Roman"/>
          <w:bCs/>
          <w:szCs w:val="24"/>
          <w:lang w:val="en"/>
        </w:rPr>
        <w:t xml:space="preserve"> means a non-judicial process that is adjudicatory in nature in order to make a determination of fault or liability (</w:t>
      </w:r>
      <w:r w:rsidRPr="002769C6">
        <w:rPr>
          <w:rFonts w:ascii="Times New Roman" w:hAnsi="Times New Roman"/>
          <w:bCs/>
          <w:i/>
          <w:iCs/>
          <w:szCs w:val="24"/>
          <w:lang w:val="en"/>
        </w:rPr>
        <w:t>e.g.</w:t>
      </w:r>
      <w:r w:rsidRPr="002769C6">
        <w:rPr>
          <w:rFonts w:ascii="Times New Roman" w:hAnsi="Times New Roman"/>
          <w:bCs/>
          <w:szCs w:val="24"/>
          <w:lang w:val="en"/>
        </w:rPr>
        <w:t>,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rsidR="00415E4F" w:rsidRPr="002769C6" w:rsidRDefault="00415E4F" w:rsidP="00415E4F">
      <w:pPr>
        <w:spacing w:before="100" w:beforeAutospacing="1" w:after="100" w:afterAutospacing="1"/>
        <w:rPr>
          <w:rFonts w:ascii="Times New Roman" w:hAnsi="Times New Roman"/>
          <w:bCs/>
          <w:szCs w:val="24"/>
          <w:lang w:val="en"/>
        </w:rPr>
      </w:pPr>
      <w:r w:rsidRPr="002769C6">
        <w:rPr>
          <w:rFonts w:ascii="Times New Roman" w:hAnsi="Times New Roman"/>
          <w:bCs/>
          <w:szCs w:val="24"/>
          <w:lang w:val="en"/>
        </w:rPr>
        <w:t xml:space="preserve">      </w:t>
      </w:r>
      <w:r w:rsidRPr="002769C6">
        <w:rPr>
          <w:rFonts w:ascii="Times New Roman" w:hAnsi="Times New Roman"/>
          <w:bCs/>
          <w:i/>
          <w:iCs/>
          <w:szCs w:val="24"/>
          <w:lang w:val="en"/>
        </w:rPr>
        <w:t>Federal contracts and grants with total value greater than $10,000,000</w:t>
      </w:r>
      <w:r w:rsidRPr="002769C6">
        <w:rPr>
          <w:rFonts w:ascii="Times New Roman" w:hAnsi="Times New Roman"/>
          <w:bCs/>
          <w:szCs w:val="24"/>
          <w:lang w:val="en"/>
        </w:rPr>
        <w:t xml:space="preserve"> means—</w:t>
      </w:r>
    </w:p>
    <w:p w:rsidR="00415E4F" w:rsidRPr="002769C6" w:rsidRDefault="00415E4F" w:rsidP="00415E4F">
      <w:pPr>
        <w:spacing w:before="100" w:beforeAutospacing="1" w:after="100" w:afterAutospacing="1"/>
        <w:rPr>
          <w:rFonts w:ascii="Times New Roman" w:hAnsi="Times New Roman"/>
          <w:bCs/>
          <w:szCs w:val="24"/>
          <w:lang w:val="en"/>
        </w:rPr>
      </w:pPr>
      <w:r w:rsidRPr="002769C6">
        <w:rPr>
          <w:rFonts w:ascii="Times New Roman" w:hAnsi="Times New Roman"/>
          <w:bCs/>
          <w:szCs w:val="24"/>
          <w:lang w:val="en"/>
        </w:rPr>
        <w:t>           (1) The total value of all current, active contracts and grants, including all priced options; and</w:t>
      </w:r>
    </w:p>
    <w:p w:rsidR="00415E4F" w:rsidRPr="002769C6" w:rsidRDefault="00415E4F" w:rsidP="00415E4F">
      <w:pPr>
        <w:spacing w:before="100" w:beforeAutospacing="1" w:after="100" w:afterAutospacing="1"/>
        <w:rPr>
          <w:rFonts w:ascii="Times New Roman" w:hAnsi="Times New Roman"/>
          <w:bCs/>
          <w:szCs w:val="24"/>
          <w:lang w:val="en"/>
        </w:rPr>
      </w:pPr>
      <w:r w:rsidRPr="002769C6">
        <w:rPr>
          <w:rFonts w:ascii="Times New Roman" w:hAnsi="Times New Roman"/>
          <w:bCs/>
          <w:szCs w:val="24"/>
          <w:lang w:val="en"/>
        </w:rPr>
        <w:t>           (2) The total value of all current, active orders including all priced options under indefinite-delivery, indefinite-quantity, 8(a), or requirements contracts (including task and delivery and multiple-award Schedules).</w:t>
      </w:r>
    </w:p>
    <w:p w:rsidR="00415E4F" w:rsidRPr="002769C6" w:rsidRDefault="00415E4F" w:rsidP="00415E4F">
      <w:pPr>
        <w:spacing w:before="100" w:beforeAutospacing="1" w:after="100" w:afterAutospacing="1"/>
        <w:rPr>
          <w:rFonts w:ascii="Times New Roman" w:hAnsi="Times New Roman"/>
          <w:bCs/>
          <w:szCs w:val="24"/>
          <w:lang w:val="en"/>
        </w:rPr>
      </w:pPr>
      <w:r w:rsidRPr="002769C6">
        <w:rPr>
          <w:rFonts w:ascii="Times New Roman" w:hAnsi="Times New Roman"/>
          <w:bCs/>
          <w:szCs w:val="24"/>
          <w:lang w:val="en"/>
        </w:rPr>
        <w:lastRenderedPageBreak/>
        <w:t xml:space="preserve">           </w:t>
      </w:r>
      <w:r w:rsidRPr="002769C6">
        <w:rPr>
          <w:rFonts w:ascii="Times New Roman" w:hAnsi="Times New Roman"/>
          <w:bCs/>
          <w:i/>
          <w:iCs/>
          <w:szCs w:val="24"/>
          <w:lang w:val="en"/>
        </w:rPr>
        <w:t>Principal</w:t>
      </w:r>
      <w:r w:rsidRPr="002769C6">
        <w:rPr>
          <w:rFonts w:ascii="Times New Roman" w:hAnsi="Times New Roman"/>
          <w:bCs/>
          <w:szCs w:val="24"/>
          <w:lang w:val="en"/>
        </w:rPr>
        <w:t xml:space="preserve"> means an officer, director, owner, partner, or a person having primary management or supervisory responsibilities within a business entity (</w:t>
      </w:r>
      <w:r w:rsidRPr="002769C6">
        <w:rPr>
          <w:rFonts w:ascii="Times New Roman" w:hAnsi="Times New Roman"/>
          <w:bCs/>
          <w:i/>
          <w:iCs/>
          <w:szCs w:val="24"/>
          <w:lang w:val="en"/>
        </w:rPr>
        <w:t>e.g.</w:t>
      </w:r>
      <w:r w:rsidRPr="002769C6">
        <w:rPr>
          <w:rFonts w:ascii="Times New Roman" w:hAnsi="Times New Roman"/>
          <w:bCs/>
          <w:szCs w:val="24"/>
          <w:lang w:val="en"/>
        </w:rPr>
        <w:t>, general manager; plant manager; head of a division or business segment; and similar positions).</w:t>
      </w:r>
    </w:p>
    <w:p w:rsidR="00415E4F" w:rsidRPr="002769C6" w:rsidRDefault="00415E4F" w:rsidP="00415E4F">
      <w:pPr>
        <w:spacing w:before="100" w:beforeAutospacing="1" w:after="100" w:afterAutospacing="1"/>
        <w:rPr>
          <w:rFonts w:ascii="Times New Roman" w:hAnsi="Times New Roman"/>
          <w:bCs/>
          <w:szCs w:val="24"/>
          <w:lang w:val="en"/>
        </w:rPr>
      </w:pPr>
      <w:r w:rsidRPr="002769C6">
        <w:rPr>
          <w:rFonts w:ascii="Times New Roman" w:hAnsi="Times New Roman"/>
          <w:bCs/>
          <w:szCs w:val="24"/>
          <w:lang w:val="en"/>
        </w:rPr>
        <w:t xml:space="preserve">      (b) The offeror </w:t>
      </w:r>
      <w:r w:rsidRPr="002769C6">
        <w:rPr>
          <w:rFonts w:ascii="Times New Roman" w:hAnsi="Times New Roman"/>
          <w:bCs/>
          <w:i/>
          <w:iCs/>
          <w:szCs w:val="24"/>
          <w:lang w:val="en"/>
        </w:rPr>
        <w:t>□</w:t>
      </w:r>
      <w:r w:rsidRPr="002769C6">
        <w:rPr>
          <w:rFonts w:ascii="Times New Roman" w:hAnsi="Times New Roman"/>
          <w:bCs/>
          <w:szCs w:val="24"/>
          <w:lang w:val="en"/>
        </w:rPr>
        <w:t xml:space="preserve"> has </w:t>
      </w:r>
      <w:r w:rsidRPr="002769C6">
        <w:rPr>
          <w:rFonts w:ascii="Times New Roman" w:hAnsi="Times New Roman"/>
          <w:bCs/>
          <w:i/>
          <w:iCs/>
          <w:szCs w:val="24"/>
          <w:lang w:val="en"/>
        </w:rPr>
        <w:t>□</w:t>
      </w:r>
      <w:r w:rsidRPr="002769C6">
        <w:rPr>
          <w:rFonts w:ascii="Times New Roman" w:hAnsi="Times New Roman"/>
          <w:bCs/>
          <w:szCs w:val="24"/>
          <w:lang w:val="en"/>
        </w:rPr>
        <w:t xml:space="preserve"> does not have current active Federal contracts and grants with total value greater than $10,000,000.</w:t>
      </w:r>
    </w:p>
    <w:p w:rsidR="00415E4F" w:rsidRPr="002769C6" w:rsidRDefault="00415E4F" w:rsidP="00415E4F">
      <w:pPr>
        <w:spacing w:before="100" w:beforeAutospacing="1" w:after="100" w:afterAutospacing="1"/>
        <w:rPr>
          <w:rFonts w:ascii="Times New Roman" w:hAnsi="Times New Roman"/>
          <w:bCs/>
          <w:szCs w:val="24"/>
          <w:lang w:val="en"/>
        </w:rPr>
      </w:pPr>
      <w:r w:rsidRPr="002769C6">
        <w:rPr>
          <w:rFonts w:ascii="Times New Roman" w:hAnsi="Times New Roman"/>
          <w:bCs/>
          <w:szCs w:val="24"/>
          <w:lang w:val="en"/>
        </w:rPr>
        <w:t>      (c)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rsidR="00415E4F" w:rsidRPr="002769C6" w:rsidRDefault="00415E4F" w:rsidP="00415E4F">
      <w:pPr>
        <w:spacing w:before="100" w:beforeAutospacing="1" w:after="100" w:afterAutospacing="1"/>
        <w:rPr>
          <w:rFonts w:ascii="Times New Roman" w:hAnsi="Times New Roman"/>
          <w:bCs/>
          <w:szCs w:val="24"/>
          <w:lang w:val="en"/>
        </w:rPr>
      </w:pPr>
      <w:r w:rsidRPr="002769C6">
        <w:rPr>
          <w:rFonts w:ascii="Times New Roman" w:hAnsi="Times New Roman"/>
          <w:bCs/>
          <w:szCs w:val="24"/>
          <w:lang w:val="en"/>
        </w:rPr>
        <w:t>           (1)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rsidR="00415E4F" w:rsidRPr="002769C6" w:rsidRDefault="00415E4F" w:rsidP="00415E4F">
      <w:pPr>
        <w:spacing w:before="100" w:beforeAutospacing="1" w:after="100" w:afterAutospacing="1"/>
        <w:rPr>
          <w:rFonts w:ascii="Times New Roman" w:hAnsi="Times New Roman"/>
          <w:bCs/>
          <w:szCs w:val="24"/>
          <w:lang w:val="en"/>
        </w:rPr>
      </w:pPr>
      <w:r w:rsidRPr="002769C6">
        <w:rPr>
          <w:rFonts w:ascii="Times New Roman" w:hAnsi="Times New Roman"/>
          <w:bCs/>
          <w:szCs w:val="24"/>
          <w:lang w:val="en"/>
        </w:rPr>
        <w:t>                (i) In a criminal proceeding, a conviction.</w:t>
      </w:r>
    </w:p>
    <w:p w:rsidR="00415E4F" w:rsidRPr="002769C6" w:rsidRDefault="00415E4F" w:rsidP="00415E4F">
      <w:pPr>
        <w:spacing w:before="100" w:beforeAutospacing="1" w:after="100" w:afterAutospacing="1"/>
        <w:rPr>
          <w:rFonts w:ascii="Times New Roman" w:hAnsi="Times New Roman"/>
          <w:bCs/>
          <w:szCs w:val="24"/>
          <w:lang w:val="en"/>
        </w:rPr>
      </w:pPr>
      <w:r w:rsidRPr="002769C6">
        <w:rPr>
          <w:rFonts w:ascii="Times New Roman" w:hAnsi="Times New Roman"/>
          <w:bCs/>
          <w:szCs w:val="24"/>
          <w:lang w:val="en"/>
        </w:rPr>
        <w:t>                (ii) In a civil proceeding, a finding of fault and liability that results in the payment of a monetary fine, penalty, reimbursement, restitution, or damages of $5,000 or more.</w:t>
      </w:r>
    </w:p>
    <w:p w:rsidR="00415E4F" w:rsidRPr="002769C6" w:rsidRDefault="00415E4F" w:rsidP="00415E4F">
      <w:pPr>
        <w:spacing w:before="100" w:beforeAutospacing="1" w:after="100" w:afterAutospacing="1"/>
        <w:rPr>
          <w:rFonts w:ascii="Times New Roman" w:hAnsi="Times New Roman"/>
          <w:bCs/>
          <w:szCs w:val="24"/>
          <w:lang w:val="en"/>
        </w:rPr>
      </w:pPr>
      <w:r w:rsidRPr="002769C6">
        <w:rPr>
          <w:rFonts w:ascii="Times New Roman" w:hAnsi="Times New Roman"/>
          <w:bCs/>
          <w:szCs w:val="24"/>
          <w:lang w:val="en"/>
        </w:rPr>
        <w:t>                (iii) In an administrative proceeding, a finding of fault and liability that results in–</w:t>
      </w:r>
    </w:p>
    <w:p w:rsidR="00415E4F" w:rsidRPr="002769C6" w:rsidRDefault="00415E4F" w:rsidP="00415E4F">
      <w:pPr>
        <w:spacing w:before="100" w:beforeAutospacing="1" w:after="100" w:afterAutospacing="1"/>
        <w:rPr>
          <w:rFonts w:ascii="Times New Roman" w:hAnsi="Times New Roman"/>
          <w:bCs/>
          <w:szCs w:val="24"/>
          <w:lang w:val="en"/>
        </w:rPr>
      </w:pPr>
      <w:r w:rsidRPr="002769C6">
        <w:rPr>
          <w:rFonts w:ascii="Times New Roman" w:hAnsi="Times New Roman"/>
          <w:bCs/>
          <w:szCs w:val="24"/>
          <w:lang w:val="en"/>
        </w:rPr>
        <w:t>                     (A) The payment of a monetary fine or penalty of $5,000 or more; or</w:t>
      </w:r>
    </w:p>
    <w:p w:rsidR="00415E4F" w:rsidRPr="002769C6" w:rsidRDefault="00415E4F" w:rsidP="00415E4F">
      <w:pPr>
        <w:spacing w:before="100" w:beforeAutospacing="1" w:after="100" w:afterAutospacing="1"/>
        <w:rPr>
          <w:rFonts w:ascii="Times New Roman" w:hAnsi="Times New Roman"/>
          <w:bCs/>
          <w:szCs w:val="24"/>
          <w:lang w:val="en"/>
        </w:rPr>
      </w:pPr>
      <w:r w:rsidRPr="002769C6">
        <w:rPr>
          <w:rFonts w:ascii="Times New Roman" w:hAnsi="Times New Roman"/>
          <w:bCs/>
          <w:szCs w:val="24"/>
          <w:lang w:val="en"/>
        </w:rPr>
        <w:t>                     (B) The payment of a reimbursement, restitution, or damages in excess of $100,000.</w:t>
      </w:r>
    </w:p>
    <w:p w:rsidR="00415E4F" w:rsidRPr="002769C6" w:rsidRDefault="00415E4F" w:rsidP="00415E4F">
      <w:pPr>
        <w:spacing w:before="100" w:beforeAutospacing="1" w:after="100" w:afterAutospacing="1"/>
        <w:rPr>
          <w:rFonts w:ascii="Times New Roman" w:hAnsi="Times New Roman"/>
          <w:bCs/>
          <w:szCs w:val="24"/>
          <w:lang w:val="en"/>
        </w:rPr>
      </w:pPr>
      <w:r w:rsidRPr="002769C6">
        <w:rPr>
          <w:rFonts w:ascii="Times New Roman" w:hAnsi="Times New Roman"/>
          <w:bCs/>
          <w:szCs w:val="24"/>
          <w:lang w:val="en"/>
        </w:rPr>
        <w:t>                (iv)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rsidR="00415E4F" w:rsidRPr="002769C6" w:rsidRDefault="00415E4F" w:rsidP="00415E4F">
      <w:pPr>
        <w:spacing w:before="100" w:beforeAutospacing="1" w:after="100" w:afterAutospacing="1"/>
        <w:rPr>
          <w:rFonts w:ascii="Times New Roman" w:hAnsi="Times New Roman"/>
          <w:bCs/>
          <w:szCs w:val="24"/>
          <w:lang w:val="en"/>
        </w:rPr>
      </w:pPr>
      <w:r w:rsidRPr="002769C6">
        <w:rPr>
          <w:rFonts w:ascii="Times New Roman" w:hAnsi="Times New Roman"/>
          <w:bCs/>
          <w:szCs w:val="24"/>
          <w:lang w:val="en"/>
        </w:rPr>
        <w:t>           (2) If the offeror has been involved in the last five years in any of the occurrences listed in (c</w:t>
      </w:r>
      <w:proofErr w:type="gramStart"/>
      <w:r w:rsidRPr="002769C6">
        <w:rPr>
          <w:rFonts w:ascii="Times New Roman" w:hAnsi="Times New Roman"/>
          <w:bCs/>
          <w:szCs w:val="24"/>
          <w:lang w:val="en"/>
        </w:rPr>
        <w:t>)(</w:t>
      </w:r>
      <w:proofErr w:type="gramEnd"/>
      <w:r w:rsidRPr="002769C6">
        <w:rPr>
          <w:rFonts w:ascii="Times New Roman" w:hAnsi="Times New Roman"/>
          <w:bCs/>
          <w:szCs w:val="24"/>
          <w:lang w:val="en"/>
        </w:rPr>
        <w:t>1) of this provision, whether the offeror has provided the requested information with regard to each occurrence.</w:t>
      </w:r>
    </w:p>
    <w:p w:rsidR="00415E4F" w:rsidRPr="002769C6" w:rsidRDefault="00415E4F" w:rsidP="00415E4F">
      <w:pPr>
        <w:spacing w:before="100" w:beforeAutospacing="1" w:after="100" w:afterAutospacing="1"/>
        <w:rPr>
          <w:rFonts w:ascii="Times New Roman" w:hAnsi="Times New Roman"/>
          <w:bCs/>
          <w:szCs w:val="24"/>
          <w:lang w:val="en"/>
        </w:rPr>
      </w:pPr>
      <w:r w:rsidRPr="002769C6">
        <w:rPr>
          <w:rFonts w:ascii="Times New Roman" w:hAnsi="Times New Roman"/>
          <w:bCs/>
          <w:szCs w:val="24"/>
          <w:lang w:val="en"/>
        </w:rPr>
        <w:t>      (d) The offeror shall post the information in paragraphs (c</w:t>
      </w:r>
      <w:proofErr w:type="gramStart"/>
      <w:r w:rsidRPr="002769C6">
        <w:rPr>
          <w:rFonts w:ascii="Times New Roman" w:hAnsi="Times New Roman"/>
          <w:bCs/>
          <w:szCs w:val="24"/>
          <w:lang w:val="en"/>
        </w:rPr>
        <w:t>)(</w:t>
      </w:r>
      <w:proofErr w:type="gramEnd"/>
      <w:r w:rsidRPr="002769C6">
        <w:rPr>
          <w:rFonts w:ascii="Times New Roman" w:hAnsi="Times New Roman"/>
          <w:bCs/>
          <w:szCs w:val="24"/>
          <w:lang w:val="en"/>
        </w:rPr>
        <w:t xml:space="preserve">1)(i) through (c)(1)(iv) of this provision in FAPIIS as required through maintaining an active registration in the System for Award Management, which can be accessed via </w:t>
      </w:r>
      <w:hyperlink r:id="rId647" w:tgtFrame="_blank" w:history="1">
        <w:r w:rsidRPr="002769C6">
          <w:rPr>
            <w:rStyle w:val="Hyperlink"/>
            <w:rFonts w:ascii="Times New Roman" w:hAnsi="Times New Roman"/>
            <w:bCs/>
            <w:szCs w:val="24"/>
            <w:lang w:val="en"/>
          </w:rPr>
          <w:t>https://www.sam.gov</w:t>
        </w:r>
      </w:hyperlink>
      <w:r w:rsidRPr="002769C6">
        <w:rPr>
          <w:rFonts w:ascii="Times New Roman" w:hAnsi="Times New Roman"/>
          <w:bCs/>
          <w:szCs w:val="24"/>
          <w:lang w:val="en"/>
        </w:rPr>
        <w:t xml:space="preserve"> (see </w:t>
      </w:r>
      <w:hyperlink r:id="rId648" w:anchor="i1063838" w:history="1">
        <w:r w:rsidRPr="002769C6">
          <w:rPr>
            <w:rStyle w:val="Hyperlink"/>
            <w:rFonts w:ascii="Times New Roman" w:hAnsi="Times New Roman"/>
            <w:bCs/>
            <w:szCs w:val="24"/>
            <w:lang w:val="en"/>
          </w:rPr>
          <w:t>52.204-7</w:t>
        </w:r>
      </w:hyperlink>
      <w:r w:rsidRPr="002769C6">
        <w:rPr>
          <w:rFonts w:ascii="Times New Roman" w:hAnsi="Times New Roman"/>
          <w:bCs/>
          <w:szCs w:val="24"/>
          <w:lang w:val="en"/>
        </w:rPr>
        <w:t>).</w:t>
      </w:r>
    </w:p>
    <w:p w:rsidR="00415E4F" w:rsidRPr="002769C6" w:rsidRDefault="00415E4F" w:rsidP="00402562">
      <w:pPr>
        <w:jc w:val="center"/>
        <w:rPr>
          <w:rFonts w:ascii="Times New Roman" w:hAnsi="Times New Roman"/>
          <w:bCs/>
          <w:szCs w:val="24"/>
          <w:lang w:val="en"/>
        </w:rPr>
      </w:pPr>
      <w:r w:rsidRPr="002769C6">
        <w:rPr>
          <w:rFonts w:ascii="Times New Roman" w:hAnsi="Times New Roman"/>
          <w:bCs/>
          <w:szCs w:val="24"/>
          <w:lang w:val="en"/>
        </w:rPr>
        <w:t>(End of Provision)</w:t>
      </w:r>
    </w:p>
    <w:p w:rsidR="00402562" w:rsidRPr="002769C6" w:rsidRDefault="00402562" w:rsidP="00402562">
      <w:pPr>
        <w:rPr>
          <w:rFonts w:ascii="Times New Roman" w:hAnsi="Times New Roman"/>
          <w:bCs/>
          <w:szCs w:val="24"/>
          <w:lang w:val="en"/>
        </w:rPr>
      </w:pPr>
    </w:p>
    <w:p w:rsidR="00415E4F" w:rsidRPr="002769C6" w:rsidRDefault="00415E4F" w:rsidP="00402562">
      <w:pPr>
        <w:rPr>
          <w:rFonts w:ascii="Times New Roman" w:hAnsi="Times New Roman"/>
          <w:b/>
          <w:bCs/>
          <w:szCs w:val="24"/>
          <w:lang w:val="en"/>
        </w:rPr>
      </w:pPr>
      <w:r w:rsidRPr="002769C6">
        <w:rPr>
          <w:rFonts w:ascii="Times New Roman" w:hAnsi="Times New Roman"/>
          <w:bCs/>
          <w:szCs w:val="24"/>
          <w:lang w:val="en"/>
        </w:rPr>
        <w:t>(2)</w:t>
      </w:r>
      <w:r w:rsidRPr="002769C6">
        <w:rPr>
          <w:rFonts w:ascii="Times New Roman" w:hAnsi="Times New Roman"/>
          <w:b/>
          <w:bCs/>
          <w:szCs w:val="24"/>
          <w:lang w:val="en"/>
        </w:rPr>
        <w:t xml:space="preserve"> 52.209-11</w:t>
      </w:r>
      <w:proofErr w:type="gramStart"/>
      <w:r w:rsidRPr="002769C6">
        <w:rPr>
          <w:rFonts w:ascii="Times New Roman" w:hAnsi="Times New Roman"/>
          <w:b/>
          <w:bCs/>
          <w:szCs w:val="24"/>
          <w:lang w:val="en"/>
        </w:rPr>
        <w:t>  Representation</w:t>
      </w:r>
      <w:proofErr w:type="gramEnd"/>
      <w:r w:rsidRPr="002769C6">
        <w:rPr>
          <w:rFonts w:ascii="Times New Roman" w:hAnsi="Times New Roman"/>
          <w:b/>
          <w:bCs/>
          <w:szCs w:val="24"/>
          <w:lang w:val="en"/>
        </w:rPr>
        <w:t xml:space="preserve"> by Corporations Regarding Delinquent Tax   </w:t>
      </w:r>
    </w:p>
    <w:p w:rsidR="00415E4F" w:rsidRPr="002769C6" w:rsidRDefault="00415E4F" w:rsidP="00402562">
      <w:pPr>
        <w:rPr>
          <w:rFonts w:ascii="Times New Roman" w:hAnsi="Times New Roman"/>
          <w:b/>
          <w:bCs/>
          <w:szCs w:val="24"/>
          <w:lang w:val="en"/>
        </w:rPr>
      </w:pPr>
      <w:r w:rsidRPr="002769C6">
        <w:rPr>
          <w:rFonts w:ascii="Times New Roman" w:hAnsi="Times New Roman"/>
          <w:b/>
          <w:bCs/>
          <w:szCs w:val="24"/>
          <w:lang w:val="en"/>
        </w:rPr>
        <w:t xml:space="preserve">      Liability or A Felony Conviction </w:t>
      </w:r>
      <w:proofErr w:type="gramStart"/>
      <w:r w:rsidRPr="002769C6">
        <w:rPr>
          <w:rFonts w:ascii="Times New Roman" w:hAnsi="Times New Roman"/>
          <w:b/>
          <w:bCs/>
          <w:szCs w:val="24"/>
          <w:lang w:val="en"/>
        </w:rPr>
        <w:t>Under</w:t>
      </w:r>
      <w:proofErr w:type="gramEnd"/>
      <w:r w:rsidRPr="002769C6">
        <w:rPr>
          <w:rFonts w:ascii="Times New Roman" w:hAnsi="Times New Roman"/>
          <w:b/>
          <w:bCs/>
          <w:szCs w:val="24"/>
          <w:lang w:val="en"/>
        </w:rPr>
        <w:t xml:space="preserve"> Any Federal Law (FEB 2016)</w:t>
      </w:r>
    </w:p>
    <w:p w:rsidR="00402562" w:rsidRPr="002769C6" w:rsidRDefault="00402562" w:rsidP="00415E4F">
      <w:pPr>
        <w:rPr>
          <w:rFonts w:ascii="Times New Roman" w:hAnsi="Times New Roman"/>
          <w:b/>
          <w:bCs/>
          <w:szCs w:val="24"/>
          <w:lang w:val="en"/>
        </w:rPr>
      </w:pPr>
    </w:p>
    <w:p w:rsidR="00415E4F" w:rsidRPr="002769C6" w:rsidRDefault="00415E4F" w:rsidP="00402562">
      <w:pPr>
        <w:rPr>
          <w:rFonts w:ascii="Times New Roman" w:hAnsi="Times New Roman"/>
          <w:szCs w:val="24"/>
          <w:lang w:val="en"/>
        </w:rPr>
      </w:pPr>
      <w:r w:rsidRPr="002769C6">
        <w:rPr>
          <w:rFonts w:ascii="Times New Roman" w:hAnsi="Times New Roman"/>
          <w:b/>
          <w:bCs/>
          <w:szCs w:val="24"/>
          <w:lang w:val="en"/>
        </w:rPr>
        <w:t xml:space="preserve"> </w:t>
      </w:r>
      <w:r w:rsidRPr="002769C6">
        <w:rPr>
          <w:rFonts w:ascii="Times New Roman" w:hAnsi="Times New Roman"/>
          <w:szCs w:val="24"/>
          <w:lang w:val="en"/>
        </w:rPr>
        <w:t xml:space="preserve"> (a) As required by sections 744 and 745 of Division E of the Consolidated and Further Continuing Appropriations Act, 2015 (Pub. L. 113-235), and similar provisions, if contained in subsequent appropriations acts, the Government will not enter into a contract with any corporation that— </w:t>
      </w:r>
    </w:p>
    <w:p w:rsidR="00402562" w:rsidRPr="002769C6" w:rsidRDefault="00402562" w:rsidP="00402562">
      <w:pPr>
        <w:rPr>
          <w:rFonts w:ascii="Times New Roman" w:hAnsi="Times New Roman"/>
          <w:szCs w:val="24"/>
          <w:lang w:val="en"/>
        </w:rPr>
      </w:pPr>
    </w:p>
    <w:p w:rsidR="00415E4F" w:rsidRPr="002769C6" w:rsidRDefault="00415E4F" w:rsidP="00402562">
      <w:pPr>
        <w:rPr>
          <w:rFonts w:ascii="Times New Roman" w:hAnsi="Times New Roman"/>
          <w:szCs w:val="24"/>
          <w:lang w:val="en"/>
        </w:rPr>
      </w:pPr>
      <w:proofErr w:type="gramStart"/>
      <w:r w:rsidRPr="002769C6">
        <w:rPr>
          <w:rFonts w:ascii="Times New Roman" w:hAnsi="Times New Roman"/>
          <w:szCs w:val="24"/>
          <w:lang w:val="en"/>
        </w:rPr>
        <w:t>(1)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roofErr w:type="gramEnd"/>
    </w:p>
    <w:p w:rsidR="00402562" w:rsidRPr="002769C6" w:rsidRDefault="00402562" w:rsidP="00415E4F">
      <w:pPr>
        <w:spacing w:before="100" w:beforeAutospacing="1" w:after="100" w:afterAutospacing="1"/>
        <w:rPr>
          <w:rFonts w:ascii="Times New Roman" w:hAnsi="Times New Roman"/>
          <w:szCs w:val="24"/>
          <w:lang w:val="en"/>
        </w:rPr>
      </w:pPr>
    </w:p>
    <w:p w:rsidR="00415E4F" w:rsidRPr="002769C6" w:rsidRDefault="00415E4F" w:rsidP="00402562">
      <w:pPr>
        <w:rPr>
          <w:rFonts w:ascii="Times New Roman" w:hAnsi="Times New Roman"/>
          <w:szCs w:val="24"/>
          <w:lang w:val="en"/>
        </w:rPr>
      </w:pPr>
      <w:proofErr w:type="gramStart"/>
      <w:r w:rsidRPr="002769C6">
        <w:rPr>
          <w:rFonts w:ascii="Times New Roman" w:hAnsi="Times New Roman"/>
          <w:szCs w:val="24"/>
          <w:lang w:val="en"/>
        </w:rPr>
        <w:t>(2) Was convicted</w:t>
      </w:r>
      <w:proofErr w:type="gramEnd"/>
      <w:r w:rsidRPr="002769C6">
        <w:rPr>
          <w:rFonts w:ascii="Times New Roman" w:hAnsi="Times New Roman"/>
          <w:szCs w:val="24"/>
          <w:lang w:val="en"/>
        </w:rPr>
        <w:t xml:space="preserve">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rsidR="00402562" w:rsidRPr="002769C6" w:rsidRDefault="00402562" w:rsidP="00402562">
      <w:pPr>
        <w:rPr>
          <w:rFonts w:ascii="Times New Roman" w:hAnsi="Times New Roman"/>
          <w:szCs w:val="24"/>
          <w:lang w:val="en"/>
        </w:rPr>
      </w:pPr>
    </w:p>
    <w:p w:rsidR="00415E4F" w:rsidRPr="002769C6" w:rsidRDefault="00402562" w:rsidP="00402562">
      <w:pPr>
        <w:rPr>
          <w:rFonts w:ascii="Times New Roman" w:hAnsi="Times New Roman"/>
          <w:szCs w:val="24"/>
          <w:lang w:val="en"/>
        </w:rPr>
      </w:pPr>
      <w:r w:rsidRPr="002769C6">
        <w:rPr>
          <w:rFonts w:ascii="Times New Roman" w:hAnsi="Times New Roman"/>
          <w:szCs w:val="24"/>
          <w:lang w:val="en"/>
        </w:rPr>
        <w:t xml:space="preserve">   </w:t>
      </w:r>
      <w:r w:rsidR="00415E4F" w:rsidRPr="002769C6">
        <w:rPr>
          <w:rFonts w:ascii="Times New Roman" w:hAnsi="Times New Roman"/>
          <w:szCs w:val="24"/>
          <w:lang w:val="en"/>
        </w:rPr>
        <w:t>(b) The Offeror represents that—</w:t>
      </w:r>
    </w:p>
    <w:p w:rsidR="00402562" w:rsidRPr="002769C6" w:rsidRDefault="00402562" w:rsidP="00402562">
      <w:pPr>
        <w:rPr>
          <w:rFonts w:ascii="Times New Roman" w:hAnsi="Times New Roman"/>
          <w:szCs w:val="24"/>
          <w:lang w:val="en"/>
        </w:rPr>
      </w:pPr>
    </w:p>
    <w:p w:rsidR="00415E4F" w:rsidRPr="002769C6" w:rsidRDefault="00415E4F" w:rsidP="00402562">
      <w:pPr>
        <w:rPr>
          <w:rFonts w:ascii="Times New Roman" w:hAnsi="Times New Roman"/>
          <w:szCs w:val="24"/>
          <w:lang w:val="en"/>
        </w:rPr>
      </w:pPr>
      <w:r w:rsidRPr="002769C6">
        <w:rPr>
          <w:rFonts w:ascii="Times New Roman" w:hAnsi="Times New Roman"/>
          <w:szCs w:val="24"/>
          <w:lang w:val="en"/>
        </w:rPr>
        <w:t>(1) It is □ is not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rsidR="00402562" w:rsidRPr="002769C6" w:rsidRDefault="00402562" w:rsidP="00402562">
      <w:pPr>
        <w:rPr>
          <w:rFonts w:ascii="Times New Roman" w:hAnsi="Times New Roman"/>
          <w:szCs w:val="24"/>
          <w:lang w:val="en"/>
        </w:rPr>
      </w:pPr>
    </w:p>
    <w:p w:rsidR="00415E4F" w:rsidRPr="002769C6" w:rsidRDefault="00415E4F" w:rsidP="00402562">
      <w:pPr>
        <w:rPr>
          <w:rFonts w:ascii="Times New Roman" w:hAnsi="Times New Roman"/>
          <w:szCs w:val="24"/>
          <w:lang w:val="en"/>
        </w:rPr>
      </w:pPr>
      <w:r w:rsidRPr="002769C6">
        <w:rPr>
          <w:rFonts w:ascii="Times New Roman" w:hAnsi="Times New Roman"/>
          <w:szCs w:val="24"/>
          <w:lang w:val="en"/>
        </w:rPr>
        <w:t xml:space="preserve">(2) It is □ is not □ a corporation that </w:t>
      </w:r>
      <w:proofErr w:type="gramStart"/>
      <w:r w:rsidRPr="002769C6">
        <w:rPr>
          <w:rFonts w:ascii="Times New Roman" w:hAnsi="Times New Roman"/>
          <w:szCs w:val="24"/>
          <w:lang w:val="en"/>
        </w:rPr>
        <w:t>was convicted</w:t>
      </w:r>
      <w:proofErr w:type="gramEnd"/>
      <w:r w:rsidRPr="002769C6">
        <w:rPr>
          <w:rFonts w:ascii="Times New Roman" w:hAnsi="Times New Roman"/>
          <w:szCs w:val="24"/>
          <w:lang w:val="en"/>
        </w:rPr>
        <w:t xml:space="preserve"> of a felony criminal violation under a Federal law within the preceding 24 months.</w:t>
      </w:r>
    </w:p>
    <w:p w:rsidR="00415E4F" w:rsidRPr="002769C6" w:rsidRDefault="00415E4F" w:rsidP="00415E4F">
      <w:pPr>
        <w:spacing w:before="100" w:beforeAutospacing="1" w:after="100" w:afterAutospacing="1"/>
        <w:jc w:val="center"/>
        <w:rPr>
          <w:rFonts w:ascii="Times New Roman" w:hAnsi="Times New Roman"/>
          <w:szCs w:val="24"/>
        </w:rPr>
      </w:pPr>
      <w:r w:rsidRPr="002769C6">
        <w:rPr>
          <w:rFonts w:ascii="Times New Roman" w:hAnsi="Times New Roman"/>
          <w:szCs w:val="24"/>
          <w:lang w:val="en"/>
        </w:rPr>
        <w:t>(End of Provision)</w:t>
      </w:r>
    </w:p>
    <w:p w:rsidR="009D4D54" w:rsidRDefault="00415E4F" w:rsidP="009D4D54">
      <w:pPr>
        <w:spacing w:before="100" w:beforeAutospacing="1" w:after="100" w:afterAutospacing="1"/>
        <w:rPr>
          <w:rFonts w:ascii="Times New Roman" w:hAnsi="Times New Roman"/>
          <w:szCs w:val="24"/>
        </w:rPr>
      </w:pPr>
      <w:r w:rsidRPr="002769C6">
        <w:rPr>
          <w:rFonts w:ascii="Times New Roman" w:hAnsi="Times New Roman"/>
          <w:b/>
          <w:szCs w:val="24"/>
        </w:rPr>
        <w:t>(3) FAR 52.212-3 Offeror Representations and Certifications – Commercial Items, (</w:t>
      </w:r>
      <w:r w:rsidR="009D4D54">
        <w:rPr>
          <w:rFonts w:ascii="Times New Roman" w:hAnsi="Times New Roman"/>
          <w:b/>
          <w:szCs w:val="24"/>
        </w:rPr>
        <w:t>JUN</w:t>
      </w:r>
      <w:r w:rsidRPr="002769C6">
        <w:rPr>
          <w:rFonts w:ascii="Times New Roman" w:hAnsi="Times New Roman"/>
          <w:b/>
          <w:szCs w:val="24"/>
        </w:rPr>
        <w:t xml:space="preserve"> 2020) Alternate </w:t>
      </w:r>
      <w:proofErr w:type="gramStart"/>
      <w:r w:rsidRPr="002769C6">
        <w:rPr>
          <w:rFonts w:ascii="Times New Roman" w:hAnsi="Times New Roman"/>
          <w:b/>
          <w:szCs w:val="24"/>
        </w:rPr>
        <w:t>I</w:t>
      </w:r>
      <w:proofErr w:type="gramEnd"/>
      <w:r w:rsidRPr="002769C6">
        <w:rPr>
          <w:rFonts w:ascii="Times New Roman" w:hAnsi="Times New Roman"/>
          <w:b/>
          <w:szCs w:val="24"/>
        </w:rPr>
        <w:t xml:space="preserve"> (OCT 2014)</w:t>
      </w:r>
    </w:p>
    <w:p w:rsidR="009D4D54" w:rsidRPr="009D4D54" w:rsidRDefault="009D4D54" w:rsidP="009D4D54">
      <w:pPr>
        <w:spacing w:before="100" w:beforeAutospacing="1" w:after="100" w:afterAutospacing="1"/>
        <w:rPr>
          <w:rFonts w:ascii="Times New Roman" w:hAnsi="Times New Roman"/>
          <w:iCs/>
          <w:szCs w:val="24"/>
          <w:lang w:val="en"/>
        </w:rPr>
      </w:pPr>
      <w:r w:rsidRPr="009D4D54">
        <w:rPr>
          <w:rFonts w:ascii="Times New Roman" w:hAnsi="Times New Roman"/>
          <w:iCs/>
          <w:szCs w:val="24"/>
        </w:rPr>
        <w:t xml:space="preserve">The Offeror shall complete only paragraph (b) of this provision if the Offeror has completed the annual representations and certification electronically in the System for Award Management (SAM) accessed through </w:t>
      </w:r>
      <w:hyperlink r:id="rId649" w:tgtFrame="_blank" w:history="1">
        <w:r w:rsidRPr="009D4D54">
          <w:rPr>
            <w:rStyle w:val="Hyperlink"/>
            <w:rFonts w:ascii="Times New Roman" w:hAnsi="Times New Roman"/>
            <w:iCs/>
            <w:szCs w:val="24"/>
          </w:rPr>
          <w:t>https://www.sam.gov</w:t>
        </w:r>
      </w:hyperlink>
      <w:r w:rsidRPr="009D4D54">
        <w:rPr>
          <w:rFonts w:ascii="Times New Roman" w:hAnsi="Times New Roman"/>
          <w:iCs/>
          <w:szCs w:val="24"/>
        </w:rPr>
        <w:t>. If the Offeror has not completed the annual representations and certifications electronically, the Offeror shall complete only paragraphs (c) through (v)) of this provision.</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(a) Definitions. As used in this provision—</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“Covered telecommunications equipment or services” has the meaning provided in the clause </w:t>
      </w:r>
      <w:hyperlink r:id="rId650" w:anchor="id1989I600I4C" w:history="1">
        <w:r w:rsidRPr="009D4D54">
          <w:rPr>
            <w:rStyle w:val="Hyperlink"/>
            <w:rFonts w:ascii="Times New Roman" w:hAnsi="Times New Roman"/>
            <w:iCs/>
            <w:szCs w:val="24"/>
          </w:rPr>
          <w:t>52.204-25</w:t>
        </w:r>
      </w:hyperlink>
      <w:r w:rsidRPr="009D4D54">
        <w:rPr>
          <w:rFonts w:ascii="Times New Roman" w:hAnsi="Times New Roman"/>
          <w:iCs/>
          <w:szCs w:val="24"/>
        </w:rPr>
        <w:t>, Prohibition on Contracting for Certain Telecommunications and Video Surveillance Services or Equipment.</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Forced or indentured child labor means all work or service—</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lastRenderedPageBreak/>
        <w:t>           (1) Exacted from any person under the age of 18 under the menace of any penalty for its nonperformance and for which the worker does not offer himself voluntarily; or</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(2) Performed by any person under the age of 18 pursuant to a contract the enforcement of which </w:t>
      </w:r>
      <w:proofErr w:type="gramStart"/>
      <w:r w:rsidRPr="009D4D54">
        <w:rPr>
          <w:rFonts w:ascii="Times New Roman" w:hAnsi="Times New Roman"/>
          <w:iCs/>
          <w:szCs w:val="24"/>
        </w:rPr>
        <w:t>can be accomplished</w:t>
      </w:r>
      <w:proofErr w:type="gramEnd"/>
      <w:r w:rsidRPr="009D4D54">
        <w:rPr>
          <w:rFonts w:ascii="Times New Roman" w:hAnsi="Times New Roman"/>
          <w:iCs/>
          <w:szCs w:val="24"/>
        </w:rPr>
        <w:t xml:space="preserve"> by process or penalties.</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Highest-level owner means the entity that owns or controls an immediate owner of the offeror, or that owns or controls one or more entities that control an immediate owner of the offeror. No entity owns or exercises control of the </w:t>
      </w:r>
      <w:proofErr w:type="gramStart"/>
      <w:r w:rsidRPr="009D4D54">
        <w:rPr>
          <w:rFonts w:ascii="Times New Roman" w:hAnsi="Times New Roman"/>
          <w:iCs/>
          <w:szCs w:val="24"/>
        </w:rPr>
        <w:t>highest level</w:t>
      </w:r>
      <w:proofErr w:type="gramEnd"/>
      <w:r w:rsidRPr="009D4D54">
        <w:rPr>
          <w:rFonts w:ascii="Times New Roman" w:hAnsi="Times New Roman"/>
          <w:iCs/>
          <w:szCs w:val="24"/>
        </w:rPr>
        <w:t xml:space="preserve"> owner.</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Immediate owner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Inverted domestic corporation, means a foreign incorporated entity that meets the definition of an inverted domestic corporation under </w:t>
      </w:r>
      <w:hyperlink r:id="rId651" w:tgtFrame="_blank" w:history="1">
        <w:proofErr w:type="gramStart"/>
        <w:r w:rsidRPr="009D4D54">
          <w:rPr>
            <w:rStyle w:val="Hyperlink"/>
            <w:rFonts w:ascii="Times New Roman" w:hAnsi="Times New Roman"/>
            <w:iCs/>
            <w:szCs w:val="24"/>
          </w:rPr>
          <w:t>6</w:t>
        </w:r>
        <w:proofErr w:type="gramEnd"/>
        <w:r w:rsidRPr="009D4D54">
          <w:rPr>
            <w:rStyle w:val="Hyperlink"/>
            <w:rFonts w:ascii="Times New Roman" w:hAnsi="Times New Roman"/>
            <w:iCs/>
            <w:szCs w:val="24"/>
          </w:rPr>
          <w:t xml:space="preserve"> U.S.C. 395</w:t>
        </w:r>
      </w:hyperlink>
      <w:r w:rsidRPr="009D4D54">
        <w:rPr>
          <w:rFonts w:ascii="Times New Roman" w:hAnsi="Times New Roman"/>
          <w:iCs/>
          <w:szCs w:val="24"/>
        </w:rPr>
        <w:t xml:space="preserve">(b), applied in accordance with the rules and definitions of </w:t>
      </w:r>
      <w:hyperlink r:id="rId652" w:tgtFrame="_blank" w:history="1">
        <w:r w:rsidRPr="009D4D54">
          <w:rPr>
            <w:rStyle w:val="Hyperlink"/>
            <w:rFonts w:ascii="Times New Roman" w:hAnsi="Times New Roman"/>
            <w:iCs/>
            <w:szCs w:val="24"/>
          </w:rPr>
          <w:t>6 U.S.C. 395</w:t>
        </w:r>
      </w:hyperlink>
      <w:r w:rsidRPr="009D4D54">
        <w:rPr>
          <w:rFonts w:ascii="Times New Roman" w:hAnsi="Times New Roman"/>
          <w:iCs/>
          <w:szCs w:val="24"/>
        </w:rPr>
        <w:t>(c).</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Manufactured end product means any end product in product and service codes (PSCs) 1000-9999, except—</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(1) PSC 5510, Lumber and Related Basic Wood Materials;</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(2) Product or Service Group (PSG) 87, Agricultural Supplies;</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(3) PSG 88, Live Animals;</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(4) PSG 89, Subsistence;</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(5) PSC 9410, Crude Grades of Plant Materials;</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(6) PSC 9430, Miscellaneous Crude Animal Products, Inedible;</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(7) PSC 9440, Miscellaneous Crude Agricultural and Forestry Products;</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(8) PSC 9610, Ores;</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(9) PSC 9620, Minerals, Natural and Synthetic; and</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(10) PSC 9630, Additive Metal Materials.</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Place of manufacture means the place where </w:t>
      </w:r>
      <w:proofErr w:type="gramStart"/>
      <w:r w:rsidRPr="009D4D54">
        <w:rPr>
          <w:rFonts w:ascii="Times New Roman" w:hAnsi="Times New Roman"/>
          <w:iCs/>
          <w:szCs w:val="24"/>
        </w:rPr>
        <w:t>an end</w:t>
      </w:r>
      <w:proofErr w:type="gramEnd"/>
      <w:r w:rsidRPr="009D4D54">
        <w:rPr>
          <w:rFonts w:ascii="Times New Roman" w:hAnsi="Times New Roman"/>
          <w:iCs/>
          <w:szCs w:val="24"/>
        </w:rPr>
        <w:t xml:space="preserve"> product is assembled out of components, or otherwise made or processed from raw materials into the finished product that is to be provided to the Government. If a product </w:t>
      </w:r>
      <w:proofErr w:type="gramStart"/>
      <w:r w:rsidRPr="009D4D54">
        <w:rPr>
          <w:rFonts w:ascii="Times New Roman" w:hAnsi="Times New Roman"/>
          <w:iCs/>
          <w:szCs w:val="24"/>
        </w:rPr>
        <w:t>is disassembled and reassembled,</w:t>
      </w:r>
      <w:proofErr w:type="gramEnd"/>
      <w:r w:rsidRPr="009D4D54">
        <w:rPr>
          <w:rFonts w:ascii="Times New Roman" w:hAnsi="Times New Roman"/>
          <w:iCs/>
          <w:szCs w:val="24"/>
        </w:rPr>
        <w:t xml:space="preserve"> the place of reassembly is not the place of manufacture.</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Predecessor means an entity that </w:t>
      </w:r>
      <w:proofErr w:type="gramStart"/>
      <w:r w:rsidRPr="009D4D54">
        <w:rPr>
          <w:rFonts w:ascii="Times New Roman" w:hAnsi="Times New Roman"/>
          <w:iCs/>
          <w:szCs w:val="24"/>
        </w:rPr>
        <w:t>is replaced</w:t>
      </w:r>
      <w:proofErr w:type="gramEnd"/>
      <w:r w:rsidRPr="009D4D54">
        <w:rPr>
          <w:rFonts w:ascii="Times New Roman" w:hAnsi="Times New Roman"/>
          <w:iCs/>
          <w:szCs w:val="24"/>
        </w:rPr>
        <w:t xml:space="preserve"> by a successor and includes any predecessors of the predecessor.</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lastRenderedPageBreak/>
        <w:t>      Restricted business operations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(1) Are conducted under contract directly and exclusively with the regional government of southern Sudan;</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w:t>
      </w:r>
      <w:proofErr w:type="gramStart"/>
      <w:r w:rsidRPr="009D4D54">
        <w:rPr>
          <w:rFonts w:ascii="Times New Roman" w:hAnsi="Times New Roman"/>
          <w:iCs/>
          <w:szCs w:val="24"/>
        </w:rPr>
        <w:t>(2) Are conducted</w:t>
      </w:r>
      <w:proofErr w:type="gramEnd"/>
      <w:r w:rsidRPr="009D4D54">
        <w:rPr>
          <w:rFonts w:ascii="Times New Roman" w:hAnsi="Times New Roman"/>
          <w:iCs/>
          <w:szCs w:val="24"/>
        </w:rPr>
        <w:t xml:space="preserve"> pursuant to specific authorization from the Office of Foreign Assets Control in the Department of the Treasury, or are expressly exempted under Federal law from the requirement to be conducted under such authorization;</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(3) Consist of providing goods or services to marginalized populations of Sudan</w:t>
      </w:r>
      <w:proofErr w:type="gramStart"/>
      <w:r w:rsidRPr="009D4D54">
        <w:rPr>
          <w:rFonts w:ascii="Times New Roman" w:hAnsi="Times New Roman"/>
          <w:iCs/>
          <w:szCs w:val="24"/>
        </w:rPr>
        <w:t>;</w:t>
      </w:r>
      <w:proofErr w:type="gramEnd"/>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(4) </w:t>
      </w:r>
      <w:proofErr w:type="gramStart"/>
      <w:r w:rsidRPr="009D4D54">
        <w:rPr>
          <w:rFonts w:ascii="Times New Roman" w:hAnsi="Times New Roman"/>
          <w:iCs/>
          <w:szCs w:val="24"/>
        </w:rPr>
        <w:t>Consist</w:t>
      </w:r>
      <w:proofErr w:type="gramEnd"/>
      <w:r w:rsidRPr="009D4D54">
        <w:rPr>
          <w:rFonts w:ascii="Times New Roman" w:hAnsi="Times New Roman"/>
          <w:iCs/>
          <w:szCs w:val="24"/>
        </w:rPr>
        <w:t xml:space="preserve"> of providing goods or services to an internationally recognized peacekeeping force or humanitarian organization;</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(5) Consist of providing goods or services that are used only to promote health or education; or</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(6) Have been voluntarily </w:t>
      </w:r>
      <w:proofErr w:type="spellStart"/>
      <w:r w:rsidRPr="009D4D54">
        <w:rPr>
          <w:rFonts w:ascii="Times New Roman" w:hAnsi="Times New Roman"/>
          <w:iCs/>
          <w:szCs w:val="24"/>
        </w:rPr>
        <w:t>suspended</w:t>
      </w:r>
      <w:proofErr w:type="gramStart"/>
      <w:r w:rsidRPr="009D4D54">
        <w:rPr>
          <w:rFonts w:ascii="Times New Roman" w:hAnsi="Times New Roman"/>
          <w:iCs/>
          <w:szCs w:val="24"/>
        </w:rPr>
        <w:t>.“</w:t>
      </w:r>
      <w:proofErr w:type="gramEnd"/>
      <w:r w:rsidRPr="009D4D54">
        <w:rPr>
          <w:rFonts w:ascii="Times New Roman" w:hAnsi="Times New Roman"/>
          <w:iCs/>
          <w:szCs w:val="24"/>
        </w:rPr>
        <w:t>Sensitive</w:t>
      </w:r>
      <w:proofErr w:type="spellEnd"/>
      <w:r w:rsidRPr="009D4D54">
        <w:rPr>
          <w:rFonts w:ascii="Times New Roman" w:hAnsi="Times New Roman"/>
          <w:iCs/>
          <w:szCs w:val="24"/>
        </w:rPr>
        <w:t xml:space="preserve"> technology”—</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Sensitive technology—</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(1) Means hardware, software, telecommunications equipment, or any other technology that is to </w:t>
      </w:r>
      <w:proofErr w:type="gramStart"/>
      <w:r w:rsidRPr="009D4D54">
        <w:rPr>
          <w:rFonts w:ascii="Times New Roman" w:hAnsi="Times New Roman"/>
          <w:iCs/>
          <w:szCs w:val="24"/>
        </w:rPr>
        <w:t>be used</w:t>
      </w:r>
      <w:proofErr w:type="gramEnd"/>
      <w:r w:rsidRPr="009D4D54">
        <w:rPr>
          <w:rFonts w:ascii="Times New Roman" w:hAnsi="Times New Roman"/>
          <w:iCs/>
          <w:szCs w:val="24"/>
        </w:rPr>
        <w:t xml:space="preserve"> specifically—</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(i) To restrict the free flow of unbiased information in Iran; or</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(ii) To disrupt, monitor, or otherwise restrict speech of the people of Iran; and</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(2) Does not include information or informational materials the export of which the President does not have the authority to regulate or prohibit pursuant to section 203(b)(3)of the International Emergency Economic Powers Act (50 U.S.C. 1702(b)(3)).</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Service-disabled veteran-owned small business concern—</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(1) Means a small business concern—</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(i) Not less than 51 percent of which is owned by one or more service-disabled veterans or, in the case of any publicly owned business, not less than 51 percent of the stock of which is owned by one or more service-disabled veterans; and</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(ii) The management and daily business operations of which are controlled by one or more service-disabled </w:t>
      </w:r>
      <w:proofErr w:type="spellStart"/>
      <w:r w:rsidRPr="009D4D54">
        <w:rPr>
          <w:rFonts w:ascii="Times New Roman" w:hAnsi="Times New Roman"/>
          <w:iCs/>
          <w:szCs w:val="24"/>
        </w:rPr>
        <w:t>veteransor</w:t>
      </w:r>
      <w:proofErr w:type="spellEnd"/>
      <w:r w:rsidRPr="009D4D54">
        <w:rPr>
          <w:rFonts w:ascii="Times New Roman" w:hAnsi="Times New Roman"/>
          <w:iCs/>
          <w:szCs w:val="24"/>
        </w:rPr>
        <w:t>, in the case of a service-disabled veteran with permanent and severe disability, the spouse or permanent caregiver of such veteran.</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(2) Service-disabled veteran means a veteran, as defined in </w:t>
      </w:r>
      <w:hyperlink r:id="rId653" w:tgtFrame="_blank" w:history="1">
        <w:r w:rsidRPr="009D4D54">
          <w:rPr>
            <w:rStyle w:val="Hyperlink"/>
            <w:rFonts w:ascii="Times New Roman" w:hAnsi="Times New Roman"/>
            <w:iCs/>
            <w:szCs w:val="24"/>
          </w:rPr>
          <w:t>38 U.S.C. 101</w:t>
        </w:r>
      </w:hyperlink>
      <w:r w:rsidRPr="009D4D54">
        <w:rPr>
          <w:rFonts w:ascii="Times New Roman" w:hAnsi="Times New Roman"/>
          <w:iCs/>
          <w:szCs w:val="24"/>
        </w:rPr>
        <w:t xml:space="preserve">(2), with a disability that is service connected, as defined in </w:t>
      </w:r>
      <w:hyperlink r:id="rId654" w:tgtFrame="_blank" w:history="1">
        <w:r w:rsidRPr="009D4D54">
          <w:rPr>
            <w:rStyle w:val="Hyperlink"/>
            <w:rFonts w:ascii="Times New Roman" w:hAnsi="Times New Roman"/>
            <w:iCs/>
            <w:szCs w:val="24"/>
          </w:rPr>
          <w:t>38 U.S.C. 101</w:t>
        </w:r>
      </w:hyperlink>
      <w:r w:rsidRPr="009D4D54">
        <w:rPr>
          <w:rFonts w:ascii="Times New Roman" w:hAnsi="Times New Roman"/>
          <w:iCs/>
          <w:szCs w:val="24"/>
        </w:rPr>
        <w:t>(16).</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lastRenderedPageBreak/>
        <w:t xml:space="preserve">      Small business concern means a concern, including its </w:t>
      </w:r>
      <w:proofErr w:type="gramStart"/>
      <w:r w:rsidRPr="009D4D54">
        <w:rPr>
          <w:rFonts w:ascii="Times New Roman" w:hAnsi="Times New Roman"/>
          <w:iCs/>
          <w:szCs w:val="24"/>
        </w:rPr>
        <w:t>affiliates, that</w:t>
      </w:r>
      <w:proofErr w:type="gramEnd"/>
      <w:r w:rsidRPr="009D4D54">
        <w:rPr>
          <w:rFonts w:ascii="Times New Roman" w:hAnsi="Times New Roman"/>
          <w:iCs/>
          <w:szCs w:val="24"/>
        </w:rPr>
        <w:t xml:space="preserve"> is independently owned and operated, not dominant in the field of operation in which it is bidding on Government contracts, and qualified as a small business under the criteria in 13 CFR Part 121 and size standards in this solicitation.</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Small disadvantaged business concern, consistent with13 CFR 124.1002, means a small business concern under the size standard applicable to the acquisition, that—</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(1) Is at least 51 percent unconditionally and directly owned (as defined at 13 CFR 124.105) by—</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(i) One or more socially disadvantaged (as defined at13 CFR 124.103) and economically disadvantaged (as defined at 13 CFR 124.104) individuals who are citizens of the United States; and</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(ii) Each individual claiming economic disadvantage has a net worth not exceeding $750,000 after taking into account the applicable exclusions set forth at 13 CFR124.104(c)(2); and</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(2) The management and daily business operations of which are controlled (as defined at 13.CFR 124.106) by individuals, who meet the criteria in paragraphs (1</w:t>
      </w:r>
      <w:proofErr w:type="gramStart"/>
      <w:r w:rsidRPr="009D4D54">
        <w:rPr>
          <w:rFonts w:ascii="Times New Roman" w:hAnsi="Times New Roman"/>
          <w:iCs/>
          <w:szCs w:val="24"/>
        </w:rPr>
        <w:t>)(</w:t>
      </w:r>
      <w:proofErr w:type="gramEnd"/>
      <w:r w:rsidRPr="009D4D54">
        <w:rPr>
          <w:rFonts w:ascii="Times New Roman" w:hAnsi="Times New Roman"/>
          <w:iCs/>
          <w:szCs w:val="24"/>
        </w:rPr>
        <w:t>i) and (ii) of this definition.</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Subsidiary means an entity in which more than 50 percent of the entity </w:t>
      </w:r>
      <w:proofErr w:type="gramStart"/>
      <w:r w:rsidRPr="009D4D54">
        <w:rPr>
          <w:rFonts w:ascii="Times New Roman" w:hAnsi="Times New Roman"/>
          <w:iCs/>
          <w:szCs w:val="24"/>
        </w:rPr>
        <w:t>is owned</w:t>
      </w:r>
      <w:proofErr w:type="gramEnd"/>
      <w:r w:rsidRPr="009D4D54">
        <w:rPr>
          <w:rFonts w:ascii="Times New Roman" w:hAnsi="Times New Roman"/>
          <w:iCs/>
          <w:szCs w:val="24"/>
        </w:rPr>
        <w:t>—</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(1) Directly by a parent corporation; or</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(2) Through another subsidiary of a parent corporation</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Successor means an entity that has replaced a predecessor by acquiring the assets and carrying out the affairs of the predecessor under a new name (</w:t>
      </w:r>
      <w:proofErr w:type="gramStart"/>
      <w:r w:rsidRPr="009D4D54">
        <w:rPr>
          <w:rFonts w:ascii="Times New Roman" w:hAnsi="Times New Roman"/>
          <w:iCs/>
          <w:szCs w:val="24"/>
        </w:rPr>
        <w:t>often through</w:t>
      </w:r>
      <w:proofErr w:type="gramEnd"/>
      <w:r w:rsidRPr="009D4D54">
        <w:rPr>
          <w:rFonts w:ascii="Times New Roman" w:hAnsi="Times New Roman"/>
          <w:iCs/>
          <w:szCs w:val="24"/>
        </w:rPr>
        <w:t xml:space="preserve">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Veteran-owned small business concern means a small business concern—</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(1) Not less than 51 percent of which is owned by one or more veterans (as defined at 38 U.S.C. 101(2)) or, in the case of any publicly owned business, not less than 51 percent of the stock of which is owned by one or more veterans; and</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(2) The management and daily business operations of which are controlled by one or more veterans.</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Women-owned small business concern means a small business concern—</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lastRenderedPageBreak/>
        <w:t>           (1) That is at least 51 percent owned by one or more women; or, in the case of any publicly owned business, at least51 percent of the stock of which is owned by one or more women; and</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(2) Whose management and daily business operations are controlled by one or more </w:t>
      </w:r>
      <w:proofErr w:type="gramStart"/>
      <w:r w:rsidRPr="009D4D54">
        <w:rPr>
          <w:rFonts w:ascii="Times New Roman" w:hAnsi="Times New Roman"/>
          <w:iCs/>
          <w:szCs w:val="24"/>
        </w:rPr>
        <w:t>women.</w:t>
      </w:r>
      <w:proofErr w:type="gramEnd"/>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(b) </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(1) Annual Representations and Certifications. Any changes provided by the Offeror in paragraph (b</w:t>
      </w:r>
      <w:proofErr w:type="gramStart"/>
      <w:r w:rsidRPr="009D4D54">
        <w:rPr>
          <w:rFonts w:ascii="Times New Roman" w:hAnsi="Times New Roman"/>
          <w:iCs/>
          <w:szCs w:val="24"/>
        </w:rPr>
        <w:t>)(</w:t>
      </w:r>
      <w:proofErr w:type="gramEnd"/>
      <w:r w:rsidRPr="009D4D54">
        <w:rPr>
          <w:rFonts w:ascii="Times New Roman" w:hAnsi="Times New Roman"/>
          <w:iCs/>
          <w:szCs w:val="24"/>
        </w:rPr>
        <w:t>2) of this provision do not automatically change the representations and certifications in SAM</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(2) The offeror has completed the annual representations and certifications electronically in SAM accessed through </w:t>
      </w:r>
      <w:hyperlink r:id="rId655" w:tgtFrame="_blank" w:history="1">
        <w:r w:rsidRPr="009D4D54">
          <w:rPr>
            <w:rStyle w:val="Hyperlink"/>
            <w:rFonts w:ascii="Times New Roman" w:hAnsi="Times New Roman"/>
            <w:iCs/>
            <w:szCs w:val="24"/>
          </w:rPr>
          <w:t>http://www.sam.gov</w:t>
        </w:r>
      </w:hyperlink>
      <w:r w:rsidRPr="009D4D54">
        <w:rPr>
          <w:rFonts w:ascii="Times New Roman" w:hAnsi="Times New Roman"/>
          <w:iCs/>
          <w:szCs w:val="24"/>
        </w:rPr>
        <w:t xml:space="preserve">. </w:t>
      </w:r>
      <w:proofErr w:type="gramStart"/>
      <w:r w:rsidRPr="009D4D54">
        <w:rPr>
          <w:rFonts w:ascii="Times New Roman" w:hAnsi="Times New Roman"/>
          <w:iCs/>
          <w:szCs w:val="24"/>
        </w:rPr>
        <w:t xml:space="preserve">After reviewing SAM information, the Offeror verifies by submission of this offer that the representations and certifications currently posted electronically at FAR </w:t>
      </w:r>
      <w:hyperlink r:id="rId656" w:anchor="i1060550" w:history="1">
        <w:r w:rsidRPr="009D4D54">
          <w:rPr>
            <w:rStyle w:val="Hyperlink"/>
            <w:rFonts w:ascii="Times New Roman" w:hAnsi="Times New Roman"/>
            <w:iCs/>
            <w:szCs w:val="24"/>
          </w:rPr>
          <w:t>52.212-3</w:t>
        </w:r>
      </w:hyperlink>
      <w:r w:rsidRPr="009D4D54">
        <w:rPr>
          <w:rFonts w:ascii="Times New Roman" w:hAnsi="Times New Roman"/>
          <w:iCs/>
          <w:szCs w:val="24"/>
        </w:rPr>
        <w:t xml:space="preserve">, Offeror Representations and Certifications-Commercial Items, have been entered or updated in the last 12 months, are current, accurate, complete, and applicable to this solicitation (including the business size standard(s) applicable to the NAICS code(s) referenced for this solicitation), at the time this offer is submitted and are incorporated in this offer by reference (see FAR </w:t>
      </w:r>
      <w:hyperlink r:id="rId657" w:anchor="i1121876" w:history="1">
        <w:r w:rsidRPr="009D4D54">
          <w:rPr>
            <w:rStyle w:val="Hyperlink"/>
            <w:rFonts w:ascii="Times New Roman" w:hAnsi="Times New Roman"/>
            <w:iCs/>
            <w:szCs w:val="24"/>
          </w:rPr>
          <w:t>4.1201</w:t>
        </w:r>
      </w:hyperlink>
      <w:r w:rsidRPr="009D4D54">
        <w:rPr>
          <w:rFonts w:ascii="Times New Roman" w:hAnsi="Times New Roman"/>
          <w:iCs/>
          <w:szCs w:val="24"/>
        </w:rPr>
        <w:t>), except for paragraphs ______________.</w:t>
      </w:r>
      <w:proofErr w:type="gramEnd"/>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[Offeror to identify the applicable paragraphs at (c) through (v) of this provision that the offeror has completed for the purposes of this solicitation only, if any. </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These amended representation(s) and/or certification(s) </w:t>
      </w:r>
      <w:proofErr w:type="gramStart"/>
      <w:r w:rsidRPr="009D4D54">
        <w:rPr>
          <w:rFonts w:ascii="Times New Roman" w:hAnsi="Times New Roman"/>
          <w:iCs/>
          <w:szCs w:val="24"/>
        </w:rPr>
        <w:t>are also incorporated</w:t>
      </w:r>
      <w:proofErr w:type="gramEnd"/>
      <w:r w:rsidRPr="009D4D54">
        <w:rPr>
          <w:rFonts w:ascii="Times New Roman" w:hAnsi="Times New Roman"/>
          <w:iCs/>
          <w:szCs w:val="24"/>
        </w:rPr>
        <w:t xml:space="preserve"> in this offer and are current, accurate, and complete as of the date of this offer. </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Any changes provided by the offeror are applicable to this solicitation only, and do not result in an update to the representations and certifications posted electronically on SAM.]</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(c) Offerors must complete the following representations when the resulting contract </w:t>
      </w:r>
      <w:proofErr w:type="gramStart"/>
      <w:r w:rsidRPr="009D4D54">
        <w:rPr>
          <w:rFonts w:ascii="Times New Roman" w:hAnsi="Times New Roman"/>
          <w:iCs/>
          <w:szCs w:val="24"/>
        </w:rPr>
        <w:t>will be performed</w:t>
      </w:r>
      <w:proofErr w:type="gramEnd"/>
      <w:r w:rsidRPr="009D4D54">
        <w:rPr>
          <w:rFonts w:ascii="Times New Roman" w:hAnsi="Times New Roman"/>
          <w:iCs/>
          <w:szCs w:val="24"/>
        </w:rPr>
        <w:t xml:space="preserve"> in the United States or its outlying areas. Check all that apply.</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(1) Small business concern. The offeror represents as part of its offer that it □ is, □ is not a small business concern.</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(2) Veteran-owned small business concern. [Complete only if the offeror represented itself as a small business concern in paragraph (c</w:t>
      </w:r>
      <w:proofErr w:type="gramStart"/>
      <w:r w:rsidRPr="009D4D54">
        <w:rPr>
          <w:rFonts w:ascii="Times New Roman" w:hAnsi="Times New Roman"/>
          <w:iCs/>
          <w:szCs w:val="24"/>
        </w:rPr>
        <w:t>)(</w:t>
      </w:r>
      <w:proofErr w:type="gramEnd"/>
      <w:r w:rsidRPr="009D4D54">
        <w:rPr>
          <w:rFonts w:ascii="Times New Roman" w:hAnsi="Times New Roman"/>
          <w:iCs/>
          <w:szCs w:val="24"/>
        </w:rPr>
        <w:t>1) of this provision.] The offeror represents as part of its offer that it □ is, □ is not a veteran-owned small business concern.</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(3) Service-disabled veteran-owned small business concern. [Complete only if the offeror represented itself as a veteran-owned small business concern in paragraph (c</w:t>
      </w:r>
      <w:proofErr w:type="gramStart"/>
      <w:r w:rsidRPr="009D4D54">
        <w:rPr>
          <w:rFonts w:ascii="Times New Roman" w:hAnsi="Times New Roman"/>
          <w:iCs/>
          <w:szCs w:val="24"/>
        </w:rPr>
        <w:t>)(</w:t>
      </w:r>
      <w:proofErr w:type="gramEnd"/>
      <w:r w:rsidRPr="009D4D54">
        <w:rPr>
          <w:rFonts w:ascii="Times New Roman" w:hAnsi="Times New Roman"/>
          <w:iCs/>
          <w:szCs w:val="24"/>
        </w:rPr>
        <w:t>2) of this provision.] The offeror represents as part of its offer that it □ is, □ is not a service-disabled veteran-owned small business concern.</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(4) Small disadvantaged business concern. [Complete only if the offeror represented itself as a small business concern in paragraph (c</w:t>
      </w:r>
      <w:proofErr w:type="gramStart"/>
      <w:r w:rsidRPr="009D4D54">
        <w:rPr>
          <w:rFonts w:ascii="Times New Roman" w:hAnsi="Times New Roman"/>
          <w:iCs/>
          <w:szCs w:val="24"/>
        </w:rPr>
        <w:t>)(</w:t>
      </w:r>
      <w:proofErr w:type="gramEnd"/>
      <w:r w:rsidRPr="009D4D54">
        <w:rPr>
          <w:rFonts w:ascii="Times New Roman" w:hAnsi="Times New Roman"/>
          <w:iCs/>
          <w:szCs w:val="24"/>
        </w:rPr>
        <w:t>1) of this provision.] The offeror represents, that it □ is, □ is not a small disadvantaged business concern as defined in 13 CFR124.1002.</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lastRenderedPageBreak/>
        <w:t>           (5) Women-owned small business concern. [Complete only if the offeror represented itself as a small business concern in paragraph (c</w:t>
      </w:r>
      <w:proofErr w:type="gramStart"/>
      <w:r w:rsidRPr="009D4D54">
        <w:rPr>
          <w:rFonts w:ascii="Times New Roman" w:hAnsi="Times New Roman"/>
          <w:iCs/>
          <w:szCs w:val="24"/>
        </w:rPr>
        <w:t>)(</w:t>
      </w:r>
      <w:proofErr w:type="gramEnd"/>
      <w:r w:rsidRPr="009D4D54">
        <w:rPr>
          <w:rFonts w:ascii="Times New Roman" w:hAnsi="Times New Roman"/>
          <w:iCs/>
          <w:szCs w:val="24"/>
        </w:rPr>
        <w:t>1) of this provision.] The offeror represents that it □ is, □ is not a women-owned small business concern.</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(6) WOSB concern eligible under the WOSB Program. [Complete only if the offeror represented itself as a women-owned small business concern in paragraph (c</w:t>
      </w:r>
      <w:proofErr w:type="gramStart"/>
      <w:r w:rsidRPr="009D4D54">
        <w:rPr>
          <w:rFonts w:ascii="Times New Roman" w:hAnsi="Times New Roman"/>
          <w:iCs/>
          <w:szCs w:val="24"/>
        </w:rPr>
        <w:t>)(</w:t>
      </w:r>
      <w:proofErr w:type="gramEnd"/>
      <w:r w:rsidRPr="009D4D54">
        <w:rPr>
          <w:rFonts w:ascii="Times New Roman" w:hAnsi="Times New Roman"/>
          <w:iCs/>
          <w:szCs w:val="24"/>
        </w:rPr>
        <w:t>5) of this provision.] The offeror represents that-</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(i) It □ is, □ is not a WOSB concern eligible under the WOSB Program, has provided all the required documents to the WOSB Repository, and no change in circumstances or adverse decisions have been issued that affects its eligibility; and</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(ii) It □ is, □ is not a joint venture that complies with the requirements of 13 CFR part 127, and the representation in paragraph (c)(6)(i) of this provision is accurate for each WOSB concern eligible under the WOSB Program participating in the joint venture. [The offeror shall enter the name or names of the WOSB concern eligible under the WOSB Program and other small businesses that are participating in the joint venture: __________.] Each WOSB concern eligible under the WOSB Program participating in the joint venture shall submit a separate signed copy of the WOSB representation.</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(7) Economically disadvantaged women-owned small business (EDWOSB) concern. [Complete only if the offeror represented itself as a WOSB concern eligible under the WOSB Program in (c</w:t>
      </w:r>
      <w:proofErr w:type="gramStart"/>
      <w:r w:rsidRPr="009D4D54">
        <w:rPr>
          <w:rFonts w:ascii="Times New Roman" w:hAnsi="Times New Roman"/>
          <w:iCs/>
          <w:szCs w:val="24"/>
        </w:rPr>
        <w:t>)(</w:t>
      </w:r>
      <w:proofErr w:type="gramEnd"/>
      <w:r w:rsidRPr="009D4D54">
        <w:rPr>
          <w:rFonts w:ascii="Times New Roman" w:hAnsi="Times New Roman"/>
          <w:iCs/>
          <w:szCs w:val="24"/>
        </w:rPr>
        <w:t>6) of this provision.] The offeror represents that-</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(i) It □ is, □ is not an EDWOSB concern, has provided all the required documents to the WOSB Repository, and no change in circumstances or adverse decisions have been issued that affects its eligibility; and</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(ii) It □ is, □ is not a joint venture that complies with the requirements of 13 CFR part 127, and the representation in paragraph (c</w:t>
      </w:r>
      <w:proofErr w:type="gramStart"/>
      <w:r w:rsidRPr="009D4D54">
        <w:rPr>
          <w:rFonts w:ascii="Times New Roman" w:hAnsi="Times New Roman"/>
          <w:iCs/>
          <w:szCs w:val="24"/>
        </w:rPr>
        <w:t>)(</w:t>
      </w:r>
      <w:proofErr w:type="gramEnd"/>
      <w:r w:rsidRPr="009D4D54">
        <w:rPr>
          <w:rFonts w:ascii="Times New Roman" w:hAnsi="Times New Roman"/>
          <w:iCs/>
          <w:szCs w:val="24"/>
        </w:rPr>
        <w:t>7)(i) of this provision is accurate for each EDWOSB concern participating in the joint venture. [The offeror shall enter the name or names of the EDWOSB concern and other small businesses that are participating in the joint venture: __________.] Each EDWOSB concern participating in the joint venture shall submit a separate signed copy of the EDWOSB representation.</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Note: Complete paragraphs (c</w:t>
      </w:r>
      <w:proofErr w:type="gramStart"/>
      <w:r w:rsidRPr="009D4D54">
        <w:rPr>
          <w:rFonts w:ascii="Times New Roman" w:hAnsi="Times New Roman"/>
          <w:iCs/>
          <w:szCs w:val="24"/>
        </w:rPr>
        <w:t>)(</w:t>
      </w:r>
      <w:proofErr w:type="gramEnd"/>
      <w:r w:rsidRPr="009D4D54">
        <w:rPr>
          <w:rFonts w:ascii="Times New Roman" w:hAnsi="Times New Roman"/>
          <w:iCs/>
          <w:szCs w:val="24"/>
        </w:rPr>
        <w:t>8) and (c)(9) only if this solicitation is expected to exceed the simplified acquisition threshold.</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(8) Women-owned business concern (other than small business concern). [Complete only if the offeror is a women-owned business concern and did not represent itself as a small business concern in paragraph (c</w:t>
      </w:r>
      <w:proofErr w:type="gramStart"/>
      <w:r w:rsidRPr="009D4D54">
        <w:rPr>
          <w:rFonts w:ascii="Times New Roman" w:hAnsi="Times New Roman"/>
          <w:iCs/>
          <w:szCs w:val="24"/>
        </w:rPr>
        <w:t>)(</w:t>
      </w:r>
      <w:proofErr w:type="gramEnd"/>
      <w:r w:rsidRPr="009D4D54">
        <w:rPr>
          <w:rFonts w:ascii="Times New Roman" w:hAnsi="Times New Roman"/>
          <w:iCs/>
          <w:szCs w:val="24"/>
        </w:rPr>
        <w:t>1) of this provision.] The offeror represents that it □ is a women-owned business concern.</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(9) Tie bid priority for </w:t>
      </w:r>
      <w:proofErr w:type="gramStart"/>
      <w:r w:rsidRPr="009D4D54">
        <w:rPr>
          <w:rFonts w:ascii="Times New Roman" w:hAnsi="Times New Roman"/>
          <w:iCs/>
          <w:szCs w:val="24"/>
        </w:rPr>
        <w:t>labor surplus area concerns</w:t>
      </w:r>
      <w:proofErr w:type="gramEnd"/>
      <w:r w:rsidRPr="009D4D54">
        <w:rPr>
          <w:rFonts w:ascii="Times New Roman" w:hAnsi="Times New Roman"/>
          <w:iCs/>
          <w:szCs w:val="24"/>
        </w:rPr>
        <w:t>. If this is an invitation for bid, small business offerors may identify the labor surplus areas in which costs to be incurred on account of manufacturing or production (by offeror or first-tier subcontractors) amount to more than 50 percent of the contract price</w:t>
      </w:r>
      <w:proofErr w:type="gramStart"/>
      <w:r w:rsidRPr="009D4D54">
        <w:rPr>
          <w:rFonts w:ascii="Times New Roman" w:hAnsi="Times New Roman"/>
          <w:iCs/>
          <w:szCs w:val="24"/>
        </w:rPr>
        <w:t>:_</w:t>
      </w:r>
      <w:proofErr w:type="gramEnd"/>
      <w:r w:rsidRPr="009D4D54">
        <w:rPr>
          <w:rFonts w:ascii="Times New Roman" w:hAnsi="Times New Roman"/>
          <w:iCs/>
          <w:szCs w:val="24"/>
        </w:rPr>
        <w:t>___________________________________</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lastRenderedPageBreak/>
        <w:t xml:space="preserve">           (10) </w:t>
      </w:r>
      <w:proofErr w:type="spellStart"/>
      <w:r w:rsidRPr="009D4D54">
        <w:rPr>
          <w:rFonts w:ascii="Times New Roman" w:hAnsi="Times New Roman"/>
          <w:iCs/>
          <w:szCs w:val="24"/>
        </w:rPr>
        <w:t>HUBZone</w:t>
      </w:r>
      <w:proofErr w:type="spellEnd"/>
      <w:r w:rsidRPr="009D4D54">
        <w:rPr>
          <w:rFonts w:ascii="Times New Roman" w:hAnsi="Times New Roman"/>
          <w:iCs/>
          <w:szCs w:val="24"/>
        </w:rPr>
        <w:t xml:space="preserve"> small business concern. [Complete only if the offeror represented itself as a small business concern in paragraph (c</w:t>
      </w:r>
      <w:proofErr w:type="gramStart"/>
      <w:r w:rsidRPr="009D4D54">
        <w:rPr>
          <w:rFonts w:ascii="Times New Roman" w:hAnsi="Times New Roman"/>
          <w:iCs/>
          <w:szCs w:val="24"/>
        </w:rPr>
        <w:t>)(</w:t>
      </w:r>
      <w:proofErr w:type="gramEnd"/>
      <w:r w:rsidRPr="009D4D54">
        <w:rPr>
          <w:rFonts w:ascii="Times New Roman" w:hAnsi="Times New Roman"/>
          <w:iCs/>
          <w:szCs w:val="24"/>
        </w:rPr>
        <w:t>1) of this provision.] The offeror represents, as part of its offer, that–</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(i) It □ is, □ is not a </w:t>
      </w:r>
      <w:proofErr w:type="spellStart"/>
      <w:r w:rsidRPr="009D4D54">
        <w:rPr>
          <w:rFonts w:ascii="Times New Roman" w:hAnsi="Times New Roman"/>
          <w:iCs/>
          <w:szCs w:val="24"/>
        </w:rPr>
        <w:t>HUBZone</w:t>
      </w:r>
      <w:proofErr w:type="spellEnd"/>
      <w:r w:rsidRPr="009D4D54">
        <w:rPr>
          <w:rFonts w:ascii="Times New Roman" w:hAnsi="Times New Roman"/>
          <w:iCs/>
          <w:szCs w:val="24"/>
        </w:rPr>
        <w:t xml:space="preserve"> small business concern listed, on the date of this representation, on the List of Qualified </w:t>
      </w:r>
      <w:proofErr w:type="spellStart"/>
      <w:r w:rsidRPr="009D4D54">
        <w:rPr>
          <w:rFonts w:ascii="Times New Roman" w:hAnsi="Times New Roman"/>
          <w:iCs/>
          <w:szCs w:val="24"/>
        </w:rPr>
        <w:t>HUBZone</w:t>
      </w:r>
      <w:proofErr w:type="spellEnd"/>
      <w:r w:rsidRPr="009D4D54">
        <w:rPr>
          <w:rFonts w:ascii="Times New Roman" w:hAnsi="Times New Roman"/>
          <w:iCs/>
          <w:szCs w:val="24"/>
        </w:rPr>
        <w:t xml:space="preserve"> Small Business Concerns maintained by the Small Business Administration, and no material changes in ownership and control, principal office, or </w:t>
      </w:r>
      <w:proofErr w:type="spellStart"/>
      <w:r w:rsidRPr="009D4D54">
        <w:rPr>
          <w:rFonts w:ascii="Times New Roman" w:hAnsi="Times New Roman"/>
          <w:iCs/>
          <w:szCs w:val="24"/>
        </w:rPr>
        <w:t>HUBZone</w:t>
      </w:r>
      <w:proofErr w:type="spellEnd"/>
      <w:r w:rsidRPr="009D4D54">
        <w:rPr>
          <w:rFonts w:ascii="Times New Roman" w:hAnsi="Times New Roman"/>
          <w:iCs/>
          <w:szCs w:val="24"/>
        </w:rPr>
        <w:t xml:space="preserve"> employee percentage have occurred since it was certified in accordance with 13 CFR Part 126; and</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(ii) It □ is, □ is not a </w:t>
      </w:r>
      <w:proofErr w:type="spellStart"/>
      <w:r w:rsidRPr="009D4D54">
        <w:rPr>
          <w:rFonts w:ascii="Times New Roman" w:hAnsi="Times New Roman"/>
          <w:iCs/>
          <w:szCs w:val="24"/>
        </w:rPr>
        <w:t>HUBZone</w:t>
      </w:r>
      <w:proofErr w:type="spellEnd"/>
      <w:r w:rsidRPr="009D4D54">
        <w:rPr>
          <w:rFonts w:ascii="Times New Roman" w:hAnsi="Times New Roman"/>
          <w:iCs/>
          <w:szCs w:val="24"/>
        </w:rPr>
        <w:t xml:space="preserve"> joint venture that complies with the requirements of 13 CFR Part 126, and the representation in paragraph (c)(10)(i) of this provision is accurate for each </w:t>
      </w:r>
      <w:proofErr w:type="spellStart"/>
      <w:r w:rsidRPr="009D4D54">
        <w:rPr>
          <w:rFonts w:ascii="Times New Roman" w:hAnsi="Times New Roman"/>
          <w:iCs/>
          <w:szCs w:val="24"/>
        </w:rPr>
        <w:t>HUBZone</w:t>
      </w:r>
      <w:proofErr w:type="spellEnd"/>
      <w:r w:rsidRPr="009D4D54">
        <w:rPr>
          <w:rFonts w:ascii="Times New Roman" w:hAnsi="Times New Roman"/>
          <w:iCs/>
          <w:szCs w:val="24"/>
        </w:rPr>
        <w:t xml:space="preserve"> small business concern participating in the </w:t>
      </w:r>
      <w:proofErr w:type="spellStart"/>
      <w:r w:rsidRPr="009D4D54">
        <w:rPr>
          <w:rFonts w:ascii="Times New Roman" w:hAnsi="Times New Roman"/>
          <w:iCs/>
          <w:szCs w:val="24"/>
        </w:rPr>
        <w:t>HUBZone</w:t>
      </w:r>
      <w:proofErr w:type="spellEnd"/>
      <w:r w:rsidRPr="009D4D54">
        <w:rPr>
          <w:rFonts w:ascii="Times New Roman" w:hAnsi="Times New Roman"/>
          <w:iCs/>
          <w:szCs w:val="24"/>
        </w:rPr>
        <w:t xml:space="preserve"> joint venture. [The offeror shall enter the names of each of the </w:t>
      </w:r>
      <w:proofErr w:type="spellStart"/>
      <w:r w:rsidRPr="009D4D54">
        <w:rPr>
          <w:rFonts w:ascii="Times New Roman" w:hAnsi="Times New Roman"/>
          <w:iCs/>
          <w:szCs w:val="24"/>
        </w:rPr>
        <w:t>HUBZone</w:t>
      </w:r>
      <w:proofErr w:type="spellEnd"/>
      <w:r w:rsidRPr="009D4D54">
        <w:rPr>
          <w:rFonts w:ascii="Times New Roman" w:hAnsi="Times New Roman"/>
          <w:iCs/>
          <w:szCs w:val="24"/>
        </w:rPr>
        <w:t xml:space="preserve"> small business concerns participating in the </w:t>
      </w:r>
      <w:proofErr w:type="spellStart"/>
      <w:r w:rsidRPr="009D4D54">
        <w:rPr>
          <w:rFonts w:ascii="Times New Roman" w:hAnsi="Times New Roman"/>
          <w:iCs/>
          <w:szCs w:val="24"/>
        </w:rPr>
        <w:t>HUBZone</w:t>
      </w:r>
      <w:proofErr w:type="spellEnd"/>
      <w:r w:rsidRPr="009D4D54">
        <w:rPr>
          <w:rFonts w:ascii="Times New Roman" w:hAnsi="Times New Roman"/>
          <w:iCs/>
          <w:szCs w:val="24"/>
        </w:rPr>
        <w:t xml:space="preserve"> joint venture: __________.] Each </w:t>
      </w:r>
      <w:proofErr w:type="spellStart"/>
      <w:r w:rsidRPr="009D4D54">
        <w:rPr>
          <w:rFonts w:ascii="Times New Roman" w:hAnsi="Times New Roman"/>
          <w:iCs/>
          <w:szCs w:val="24"/>
        </w:rPr>
        <w:t>HUBZone</w:t>
      </w:r>
      <w:proofErr w:type="spellEnd"/>
      <w:r w:rsidRPr="009D4D54">
        <w:rPr>
          <w:rFonts w:ascii="Times New Roman" w:hAnsi="Times New Roman"/>
          <w:iCs/>
          <w:szCs w:val="24"/>
        </w:rPr>
        <w:t xml:space="preserve"> small business concern participating in the </w:t>
      </w:r>
      <w:proofErr w:type="spellStart"/>
      <w:r w:rsidRPr="009D4D54">
        <w:rPr>
          <w:rFonts w:ascii="Times New Roman" w:hAnsi="Times New Roman"/>
          <w:iCs/>
          <w:szCs w:val="24"/>
        </w:rPr>
        <w:t>HUBZone</w:t>
      </w:r>
      <w:proofErr w:type="spellEnd"/>
      <w:r w:rsidRPr="009D4D54">
        <w:rPr>
          <w:rFonts w:ascii="Times New Roman" w:hAnsi="Times New Roman"/>
          <w:iCs/>
          <w:szCs w:val="24"/>
        </w:rPr>
        <w:t xml:space="preserve"> joint venture shall submit a separate signed copy of the </w:t>
      </w:r>
      <w:proofErr w:type="spellStart"/>
      <w:r w:rsidRPr="009D4D54">
        <w:rPr>
          <w:rFonts w:ascii="Times New Roman" w:hAnsi="Times New Roman"/>
          <w:iCs/>
          <w:szCs w:val="24"/>
        </w:rPr>
        <w:t>HUBZone</w:t>
      </w:r>
      <w:proofErr w:type="spellEnd"/>
      <w:r w:rsidRPr="009D4D54">
        <w:rPr>
          <w:rFonts w:ascii="Times New Roman" w:hAnsi="Times New Roman"/>
          <w:iCs/>
          <w:szCs w:val="24"/>
        </w:rPr>
        <w:t xml:space="preserve"> representation.</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(d) Representations required </w:t>
      </w:r>
      <w:proofErr w:type="gramStart"/>
      <w:r w:rsidRPr="009D4D54">
        <w:rPr>
          <w:rFonts w:ascii="Times New Roman" w:hAnsi="Times New Roman"/>
          <w:iCs/>
          <w:szCs w:val="24"/>
        </w:rPr>
        <w:t>to implement</w:t>
      </w:r>
      <w:proofErr w:type="gramEnd"/>
      <w:r w:rsidRPr="009D4D54">
        <w:rPr>
          <w:rFonts w:ascii="Times New Roman" w:hAnsi="Times New Roman"/>
          <w:iCs/>
          <w:szCs w:val="24"/>
        </w:rPr>
        <w:t xml:space="preserve"> provisions of Executive Order11246-</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(1) Previous contracts and compliance. The offeror represents that-</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(i) It □ has, □ has not participated in a previous contract or subcontract subject to the Equal Opportunity clause of this solicitation; and</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(ii) It □ has, □ has not filed all required compliance reports.</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(2) Affirmative Action Compliance. The offeror represents that-</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(i) It □ has developed and has on file, □ has not developed and does not have on file, at each establishment, affirmative action programs required by rules and regulations of the Secretary of Labor (41 CFR parts 60-1 and 60-2), or</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(ii) It □ has not previously had contracts subject to the written affirmative action programs requirement of the rules and regulations of the Secretary of Labor.</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(e) Certification Regarding Payments to Influence Federal Transactions (31 </w:t>
      </w:r>
      <w:hyperlink r:id="rId658" w:tgtFrame="_blank" w:history="1">
        <w:r w:rsidRPr="009D4D54">
          <w:rPr>
            <w:rStyle w:val="Hyperlink"/>
            <w:rFonts w:ascii="Times New Roman" w:hAnsi="Times New Roman"/>
            <w:iCs/>
            <w:szCs w:val="24"/>
          </w:rPr>
          <w:t xml:space="preserve">http://uscode.house.gov/ </w:t>
        </w:r>
      </w:hyperlink>
      <w:r w:rsidRPr="009D4D54">
        <w:rPr>
          <w:rFonts w:ascii="Times New Roman" w:hAnsi="Times New Roman"/>
          <w:iCs/>
          <w:szCs w:val="24"/>
        </w:rPr>
        <w:t xml:space="preserve">U.S.C. 1352). (Applies only if the contract </w:t>
      </w:r>
      <w:proofErr w:type="gramStart"/>
      <w:r w:rsidRPr="009D4D54">
        <w:rPr>
          <w:rFonts w:ascii="Times New Roman" w:hAnsi="Times New Roman"/>
          <w:iCs/>
          <w:szCs w:val="24"/>
        </w:rPr>
        <w:t>is expected</w:t>
      </w:r>
      <w:proofErr w:type="gramEnd"/>
      <w:r w:rsidRPr="009D4D54">
        <w:rPr>
          <w:rFonts w:ascii="Times New Roman" w:hAnsi="Times New Roman"/>
          <w:iCs/>
          <w:szCs w:val="24"/>
        </w:rPr>
        <w:t xml:space="preserve"> to exceed $150,000.) </w:t>
      </w:r>
      <w:proofErr w:type="gramStart"/>
      <w:r w:rsidRPr="009D4D54">
        <w:rPr>
          <w:rFonts w:ascii="Times New Roman" w:hAnsi="Times New Roman"/>
          <w:iCs/>
          <w:szCs w:val="24"/>
        </w:rPr>
        <w:t>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w:t>
      </w:r>
      <w:proofErr w:type="gramEnd"/>
      <w:r w:rsidRPr="009D4D54">
        <w:rPr>
          <w:rFonts w:ascii="Times New Roman" w:hAnsi="Times New Roman"/>
          <w:iCs/>
          <w:szCs w:val="24"/>
        </w:rPr>
        <w:t xml:space="preserve">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t>
      </w:r>
      <w:proofErr w:type="gramStart"/>
      <w:r w:rsidRPr="009D4D54">
        <w:rPr>
          <w:rFonts w:ascii="Times New Roman" w:hAnsi="Times New Roman"/>
          <w:iCs/>
          <w:szCs w:val="24"/>
        </w:rPr>
        <w:t>were made</w:t>
      </w:r>
      <w:proofErr w:type="gramEnd"/>
      <w:r w:rsidRPr="009D4D54">
        <w:rPr>
          <w:rFonts w:ascii="Times New Roman" w:hAnsi="Times New Roman"/>
          <w:iCs/>
          <w:szCs w:val="24"/>
        </w:rPr>
        <w:t>.</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lastRenderedPageBreak/>
        <w:t xml:space="preserve">      (f) Buy American Certificate. (Applies only if the clause at Federal Acquisition Regulation (FAR) </w:t>
      </w:r>
      <w:hyperlink r:id="rId659" w:anchor="i1053372" w:history="1">
        <w:r w:rsidRPr="009D4D54">
          <w:rPr>
            <w:rStyle w:val="Hyperlink"/>
            <w:rFonts w:ascii="Times New Roman" w:hAnsi="Times New Roman"/>
            <w:iCs/>
            <w:szCs w:val="24"/>
          </w:rPr>
          <w:t>52.225-1</w:t>
        </w:r>
      </w:hyperlink>
      <w:r w:rsidRPr="009D4D54">
        <w:rPr>
          <w:rFonts w:ascii="Times New Roman" w:hAnsi="Times New Roman"/>
          <w:iCs/>
          <w:szCs w:val="24"/>
        </w:rPr>
        <w:t>, Buy American-Supplies, is included in this solicitation.)</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w:t>
      </w:r>
      <w:proofErr w:type="spellStart"/>
      <w:r w:rsidRPr="009D4D54">
        <w:rPr>
          <w:rFonts w:ascii="Times New Roman" w:hAnsi="Times New Roman"/>
          <w:iCs/>
          <w:szCs w:val="24"/>
        </w:rPr>
        <w:t>products,i.e</w:t>
      </w:r>
      <w:proofErr w:type="spellEnd"/>
      <w:r w:rsidRPr="009D4D54">
        <w:rPr>
          <w:rFonts w:ascii="Times New Roman" w:hAnsi="Times New Roman"/>
          <w:iCs/>
          <w:szCs w:val="24"/>
        </w:rPr>
        <w:t xml:space="preserve">., an end product that is not a COTS item and does not meet the component test in paragraph (2) of the definition of “domestic end product.” The terms “commercially available off-the-shelf (COTS) item” “component,” “domestic end product,” “end product,” “foreign end product,” and “United States” </w:t>
      </w:r>
      <w:proofErr w:type="gramStart"/>
      <w:r w:rsidRPr="009D4D54">
        <w:rPr>
          <w:rFonts w:ascii="Times New Roman" w:hAnsi="Times New Roman"/>
          <w:iCs/>
          <w:szCs w:val="24"/>
        </w:rPr>
        <w:t>are defined</w:t>
      </w:r>
      <w:proofErr w:type="gramEnd"/>
      <w:r w:rsidRPr="009D4D54">
        <w:rPr>
          <w:rFonts w:ascii="Times New Roman" w:hAnsi="Times New Roman"/>
          <w:iCs/>
          <w:szCs w:val="24"/>
        </w:rPr>
        <w:t xml:space="preserve"> in the clause of this solicitation entitled “Buy American-Supplies.”</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(2) Foreign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9D4D54" w:rsidRPr="009D4D54" w:rsidTr="009D4D54">
        <w:trPr>
          <w:tblHeader/>
          <w:tblCellSpacing w:w="15" w:type="dxa"/>
        </w:trPr>
        <w:tc>
          <w:tcPr>
            <w:tcW w:w="0" w:type="auto"/>
            <w:tcBorders>
              <w:bottom w:val="single" w:sz="18" w:space="0" w:color="CCCCCC"/>
            </w:tcBorders>
            <w:tcMar>
              <w:top w:w="15" w:type="dxa"/>
              <w:left w:w="15" w:type="dxa"/>
              <w:bottom w:w="15" w:type="dxa"/>
              <w:right w:w="240" w:type="dxa"/>
            </w:tcMar>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Line Item No.</w:t>
            </w:r>
          </w:p>
        </w:tc>
        <w:tc>
          <w:tcPr>
            <w:tcW w:w="0" w:type="auto"/>
            <w:tcBorders>
              <w:bottom w:val="single" w:sz="18" w:space="0" w:color="CCCCCC"/>
            </w:tcBorders>
            <w:tcMar>
              <w:top w:w="15" w:type="dxa"/>
              <w:left w:w="15" w:type="dxa"/>
              <w:bottom w:w="15" w:type="dxa"/>
              <w:right w:w="240" w:type="dxa"/>
            </w:tcMar>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Country of Origin</w:t>
            </w:r>
          </w:p>
        </w:tc>
      </w:tr>
      <w:tr w:rsidR="009D4D54" w:rsidRPr="009D4D54" w:rsidTr="009D4D54">
        <w:trPr>
          <w:tblCellSpacing w:w="15" w:type="dxa"/>
        </w:trPr>
        <w:tc>
          <w:tcPr>
            <w:tcW w:w="0" w:type="auto"/>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______________</w:t>
            </w:r>
          </w:p>
        </w:tc>
        <w:tc>
          <w:tcPr>
            <w:tcW w:w="0" w:type="auto"/>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_________________</w:t>
            </w:r>
          </w:p>
        </w:tc>
      </w:tr>
      <w:tr w:rsidR="009D4D54" w:rsidRPr="009D4D54" w:rsidTr="009D4D54">
        <w:trPr>
          <w:tblCellSpacing w:w="15" w:type="dxa"/>
        </w:trPr>
        <w:tc>
          <w:tcPr>
            <w:tcW w:w="0" w:type="auto"/>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______________</w:t>
            </w:r>
          </w:p>
        </w:tc>
        <w:tc>
          <w:tcPr>
            <w:tcW w:w="0" w:type="auto"/>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_________________</w:t>
            </w:r>
          </w:p>
        </w:tc>
      </w:tr>
      <w:tr w:rsidR="009D4D54" w:rsidRPr="009D4D54" w:rsidTr="009D4D54">
        <w:trPr>
          <w:tblCellSpacing w:w="15" w:type="dxa"/>
        </w:trPr>
        <w:tc>
          <w:tcPr>
            <w:tcW w:w="0" w:type="auto"/>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______________</w:t>
            </w:r>
          </w:p>
        </w:tc>
        <w:tc>
          <w:tcPr>
            <w:tcW w:w="0" w:type="auto"/>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_________________</w:t>
            </w:r>
          </w:p>
        </w:tc>
      </w:tr>
    </w:tbl>
    <w:p w:rsidR="009D4D54" w:rsidRPr="009D4D54" w:rsidRDefault="009D4D54" w:rsidP="009D4D54">
      <w:pPr>
        <w:spacing w:before="100" w:beforeAutospacing="1" w:after="100" w:afterAutospacing="1"/>
        <w:rPr>
          <w:rFonts w:ascii="Times New Roman" w:hAnsi="Times New Roman"/>
          <w:iCs/>
          <w:szCs w:val="24"/>
          <w:lang w:val="en"/>
        </w:rPr>
      </w:pPr>
      <w:r w:rsidRPr="009D4D54">
        <w:rPr>
          <w:rFonts w:ascii="Times New Roman" w:hAnsi="Times New Roman"/>
          <w:iCs/>
          <w:szCs w:val="24"/>
        </w:rPr>
        <w:t>          [List as necessary]</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(3) The Government will evaluate offers in accordance with the policies and procedures of FAR </w:t>
      </w:r>
      <w:hyperlink r:id="rId660" w:anchor="i1093771" w:history="1">
        <w:r w:rsidRPr="009D4D54">
          <w:rPr>
            <w:rStyle w:val="Hyperlink"/>
            <w:rFonts w:ascii="Times New Roman" w:hAnsi="Times New Roman"/>
            <w:iCs/>
            <w:szCs w:val="24"/>
          </w:rPr>
          <w:t>part</w:t>
        </w:r>
        <w:proofErr w:type="gramStart"/>
        <w:r w:rsidRPr="009D4D54">
          <w:rPr>
            <w:rStyle w:val="Hyperlink"/>
            <w:rFonts w:ascii="Times New Roman" w:hAnsi="Times New Roman"/>
            <w:iCs/>
            <w:szCs w:val="24"/>
          </w:rPr>
          <w:t>  25</w:t>
        </w:r>
        <w:proofErr w:type="gramEnd"/>
      </w:hyperlink>
      <w:r w:rsidRPr="009D4D54">
        <w:rPr>
          <w:rFonts w:ascii="Times New Roman" w:hAnsi="Times New Roman"/>
          <w:iCs/>
          <w:szCs w:val="24"/>
        </w:rPr>
        <w:t>.</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(g) </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(1) Buy American-Free Trade Agreements-Israeli Trade Act Certificate. (Applies only if the clause at FAR </w:t>
      </w:r>
      <w:hyperlink r:id="rId661" w:anchor="i1053446" w:history="1">
        <w:r w:rsidRPr="009D4D54">
          <w:rPr>
            <w:rStyle w:val="Hyperlink"/>
            <w:rFonts w:ascii="Times New Roman" w:hAnsi="Times New Roman"/>
            <w:iCs/>
            <w:szCs w:val="24"/>
          </w:rPr>
          <w:t>52.225-3</w:t>
        </w:r>
      </w:hyperlink>
      <w:r w:rsidRPr="009D4D54">
        <w:rPr>
          <w:rFonts w:ascii="Times New Roman" w:hAnsi="Times New Roman"/>
          <w:iCs/>
          <w:szCs w:val="24"/>
        </w:rPr>
        <w:t>, Buy American-Free Trade Agreements-Israeli Trade Act, is included in this solicitation.)</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(i)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w:t>
      </w:r>
      <w:proofErr w:type="spellStart"/>
      <w:r w:rsidRPr="009D4D54">
        <w:rPr>
          <w:rFonts w:ascii="Times New Roman" w:hAnsi="Times New Roman"/>
          <w:iCs/>
          <w:szCs w:val="24"/>
        </w:rPr>
        <w:t>Bahrainian</w:t>
      </w:r>
      <w:proofErr w:type="spellEnd"/>
      <w:r w:rsidRPr="009D4D54">
        <w:rPr>
          <w:rFonts w:ascii="Times New Roman" w:hAnsi="Times New Roman"/>
          <w:iCs/>
          <w:szCs w:val="24"/>
        </w:rPr>
        <w:t>, Moroccan, Omani, Panamanian, or Peruvian end product,” “commercially available off-the-shelf (COTS) item,” “component,” “domestic end product,” “end product,” “foreign end product,” “Free Trade Agreement country,” “Free Trade Agreement country end product,” “Israeli end product,” and “United States” are defined in the clause of this solicitation entitled “Buy American-Free Trade Agreements–Israeli Trade Act.”</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(ii) The offeror certifies that the following supplies are Free Trade Agreement country </w:t>
      </w:r>
      <w:proofErr w:type="gramStart"/>
      <w:r w:rsidRPr="009D4D54">
        <w:rPr>
          <w:rFonts w:ascii="Times New Roman" w:hAnsi="Times New Roman"/>
          <w:iCs/>
          <w:szCs w:val="24"/>
        </w:rPr>
        <w:t>end products</w:t>
      </w:r>
      <w:proofErr w:type="gramEnd"/>
      <w:r w:rsidRPr="009D4D54">
        <w:rPr>
          <w:rFonts w:ascii="Times New Roman" w:hAnsi="Times New Roman"/>
          <w:iCs/>
          <w:szCs w:val="24"/>
        </w:rPr>
        <w:t xml:space="preserve"> (other than </w:t>
      </w:r>
      <w:proofErr w:type="spellStart"/>
      <w:r w:rsidRPr="009D4D54">
        <w:rPr>
          <w:rFonts w:ascii="Times New Roman" w:hAnsi="Times New Roman"/>
          <w:iCs/>
          <w:szCs w:val="24"/>
        </w:rPr>
        <w:t>Bahrainian</w:t>
      </w:r>
      <w:proofErr w:type="spellEnd"/>
      <w:r w:rsidRPr="009D4D54">
        <w:rPr>
          <w:rFonts w:ascii="Times New Roman" w:hAnsi="Times New Roman"/>
          <w:iCs/>
          <w:szCs w:val="24"/>
        </w:rPr>
        <w:t>, Moroccan, Omani, Panamanian, or Peruvian end products) or Israeli end products as defined in the clause of this solicitation entitled “Buy American-Free Trade Agreements-Israeli Trade Act”:</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lastRenderedPageBreak/>
        <w:t xml:space="preserve">               Free Trade Agreement Country End Products (Other than </w:t>
      </w:r>
      <w:proofErr w:type="spellStart"/>
      <w:r w:rsidRPr="009D4D54">
        <w:rPr>
          <w:rFonts w:ascii="Times New Roman" w:hAnsi="Times New Roman"/>
          <w:iCs/>
          <w:szCs w:val="24"/>
        </w:rPr>
        <w:t>Bahrainian</w:t>
      </w:r>
      <w:proofErr w:type="spellEnd"/>
      <w:r w:rsidRPr="009D4D54">
        <w:rPr>
          <w:rFonts w:ascii="Times New Roman" w:hAnsi="Times New Roman"/>
          <w:iCs/>
          <w:szCs w:val="24"/>
        </w:rPr>
        <w:t>, Moroccan, Omani, Panamanian, or Peruvian End Products) or Israeli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9D4D54" w:rsidRPr="009D4D54" w:rsidTr="009D4D54">
        <w:trPr>
          <w:tblHeader/>
          <w:tblCellSpacing w:w="15" w:type="dxa"/>
        </w:trPr>
        <w:tc>
          <w:tcPr>
            <w:tcW w:w="0" w:type="auto"/>
            <w:tcBorders>
              <w:bottom w:val="single" w:sz="18" w:space="0" w:color="CCCCCC"/>
            </w:tcBorders>
            <w:tcMar>
              <w:top w:w="15" w:type="dxa"/>
              <w:left w:w="15" w:type="dxa"/>
              <w:bottom w:w="15" w:type="dxa"/>
              <w:right w:w="240" w:type="dxa"/>
            </w:tcMar>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Line Item No.</w:t>
            </w:r>
          </w:p>
        </w:tc>
        <w:tc>
          <w:tcPr>
            <w:tcW w:w="0" w:type="auto"/>
            <w:tcBorders>
              <w:bottom w:val="single" w:sz="18" w:space="0" w:color="CCCCCC"/>
            </w:tcBorders>
            <w:tcMar>
              <w:top w:w="15" w:type="dxa"/>
              <w:left w:w="15" w:type="dxa"/>
              <w:bottom w:w="15" w:type="dxa"/>
              <w:right w:w="240" w:type="dxa"/>
            </w:tcMar>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Country of Origin</w:t>
            </w:r>
          </w:p>
        </w:tc>
      </w:tr>
      <w:tr w:rsidR="009D4D54" w:rsidRPr="009D4D54" w:rsidTr="009D4D54">
        <w:trPr>
          <w:tblCellSpacing w:w="15" w:type="dxa"/>
        </w:trPr>
        <w:tc>
          <w:tcPr>
            <w:tcW w:w="0" w:type="auto"/>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______________</w:t>
            </w:r>
          </w:p>
        </w:tc>
        <w:tc>
          <w:tcPr>
            <w:tcW w:w="0" w:type="auto"/>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_________________</w:t>
            </w:r>
          </w:p>
        </w:tc>
      </w:tr>
      <w:tr w:rsidR="009D4D54" w:rsidRPr="009D4D54" w:rsidTr="009D4D54">
        <w:trPr>
          <w:tblCellSpacing w:w="15" w:type="dxa"/>
        </w:trPr>
        <w:tc>
          <w:tcPr>
            <w:tcW w:w="0" w:type="auto"/>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______________</w:t>
            </w:r>
          </w:p>
        </w:tc>
        <w:tc>
          <w:tcPr>
            <w:tcW w:w="0" w:type="auto"/>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_________________</w:t>
            </w:r>
          </w:p>
        </w:tc>
      </w:tr>
      <w:tr w:rsidR="009D4D54" w:rsidRPr="009D4D54" w:rsidTr="009D4D54">
        <w:trPr>
          <w:tblCellSpacing w:w="15" w:type="dxa"/>
        </w:trPr>
        <w:tc>
          <w:tcPr>
            <w:tcW w:w="0" w:type="auto"/>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______________</w:t>
            </w:r>
          </w:p>
        </w:tc>
        <w:tc>
          <w:tcPr>
            <w:tcW w:w="0" w:type="auto"/>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_________________</w:t>
            </w:r>
          </w:p>
        </w:tc>
      </w:tr>
    </w:tbl>
    <w:p w:rsidR="009D4D54" w:rsidRPr="009D4D54" w:rsidRDefault="009D4D54" w:rsidP="009D4D54">
      <w:pPr>
        <w:spacing w:before="100" w:beforeAutospacing="1" w:after="100" w:afterAutospacing="1"/>
        <w:rPr>
          <w:rFonts w:ascii="Times New Roman" w:hAnsi="Times New Roman"/>
          <w:iCs/>
          <w:szCs w:val="24"/>
          <w:lang w:val="en"/>
        </w:rPr>
      </w:pPr>
      <w:r w:rsidRPr="009D4D54">
        <w:rPr>
          <w:rFonts w:ascii="Times New Roman" w:hAnsi="Times New Roman"/>
          <w:iCs/>
          <w:szCs w:val="24"/>
        </w:rPr>
        <w:t>               [List as necessary]</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(iii) The offeror shall list those supplies that are foreign end products (other than those listed in paragraph (g</w:t>
      </w:r>
      <w:proofErr w:type="gramStart"/>
      <w:r w:rsidRPr="009D4D54">
        <w:rPr>
          <w:rFonts w:ascii="Times New Roman" w:hAnsi="Times New Roman"/>
          <w:iCs/>
          <w:szCs w:val="24"/>
        </w:rPr>
        <w:t>)(</w:t>
      </w:r>
      <w:proofErr w:type="gramEnd"/>
      <w:r w:rsidRPr="009D4D54">
        <w:rPr>
          <w:rFonts w:ascii="Times New Roman" w:hAnsi="Times New Roman"/>
          <w:iCs/>
          <w:szCs w:val="24"/>
        </w:rPr>
        <w:t>1)(ii) of this provision) as defined in the clause of this solicitation entitled “Buy American-Free Trade Agreements-Israeli Trade Act.” The offeror shall list as other foreign end products those end products manufactured in the United States that do not qualify as domestic end products, i.e., an end product that is not a COTS item and does not meet the component test in paragraph (2) of the definition of “domestic end product.”</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Other Foreign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9D4D54" w:rsidRPr="009D4D54" w:rsidTr="009D4D54">
        <w:trPr>
          <w:tblHeader/>
          <w:tblCellSpacing w:w="15" w:type="dxa"/>
        </w:trPr>
        <w:tc>
          <w:tcPr>
            <w:tcW w:w="0" w:type="auto"/>
            <w:tcBorders>
              <w:bottom w:val="single" w:sz="18" w:space="0" w:color="CCCCCC"/>
            </w:tcBorders>
            <w:tcMar>
              <w:top w:w="15" w:type="dxa"/>
              <w:left w:w="15" w:type="dxa"/>
              <w:bottom w:w="15" w:type="dxa"/>
              <w:right w:w="240" w:type="dxa"/>
            </w:tcMar>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Line Item No.</w:t>
            </w:r>
          </w:p>
        </w:tc>
        <w:tc>
          <w:tcPr>
            <w:tcW w:w="0" w:type="auto"/>
            <w:tcBorders>
              <w:bottom w:val="single" w:sz="18" w:space="0" w:color="CCCCCC"/>
            </w:tcBorders>
            <w:tcMar>
              <w:top w:w="15" w:type="dxa"/>
              <w:left w:w="15" w:type="dxa"/>
              <w:bottom w:w="15" w:type="dxa"/>
              <w:right w:w="240" w:type="dxa"/>
            </w:tcMar>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Country of Origin</w:t>
            </w:r>
          </w:p>
        </w:tc>
      </w:tr>
      <w:tr w:rsidR="009D4D54" w:rsidRPr="009D4D54" w:rsidTr="009D4D54">
        <w:trPr>
          <w:tblCellSpacing w:w="15" w:type="dxa"/>
        </w:trPr>
        <w:tc>
          <w:tcPr>
            <w:tcW w:w="0" w:type="auto"/>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______________</w:t>
            </w:r>
          </w:p>
        </w:tc>
        <w:tc>
          <w:tcPr>
            <w:tcW w:w="0" w:type="auto"/>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_________________</w:t>
            </w:r>
          </w:p>
        </w:tc>
      </w:tr>
      <w:tr w:rsidR="009D4D54" w:rsidRPr="009D4D54" w:rsidTr="009D4D54">
        <w:trPr>
          <w:tblCellSpacing w:w="15" w:type="dxa"/>
        </w:trPr>
        <w:tc>
          <w:tcPr>
            <w:tcW w:w="0" w:type="auto"/>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______________</w:t>
            </w:r>
          </w:p>
        </w:tc>
        <w:tc>
          <w:tcPr>
            <w:tcW w:w="0" w:type="auto"/>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_________________</w:t>
            </w:r>
          </w:p>
        </w:tc>
      </w:tr>
      <w:tr w:rsidR="009D4D54" w:rsidRPr="009D4D54" w:rsidTr="009D4D54">
        <w:trPr>
          <w:tblCellSpacing w:w="15" w:type="dxa"/>
        </w:trPr>
        <w:tc>
          <w:tcPr>
            <w:tcW w:w="0" w:type="auto"/>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______________</w:t>
            </w:r>
          </w:p>
        </w:tc>
        <w:tc>
          <w:tcPr>
            <w:tcW w:w="0" w:type="auto"/>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_________________</w:t>
            </w:r>
          </w:p>
        </w:tc>
      </w:tr>
    </w:tbl>
    <w:p w:rsidR="009D4D54" w:rsidRPr="009D4D54" w:rsidRDefault="009D4D54" w:rsidP="009D4D54">
      <w:pPr>
        <w:spacing w:before="100" w:beforeAutospacing="1" w:after="100" w:afterAutospacing="1"/>
        <w:rPr>
          <w:rFonts w:ascii="Times New Roman" w:hAnsi="Times New Roman"/>
          <w:iCs/>
          <w:szCs w:val="24"/>
          <w:lang w:val="en"/>
        </w:rPr>
      </w:pPr>
      <w:r w:rsidRPr="009D4D54">
        <w:rPr>
          <w:rFonts w:ascii="Times New Roman" w:hAnsi="Times New Roman"/>
          <w:iCs/>
          <w:szCs w:val="24"/>
        </w:rPr>
        <w:t>               [List as necessary]</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(iv) The Government will evaluate offers in accordance with the policies and procedures of FAR </w:t>
      </w:r>
      <w:hyperlink r:id="rId662" w:anchor="i1093771" w:history="1">
        <w:r w:rsidRPr="009D4D54">
          <w:rPr>
            <w:rStyle w:val="Hyperlink"/>
            <w:rFonts w:ascii="Times New Roman" w:hAnsi="Times New Roman"/>
            <w:iCs/>
            <w:szCs w:val="24"/>
          </w:rPr>
          <w:t>part</w:t>
        </w:r>
        <w:proofErr w:type="gramStart"/>
        <w:r w:rsidRPr="009D4D54">
          <w:rPr>
            <w:rStyle w:val="Hyperlink"/>
            <w:rFonts w:ascii="Times New Roman" w:hAnsi="Times New Roman"/>
            <w:iCs/>
            <w:szCs w:val="24"/>
          </w:rPr>
          <w:t>  25</w:t>
        </w:r>
        <w:proofErr w:type="gramEnd"/>
      </w:hyperlink>
      <w:r w:rsidRPr="009D4D54">
        <w:rPr>
          <w:rFonts w:ascii="Times New Roman" w:hAnsi="Times New Roman"/>
          <w:iCs/>
          <w:szCs w:val="24"/>
        </w:rPr>
        <w:t>.</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(2) Buy American-Free Trade Agreements-Israeli Trade Act Certificate, Alternate I. If Alternate I to the clause at FAR </w:t>
      </w:r>
      <w:hyperlink r:id="rId663" w:anchor="i1053446" w:history="1">
        <w:r w:rsidRPr="009D4D54">
          <w:rPr>
            <w:rStyle w:val="Hyperlink"/>
            <w:rFonts w:ascii="Times New Roman" w:hAnsi="Times New Roman"/>
            <w:iCs/>
            <w:szCs w:val="24"/>
          </w:rPr>
          <w:t>52.225-3</w:t>
        </w:r>
      </w:hyperlink>
      <w:r w:rsidRPr="009D4D54">
        <w:rPr>
          <w:rFonts w:ascii="Times New Roman" w:hAnsi="Times New Roman"/>
          <w:iCs/>
          <w:szCs w:val="24"/>
        </w:rPr>
        <w:t xml:space="preserve"> is included in this solicitation, substitute the following paragraph (g</w:t>
      </w:r>
      <w:proofErr w:type="gramStart"/>
      <w:r w:rsidRPr="009D4D54">
        <w:rPr>
          <w:rFonts w:ascii="Times New Roman" w:hAnsi="Times New Roman"/>
          <w:iCs/>
          <w:szCs w:val="24"/>
        </w:rPr>
        <w:t>)(</w:t>
      </w:r>
      <w:proofErr w:type="gramEnd"/>
      <w:r w:rsidRPr="009D4D54">
        <w:rPr>
          <w:rFonts w:ascii="Times New Roman" w:hAnsi="Times New Roman"/>
          <w:iCs/>
          <w:szCs w:val="24"/>
        </w:rPr>
        <w:t>1)(ii) for paragraph (g)(1)(ii) of the basic provision:</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(g)(1)(ii) The offeror certifies that the following supplies are Canadian </w:t>
      </w:r>
      <w:proofErr w:type="gramStart"/>
      <w:r w:rsidRPr="009D4D54">
        <w:rPr>
          <w:rFonts w:ascii="Times New Roman" w:hAnsi="Times New Roman"/>
          <w:iCs/>
          <w:szCs w:val="24"/>
        </w:rPr>
        <w:t>end products</w:t>
      </w:r>
      <w:proofErr w:type="gramEnd"/>
      <w:r w:rsidRPr="009D4D54">
        <w:rPr>
          <w:rFonts w:ascii="Times New Roman" w:hAnsi="Times New Roman"/>
          <w:iCs/>
          <w:szCs w:val="24"/>
        </w:rPr>
        <w:t xml:space="preserve"> as defined in the clause of this solicitation entitled “Buy American-Free Trade Agreements-Israeli Trade Act”:</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Canadian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70"/>
      </w:tblGrid>
      <w:tr w:rsidR="009D4D54" w:rsidRPr="009D4D54" w:rsidTr="009D4D54">
        <w:trPr>
          <w:tblHeader/>
          <w:tblCellSpacing w:w="15" w:type="dxa"/>
        </w:trPr>
        <w:tc>
          <w:tcPr>
            <w:tcW w:w="0" w:type="auto"/>
            <w:tcBorders>
              <w:bottom w:val="single" w:sz="18" w:space="0" w:color="CCCCCC"/>
            </w:tcBorders>
            <w:tcMar>
              <w:top w:w="15" w:type="dxa"/>
              <w:left w:w="15" w:type="dxa"/>
              <w:bottom w:w="15" w:type="dxa"/>
              <w:right w:w="240" w:type="dxa"/>
            </w:tcMar>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Line Item No.</w:t>
            </w:r>
          </w:p>
        </w:tc>
      </w:tr>
      <w:tr w:rsidR="009D4D54" w:rsidRPr="009D4D54" w:rsidTr="009D4D54">
        <w:trPr>
          <w:tblCellSpacing w:w="15" w:type="dxa"/>
        </w:trPr>
        <w:tc>
          <w:tcPr>
            <w:tcW w:w="0" w:type="auto"/>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_______________________________________</w:t>
            </w:r>
          </w:p>
        </w:tc>
      </w:tr>
      <w:tr w:rsidR="009D4D54" w:rsidRPr="009D4D54" w:rsidTr="009D4D54">
        <w:trPr>
          <w:tblCellSpacing w:w="15" w:type="dxa"/>
        </w:trPr>
        <w:tc>
          <w:tcPr>
            <w:tcW w:w="0" w:type="auto"/>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lastRenderedPageBreak/>
              <w:t>_______________________________________</w:t>
            </w:r>
          </w:p>
        </w:tc>
      </w:tr>
      <w:tr w:rsidR="009D4D54" w:rsidRPr="009D4D54" w:rsidTr="009D4D54">
        <w:trPr>
          <w:tblCellSpacing w:w="15" w:type="dxa"/>
        </w:trPr>
        <w:tc>
          <w:tcPr>
            <w:tcW w:w="0" w:type="auto"/>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_______________________________________</w:t>
            </w:r>
          </w:p>
        </w:tc>
      </w:tr>
    </w:tbl>
    <w:p w:rsidR="009D4D54" w:rsidRPr="009D4D54" w:rsidRDefault="009D4D54" w:rsidP="009D4D54">
      <w:pPr>
        <w:spacing w:before="100" w:beforeAutospacing="1" w:after="100" w:afterAutospacing="1"/>
        <w:rPr>
          <w:rFonts w:ascii="Times New Roman" w:hAnsi="Times New Roman"/>
          <w:iCs/>
          <w:szCs w:val="24"/>
          <w:lang w:val="en"/>
        </w:rPr>
      </w:pPr>
      <w:r w:rsidRPr="009D4D54">
        <w:rPr>
          <w:rFonts w:ascii="Times New Roman" w:hAnsi="Times New Roman"/>
          <w:iCs/>
          <w:szCs w:val="24"/>
        </w:rPr>
        <w:t>          [List as necessary]</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(3) Buy American-Free Trade Agreements-Israeli Trade Act Certificate, Alternate II. If Alternate II to the clause at FAR </w:t>
      </w:r>
      <w:hyperlink r:id="rId664" w:anchor="i1053446" w:history="1">
        <w:r w:rsidRPr="009D4D54">
          <w:rPr>
            <w:rStyle w:val="Hyperlink"/>
            <w:rFonts w:ascii="Times New Roman" w:hAnsi="Times New Roman"/>
            <w:iCs/>
            <w:szCs w:val="24"/>
          </w:rPr>
          <w:t>52.225-3</w:t>
        </w:r>
      </w:hyperlink>
      <w:r w:rsidRPr="009D4D54">
        <w:rPr>
          <w:rFonts w:ascii="Times New Roman" w:hAnsi="Times New Roman"/>
          <w:iCs/>
          <w:szCs w:val="24"/>
        </w:rPr>
        <w:t xml:space="preserve"> is included in this solicitation, substitute the following paragraph (g</w:t>
      </w:r>
      <w:proofErr w:type="gramStart"/>
      <w:r w:rsidRPr="009D4D54">
        <w:rPr>
          <w:rFonts w:ascii="Times New Roman" w:hAnsi="Times New Roman"/>
          <w:iCs/>
          <w:szCs w:val="24"/>
        </w:rPr>
        <w:t>)(</w:t>
      </w:r>
      <w:proofErr w:type="gramEnd"/>
      <w:r w:rsidRPr="009D4D54">
        <w:rPr>
          <w:rFonts w:ascii="Times New Roman" w:hAnsi="Times New Roman"/>
          <w:iCs/>
          <w:szCs w:val="24"/>
        </w:rPr>
        <w:t>1)(ii) for paragraph (g)(1)(ii) of the basic provision:</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(g)(1)(ii) The offeror certifies that the following supplies are Canadian </w:t>
      </w:r>
      <w:proofErr w:type="gramStart"/>
      <w:r w:rsidRPr="009D4D54">
        <w:rPr>
          <w:rFonts w:ascii="Times New Roman" w:hAnsi="Times New Roman"/>
          <w:iCs/>
          <w:szCs w:val="24"/>
        </w:rPr>
        <w:t>end products</w:t>
      </w:r>
      <w:proofErr w:type="gramEnd"/>
      <w:r w:rsidRPr="009D4D54">
        <w:rPr>
          <w:rFonts w:ascii="Times New Roman" w:hAnsi="Times New Roman"/>
          <w:iCs/>
          <w:szCs w:val="24"/>
        </w:rPr>
        <w:t xml:space="preserve"> or Israeli end products as defined in the clause of this solicitation entitled “Buy American-Free Trade Agreements-Israeli Trade Act”:</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Canadian or Israeli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9D4D54" w:rsidRPr="009D4D54" w:rsidTr="009D4D54">
        <w:trPr>
          <w:tblHeader/>
          <w:tblCellSpacing w:w="15" w:type="dxa"/>
        </w:trPr>
        <w:tc>
          <w:tcPr>
            <w:tcW w:w="0" w:type="auto"/>
            <w:tcBorders>
              <w:bottom w:val="single" w:sz="18" w:space="0" w:color="CCCCCC"/>
            </w:tcBorders>
            <w:tcMar>
              <w:top w:w="15" w:type="dxa"/>
              <w:left w:w="15" w:type="dxa"/>
              <w:bottom w:w="15" w:type="dxa"/>
              <w:right w:w="240" w:type="dxa"/>
            </w:tcMar>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Line Item No.</w:t>
            </w:r>
          </w:p>
        </w:tc>
        <w:tc>
          <w:tcPr>
            <w:tcW w:w="0" w:type="auto"/>
            <w:tcBorders>
              <w:bottom w:val="single" w:sz="18" w:space="0" w:color="CCCCCC"/>
            </w:tcBorders>
            <w:tcMar>
              <w:top w:w="15" w:type="dxa"/>
              <w:left w:w="15" w:type="dxa"/>
              <w:bottom w:w="15" w:type="dxa"/>
              <w:right w:w="240" w:type="dxa"/>
            </w:tcMar>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Country of Origin</w:t>
            </w:r>
          </w:p>
        </w:tc>
      </w:tr>
      <w:tr w:rsidR="009D4D54" w:rsidRPr="009D4D54" w:rsidTr="009D4D54">
        <w:trPr>
          <w:tblCellSpacing w:w="15" w:type="dxa"/>
        </w:trPr>
        <w:tc>
          <w:tcPr>
            <w:tcW w:w="0" w:type="auto"/>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______________</w:t>
            </w:r>
          </w:p>
        </w:tc>
        <w:tc>
          <w:tcPr>
            <w:tcW w:w="0" w:type="auto"/>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_________________</w:t>
            </w:r>
          </w:p>
        </w:tc>
      </w:tr>
      <w:tr w:rsidR="009D4D54" w:rsidRPr="009D4D54" w:rsidTr="009D4D54">
        <w:trPr>
          <w:tblCellSpacing w:w="15" w:type="dxa"/>
        </w:trPr>
        <w:tc>
          <w:tcPr>
            <w:tcW w:w="0" w:type="auto"/>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______________</w:t>
            </w:r>
          </w:p>
        </w:tc>
        <w:tc>
          <w:tcPr>
            <w:tcW w:w="0" w:type="auto"/>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_________________</w:t>
            </w:r>
          </w:p>
        </w:tc>
      </w:tr>
      <w:tr w:rsidR="009D4D54" w:rsidRPr="009D4D54" w:rsidTr="009D4D54">
        <w:trPr>
          <w:tblCellSpacing w:w="15" w:type="dxa"/>
        </w:trPr>
        <w:tc>
          <w:tcPr>
            <w:tcW w:w="0" w:type="auto"/>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______________</w:t>
            </w:r>
          </w:p>
        </w:tc>
        <w:tc>
          <w:tcPr>
            <w:tcW w:w="0" w:type="auto"/>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_________________</w:t>
            </w:r>
          </w:p>
        </w:tc>
      </w:tr>
    </w:tbl>
    <w:p w:rsidR="009D4D54" w:rsidRPr="009D4D54" w:rsidRDefault="009D4D54" w:rsidP="009D4D54">
      <w:pPr>
        <w:spacing w:before="100" w:beforeAutospacing="1" w:after="100" w:afterAutospacing="1"/>
        <w:rPr>
          <w:rFonts w:ascii="Times New Roman" w:hAnsi="Times New Roman"/>
          <w:iCs/>
          <w:szCs w:val="24"/>
          <w:lang w:val="en"/>
        </w:rPr>
      </w:pPr>
      <w:r w:rsidRPr="009D4D54">
        <w:rPr>
          <w:rFonts w:ascii="Times New Roman" w:hAnsi="Times New Roman"/>
          <w:iCs/>
          <w:szCs w:val="24"/>
        </w:rPr>
        <w:t>          [List as necessary]</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(4) Buy American-Free Trade Agreements-Israeli Trade Act Certificate, Alternate III. If Alternate III to the clause at </w:t>
      </w:r>
      <w:hyperlink r:id="rId665" w:anchor="i1053446" w:history="1">
        <w:r w:rsidRPr="009D4D54">
          <w:rPr>
            <w:rStyle w:val="Hyperlink"/>
            <w:rFonts w:ascii="Times New Roman" w:hAnsi="Times New Roman"/>
            <w:iCs/>
            <w:szCs w:val="24"/>
          </w:rPr>
          <w:t>52.225-3</w:t>
        </w:r>
      </w:hyperlink>
      <w:r w:rsidRPr="009D4D54">
        <w:rPr>
          <w:rFonts w:ascii="Times New Roman" w:hAnsi="Times New Roman"/>
          <w:iCs/>
          <w:szCs w:val="24"/>
        </w:rPr>
        <w:t xml:space="preserve"> is included in this solicitation, substitute the following paragraph (g</w:t>
      </w:r>
      <w:proofErr w:type="gramStart"/>
      <w:r w:rsidRPr="009D4D54">
        <w:rPr>
          <w:rFonts w:ascii="Times New Roman" w:hAnsi="Times New Roman"/>
          <w:iCs/>
          <w:szCs w:val="24"/>
        </w:rPr>
        <w:t>)(</w:t>
      </w:r>
      <w:proofErr w:type="gramEnd"/>
      <w:r w:rsidRPr="009D4D54">
        <w:rPr>
          <w:rFonts w:ascii="Times New Roman" w:hAnsi="Times New Roman"/>
          <w:iCs/>
          <w:szCs w:val="24"/>
        </w:rPr>
        <w:t>1)(ii) for paragraph (g)(1)(ii) of the basic provision:</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(g)(1)(ii) The offeror certifies that the following supplies are Free Trade Agreement country </w:t>
      </w:r>
      <w:proofErr w:type="gramStart"/>
      <w:r w:rsidRPr="009D4D54">
        <w:rPr>
          <w:rFonts w:ascii="Times New Roman" w:hAnsi="Times New Roman"/>
          <w:iCs/>
          <w:szCs w:val="24"/>
        </w:rPr>
        <w:t>end products</w:t>
      </w:r>
      <w:proofErr w:type="gramEnd"/>
      <w:r w:rsidRPr="009D4D54">
        <w:rPr>
          <w:rFonts w:ascii="Times New Roman" w:hAnsi="Times New Roman"/>
          <w:iCs/>
          <w:szCs w:val="24"/>
        </w:rPr>
        <w:t xml:space="preserve"> (other than </w:t>
      </w:r>
      <w:proofErr w:type="spellStart"/>
      <w:r w:rsidRPr="009D4D54">
        <w:rPr>
          <w:rFonts w:ascii="Times New Roman" w:hAnsi="Times New Roman"/>
          <w:iCs/>
          <w:szCs w:val="24"/>
        </w:rPr>
        <w:t>Bahrainian</w:t>
      </w:r>
      <w:proofErr w:type="spellEnd"/>
      <w:r w:rsidRPr="009D4D54">
        <w:rPr>
          <w:rFonts w:ascii="Times New Roman" w:hAnsi="Times New Roman"/>
          <w:iCs/>
          <w:szCs w:val="24"/>
        </w:rPr>
        <w:t>, Korean, Moroccan, Omani, Panamanian, or Peruvian end products) or Israeli end products as defined in the clause of this solicitation entitled “Buy American-Free Trade Agreements-Israeli Trade Act”:</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Free Trade Agreement Country End Products (Other than </w:t>
      </w:r>
      <w:proofErr w:type="spellStart"/>
      <w:r w:rsidRPr="009D4D54">
        <w:rPr>
          <w:rFonts w:ascii="Times New Roman" w:hAnsi="Times New Roman"/>
          <w:iCs/>
          <w:szCs w:val="24"/>
        </w:rPr>
        <w:t>Bahrainian</w:t>
      </w:r>
      <w:proofErr w:type="spellEnd"/>
      <w:r w:rsidRPr="009D4D54">
        <w:rPr>
          <w:rFonts w:ascii="Times New Roman" w:hAnsi="Times New Roman"/>
          <w:iCs/>
          <w:szCs w:val="24"/>
        </w:rPr>
        <w:t>, Korean, Moroccan, Omani, Panamanian, or Peruvian End Products) or Israeli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9D4D54" w:rsidRPr="009D4D54" w:rsidTr="009D4D54">
        <w:trPr>
          <w:tblHeader/>
          <w:tblCellSpacing w:w="15" w:type="dxa"/>
        </w:trPr>
        <w:tc>
          <w:tcPr>
            <w:tcW w:w="0" w:type="auto"/>
            <w:tcBorders>
              <w:bottom w:val="single" w:sz="18" w:space="0" w:color="CCCCCC"/>
            </w:tcBorders>
            <w:tcMar>
              <w:top w:w="15" w:type="dxa"/>
              <w:left w:w="15" w:type="dxa"/>
              <w:bottom w:w="15" w:type="dxa"/>
              <w:right w:w="240" w:type="dxa"/>
            </w:tcMar>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Line Item No.</w:t>
            </w:r>
          </w:p>
        </w:tc>
        <w:tc>
          <w:tcPr>
            <w:tcW w:w="0" w:type="auto"/>
            <w:tcBorders>
              <w:bottom w:val="single" w:sz="18" w:space="0" w:color="CCCCCC"/>
            </w:tcBorders>
            <w:tcMar>
              <w:top w:w="15" w:type="dxa"/>
              <w:left w:w="15" w:type="dxa"/>
              <w:bottom w:w="15" w:type="dxa"/>
              <w:right w:w="240" w:type="dxa"/>
            </w:tcMar>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Country of Origin</w:t>
            </w:r>
          </w:p>
        </w:tc>
      </w:tr>
      <w:tr w:rsidR="009D4D54" w:rsidRPr="009D4D54" w:rsidTr="009D4D54">
        <w:trPr>
          <w:tblCellSpacing w:w="15" w:type="dxa"/>
        </w:trPr>
        <w:tc>
          <w:tcPr>
            <w:tcW w:w="0" w:type="auto"/>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______________</w:t>
            </w:r>
          </w:p>
        </w:tc>
        <w:tc>
          <w:tcPr>
            <w:tcW w:w="0" w:type="auto"/>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_________________</w:t>
            </w:r>
          </w:p>
        </w:tc>
      </w:tr>
      <w:tr w:rsidR="009D4D54" w:rsidRPr="009D4D54" w:rsidTr="009D4D54">
        <w:trPr>
          <w:tblCellSpacing w:w="15" w:type="dxa"/>
        </w:trPr>
        <w:tc>
          <w:tcPr>
            <w:tcW w:w="0" w:type="auto"/>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______________</w:t>
            </w:r>
          </w:p>
        </w:tc>
        <w:tc>
          <w:tcPr>
            <w:tcW w:w="0" w:type="auto"/>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_________________</w:t>
            </w:r>
          </w:p>
        </w:tc>
      </w:tr>
      <w:tr w:rsidR="009D4D54" w:rsidRPr="009D4D54" w:rsidTr="009D4D54">
        <w:trPr>
          <w:tblCellSpacing w:w="15" w:type="dxa"/>
        </w:trPr>
        <w:tc>
          <w:tcPr>
            <w:tcW w:w="0" w:type="auto"/>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______________</w:t>
            </w:r>
          </w:p>
        </w:tc>
        <w:tc>
          <w:tcPr>
            <w:tcW w:w="0" w:type="auto"/>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_________________</w:t>
            </w:r>
          </w:p>
        </w:tc>
      </w:tr>
    </w:tbl>
    <w:p w:rsidR="009D4D54" w:rsidRPr="009D4D54" w:rsidRDefault="009D4D54" w:rsidP="009D4D54">
      <w:pPr>
        <w:spacing w:before="100" w:beforeAutospacing="1" w:after="100" w:afterAutospacing="1"/>
        <w:rPr>
          <w:rFonts w:ascii="Times New Roman" w:hAnsi="Times New Roman"/>
          <w:iCs/>
          <w:szCs w:val="24"/>
          <w:lang w:val="en"/>
        </w:rPr>
      </w:pPr>
      <w:r w:rsidRPr="009D4D54">
        <w:rPr>
          <w:rFonts w:ascii="Times New Roman" w:hAnsi="Times New Roman"/>
          <w:iCs/>
          <w:szCs w:val="24"/>
        </w:rPr>
        <w:lastRenderedPageBreak/>
        <w:t>          [List as necessary]</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(5) Trade Agreements Certificate. (Applies only if the clause at FAR </w:t>
      </w:r>
      <w:hyperlink r:id="rId666" w:anchor="i1053648" w:history="1">
        <w:r w:rsidRPr="009D4D54">
          <w:rPr>
            <w:rStyle w:val="Hyperlink"/>
            <w:rFonts w:ascii="Times New Roman" w:hAnsi="Times New Roman"/>
            <w:iCs/>
            <w:szCs w:val="24"/>
          </w:rPr>
          <w:t>52.225-5</w:t>
        </w:r>
      </w:hyperlink>
      <w:r w:rsidRPr="009D4D54">
        <w:rPr>
          <w:rFonts w:ascii="Times New Roman" w:hAnsi="Times New Roman"/>
          <w:iCs/>
          <w:szCs w:val="24"/>
        </w:rPr>
        <w:t>, Trade Agreements, is included in this solicitation.)</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(i) The offeror certifies that each end product, except those listed in paragraph (g)(5)(ii) of this provision, is a U.S.-made or designated country end product, as defined in the clause of this solicitation entitled “Trade Agreements.”</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(ii) The offeror shall list as other </w:t>
      </w:r>
      <w:proofErr w:type="gramStart"/>
      <w:r w:rsidRPr="009D4D54">
        <w:rPr>
          <w:rFonts w:ascii="Times New Roman" w:hAnsi="Times New Roman"/>
          <w:iCs/>
          <w:szCs w:val="24"/>
        </w:rPr>
        <w:t>end products</w:t>
      </w:r>
      <w:proofErr w:type="gramEnd"/>
      <w:r w:rsidRPr="009D4D54">
        <w:rPr>
          <w:rFonts w:ascii="Times New Roman" w:hAnsi="Times New Roman"/>
          <w:iCs/>
          <w:szCs w:val="24"/>
        </w:rPr>
        <w:t xml:space="preserve"> those end products that are not U.S.-made or designated country end products.</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Other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5"/>
        <w:gridCol w:w="2235"/>
      </w:tblGrid>
      <w:tr w:rsidR="009D4D54" w:rsidRPr="009D4D54" w:rsidTr="009D4D54">
        <w:trPr>
          <w:tblHeader/>
          <w:tblCellSpacing w:w="15" w:type="dxa"/>
        </w:trPr>
        <w:tc>
          <w:tcPr>
            <w:tcW w:w="0" w:type="auto"/>
            <w:tcBorders>
              <w:bottom w:val="single" w:sz="18" w:space="0" w:color="CCCCCC"/>
            </w:tcBorders>
            <w:tcMar>
              <w:top w:w="15" w:type="dxa"/>
              <w:left w:w="15" w:type="dxa"/>
              <w:bottom w:w="15" w:type="dxa"/>
              <w:right w:w="240" w:type="dxa"/>
            </w:tcMar>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Line Item No.</w:t>
            </w:r>
          </w:p>
        </w:tc>
        <w:tc>
          <w:tcPr>
            <w:tcW w:w="0" w:type="auto"/>
            <w:tcBorders>
              <w:bottom w:val="single" w:sz="18" w:space="0" w:color="CCCCCC"/>
            </w:tcBorders>
            <w:tcMar>
              <w:top w:w="15" w:type="dxa"/>
              <w:left w:w="15" w:type="dxa"/>
              <w:bottom w:w="15" w:type="dxa"/>
              <w:right w:w="240" w:type="dxa"/>
            </w:tcMar>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Country of Origin</w:t>
            </w:r>
          </w:p>
        </w:tc>
      </w:tr>
      <w:tr w:rsidR="009D4D54" w:rsidRPr="009D4D54" w:rsidTr="009D4D54">
        <w:trPr>
          <w:tblCellSpacing w:w="15" w:type="dxa"/>
        </w:trPr>
        <w:tc>
          <w:tcPr>
            <w:tcW w:w="0" w:type="auto"/>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_______________</w:t>
            </w:r>
          </w:p>
        </w:tc>
        <w:tc>
          <w:tcPr>
            <w:tcW w:w="0" w:type="auto"/>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__________________</w:t>
            </w:r>
          </w:p>
        </w:tc>
      </w:tr>
      <w:tr w:rsidR="009D4D54" w:rsidRPr="009D4D54" w:rsidTr="009D4D54">
        <w:trPr>
          <w:tblCellSpacing w:w="15" w:type="dxa"/>
        </w:trPr>
        <w:tc>
          <w:tcPr>
            <w:tcW w:w="0" w:type="auto"/>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_______________</w:t>
            </w:r>
          </w:p>
        </w:tc>
        <w:tc>
          <w:tcPr>
            <w:tcW w:w="0" w:type="auto"/>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__________________</w:t>
            </w:r>
          </w:p>
        </w:tc>
      </w:tr>
      <w:tr w:rsidR="009D4D54" w:rsidRPr="009D4D54" w:rsidTr="009D4D54">
        <w:trPr>
          <w:tblCellSpacing w:w="15" w:type="dxa"/>
        </w:trPr>
        <w:tc>
          <w:tcPr>
            <w:tcW w:w="0" w:type="auto"/>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_______________</w:t>
            </w:r>
          </w:p>
        </w:tc>
        <w:tc>
          <w:tcPr>
            <w:tcW w:w="0" w:type="auto"/>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__________________</w:t>
            </w:r>
          </w:p>
        </w:tc>
      </w:tr>
    </w:tbl>
    <w:p w:rsidR="009D4D54" w:rsidRPr="009D4D54" w:rsidRDefault="009D4D54" w:rsidP="009D4D54">
      <w:pPr>
        <w:spacing w:before="100" w:beforeAutospacing="1" w:after="100" w:afterAutospacing="1"/>
        <w:rPr>
          <w:rFonts w:ascii="Times New Roman" w:hAnsi="Times New Roman"/>
          <w:iCs/>
          <w:szCs w:val="24"/>
          <w:lang w:val="en"/>
        </w:rPr>
      </w:pPr>
      <w:r w:rsidRPr="009D4D54">
        <w:rPr>
          <w:rFonts w:ascii="Times New Roman" w:hAnsi="Times New Roman"/>
          <w:iCs/>
          <w:szCs w:val="24"/>
        </w:rPr>
        <w:t>               [List as necessary]</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(iii) The Government will evaluate offers in accordance with the policies and procedures of FAR </w:t>
      </w:r>
      <w:hyperlink r:id="rId667" w:anchor="i1093771" w:history="1">
        <w:r w:rsidRPr="009D4D54">
          <w:rPr>
            <w:rStyle w:val="Hyperlink"/>
            <w:rFonts w:ascii="Times New Roman" w:hAnsi="Times New Roman"/>
            <w:iCs/>
            <w:szCs w:val="24"/>
          </w:rPr>
          <w:t>part</w:t>
        </w:r>
        <w:proofErr w:type="gramStart"/>
        <w:r w:rsidRPr="009D4D54">
          <w:rPr>
            <w:rStyle w:val="Hyperlink"/>
            <w:rFonts w:ascii="Times New Roman" w:hAnsi="Times New Roman"/>
            <w:iCs/>
            <w:szCs w:val="24"/>
          </w:rPr>
          <w:t>  25</w:t>
        </w:r>
        <w:proofErr w:type="gramEnd"/>
      </w:hyperlink>
      <w:r w:rsidRPr="009D4D54">
        <w:rPr>
          <w:rFonts w:ascii="Times New Roman" w:hAnsi="Times New Roman"/>
          <w:iCs/>
          <w:szCs w:val="24"/>
        </w:rPr>
        <w:t xml:space="preserve">. For line items covered by the WTO GPA, the Government will evaluate offers of U.S.-made or designated country end products without regard to the restrictions of the Buy American statute. The Government will consider for award only offers of U.S.-made or designated country </w:t>
      </w:r>
      <w:proofErr w:type="gramStart"/>
      <w:r w:rsidRPr="009D4D54">
        <w:rPr>
          <w:rFonts w:ascii="Times New Roman" w:hAnsi="Times New Roman"/>
          <w:iCs/>
          <w:szCs w:val="24"/>
        </w:rPr>
        <w:t>end products</w:t>
      </w:r>
      <w:proofErr w:type="gramEnd"/>
      <w:r w:rsidRPr="009D4D54">
        <w:rPr>
          <w:rFonts w:ascii="Times New Roman" w:hAnsi="Times New Roman"/>
          <w:iCs/>
          <w:szCs w:val="24"/>
        </w:rPr>
        <w:t xml:space="preserve"> unless the Contracting Officer determines that there are no offers for such products or that the offers for such products are insufficient to fulfill the requirements of the solicitation.</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(h) Certification Regarding Responsibility Matters (Executive Order 12689). (Applies only if the contract value </w:t>
      </w:r>
      <w:proofErr w:type="gramStart"/>
      <w:r w:rsidRPr="009D4D54">
        <w:rPr>
          <w:rFonts w:ascii="Times New Roman" w:hAnsi="Times New Roman"/>
          <w:iCs/>
          <w:szCs w:val="24"/>
        </w:rPr>
        <w:t>is expected</w:t>
      </w:r>
      <w:proofErr w:type="gramEnd"/>
      <w:r w:rsidRPr="009D4D54">
        <w:rPr>
          <w:rFonts w:ascii="Times New Roman" w:hAnsi="Times New Roman"/>
          <w:iCs/>
          <w:szCs w:val="24"/>
        </w:rPr>
        <w:t xml:space="preserve"> to exceed the simplified acquisition threshold.) The offeror certifies, to the best of its knowledge and belief, that the offeror and/or any of its principals–</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(1) □ Are, □ are not presently debarred, suspended, proposed for debarment, or declared ineligible for the award of contracts by any Federal agency;</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w:t>
      </w:r>
      <w:proofErr w:type="gramStart"/>
      <w:r w:rsidRPr="009D4D54">
        <w:rPr>
          <w:rFonts w:ascii="Times New Roman" w:hAnsi="Times New Roman"/>
          <w:iCs/>
          <w:szCs w:val="24"/>
        </w:rPr>
        <w:t>(2) □ Have,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roofErr w:type="gramEnd"/>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lastRenderedPageBreak/>
        <w:t>           (3) □ Are, □ are not presently indicted for, or otherwise criminally or civilly charged by a Government entity with, commission of any of these offenses enumerated in paragraph (h)(2) of this clause; and</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(4) □ Have, □ </w:t>
      </w:r>
      <w:proofErr w:type="gramStart"/>
      <w:r w:rsidRPr="009D4D54">
        <w:rPr>
          <w:rFonts w:ascii="Times New Roman" w:hAnsi="Times New Roman"/>
          <w:iCs/>
          <w:szCs w:val="24"/>
        </w:rPr>
        <w:t>have not, within a three-year period preceding this offer, been notified</w:t>
      </w:r>
      <w:proofErr w:type="gramEnd"/>
      <w:r w:rsidRPr="009D4D54">
        <w:rPr>
          <w:rFonts w:ascii="Times New Roman" w:hAnsi="Times New Roman"/>
          <w:iCs/>
          <w:szCs w:val="24"/>
        </w:rPr>
        <w:t xml:space="preserve"> of any delinquent Federal taxes in an amount that exceeds $3,500 for which the liability remains unsatisfied.</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(i) Taxes </w:t>
      </w:r>
      <w:proofErr w:type="gramStart"/>
      <w:r w:rsidRPr="009D4D54">
        <w:rPr>
          <w:rFonts w:ascii="Times New Roman" w:hAnsi="Times New Roman"/>
          <w:iCs/>
          <w:szCs w:val="24"/>
        </w:rPr>
        <w:t>are considered</w:t>
      </w:r>
      <w:proofErr w:type="gramEnd"/>
      <w:r w:rsidRPr="009D4D54">
        <w:rPr>
          <w:rFonts w:ascii="Times New Roman" w:hAnsi="Times New Roman"/>
          <w:iCs/>
          <w:szCs w:val="24"/>
        </w:rPr>
        <w:t xml:space="preserve"> delinquent if both of the following criteria apply:</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(A) The tax liability is finally determined.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(B) The taxpayer is delinquent in making payment. A taxpayer is delinquent if the taxpayer has failed to pay the tax liability when full payment was due and required. A taxpayer is not delinquent in cases where enforced collection action </w:t>
      </w:r>
      <w:proofErr w:type="gramStart"/>
      <w:r w:rsidRPr="009D4D54">
        <w:rPr>
          <w:rFonts w:ascii="Times New Roman" w:hAnsi="Times New Roman"/>
          <w:iCs/>
          <w:szCs w:val="24"/>
        </w:rPr>
        <w:t>is precluded</w:t>
      </w:r>
      <w:proofErr w:type="gramEnd"/>
      <w:r w:rsidRPr="009D4D54">
        <w:rPr>
          <w:rFonts w:ascii="Times New Roman" w:hAnsi="Times New Roman"/>
          <w:iCs/>
          <w:szCs w:val="24"/>
        </w:rPr>
        <w:t>.</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(ii) Examples.</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(A)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w:t>
      </w:r>
      <w:proofErr w:type="gramStart"/>
      <w:r w:rsidRPr="009D4D54">
        <w:rPr>
          <w:rFonts w:ascii="Times New Roman" w:hAnsi="Times New Roman"/>
          <w:iCs/>
          <w:szCs w:val="24"/>
        </w:rPr>
        <w:t>(B)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w:t>
      </w:r>
      <w:proofErr w:type="gramEnd"/>
      <w:r w:rsidRPr="009D4D54">
        <w:rPr>
          <w:rFonts w:ascii="Times New Roman" w:hAnsi="Times New Roman"/>
          <w:iCs/>
          <w:szCs w:val="24"/>
        </w:rPr>
        <w:t xml:space="preserve">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(C) The taxpayer has entered into an installment agreement pursuant to I.R.C. §6159. </w:t>
      </w:r>
      <w:proofErr w:type="gramStart"/>
      <w:r w:rsidRPr="009D4D54">
        <w:rPr>
          <w:rFonts w:ascii="Times New Roman" w:hAnsi="Times New Roman"/>
          <w:iCs/>
          <w:szCs w:val="24"/>
        </w:rPr>
        <w:t>The taxpayer is making timely payments and is in full compliance with the agreement terms.</w:t>
      </w:r>
      <w:proofErr w:type="gramEnd"/>
      <w:r w:rsidRPr="009D4D54">
        <w:rPr>
          <w:rFonts w:ascii="Times New Roman" w:hAnsi="Times New Roman"/>
          <w:iCs/>
          <w:szCs w:val="24"/>
        </w:rPr>
        <w:t xml:space="preserve"> The taxpayer is not delinquent because the taxpayer is not currently required to make full payment.</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(D) The taxpayer has filed for bankruptcy protection. The taxpayer is not delinquent because enforced collection action is stayed under 11 U.S.C. §362 (the Bankruptcy Code).</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(i) Certification Regarding Knowledge of Child Labor for Listed End Products (Executive Order 13126). [The Contracting Officer must list in paragraph (i</w:t>
      </w:r>
      <w:proofErr w:type="gramStart"/>
      <w:r w:rsidRPr="009D4D54">
        <w:rPr>
          <w:rFonts w:ascii="Times New Roman" w:hAnsi="Times New Roman"/>
          <w:iCs/>
          <w:szCs w:val="24"/>
        </w:rPr>
        <w:t>)(</w:t>
      </w:r>
      <w:proofErr w:type="gramEnd"/>
      <w:r w:rsidRPr="009D4D54">
        <w:rPr>
          <w:rFonts w:ascii="Times New Roman" w:hAnsi="Times New Roman"/>
          <w:iCs/>
          <w:szCs w:val="24"/>
        </w:rPr>
        <w:t xml:space="preserve">1) any end products being acquired under this solicitation that are included in the List of Products Requiring Contractor Certification as to Forced or Indentured Child Labor, unless excluded at </w:t>
      </w:r>
      <w:hyperlink r:id="rId668" w:anchor="i1095815" w:history="1">
        <w:r w:rsidRPr="009D4D54">
          <w:rPr>
            <w:rStyle w:val="Hyperlink"/>
            <w:rFonts w:ascii="Times New Roman" w:hAnsi="Times New Roman"/>
            <w:iCs/>
            <w:szCs w:val="24"/>
          </w:rPr>
          <w:t>22.1503</w:t>
        </w:r>
      </w:hyperlink>
      <w:r w:rsidRPr="009D4D54">
        <w:rPr>
          <w:rFonts w:ascii="Times New Roman" w:hAnsi="Times New Roman"/>
          <w:iCs/>
          <w:szCs w:val="24"/>
        </w:rPr>
        <w:t xml:space="preserve">(b).] </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(1) Listed </w:t>
      </w:r>
      <w:proofErr w:type="gramStart"/>
      <w:r w:rsidRPr="009D4D54">
        <w:rPr>
          <w:rFonts w:ascii="Times New Roman" w:hAnsi="Times New Roman"/>
          <w:iCs/>
          <w:szCs w:val="24"/>
        </w:rPr>
        <w:t>end products</w:t>
      </w:r>
      <w:proofErr w:type="gramEnd"/>
      <w:r w:rsidRPr="009D4D54">
        <w:rPr>
          <w:rFonts w:ascii="Times New Roman" w:hAnsi="Times New Roman"/>
          <w:iCs/>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5"/>
        <w:gridCol w:w="2840"/>
      </w:tblGrid>
      <w:tr w:rsidR="009D4D54" w:rsidRPr="009D4D54" w:rsidTr="009D4D54">
        <w:trPr>
          <w:tblHeader/>
          <w:tblCellSpacing w:w="15" w:type="dxa"/>
        </w:trPr>
        <w:tc>
          <w:tcPr>
            <w:tcW w:w="0" w:type="auto"/>
            <w:tcBorders>
              <w:bottom w:val="single" w:sz="18" w:space="0" w:color="CCCCCC"/>
            </w:tcBorders>
            <w:tcMar>
              <w:top w:w="15" w:type="dxa"/>
              <w:left w:w="15" w:type="dxa"/>
              <w:bottom w:w="15" w:type="dxa"/>
              <w:right w:w="240" w:type="dxa"/>
            </w:tcMar>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lastRenderedPageBreak/>
              <w:t>Listed End Product</w:t>
            </w:r>
          </w:p>
        </w:tc>
        <w:tc>
          <w:tcPr>
            <w:tcW w:w="0" w:type="auto"/>
            <w:tcBorders>
              <w:bottom w:val="single" w:sz="18" w:space="0" w:color="CCCCCC"/>
            </w:tcBorders>
            <w:tcMar>
              <w:top w:w="15" w:type="dxa"/>
              <w:left w:w="15" w:type="dxa"/>
              <w:bottom w:w="15" w:type="dxa"/>
              <w:right w:w="240" w:type="dxa"/>
            </w:tcMar>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Listed Countries of Origin</w:t>
            </w:r>
          </w:p>
        </w:tc>
      </w:tr>
      <w:tr w:rsidR="009D4D54" w:rsidRPr="009D4D54" w:rsidTr="009D4D54">
        <w:trPr>
          <w:tblCellSpacing w:w="15" w:type="dxa"/>
        </w:trPr>
        <w:tc>
          <w:tcPr>
            <w:tcW w:w="0" w:type="auto"/>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___________________</w:t>
            </w:r>
          </w:p>
        </w:tc>
        <w:tc>
          <w:tcPr>
            <w:tcW w:w="0" w:type="auto"/>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___________________</w:t>
            </w:r>
          </w:p>
        </w:tc>
      </w:tr>
      <w:tr w:rsidR="009D4D54" w:rsidRPr="009D4D54" w:rsidTr="009D4D54">
        <w:trPr>
          <w:tblCellSpacing w:w="15" w:type="dxa"/>
        </w:trPr>
        <w:tc>
          <w:tcPr>
            <w:tcW w:w="0" w:type="auto"/>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___________________</w:t>
            </w:r>
          </w:p>
        </w:tc>
        <w:tc>
          <w:tcPr>
            <w:tcW w:w="0" w:type="auto"/>
            <w:vAlign w:val="center"/>
            <w:hideMark/>
          </w:tcPr>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___________________</w:t>
            </w:r>
          </w:p>
        </w:tc>
      </w:tr>
    </w:tbl>
    <w:p w:rsidR="009D4D54" w:rsidRPr="009D4D54" w:rsidRDefault="009D4D54" w:rsidP="009D4D54">
      <w:pPr>
        <w:spacing w:before="100" w:beforeAutospacing="1" w:after="100" w:afterAutospacing="1"/>
        <w:rPr>
          <w:rFonts w:ascii="Times New Roman" w:hAnsi="Times New Roman"/>
          <w:iCs/>
          <w:szCs w:val="24"/>
          <w:lang w:val="en"/>
        </w:rPr>
      </w:pPr>
      <w:r w:rsidRPr="009D4D54">
        <w:rPr>
          <w:rFonts w:ascii="Times New Roman" w:hAnsi="Times New Roman"/>
          <w:iCs/>
          <w:szCs w:val="24"/>
        </w:rPr>
        <w:t xml:space="preserve">           (2) Certification. [If the Contracting Officer has identified end products and countries of origin in paragraph (i)(1) of this provision, then the offeror must certify to either (i)(2)(i) or (i)(2)(ii) by checking the appropriate block.] </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(i) The offeror will not supply any end product listed in paragraph (i)(1) of this provision that was mined, produced, or manufactured in the corresponding country as listed for that product.</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(ii)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w:t>
      </w:r>
      <w:proofErr w:type="gramStart"/>
      <w:r w:rsidRPr="009D4D54">
        <w:rPr>
          <w:rFonts w:ascii="Times New Roman" w:hAnsi="Times New Roman"/>
          <w:iCs/>
          <w:szCs w:val="24"/>
        </w:rPr>
        <w:t>end product</w:t>
      </w:r>
      <w:proofErr w:type="gramEnd"/>
      <w:r w:rsidRPr="009D4D54">
        <w:rPr>
          <w:rFonts w:ascii="Times New Roman" w:hAnsi="Times New Roman"/>
          <w:iCs/>
          <w:szCs w:val="24"/>
        </w:rPr>
        <w:t xml:space="preserve"> furnished under this contract. </w:t>
      </w:r>
      <w:proofErr w:type="gramStart"/>
      <w:r w:rsidRPr="009D4D54">
        <w:rPr>
          <w:rFonts w:ascii="Times New Roman" w:hAnsi="Times New Roman"/>
          <w:iCs/>
          <w:szCs w:val="24"/>
        </w:rPr>
        <w:t>On the basis of</w:t>
      </w:r>
      <w:proofErr w:type="gramEnd"/>
      <w:r w:rsidRPr="009D4D54">
        <w:rPr>
          <w:rFonts w:ascii="Times New Roman" w:hAnsi="Times New Roman"/>
          <w:iCs/>
          <w:szCs w:val="24"/>
        </w:rPr>
        <w:t xml:space="preserve"> those efforts, the offeror certifies that it is not aware of any such use of child labor.</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(j) Place of manufacture. (Does not apply unless the solicitation is predominantly for the acquisition of manufactured </w:t>
      </w:r>
      <w:proofErr w:type="gramStart"/>
      <w:r w:rsidRPr="009D4D54">
        <w:rPr>
          <w:rFonts w:ascii="Times New Roman" w:hAnsi="Times New Roman"/>
          <w:iCs/>
          <w:szCs w:val="24"/>
        </w:rPr>
        <w:t>end products</w:t>
      </w:r>
      <w:proofErr w:type="gramEnd"/>
      <w:r w:rsidRPr="009D4D54">
        <w:rPr>
          <w:rFonts w:ascii="Times New Roman" w:hAnsi="Times New Roman"/>
          <w:iCs/>
          <w:szCs w:val="24"/>
        </w:rPr>
        <w:t xml:space="preserve">.) For statistical purposes only, the offeror shall indicate whether the place of manufacture of the </w:t>
      </w:r>
      <w:proofErr w:type="gramStart"/>
      <w:r w:rsidRPr="009D4D54">
        <w:rPr>
          <w:rFonts w:ascii="Times New Roman" w:hAnsi="Times New Roman"/>
          <w:iCs/>
          <w:szCs w:val="24"/>
        </w:rPr>
        <w:t>end products</w:t>
      </w:r>
      <w:proofErr w:type="gramEnd"/>
      <w:r w:rsidRPr="009D4D54">
        <w:rPr>
          <w:rFonts w:ascii="Times New Roman" w:hAnsi="Times New Roman"/>
          <w:iCs/>
          <w:szCs w:val="24"/>
        </w:rPr>
        <w:t xml:space="preserve"> it expects to provide in response to this solicitation is predominantly-</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(1) □ In the United States (Check this box if the total anticipated price of offered end products manufactured in the United States exceeds the total anticipated price of offered end products manufactured outside the United States); or</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(2) □ </w:t>
      </w:r>
      <w:proofErr w:type="gramStart"/>
      <w:r w:rsidRPr="009D4D54">
        <w:rPr>
          <w:rFonts w:ascii="Times New Roman" w:hAnsi="Times New Roman"/>
          <w:iCs/>
          <w:szCs w:val="24"/>
        </w:rPr>
        <w:t>Outside</w:t>
      </w:r>
      <w:proofErr w:type="gramEnd"/>
      <w:r w:rsidRPr="009D4D54">
        <w:rPr>
          <w:rFonts w:ascii="Times New Roman" w:hAnsi="Times New Roman"/>
          <w:iCs/>
          <w:szCs w:val="24"/>
        </w:rPr>
        <w:t xml:space="preserve"> the United States.</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(k) Certificates regarding exemptions from the application of the Service Contract Labor Standards (Certification by the offeror as to its compliance with respect to the contract also constitutes its certification as to compliance by its subcontractor if it subcontracts out the exempt services.) [The contracting officer is to check a box to indicate if paragraph (k</w:t>
      </w:r>
      <w:proofErr w:type="gramStart"/>
      <w:r w:rsidRPr="009D4D54">
        <w:rPr>
          <w:rFonts w:ascii="Times New Roman" w:hAnsi="Times New Roman"/>
          <w:iCs/>
          <w:szCs w:val="24"/>
        </w:rPr>
        <w:t>)(</w:t>
      </w:r>
      <w:proofErr w:type="gramEnd"/>
      <w:r w:rsidRPr="009D4D54">
        <w:rPr>
          <w:rFonts w:ascii="Times New Roman" w:hAnsi="Times New Roman"/>
          <w:iCs/>
          <w:szCs w:val="24"/>
        </w:rPr>
        <w:t>1) or (k)(2) applies.]</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(1) Maintenance, calibration, or repair of certain equipment as described in FAR </w:t>
      </w:r>
      <w:hyperlink r:id="rId669" w:anchor="i1096436" w:history="1">
        <w:r w:rsidRPr="009D4D54">
          <w:rPr>
            <w:rStyle w:val="Hyperlink"/>
            <w:rFonts w:ascii="Times New Roman" w:hAnsi="Times New Roman"/>
            <w:iCs/>
            <w:szCs w:val="24"/>
          </w:rPr>
          <w:t>22.1003-4</w:t>
        </w:r>
      </w:hyperlink>
      <w:r w:rsidRPr="009D4D54">
        <w:rPr>
          <w:rFonts w:ascii="Times New Roman" w:hAnsi="Times New Roman"/>
          <w:iCs/>
          <w:szCs w:val="24"/>
        </w:rPr>
        <w:t>(c</w:t>
      </w:r>
      <w:proofErr w:type="gramStart"/>
      <w:r w:rsidRPr="009D4D54">
        <w:rPr>
          <w:rFonts w:ascii="Times New Roman" w:hAnsi="Times New Roman"/>
          <w:iCs/>
          <w:szCs w:val="24"/>
        </w:rPr>
        <w:t>)(</w:t>
      </w:r>
      <w:proofErr w:type="gramEnd"/>
      <w:r w:rsidRPr="009D4D54">
        <w:rPr>
          <w:rFonts w:ascii="Times New Roman" w:hAnsi="Times New Roman"/>
          <w:iCs/>
          <w:szCs w:val="24"/>
        </w:rPr>
        <w:t>1). The offeror □ does □ does not certify that–</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lastRenderedPageBreak/>
        <w:t xml:space="preserve">                (ii) The services will be furnished at prices which are, or are based on, established catalog or market prices (see FAR </w:t>
      </w:r>
      <w:hyperlink r:id="rId670" w:anchor="i1096436" w:history="1">
        <w:r w:rsidRPr="009D4D54">
          <w:rPr>
            <w:rStyle w:val="Hyperlink"/>
            <w:rFonts w:ascii="Times New Roman" w:hAnsi="Times New Roman"/>
            <w:iCs/>
            <w:szCs w:val="24"/>
          </w:rPr>
          <w:t>22.1003-4</w:t>
        </w:r>
      </w:hyperlink>
      <w:r w:rsidRPr="009D4D54">
        <w:rPr>
          <w:rFonts w:ascii="Times New Roman" w:hAnsi="Times New Roman"/>
          <w:iCs/>
          <w:szCs w:val="24"/>
        </w:rPr>
        <w:t>(c</w:t>
      </w:r>
      <w:proofErr w:type="gramStart"/>
      <w:r w:rsidRPr="009D4D54">
        <w:rPr>
          <w:rFonts w:ascii="Times New Roman" w:hAnsi="Times New Roman"/>
          <w:iCs/>
          <w:szCs w:val="24"/>
        </w:rPr>
        <w:t>)(</w:t>
      </w:r>
      <w:proofErr w:type="gramEnd"/>
      <w:r w:rsidRPr="009D4D54">
        <w:rPr>
          <w:rFonts w:ascii="Times New Roman" w:hAnsi="Times New Roman"/>
          <w:iCs/>
          <w:szCs w:val="24"/>
        </w:rPr>
        <w:t>2)(ii)) for the maintenance, calibration, or repair of such equipment; and</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(iii) The compensation (wage and fringe benefits) plan for all service employees performing work under the contract will be the same as that used for these employees and equivalent employees servicing the same equipment of commercial customers.</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(2) Certain services as described in FAR </w:t>
      </w:r>
      <w:hyperlink r:id="rId671" w:anchor="i1096436" w:history="1">
        <w:r w:rsidRPr="009D4D54">
          <w:rPr>
            <w:rStyle w:val="Hyperlink"/>
            <w:rFonts w:ascii="Times New Roman" w:hAnsi="Times New Roman"/>
            <w:iCs/>
            <w:szCs w:val="24"/>
          </w:rPr>
          <w:t>22.1003-4</w:t>
        </w:r>
      </w:hyperlink>
      <w:r w:rsidRPr="009D4D54">
        <w:rPr>
          <w:rFonts w:ascii="Times New Roman" w:hAnsi="Times New Roman"/>
          <w:iCs/>
          <w:szCs w:val="24"/>
        </w:rPr>
        <w:t>(d</w:t>
      </w:r>
      <w:proofErr w:type="gramStart"/>
      <w:r w:rsidRPr="009D4D54">
        <w:rPr>
          <w:rFonts w:ascii="Times New Roman" w:hAnsi="Times New Roman"/>
          <w:iCs/>
          <w:szCs w:val="24"/>
        </w:rPr>
        <w:t>)(</w:t>
      </w:r>
      <w:proofErr w:type="gramEnd"/>
      <w:r w:rsidRPr="009D4D54">
        <w:rPr>
          <w:rFonts w:ascii="Times New Roman" w:hAnsi="Times New Roman"/>
          <w:iCs/>
          <w:szCs w:val="24"/>
        </w:rPr>
        <w:t>1). The offeror □ does □ does not certify that-</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(i)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(ii) The contract services will be furnished at prices that are, or are based on, established catalog or market prices (see FAR </w:t>
      </w:r>
      <w:hyperlink r:id="rId672" w:anchor="i1096436" w:history="1">
        <w:r w:rsidRPr="009D4D54">
          <w:rPr>
            <w:rStyle w:val="Hyperlink"/>
            <w:rFonts w:ascii="Times New Roman" w:hAnsi="Times New Roman"/>
            <w:iCs/>
            <w:szCs w:val="24"/>
          </w:rPr>
          <w:t>22.1003-4</w:t>
        </w:r>
      </w:hyperlink>
      <w:r w:rsidRPr="009D4D54">
        <w:rPr>
          <w:rFonts w:ascii="Times New Roman" w:hAnsi="Times New Roman"/>
          <w:iCs/>
          <w:szCs w:val="24"/>
        </w:rPr>
        <w:t>(d</w:t>
      </w:r>
      <w:proofErr w:type="gramStart"/>
      <w:r w:rsidRPr="009D4D54">
        <w:rPr>
          <w:rFonts w:ascii="Times New Roman" w:hAnsi="Times New Roman"/>
          <w:iCs/>
          <w:szCs w:val="24"/>
        </w:rPr>
        <w:t>)(</w:t>
      </w:r>
      <w:proofErr w:type="gramEnd"/>
      <w:r w:rsidRPr="009D4D54">
        <w:rPr>
          <w:rFonts w:ascii="Times New Roman" w:hAnsi="Times New Roman"/>
          <w:iCs/>
          <w:szCs w:val="24"/>
        </w:rPr>
        <w:t>2)(iii));</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w:t>
      </w:r>
      <w:proofErr w:type="gramStart"/>
      <w:r w:rsidRPr="009D4D54">
        <w:rPr>
          <w:rFonts w:ascii="Times New Roman" w:hAnsi="Times New Roman"/>
          <w:iCs/>
          <w:szCs w:val="24"/>
        </w:rPr>
        <w:t>(iii)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roofErr w:type="gramEnd"/>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w:t>
      </w:r>
      <w:proofErr w:type="gramStart"/>
      <w:r w:rsidRPr="009D4D54">
        <w:rPr>
          <w:rFonts w:ascii="Times New Roman" w:hAnsi="Times New Roman"/>
          <w:iCs/>
          <w:szCs w:val="24"/>
        </w:rPr>
        <w:t>(iv) The</w:t>
      </w:r>
      <w:proofErr w:type="gramEnd"/>
      <w:r w:rsidRPr="009D4D54">
        <w:rPr>
          <w:rFonts w:ascii="Times New Roman" w:hAnsi="Times New Roman"/>
          <w:iCs/>
          <w:szCs w:val="24"/>
        </w:rPr>
        <w:t xml:space="preserve"> compensation (wage and fringe benefits) plan for all service employees performing work under the contract is the same as that used for these employees and equivalent employees servicing commercial customers.</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(3) If paragraph (k</w:t>
      </w:r>
      <w:proofErr w:type="gramStart"/>
      <w:r w:rsidRPr="009D4D54">
        <w:rPr>
          <w:rFonts w:ascii="Times New Roman" w:hAnsi="Times New Roman"/>
          <w:iCs/>
          <w:szCs w:val="24"/>
        </w:rPr>
        <w:t>)(</w:t>
      </w:r>
      <w:proofErr w:type="gramEnd"/>
      <w:r w:rsidRPr="009D4D54">
        <w:rPr>
          <w:rFonts w:ascii="Times New Roman" w:hAnsi="Times New Roman"/>
          <w:iCs/>
          <w:szCs w:val="24"/>
        </w:rPr>
        <w:t>1) or (k)(2) of this clause applies–</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(i) If the offeror does not certify to the conditions in paragraph (k)(1) or (k)(2) and the Contracting Officer did not attach a Service Contract Labor Standards wage determination to the solicitation, the offeror shall notify the Contracting Officer as soon as possible; and</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(ii) The Contracting Officer may not make an award to the offeror if the offeror fails to execute the certification in paragraph (k</w:t>
      </w:r>
      <w:proofErr w:type="gramStart"/>
      <w:r w:rsidRPr="009D4D54">
        <w:rPr>
          <w:rFonts w:ascii="Times New Roman" w:hAnsi="Times New Roman"/>
          <w:iCs/>
          <w:szCs w:val="24"/>
        </w:rPr>
        <w:t>)(</w:t>
      </w:r>
      <w:proofErr w:type="gramEnd"/>
      <w:r w:rsidRPr="009D4D54">
        <w:rPr>
          <w:rFonts w:ascii="Times New Roman" w:hAnsi="Times New Roman"/>
          <w:iCs/>
          <w:szCs w:val="24"/>
        </w:rPr>
        <w:t>1) or (k)(2) of this clause or to contact the Contracting Officer as required in paragraph (k)(3)(i) of this clause.</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(l) Taxpayer Identification Number (TIN) </w:t>
      </w:r>
      <w:proofErr w:type="gramStart"/>
      <w:r w:rsidRPr="009D4D54">
        <w:rPr>
          <w:rFonts w:ascii="Times New Roman" w:hAnsi="Times New Roman"/>
          <w:iCs/>
          <w:szCs w:val="24"/>
        </w:rPr>
        <w:t xml:space="preserve">( </w:t>
      </w:r>
      <w:proofErr w:type="gramEnd"/>
      <w:r w:rsidR="004B3973">
        <w:fldChar w:fldCharType="begin"/>
      </w:r>
      <w:r w:rsidR="004B3973">
        <w:instrText xml:space="preserve"> HYPERLINK "http://uscode.house.gov/browse.xhtml;jsessionid=114A3287C7B3359E597506A31FC855B3" \t "_blank" </w:instrText>
      </w:r>
      <w:r w:rsidR="004B3973">
        <w:fldChar w:fldCharType="separate"/>
      </w:r>
      <w:r w:rsidRPr="009D4D54">
        <w:rPr>
          <w:rStyle w:val="Hyperlink"/>
          <w:rFonts w:ascii="Times New Roman" w:hAnsi="Times New Roman"/>
          <w:iCs/>
          <w:szCs w:val="24"/>
        </w:rPr>
        <w:t>26 U.S.C. 6109</w:t>
      </w:r>
      <w:r w:rsidR="004B3973">
        <w:rPr>
          <w:rStyle w:val="Hyperlink"/>
          <w:rFonts w:ascii="Times New Roman" w:hAnsi="Times New Roman"/>
          <w:iCs/>
          <w:szCs w:val="24"/>
        </w:rPr>
        <w:fldChar w:fldCharType="end"/>
      </w:r>
      <w:r w:rsidRPr="009D4D54">
        <w:rPr>
          <w:rFonts w:ascii="Times New Roman" w:hAnsi="Times New Roman"/>
          <w:iCs/>
          <w:szCs w:val="24"/>
        </w:rPr>
        <w:t xml:space="preserve">, </w:t>
      </w:r>
      <w:hyperlink r:id="rId673" w:tgtFrame="_blank" w:history="1">
        <w:r w:rsidRPr="009D4D54">
          <w:rPr>
            <w:rStyle w:val="Hyperlink"/>
            <w:rFonts w:ascii="Times New Roman" w:hAnsi="Times New Roman"/>
            <w:iCs/>
            <w:szCs w:val="24"/>
          </w:rPr>
          <w:t>31 U.S.C. 7701</w:t>
        </w:r>
      </w:hyperlink>
      <w:r w:rsidRPr="009D4D54">
        <w:rPr>
          <w:rFonts w:ascii="Times New Roman" w:hAnsi="Times New Roman"/>
          <w:iCs/>
          <w:szCs w:val="24"/>
        </w:rPr>
        <w:t>). (Not applicable if the offeror is required to provide this information to the SAM to be eligible for award.)</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(1) All offerors must submit the information required in paragraphs (l)(3) through (l)(5) of this provision to comply with debt collection requirements of </w:t>
      </w:r>
      <w:hyperlink r:id="rId674" w:tgtFrame="_blank" w:history="1">
        <w:r w:rsidRPr="009D4D54">
          <w:rPr>
            <w:rStyle w:val="Hyperlink"/>
            <w:rFonts w:ascii="Times New Roman" w:hAnsi="Times New Roman"/>
            <w:iCs/>
            <w:szCs w:val="24"/>
          </w:rPr>
          <w:t>31 U.S.C. 7701(c) and 3325(d)</w:t>
        </w:r>
      </w:hyperlink>
      <w:r w:rsidRPr="009D4D54">
        <w:rPr>
          <w:rFonts w:ascii="Times New Roman" w:hAnsi="Times New Roman"/>
          <w:iCs/>
          <w:szCs w:val="24"/>
        </w:rPr>
        <w:t xml:space="preserve">, reporting requirements of </w:t>
      </w:r>
      <w:hyperlink r:id="rId675" w:tgtFrame="_blank" w:history="1">
        <w:r w:rsidRPr="009D4D54">
          <w:rPr>
            <w:rStyle w:val="Hyperlink"/>
            <w:rFonts w:ascii="Times New Roman" w:hAnsi="Times New Roman"/>
            <w:iCs/>
            <w:szCs w:val="24"/>
          </w:rPr>
          <w:t>26 U.S.C. 6041, 6041A, and 6050M</w:t>
        </w:r>
      </w:hyperlink>
      <w:r w:rsidRPr="009D4D54">
        <w:rPr>
          <w:rFonts w:ascii="Times New Roman" w:hAnsi="Times New Roman"/>
          <w:iCs/>
          <w:szCs w:val="24"/>
        </w:rPr>
        <w:t>, and implementing regulations issued by the Internal Revenue Service (IRS).</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(2) The TIN may be used by the Government to collect and report on any delinquent amounts arising out of the </w:t>
      </w:r>
      <w:proofErr w:type="spellStart"/>
      <w:r w:rsidRPr="009D4D54">
        <w:rPr>
          <w:rFonts w:ascii="Times New Roman" w:hAnsi="Times New Roman"/>
          <w:iCs/>
          <w:szCs w:val="24"/>
        </w:rPr>
        <w:t>offeror’s</w:t>
      </w:r>
      <w:proofErr w:type="spellEnd"/>
      <w:r w:rsidRPr="009D4D54">
        <w:rPr>
          <w:rFonts w:ascii="Times New Roman" w:hAnsi="Times New Roman"/>
          <w:iCs/>
          <w:szCs w:val="24"/>
        </w:rPr>
        <w:t xml:space="preserve"> relationship with the Government (</w:t>
      </w:r>
      <w:hyperlink r:id="rId676" w:tgtFrame="_blank" w:history="1">
        <w:r w:rsidRPr="009D4D54">
          <w:rPr>
            <w:rStyle w:val="Hyperlink"/>
            <w:rFonts w:ascii="Times New Roman" w:hAnsi="Times New Roman"/>
            <w:iCs/>
            <w:szCs w:val="24"/>
          </w:rPr>
          <w:t>31 U.S.C. 7701(c</w:t>
        </w:r>
        <w:proofErr w:type="gramStart"/>
        <w:r w:rsidRPr="009D4D54">
          <w:rPr>
            <w:rStyle w:val="Hyperlink"/>
            <w:rFonts w:ascii="Times New Roman" w:hAnsi="Times New Roman"/>
            <w:iCs/>
            <w:szCs w:val="24"/>
          </w:rPr>
          <w:t>)(</w:t>
        </w:r>
        <w:proofErr w:type="gramEnd"/>
        <w:r w:rsidRPr="009D4D54">
          <w:rPr>
            <w:rStyle w:val="Hyperlink"/>
            <w:rFonts w:ascii="Times New Roman" w:hAnsi="Times New Roman"/>
            <w:iCs/>
            <w:szCs w:val="24"/>
          </w:rPr>
          <w:t>3)</w:t>
        </w:r>
      </w:hyperlink>
      <w:r w:rsidRPr="009D4D54">
        <w:rPr>
          <w:rFonts w:ascii="Times New Roman" w:hAnsi="Times New Roman"/>
          <w:iCs/>
          <w:szCs w:val="24"/>
        </w:rPr>
        <w:t xml:space="preserve">). If the resulting contract is subject to the payment reporting requirements described in FAR </w:t>
      </w:r>
      <w:hyperlink r:id="rId677" w:anchor="i1122270" w:history="1">
        <w:r w:rsidRPr="009D4D54">
          <w:rPr>
            <w:rStyle w:val="Hyperlink"/>
            <w:rFonts w:ascii="Times New Roman" w:hAnsi="Times New Roman"/>
            <w:iCs/>
            <w:szCs w:val="24"/>
          </w:rPr>
          <w:t>4.904</w:t>
        </w:r>
      </w:hyperlink>
      <w:r w:rsidRPr="009D4D54">
        <w:rPr>
          <w:rFonts w:ascii="Times New Roman" w:hAnsi="Times New Roman"/>
          <w:iCs/>
          <w:szCs w:val="24"/>
        </w:rPr>
        <w:t xml:space="preserve">, </w:t>
      </w:r>
      <w:r w:rsidRPr="009D4D54">
        <w:rPr>
          <w:rFonts w:ascii="Times New Roman" w:hAnsi="Times New Roman"/>
          <w:iCs/>
          <w:szCs w:val="24"/>
        </w:rPr>
        <w:lastRenderedPageBreak/>
        <w:t xml:space="preserve">the TIN provided hereunder </w:t>
      </w:r>
      <w:proofErr w:type="gramStart"/>
      <w:r w:rsidRPr="009D4D54">
        <w:rPr>
          <w:rFonts w:ascii="Times New Roman" w:hAnsi="Times New Roman"/>
          <w:iCs/>
          <w:szCs w:val="24"/>
        </w:rPr>
        <w:t>may be matched</w:t>
      </w:r>
      <w:proofErr w:type="gramEnd"/>
      <w:r w:rsidRPr="009D4D54">
        <w:rPr>
          <w:rFonts w:ascii="Times New Roman" w:hAnsi="Times New Roman"/>
          <w:iCs/>
          <w:szCs w:val="24"/>
        </w:rPr>
        <w:t xml:space="preserve"> with IRS records to verify the accuracy of the </w:t>
      </w:r>
      <w:proofErr w:type="spellStart"/>
      <w:r w:rsidRPr="009D4D54">
        <w:rPr>
          <w:rFonts w:ascii="Times New Roman" w:hAnsi="Times New Roman"/>
          <w:iCs/>
          <w:szCs w:val="24"/>
        </w:rPr>
        <w:t>offeror’s</w:t>
      </w:r>
      <w:proofErr w:type="spellEnd"/>
      <w:r w:rsidRPr="009D4D54">
        <w:rPr>
          <w:rFonts w:ascii="Times New Roman" w:hAnsi="Times New Roman"/>
          <w:iCs/>
          <w:szCs w:val="24"/>
        </w:rPr>
        <w:t xml:space="preserve"> TIN.</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(3) Taxpayer Identification Number (TIN).</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TIN: ________________________________.</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TIN </w:t>
      </w:r>
      <w:proofErr w:type="gramStart"/>
      <w:r w:rsidRPr="009D4D54">
        <w:rPr>
          <w:rFonts w:ascii="Times New Roman" w:hAnsi="Times New Roman"/>
          <w:iCs/>
          <w:szCs w:val="24"/>
        </w:rPr>
        <w:t>has been applied</w:t>
      </w:r>
      <w:proofErr w:type="gramEnd"/>
      <w:r w:rsidRPr="009D4D54">
        <w:rPr>
          <w:rFonts w:ascii="Times New Roman" w:hAnsi="Times New Roman"/>
          <w:iCs/>
          <w:szCs w:val="24"/>
        </w:rPr>
        <w:t xml:space="preserve"> for.</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TIN is not required because:</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Offeror is an agency or instrumentality of a foreign government</w:t>
      </w:r>
      <w:proofErr w:type="gramStart"/>
      <w:r w:rsidRPr="009D4D54">
        <w:rPr>
          <w:rFonts w:ascii="Times New Roman" w:hAnsi="Times New Roman"/>
          <w:iCs/>
          <w:szCs w:val="24"/>
        </w:rPr>
        <w:t>;</w:t>
      </w:r>
      <w:proofErr w:type="gramEnd"/>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Offeror is an agency or instrumentality of the Federal Government.</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(4) Type of organization.</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Sole proprietorship;</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Partnership;</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Corporate entity (not tax-exempt);</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Corporate entity (tax-exempt);</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Government entity (Federal, State, or local);</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Foreign government;</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International organization per 26 CFR1.6049-4;</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Other ________________________________.</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(5) Common parent.</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Offeror </w:t>
      </w:r>
      <w:proofErr w:type="gramStart"/>
      <w:r w:rsidRPr="009D4D54">
        <w:rPr>
          <w:rFonts w:ascii="Times New Roman" w:hAnsi="Times New Roman"/>
          <w:iCs/>
          <w:szCs w:val="24"/>
        </w:rPr>
        <w:t>is not owned or controlled by a common parent;</w:t>
      </w:r>
      <w:proofErr w:type="gramEnd"/>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Name and TIN of common parent:</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Name ________________________________.</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TIN _________________________________.</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(m) Restricted business operations in Sudan. By submission of its offer, the offeror certifies that the offeror does not conduct any restricted business operations in Sudan.</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(n) Prohibition on Contracting with Inverted Domestic Corporations.</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lastRenderedPageBreak/>
        <w:t xml:space="preserve">(1) Government agencies are not permitted to use appropriated (or otherwise made available) funds for contracts with either an inverted domestic corporation, or a subsidiary of an inverted domestic corporation, unless the exception at </w:t>
      </w:r>
      <w:hyperlink r:id="rId678" w:anchor="i1116407" w:history="1">
        <w:r w:rsidRPr="009D4D54">
          <w:rPr>
            <w:rStyle w:val="Hyperlink"/>
            <w:rFonts w:ascii="Times New Roman" w:hAnsi="Times New Roman"/>
            <w:iCs/>
            <w:szCs w:val="24"/>
          </w:rPr>
          <w:t>9.108-2</w:t>
        </w:r>
      </w:hyperlink>
      <w:r w:rsidRPr="009D4D54">
        <w:rPr>
          <w:rFonts w:ascii="Times New Roman" w:hAnsi="Times New Roman"/>
          <w:iCs/>
          <w:szCs w:val="24"/>
        </w:rPr>
        <w:t xml:space="preserve">(b) applies or the requirement is waived in accordance with the procedures at </w:t>
      </w:r>
      <w:hyperlink r:id="rId679" w:anchor="i1116422" w:history="1">
        <w:r w:rsidRPr="009D4D54">
          <w:rPr>
            <w:rStyle w:val="Hyperlink"/>
            <w:rFonts w:ascii="Times New Roman" w:hAnsi="Times New Roman"/>
            <w:iCs/>
            <w:szCs w:val="24"/>
          </w:rPr>
          <w:t>9.108-4</w:t>
        </w:r>
      </w:hyperlink>
      <w:r w:rsidRPr="009D4D54">
        <w:rPr>
          <w:rFonts w:ascii="Times New Roman" w:hAnsi="Times New Roman"/>
          <w:iCs/>
          <w:szCs w:val="24"/>
        </w:rPr>
        <w:t>.</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(2) Representation. The Offeror represents that–</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(i) It □ is, □ is not an inverted domestic corporation; and</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(ii) It □ is, □ is not a subsidiary of an inverted domestic corporation.</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(o) Prohibition on contracting with entities engaging in certain activities or transactions relating to Iran.</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(1) The offeror shall e-mail questions concerning sensitive technology to the Department of State at </w:t>
      </w:r>
      <w:hyperlink r:id="rId680" w:tgtFrame="_blank" w:history="1">
        <w:r w:rsidRPr="009D4D54">
          <w:rPr>
            <w:rStyle w:val="Hyperlink"/>
            <w:rFonts w:ascii="Times New Roman" w:hAnsi="Times New Roman"/>
            <w:iCs/>
            <w:szCs w:val="24"/>
          </w:rPr>
          <w:t>CISADA106@state.gov</w:t>
        </w:r>
      </w:hyperlink>
      <w:r w:rsidRPr="009D4D54">
        <w:rPr>
          <w:rFonts w:ascii="Times New Roman" w:hAnsi="Times New Roman"/>
          <w:iCs/>
          <w:szCs w:val="24"/>
        </w:rPr>
        <w:t>.</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(2) Representation and Certifications. Unless a waiver is granted or an exception applies as provided in paragraph (o</w:t>
      </w:r>
      <w:proofErr w:type="gramStart"/>
      <w:r w:rsidRPr="009D4D54">
        <w:rPr>
          <w:rFonts w:ascii="Times New Roman" w:hAnsi="Times New Roman"/>
          <w:iCs/>
          <w:szCs w:val="24"/>
        </w:rPr>
        <w:t>)(</w:t>
      </w:r>
      <w:proofErr w:type="gramEnd"/>
      <w:r w:rsidRPr="009D4D54">
        <w:rPr>
          <w:rFonts w:ascii="Times New Roman" w:hAnsi="Times New Roman"/>
          <w:iCs/>
          <w:szCs w:val="24"/>
        </w:rPr>
        <w:t>3) of this provision, by submission of its offer, the offeror-</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(i) Represents, to the best of its knowledge and belief, that the offeror does not export any sensitive technology to the government of Iran or any entities or individuals owned or controlled by, or acting on behalf or at the direction of, the government of Iran;</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(ii) Certifies that the offeror, or any person owned or controlled by the offeror, does not engage in any activities for which sanctions may be imposed under section 5 of the Iran Sanctions Act; and</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w:t>
      </w:r>
      <w:proofErr w:type="gramStart"/>
      <w:r w:rsidRPr="009D4D54">
        <w:rPr>
          <w:rFonts w:ascii="Times New Roman" w:hAnsi="Times New Roman"/>
          <w:iCs/>
          <w:szCs w:val="24"/>
        </w:rPr>
        <w:t xml:space="preserve">(iii) Certifies that the offeror, and any person owned or controlled by the offeror, does not knowingly engage in any transaction that exceeds the threshold at FAR </w:t>
      </w:r>
      <w:hyperlink r:id="rId681" w:anchor="i1091276" w:history="1">
        <w:r w:rsidRPr="009D4D54">
          <w:rPr>
            <w:rStyle w:val="Hyperlink"/>
            <w:rFonts w:ascii="Times New Roman" w:hAnsi="Times New Roman"/>
            <w:iCs/>
            <w:szCs w:val="24"/>
          </w:rPr>
          <w:t>25.703-2</w:t>
        </w:r>
      </w:hyperlink>
      <w:r w:rsidRPr="009D4D54">
        <w:rPr>
          <w:rFonts w:ascii="Times New Roman" w:hAnsi="Times New Roman"/>
          <w:iCs/>
          <w:szCs w:val="24"/>
        </w:rPr>
        <w:t>(a)(2) with Iran’s Revolutionary Guard Corps or any of its officials, agents, or affiliates, the property and interests in property of which are blocked pursuant to the International Emergency Economic Powers Act (et seq.)</w:t>
      </w:r>
      <w:proofErr w:type="gramEnd"/>
      <w:r w:rsidRPr="009D4D54">
        <w:rPr>
          <w:rFonts w:ascii="Times New Roman" w:hAnsi="Times New Roman"/>
          <w:iCs/>
          <w:szCs w:val="24"/>
        </w:rPr>
        <w:t xml:space="preserve"> (</w:t>
      </w:r>
      <w:proofErr w:type="gramStart"/>
      <w:r w:rsidRPr="009D4D54">
        <w:rPr>
          <w:rFonts w:ascii="Times New Roman" w:hAnsi="Times New Roman"/>
          <w:iCs/>
          <w:szCs w:val="24"/>
        </w:rPr>
        <w:t>see</w:t>
      </w:r>
      <w:proofErr w:type="gramEnd"/>
      <w:r w:rsidRPr="009D4D54">
        <w:rPr>
          <w:rFonts w:ascii="Times New Roman" w:hAnsi="Times New Roman"/>
          <w:iCs/>
          <w:szCs w:val="24"/>
        </w:rPr>
        <w:t xml:space="preserve"> OFAC’s Specially Designated Nationals and Blocked Persons List at </w:t>
      </w:r>
      <w:hyperlink r:id="rId682" w:tgtFrame="_blank" w:history="1">
        <w:r w:rsidRPr="009D4D54">
          <w:rPr>
            <w:rStyle w:val="Hyperlink"/>
            <w:rFonts w:ascii="Times New Roman" w:hAnsi="Times New Roman"/>
            <w:iCs/>
            <w:szCs w:val="24"/>
          </w:rPr>
          <w:t>https://www.treasury.gov/resource-center/sanctions/SDN-List/Pages/default.aspx</w:t>
        </w:r>
      </w:hyperlink>
      <w:r w:rsidRPr="009D4D54">
        <w:rPr>
          <w:rFonts w:ascii="Times New Roman" w:hAnsi="Times New Roman"/>
          <w:iCs/>
          <w:szCs w:val="24"/>
        </w:rPr>
        <w:t>).</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(3) The representation and certification requirements of paragraph (o</w:t>
      </w:r>
      <w:proofErr w:type="gramStart"/>
      <w:r w:rsidRPr="009D4D54">
        <w:rPr>
          <w:rFonts w:ascii="Times New Roman" w:hAnsi="Times New Roman"/>
          <w:iCs/>
          <w:szCs w:val="24"/>
        </w:rPr>
        <w:t>)(</w:t>
      </w:r>
      <w:proofErr w:type="gramEnd"/>
      <w:r w:rsidRPr="009D4D54">
        <w:rPr>
          <w:rFonts w:ascii="Times New Roman" w:hAnsi="Times New Roman"/>
          <w:iCs/>
          <w:szCs w:val="24"/>
        </w:rPr>
        <w:t>2) of this provision do not apply if-</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(i) This solicitation includes a trade agreements certification (e.g., </w:t>
      </w:r>
      <w:hyperlink r:id="rId683" w:anchor="i1060550" w:history="1">
        <w:r w:rsidRPr="009D4D54">
          <w:rPr>
            <w:rStyle w:val="Hyperlink"/>
            <w:rFonts w:ascii="Times New Roman" w:hAnsi="Times New Roman"/>
            <w:iCs/>
            <w:szCs w:val="24"/>
          </w:rPr>
          <w:t>52.212-3</w:t>
        </w:r>
      </w:hyperlink>
      <w:r w:rsidRPr="009D4D54">
        <w:rPr>
          <w:rFonts w:ascii="Times New Roman" w:hAnsi="Times New Roman"/>
          <w:iCs/>
          <w:szCs w:val="24"/>
        </w:rPr>
        <w:t>(g) or a comparable agency provision); and</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(ii) The offeror has certified that all the offered products to be supplied are designated country </w:t>
      </w:r>
      <w:proofErr w:type="gramStart"/>
      <w:r w:rsidRPr="009D4D54">
        <w:rPr>
          <w:rFonts w:ascii="Times New Roman" w:hAnsi="Times New Roman"/>
          <w:iCs/>
          <w:szCs w:val="24"/>
        </w:rPr>
        <w:t>end products</w:t>
      </w:r>
      <w:proofErr w:type="gramEnd"/>
      <w:r w:rsidRPr="009D4D54">
        <w:rPr>
          <w:rFonts w:ascii="Times New Roman" w:hAnsi="Times New Roman"/>
          <w:iCs/>
          <w:szCs w:val="24"/>
        </w:rPr>
        <w:t>.</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(p) Ownership or Control of Offeror. (Applies in all solicitations when there is a requirement to </w:t>
      </w:r>
      <w:proofErr w:type="gramStart"/>
      <w:r w:rsidRPr="009D4D54">
        <w:rPr>
          <w:rFonts w:ascii="Times New Roman" w:hAnsi="Times New Roman"/>
          <w:iCs/>
          <w:szCs w:val="24"/>
        </w:rPr>
        <w:t>be registered</w:t>
      </w:r>
      <w:proofErr w:type="gramEnd"/>
      <w:r w:rsidRPr="009D4D54">
        <w:rPr>
          <w:rFonts w:ascii="Times New Roman" w:hAnsi="Times New Roman"/>
          <w:iCs/>
          <w:szCs w:val="24"/>
        </w:rPr>
        <w:t xml:space="preserve"> in SAM or a requirement to have a unique entity identifier in the solicitation).</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(1) The Offeror represents that it □ has or □ does not have an immediate owner. If the Offeror has more than one immediate owner (such as a joint venture), then the Offeror shall </w:t>
      </w:r>
      <w:r w:rsidRPr="009D4D54">
        <w:rPr>
          <w:rFonts w:ascii="Times New Roman" w:hAnsi="Times New Roman"/>
          <w:iCs/>
          <w:szCs w:val="24"/>
        </w:rPr>
        <w:lastRenderedPageBreak/>
        <w:t>respond to paragraph (2) and if applicable, paragraph (3) of this provision for each participant in the joint venture.</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(2) If the Offeror indicates “has” in paragraph (p</w:t>
      </w:r>
      <w:proofErr w:type="gramStart"/>
      <w:r w:rsidRPr="009D4D54">
        <w:rPr>
          <w:rFonts w:ascii="Times New Roman" w:hAnsi="Times New Roman"/>
          <w:iCs/>
          <w:szCs w:val="24"/>
        </w:rPr>
        <w:t>)(</w:t>
      </w:r>
      <w:proofErr w:type="gramEnd"/>
      <w:r w:rsidRPr="009D4D54">
        <w:rPr>
          <w:rFonts w:ascii="Times New Roman" w:hAnsi="Times New Roman"/>
          <w:iCs/>
          <w:szCs w:val="24"/>
        </w:rPr>
        <w:t>1) of this provision, enter the following information:</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Immediate owner CAGE code: ____________________.</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Immediate owner legal name: _____________________.</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(Do not use a “doing business as” name)</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Is the immediate owner owned or controlled by another entity: □ Yes or □ No.</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(3) If the Offeror indicates “yes” in paragraph (p</w:t>
      </w:r>
      <w:proofErr w:type="gramStart"/>
      <w:r w:rsidRPr="009D4D54">
        <w:rPr>
          <w:rFonts w:ascii="Times New Roman" w:hAnsi="Times New Roman"/>
          <w:iCs/>
          <w:szCs w:val="24"/>
        </w:rPr>
        <w:t>)(</w:t>
      </w:r>
      <w:proofErr w:type="gramEnd"/>
      <w:r w:rsidRPr="009D4D54">
        <w:rPr>
          <w:rFonts w:ascii="Times New Roman" w:hAnsi="Times New Roman"/>
          <w:iCs/>
          <w:szCs w:val="24"/>
        </w:rPr>
        <w:t>2) of this provision, indicating that the immediate owner is owned or controlled by another entity, then enter the following information:</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Highest-level owner CAGE code: __________________.</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Highest-level owner legal name: ___________________.</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(Do not use a “doing business as” name)</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(q) Representation by Corporations Regarding Delinquent Tax Liability or a Felony Conviction under any Federal Law. </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w:t>
      </w:r>
      <w:proofErr w:type="gramStart"/>
      <w:r w:rsidRPr="009D4D54">
        <w:rPr>
          <w:rFonts w:ascii="Times New Roman" w:hAnsi="Times New Roman"/>
          <w:iCs/>
          <w:szCs w:val="24"/>
        </w:rPr>
        <w:t>(i)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roofErr w:type="gramEnd"/>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w:t>
      </w:r>
      <w:proofErr w:type="gramStart"/>
      <w:r w:rsidRPr="009D4D54">
        <w:rPr>
          <w:rFonts w:ascii="Times New Roman" w:hAnsi="Times New Roman"/>
          <w:iCs/>
          <w:szCs w:val="24"/>
        </w:rPr>
        <w:t>(ii) Was convicted</w:t>
      </w:r>
      <w:proofErr w:type="gramEnd"/>
      <w:r w:rsidRPr="009D4D54">
        <w:rPr>
          <w:rFonts w:ascii="Times New Roman" w:hAnsi="Times New Roman"/>
          <w:iCs/>
          <w:szCs w:val="24"/>
        </w:rPr>
        <w:t xml:space="preserve">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(2) The Offeror represents that–</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(i) It is □ is not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lastRenderedPageBreak/>
        <w:t xml:space="preserve">                (ii) It is □ is not □ a corporation that </w:t>
      </w:r>
      <w:proofErr w:type="gramStart"/>
      <w:r w:rsidRPr="009D4D54">
        <w:rPr>
          <w:rFonts w:ascii="Times New Roman" w:hAnsi="Times New Roman"/>
          <w:iCs/>
          <w:szCs w:val="24"/>
        </w:rPr>
        <w:t>was convicted</w:t>
      </w:r>
      <w:proofErr w:type="gramEnd"/>
      <w:r w:rsidRPr="009D4D54">
        <w:rPr>
          <w:rFonts w:ascii="Times New Roman" w:hAnsi="Times New Roman"/>
          <w:iCs/>
          <w:szCs w:val="24"/>
        </w:rPr>
        <w:t xml:space="preserve"> of a felony criminal violation under a Federal law within the preceding 24 months.</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(r) Predecessor of Offeror. (Applies in all solicitations that include the provision at </w:t>
      </w:r>
      <w:hyperlink r:id="rId684" w:anchor="i1064275" w:history="1">
        <w:r w:rsidRPr="009D4D54">
          <w:rPr>
            <w:rStyle w:val="Hyperlink"/>
            <w:rFonts w:ascii="Times New Roman" w:hAnsi="Times New Roman"/>
            <w:iCs/>
            <w:szCs w:val="24"/>
          </w:rPr>
          <w:t>52.204-16</w:t>
        </w:r>
      </w:hyperlink>
      <w:r w:rsidRPr="009D4D54">
        <w:rPr>
          <w:rFonts w:ascii="Times New Roman" w:hAnsi="Times New Roman"/>
          <w:iCs/>
          <w:szCs w:val="24"/>
        </w:rPr>
        <w:t>, Commercial and Government Entity Code Reporting.)</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(1) The Offeror represents that it □ is or □ is not a successor to a predecessor that held a Federal contract or grant within the last three years.</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(2) If the Offeror has indicated “is” in paragraph (r</w:t>
      </w:r>
      <w:proofErr w:type="gramStart"/>
      <w:r w:rsidRPr="009D4D54">
        <w:rPr>
          <w:rFonts w:ascii="Times New Roman" w:hAnsi="Times New Roman"/>
          <w:iCs/>
          <w:szCs w:val="24"/>
        </w:rPr>
        <w:t>)(</w:t>
      </w:r>
      <w:proofErr w:type="gramEnd"/>
      <w:r w:rsidRPr="009D4D54">
        <w:rPr>
          <w:rFonts w:ascii="Times New Roman" w:hAnsi="Times New Roman"/>
          <w:iCs/>
          <w:szCs w:val="24"/>
        </w:rPr>
        <w:t>1) of this provision, enter the following information for all predecessors that held a Federal contract or grant within the last three years (if more than one predecessor, list in reverse chronological order):</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Predecessor CAGE code: (or mark “Unknown”).</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Predecessor legal name: ____.</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(Do not use a “doing business as” name).</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(s) [Reserved].</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(t) Public Disclosure of Greenhouse Gas Emissions and Reduction Goals. Applies in all solicitations that require offerors to register in SAM (</w:t>
      </w:r>
      <w:hyperlink r:id="rId685" w:anchor="i1113145" w:history="1">
        <w:r w:rsidRPr="009D4D54">
          <w:rPr>
            <w:rStyle w:val="Hyperlink"/>
            <w:rFonts w:ascii="Times New Roman" w:hAnsi="Times New Roman"/>
            <w:iCs/>
            <w:szCs w:val="24"/>
          </w:rPr>
          <w:t>12.301</w:t>
        </w:r>
      </w:hyperlink>
      <w:r w:rsidRPr="009D4D54">
        <w:rPr>
          <w:rFonts w:ascii="Times New Roman" w:hAnsi="Times New Roman"/>
          <w:iCs/>
          <w:szCs w:val="24"/>
        </w:rPr>
        <w:t>(d</w:t>
      </w:r>
      <w:proofErr w:type="gramStart"/>
      <w:r w:rsidRPr="009D4D54">
        <w:rPr>
          <w:rFonts w:ascii="Times New Roman" w:hAnsi="Times New Roman"/>
          <w:iCs/>
          <w:szCs w:val="24"/>
        </w:rPr>
        <w:t>)(</w:t>
      </w:r>
      <w:proofErr w:type="gramEnd"/>
      <w:r w:rsidRPr="009D4D54">
        <w:rPr>
          <w:rFonts w:ascii="Times New Roman" w:hAnsi="Times New Roman"/>
          <w:iCs/>
          <w:szCs w:val="24"/>
        </w:rPr>
        <w:t>1)).</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(1) This representation </w:t>
      </w:r>
      <w:proofErr w:type="gramStart"/>
      <w:r w:rsidRPr="009D4D54">
        <w:rPr>
          <w:rFonts w:ascii="Times New Roman" w:hAnsi="Times New Roman"/>
          <w:iCs/>
          <w:szCs w:val="24"/>
        </w:rPr>
        <w:t>shall be completed</w:t>
      </w:r>
      <w:proofErr w:type="gramEnd"/>
      <w:r w:rsidRPr="009D4D54">
        <w:rPr>
          <w:rFonts w:ascii="Times New Roman" w:hAnsi="Times New Roman"/>
          <w:iCs/>
          <w:szCs w:val="24"/>
        </w:rPr>
        <w:t xml:space="preserve"> if the Offeror received $7.5 million or more in contract awards in the prior Federal fiscal year. The representation is optional if the Offeror received less than $7.5 million in Federal contract awards in the prior Federal fiscal year.</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(2) Representation. [Offeror to check applicable block(s) in paragraph (t</w:t>
      </w:r>
      <w:proofErr w:type="gramStart"/>
      <w:r w:rsidRPr="009D4D54">
        <w:rPr>
          <w:rFonts w:ascii="Times New Roman" w:hAnsi="Times New Roman"/>
          <w:iCs/>
          <w:szCs w:val="24"/>
        </w:rPr>
        <w:t>)(</w:t>
      </w:r>
      <w:proofErr w:type="gramEnd"/>
      <w:r w:rsidRPr="009D4D54">
        <w:rPr>
          <w:rFonts w:ascii="Times New Roman" w:hAnsi="Times New Roman"/>
          <w:iCs/>
          <w:szCs w:val="24"/>
        </w:rPr>
        <w:t>2)(i) and (ii)].</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(i) The Offeror (itself or through its immediate owner or highest-level owner) □ does, □ does not publicly disclose greenhouse gas emissions, i.e., makes available on a publicly accessible website the results of a greenhouse gas inventory, performed in accordance with an accounting standard with publicly available and consistently applied criteria, such as the Greenhouse Gas Protocol Corporate Standard.</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(ii) The Offeror (itself or through its immediate owner or highest-level owner) □ does, □ does not publicly disclose a quantitative greenhouse gas emissions reduction goal, i.e., make available on a publicly accessible website a target to reduce absolute emissions or emissions intensity by a specific quantity or percentage.</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(iii) A publicly accessible website includes the </w:t>
      </w:r>
      <w:proofErr w:type="spellStart"/>
      <w:r w:rsidRPr="009D4D54">
        <w:rPr>
          <w:rFonts w:ascii="Times New Roman" w:hAnsi="Times New Roman"/>
          <w:iCs/>
          <w:szCs w:val="24"/>
        </w:rPr>
        <w:t>Offeror's</w:t>
      </w:r>
      <w:proofErr w:type="spellEnd"/>
      <w:r w:rsidRPr="009D4D54">
        <w:rPr>
          <w:rFonts w:ascii="Times New Roman" w:hAnsi="Times New Roman"/>
          <w:iCs/>
          <w:szCs w:val="24"/>
        </w:rPr>
        <w:t xml:space="preserve"> own website or a recognized, third-party greenhouse gas emissions reporting program.</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(3) If the Offeror checked “does” in paragraphs (t</w:t>
      </w:r>
      <w:proofErr w:type="gramStart"/>
      <w:r w:rsidRPr="009D4D54">
        <w:rPr>
          <w:rFonts w:ascii="Times New Roman" w:hAnsi="Times New Roman"/>
          <w:iCs/>
          <w:szCs w:val="24"/>
        </w:rPr>
        <w:t>)(</w:t>
      </w:r>
      <w:proofErr w:type="gramEnd"/>
      <w:r w:rsidRPr="009D4D54">
        <w:rPr>
          <w:rFonts w:ascii="Times New Roman" w:hAnsi="Times New Roman"/>
          <w:iCs/>
          <w:szCs w:val="24"/>
        </w:rPr>
        <w:t>2)(i) or (t)(2)(ii) of this provision, respectively, the Offeror shall provide the publicly accessible website(s) where greenhouse gas emissions and/or reduction goals are reported:_________________.</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(u) </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lastRenderedPageBreak/>
        <w:t xml:space="preserve">(1) In accordance with section 743 of Division E, Title VII, of the Consolidated and Further Continuing Appropriations Act, 2015 (Pub. </w:t>
      </w:r>
      <w:proofErr w:type="gramStart"/>
      <w:r w:rsidRPr="009D4D54">
        <w:rPr>
          <w:rFonts w:ascii="Times New Roman" w:hAnsi="Times New Roman"/>
          <w:iCs/>
          <w:szCs w:val="24"/>
        </w:rPr>
        <w:t>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roofErr w:type="gramEnd"/>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(2) The prohibition in paragraph (u</w:t>
      </w:r>
      <w:proofErr w:type="gramStart"/>
      <w:r w:rsidRPr="009D4D54">
        <w:rPr>
          <w:rFonts w:ascii="Times New Roman" w:hAnsi="Times New Roman"/>
          <w:iCs/>
          <w:szCs w:val="24"/>
        </w:rPr>
        <w:t>)(</w:t>
      </w:r>
      <w:proofErr w:type="gramEnd"/>
      <w:r w:rsidRPr="009D4D54">
        <w:rPr>
          <w:rFonts w:ascii="Times New Roman" w:hAnsi="Times New Roman"/>
          <w:iCs/>
          <w:szCs w:val="24"/>
        </w:rPr>
        <w:t>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xml:space="preserve">           (3) Representation. </w:t>
      </w:r>
      <w:proofErr w:type="gramStart"/>
      <w:r w:rsidRPr="009D4D54">
        <w:rPr>
          <w:rFonts w:ascii="Times New Roman" w:hAnsi="Times New Roman"/>
          <w:iCs/>
          <w:szCs w:val="24"/>
        </w:rPr>
        <w:t>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w:t>
      </w:r>
      <w:proofErr w:type="gramEnd"/>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(v) Covered Telecommunications Equipment or Services-Representation. Section 889(a</w:t>
      </w:r>
      <w:proofErr w:type="gramStart"/>
      <w:r w:rsidRPr="009D4D54">
        <w:rPr>
          <w:rFonts w:ascii="Times New Roman" w:hAnsi="Times New Roman"/>
          <w:iCs/>
          <w:szCs w:val="24"/>
        </w:rPr>
        <w:t>)(</w:t>
      </w:r>
      <w:proofErr w:type="gramEnd"/>
      <w:r w:rsidRPr="009D4D54">
        <w:rPr>
          <w:rFonts w:ascii="Times New Roman" w:hAnsi="Times New Roman"/>
          <w:iCs/>
          <w:szCs w:val="24"/>
        </w:rPr>
        <w:t>1)(A) of Public Law 115-232.</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(1) The Offeror shall review the list of excluded parties in the System for Award Management (SAM) (</w:t>
      </w:r>
      <w:hyperlink r:id="rId686" w:tgtFrame="_blank" w:history="1">
        <w:r w:rsidRPr="009D4D54">
          <w:rPr>
            <w:rStyle w:val="Hyperlink"/>
            <w:rFonts w:ascii="Times New Roman" w:hAnsi="Times New Roman"/>
            <w:iCs/>
            <w:szCs w:val="24"/>
          </w:rPr>
          <w:t>https://www.sam.gov</w:t>
        </w:r>
      </w:hyperlink>
      <w:r w:rsidRPr="009D4D54">
        <w:rPr>
          <w:rFonts w:ascii="Times New Roman" w:hAnsi="Times New Roman"/>
          <w:iCs/>
          <w:szCs w:val="24"/>
        </w:rPr>
        <w:t>) for entities excluded from receiving federal awards for “covered telecommunications equipment or services”.</w:t>
      </w:r>
    </w:p>
    <w:p w:rsidR="009D4D54" w:rsidRPr="009D4D54" w:rsidRDefault="009D4D54" w:rsidP="009D4D54">
      <w:pPr>
        <w:spacing w:before="100" w:beforeAutospacing="1" w:after="100" w:afterAutospacing="1"/>
        <w:rPr>
          <w:rFonts w:ascii="Times New Roman" w:hAnsi="Times New Roman"/>
          <w:iCs/>
          <w:szCs w:val="24"/>
        </w:rPr>
      </w:pPr>
      <w:r w:rsidRPr="009D4D54">
        <w:rPr>
          <w:rFonts w:ascii="Times New Roman" w:hAnsi="Times New Roman"/>
          <w:iCs/>
          <w:szCs w:val="24"/>
        </w:rPr>
        <w:t>           (2) The Offeror represents that it □ does, □ does not provide covered telecommunications equipment or services as a part of its offered products or services to the Government in the performance of any contract, subcontract, or other contractual instrument.</w:t>
      </w:r>
    </w:p>
    <w:p w:rsidR="009D4D54" w:rsidRPr="009D4D54" w:rsidRDefault="009D4D54" w:rsidP="009D4D54">
      <w:pPr>
        <w:spacing w:before="100" w:beforeAutospacing="1" w:after="100" w:afterAutospacing="1"/>
        <w:jc w:val="center"/>
        <w:rPr>
          <w:rFonts w:ascii="Times New Roman" w:hAnsi="Times New Roman"/>
          <w:iCs/>
          <w:szCs w:val="24"/>
        </w:rPr>
      </w:pPr>
      <w:r w:rsidRPr="009D4D54">
        <w:rPr>
          <w:rFonts w:ascii="Times New Roman" w:hAnsi="Times New Roman"/>
          <w:iCs/>
          <w:szCs w:val="24"/>
        </w:rPr>
        <w:t>(End of Provision)</w:t>
      </w:r>
    </w:p>
    <w:p w:rsidR="00415E4F" w:rsidRPr="002769C6" w:rsidRDefault="00415E4F" w:rsidP="009D4D54">
      <w:pPr>
        <w:spacing w:before="100" w:beforeAutospacing="1" w:after="100" w:afterAutospacing="1"/>
        <w:rPr>
          <w:rFonts w:ascii="Times New Roman" w:hAnsi="Times New Roman"/>
          <w:szCs w:val="24"/>
          <w:lang w:val="en"/>
        </w:rPr>
      </w:pPr>
      <w:r w:rsidRPr="002769C6">
        <w:rPr>
          <w:rFonts w:ascii="Times New Roman" w:hAnsi="Times New Roman"/>
          <w:i/>
          <w:iCs/>
          <w:szCs w:val="24"/>
          <w:lang w:val="en"/>
        </w:rPr>
        <w:t>Alternate I (Oct 2014).</w:t>
      </w:r>
      <w:r w:rsidRPr="002769C6">
        <w:rPr>
          <w:rFonts w:ascii="Times New Roman" w:hAnsi="Times New Roman"/>
          <w:szCs w:val="24"/>
          <w:lang w:val="en"/>
        </w:rPr>
        <w:t xml:space="preserve"> As prescribed in </w:t>
      </w:r>
      <w:hyperlink r:id="rId687" w:anchor="wp1084399" w:history="1">
        <w:r w:rsidRPr="002769C6">
          <w:rPr>
            <w:rStyle w:val="Hyperlink"/>
            <w:rFonts w:ascii="Times New Roman" w:hAnsi="Times New Roman"/>
            <w:szCs w:val="24"/>
            <w:lang w:val="en"/>
          </w:rPr>
          <w:t>12.301</w:t>
        </w:r>
      </w:hyperlink>
      <w:r w:rsidRPr="002769C6">
        <w:rPr>
          <w:rFonts w:ascii="Times New Roman" w:hAnsi="Times New Roman"/>
          <w:szCs w:val="24"/>
          <w:lang w:val="en"/>
        </w:rPr>
        <w:t>(b</w:t>
      </w:r>
      <w:proofErr w:type="gramStart"/>
      <w:r w:rsidRPr="002769C6">
        <w:rPr>
          <w:rFonts w:ascii="Times New Roman" w:hAnsi="Times New Roman"/>
          <w:szCs w:val="24"/>
          <w:lang w:val="en"/>
        </w:rPr>
        <w:t>)(</w:t>
      </w:r>
      <w:proofErr w:type="gramEnd"/>
      <w:r w:rsidRPr="002769C6">
        <w:rPr>
          <w:rFonts w:ascii="Times New Roman" w:hAnsi="Times New Roman"/>
          <w:szCs w:val="24"/>
          <w:lang w:val="en"/>
        </w:rPr>
        <w:t xml:space="preserve">2), add the following paragraph (c)(11) to the basic provision: </w:t>
      </w:r>
    </w:p>
    <w:p w:rsidR="00415E4F" w:rsidRPr="002769C6" w:rsidRDefault="00415E4F" w:rsidP="00415E4F">
      <w:pPr>
        <w:spacing w:before="100" w:beforeAutospacing="1" w:after="100" w:afterAutospacing="1"/>
        <w:rPr>
          <w:rFonts w:ascii="Times New Roman" w:hAnsi="Times New Roman"/>
          <w:szCs w:val="24"/>
          <w:lang w:val="en"/>
        </w:rPr>
      </w:pPr>
      <w:r w:rsidRPr="002769C6">
        <w:rPr>
          <w:rFonts w:ascii="Times New Roman" w:hAnsi="Times New Roman"/>
          <w:szCs w:val="24"/>
          <w:lang w:val="en"/>
        </w:rPr>
        <w:t>(11) (Complete if the offeror has represented itself as disadvantaged in paragraph (c</w:t>
      </w:r>
      <w:proofErr w:type="gramStart"/>
      <w:r w:rsidRPr="002769C6">
        <w:rPr>
          <w:rFonts w:ascii="Times New Roman" w:hAnsi="Times New Roman"/>
          <w:szCs w:val="24"/>
          <w:lang w:val="en"/>
        </w:rPr>
        <w:t>)(</w:t>
      </w:r>
      <w:proofErr w:type="gramEnd"/>
      <w:r w:rsidRPr="002769C6">
        <w:rPr>
          <w:rFonts w:ascii="Times New Roman" w:hAnsi="Times New Roman"/>
          <w:szCs w:val="24"/>
          <w:lang w:val="en"/>
        </w:rPr>
        <w:t>4) of this provision.)</w:t>
      </w:r>
    </w:p>
    <w:p w:rsidR="00415E4F" w:rsidRPr="002769C6" w:rsidRDefault="00415E4F" w:rsidP="00415E4F">
      <w:pPr>
        <w:spacing w:before="100" w:beforeAutospacing="1" w:after="100" w:afterAutospacing="1"/>
        <w:rPr>
          <w:rFonts w:ascii="Times New Roman" w:hAnsi="Times New Roman"/>
          <w:szCs w:val="24"/>
          <w:lang w:val="en"/>
        </w:rPr>
      </w:pPr>
      <w:bookmarkStart w:id="54" w:name="wp1208258"/>
      <w:bookmarkEnd w:id="54"/>
      <w:r w:rsidRPr="002769C6">
        <w:rPr>
          <w:rFonts w:ascii="Times New Roman" w:hAnsi="Times New Roman"/>
          <w:szCs w:val="24"/>
          <w:lang w:val="en"/>
        </w:rPr>
        <w:t>____ Black American.</w:t>
      </w:r>
    </w:p>
    <w:p w:rsidR="00415E4F" w:rsidRPr="002769C6" w:rsidRDefault="00415E4F" w:rsidP="00415E4F">
      <w:pPr>
        <w:spacing w:before="100" w:beforeAutospacing="1" w:after="100" w:afterAutospacing="1"/>
        <w:rPr>
          <w:rFonts w:ascii="Times New Roman" w:hAnsi="Times New Roman"/>
          <w:szCs w:val="24"/>
          <w:lang w:val="en"/>
        </w:rPr>
      </w:pPr>
      <w:bookmarkStart w:id="55" w:name="wp1208259"/>
      <w:bookmarkEnd w:id="55"/>
      <w:r w:rsidRPr="002769C6">
        <w:rPr>
          <w:rFonts w:ascii="Times New Roman" w:hAnsi="Times New Roman"/>
          <w:szCs w:val="24"/>
          <w:lang w:val="en"/>
        </w:rPr>
        <w:t>____ Hispanic American.</w:t>
      </w:r>
    </w:p>
    <w:p w:rsidR="00415E4F" w:rsidRPr="002769C6" w:rsidRDefault="00415E4F" w:rsidP="00415E4F">
      <w:pPr>
        <w:spacing w:before="100" w:beforeAutospacing="1" w:after="100" w:afterAutospacing="1"/>
        <w:rPr>
          <w:rFonts w:ascii="Times New Roman" w:hAnsi="Times New Roman"/>
          <w:szCs w:val="24"/>
          <w:lang w:val="en"/>
        </w:rPr>
      </w:pPr>
      <w:bookmarkStart w:id="56" w:name="wp1208260"/>
      <w:bookmarkEnd w:id="56"/>
      <w:r w:rsidRPr="002769C6">
        <w:rPr>
          <w:rFonts w:ascii="Times New Roman" w:hAnsi="Times New Roman"/>
          <w:szCs w:val="24"/>
          <w:lang w:val="en"/>
        </w:rPr>
        <w:t>____ Native American (American Indians, Eskimos, Aleuts, or Native Hawaiians).</w:t>
      </w:r>
    </w:p>
    <w:p w:rsidR="00415E4F" w:rsidRPr="002769C6" w:rsidRDefault="00415E4F" w:rsidP="00415E4F">
      <w:pPr>
        <w:spacing w:before="100" w:beforeAutospacing="1" w:after="100" w:afterAutospacing="1"/>
        <w:rPr>
          <w:rFonts w:ascii="Times New Roman" w:hAnsi="Times New Roman"/>
          <w:szCs w:val="24"/>
          <w:lang w:val="en"/>
        </w:rPr>
      </w:pPr>
      <w:r w:rsidRPr="002769C6">
        <w:rPr>
          <w:rFonts w:ascii="Times New Roman" w:hAnsi="Times New Roman"/>
          <w:szCs w:val="24"/>
          <w:lang w:val="en"/>
        </w:rPr>
        <w:t xml:space="preserve">____ Asian-Pacific American (persons with origins from Burma, Thailand, Malaysia, Indonesia, Singapore, Brunei, Japan, China, Taiwan, Laos, Cambodia (Kampuchea), Vietnam, Korea, The Philippines, Republic of Palau, Republic of the Marshall Islands, Federated States of Micronesia, </w:t>
      </w:r>
      <w:r w:rsidRPr="002769C6">
        <w:rPr>
          <w:rFonts w:ascii="Times New Roman" w:hAnsi="Times New Roman"/>
          <w:szCs w:val="24"/>
          <w:lang w:val="en"/>
        </w:rPr>
        <w:lastRenderedPageBreak/>
        <w:t>the Commonwealth of the Northern Mariana Islands, Guam, Samoa, Macao, Hong Kong, Fiji, Tonga, Kiribati, Tuvalu, or Nauru).</w:t>
      </w:r>
    </w:p>
    <w:p w:rsidR="00415E4F" w:rsidRPr="002769C6" w:rsidRDefault="00415E4F" w:rsidP="00415E4F">
      <w:pPr>
        <w:spacing w:before="100" w:beforeAutospacing="1" w:after="100" w:afterAutospacing="1"/>
        <w:rPr>
          <w:rFonts w:ascii="Times New Roman" w:hAnsi="Times New Roman"/>
          <w:szCs w:val="24"/>
          <w:lang w:val="en"/>
        </w:rPr>
      </w:pPr>
      <w:r w:rsidRPr="002769C6">
        <w:rPr>
          <w:rFonts w:ascii="Times New Roman" w:hAnsi="Times New Roman"/>
          <w:szCs w:val="24"/>
          <w:lang w:val="en"/>
        </w:rPr>
        <w:t>____ Subcontinent Asian (Asian-Indian) American (persons with origins from India, Pakistan, Bangladesh, Sri Lanka, Bhutan, the Maldives Islands, or Nepal).</w:t>
      </w:r>
    </w:p>
    <w:p w:rsidR="00415E4F" w:rsidRPr="002769C6" w:rsidRDefault="00415E4F" w:rsidP="00415E4F">
      <w:pPr>
        <w:rPr>
          <w:rFonts w:ascii="Times New Roman" w:hAnsi="Times New Roman"/>
          <w:szCs w:val="24"/>
          <w:lang w:val="en"/>
        </w:rPr>
      </w:pPr>
      <w:r w:rsidRPr="002769C6">
        <w:rPr>
          <w:rFonts w:ascii="Times New Roman" w:hAnsi="Times New Roman"/>
          <w:szCs w:val="24"/>
          <w:lang w:val="en"/>
        </w:rPr>
        <w:t>____ Individual/concern, other than one of the preceding.</w:t>
      </w:r>
      <w:bookmarkStart w:id="57" w:name="P1478_206884"/>
      <w:bookmarkStart w:id="58" w:name="P1738_243781"/>
      <w:bookmarkStart w:id="59" w:name="P1732_243615"/>
      <w:bookmarkStart w:id="60" w:name="P1782_250779"/>
      <w:bookmarkStart w:id="61" w:name="wp1179198"/>
      <w:bookmarkStart w:id="62" w:name="wp1200183"/>
      <w:bookmarkStart w:id="63" w:name="wp1179200"/>
      <w:bookmarkStart w:id="64" w:name="wp1179201"/>
      <w:bookmarkStart w:id="65" w:name="wp1179202"/>
      <w:bookmarkStart w:id="66" w:name="wp1201051"/>
      <w:bookmarkStart w:id="67" w:name="wp1183869"/>
      <w:bookmarkStart w:id="68" w:name="wp1183871"/>
      <w:bookmarkStart w:id="69" w:name="wp1183873"/>
      <w:bookmarkStart w:id="70" w:name="wp1183875"/>
      <w:bookmarkStart w:id="71" w:name="wp1183877"/>
      <w:bookmarkStart w:id="72" w:name="wp1183879"/>
      <w:bookmarkStart w:id="73" w:name="wp1183881"/>
      <w:bookmarkStart w:id="74" w:name="wp1183883"/>
      <w:bookmarkStart w:id="75" w:name="wp1183885"/>
      <w:bookmarkStart w:id="76" w:name="wp1183887"/>
      <w:bookmarkStart w:id="77" w:name="wp1183889"/>
      <w:bookmarkStart w:id="78" w:name="wp1183891"/>
      <w:bookmarkStart w:id="79" w:name="wp1193191"/>
      <w:bookmarkStart w:id="80" w:name="wp1193193"/>
      <w:bookmarkStart w:id="81" w:name="wp1193195"/>
      <w:bookmarkStart w:id="82" w:name="wp1193197"/>
      <w:bookmarkStart w:id="83" w:name="wp1193199"/>
      <w:bookmarkStart w:id="84" w:name="wp1193201"/>
      <w:bookmarkStart w:id="85" w:name="wp1193203"/>
      <w:bookmarkStart w:id="86" w:name="wp1201599"/>
      <w:bookmarkStart w:id="87" w:name="wp1201601"/>
      <w:bookmarkStart w:id="88" w:name="wp1201603"/>
      <w:bookmarkStart w:id="89" w:name="wp1201605"/>
      <w:bookmarkStart w:id="90" w:name="wp1201607"/>
      <w:bookmarkStart w:id="91" w:name="wp1201597"/>
      <w:bookmarkStart w:id="92" w:name="wp1179204"/>
      <w:bookmarkStart w:id="93" w:name="wp1179205"/>
      <w:bookmarkStart w:id="94" w:name="wp1179206"/>
      <w:bookmarkStart w:id="95" w:name="wp1179207"/>
      <w:bookmarkStart w:id="96" w:name="wp1179208"/>
      <w:bookmarkStart w:id="97" w:name="wp1201113"/>
      <w:bookmarkStart w:id="98" w:name="wp1201115"/>
      <w:bookmarkStart w:id="99" w:name="wp1201117"/>
      <w:bookmarkStart w:id="100" w:name="wp1179209"/>
      <w:bookmarkStart w:id="101" w:name="wp1179210"/>
      <w:bookmarkStart w:id="102" w:name="wp1179211"/>
      <w:bookmarkStart w:id="103" w:name="wp1179212"/>
      <w:bookmarkStart w:id="104" w:name="wp1179213"/>
      <w:bookmarkStart w:id="105" w:name="wp1179214"/>
      <w:bookmarkStart w:id="106" w:name="wp1179215"/>
      <w:bookmarkStart w:id="107" w:name="wp1200252"/>
      <w:bookmarkStart w:id="108" w:name="wp1193297"/>
      <w:bookmarkStart w:id="109" w:name="wp1193300"/>
      <w:bookmarkStart w:id="110" w:name="wp1193285"/>
      <w:bookmarkStart w:id="111" w:name="wp1193343"/>
      <w:bookmarkStart w:id="112" w:name="wp1193289"/>
      <w:bookmarkStart w:id="113" w:name="wp1193291"/>
      <w:bookmarkStart w:id="114" w:name="wp1179240"/>
      <w:bookmarkStart w:id="115" w:name="wp1179241"/>
      <w:bookmarkStart w:id="116" w:name="wp1179242"/>
      <w:bookmarkStart w:id="117" w:name="wp1179243"/>
      <w:bookmarkStart w:id="118" w:name="wp1179244"/>
      <w:bookmarkStart w:id="119" w:name="wp1179245"/>
      <w:bookmarkStart w:id="120" w:name="wp1201238"/>
      <w:bookmarkStart w:id="121" w:name="wp1200347"/>
      <w:bookmarkStart w:id="122" w:name="wp1200357"/>
      <w:bookmarkStart w:id="123" w:name="wp1200332"/>
      <w:bookmarkStart w:id="124" w:name="wp1200386"/>
      <w:bookmarkStart w:id="125" w:name="wp1200388"/>
      <w:bookmarkStart w:id="126" w:name="wp1201270"/>
      <w:bookmarkStart w:id="127" w:name="wp1200294"/>
      <w:bookmarkStart w:id="128" w:name="wp1199710"/>
      <w:bookmarkStart w:id="129" w:name="wp1199716"/>
      <w:bookmarkStart w:id="130" w:name="wp1179289"/>
      <w:bookmarkStart w:id="131" w:name="wp1179290"/>
      <w:bookmarkStart w:id="132" w:name="wp1179291"/>
      <w:bookmarkStart w:id="133" w:name="wp1179292"/>
      <w:bookmarkStart w:id="134" w:name="wp1181486"/>
      <w:bookmarkStart w:id="135" w:name="wp1181487"/>
      <w:bookmarkStart w:id="136" w:name="wp1179295"/>
      <w:bookmarkStart w:id="137" w:name="wp1179296"/>
      <w:bookmarkStart w:id="138" w:name="wp1179297"/>
      <w:bookmarkStart w:id="139" w:name="wp1179298"/>
      <w:bookmarkStart w:id="140" w:name="wp1179299"/>
      <w:bookmarkStart w:id="141" w:name="wp1179300"/>
      <w:bookmarkStart w:id="142" w:name="wp1179301"/>
      <w:bookmarkStart w:id="143" w:name="wp1179302"/>
      <w:bookmarkStart w:id="144" w:name="wp1179303"/>
      <w:bookmarkStart w:id="145" w:name="wp1179304"/>
      <w:bookmarkStart w:id="146" w:name="wp1179305"/>
      <w:bookmarkStart w:id="147" w:name="wp1179323"/>
      <w:bookmarkStart w:id="148" w:name="wp1179308"/>
      <w:bookmarkStart w:id="149" w:name="wp1179312"/>
      <w:bookmarkStart w:id="150" w:name="wp1179316"/>
      <w:bookmarkStart w:id="151" w:name="wp1179320"/>
      <w:bookmarkStart w:id="152" w:name="wp1179324"/>
      <w:bookmarkStart w:id="153" w:name="wp1179325"/>
      <w:bookmarkStart w:id="154" w:name="wp1179326"/>
      <w:bookmarkStart w:id="155" w:name="wp1189351"/>
      <w:bookmarkStart w:id="156" w:name="wp1183548"/>
      <w:bookmarkStart w:id="157" w:name="wp1183576"/>
      <w:bookmarkStart w:id="158" w:name="wp1183579"/>
      <w:bookmarkStart w:id="159" w:name="wp1183583"/>
      <w:bookmarkStart w:id="160" w:name="wp1183587"/>
      <w:bookmarkStart w:id="161" w:name="wp1183591"/>
      <w:bookmarkStart w:id="162" w:name="wp1183594"/>
      <w:bookmarkStart w:id="163" w:name="wp1179348"/>
      <w:bookmarkStart w:id="164" w:name="wp1179366"/>
      <w:bookmarkStart w:id="165" w:name="wp1179351"/>
      <w:bookmarkStart w:id="166" w:name="wp1179355"/>
      <w:bookmarkStart w:id="167" w:name="wp1179359"/>
      <w:bookmarkStart w:id="168" w:name="wp1179363"/>
      <w:bookmarkStart w:id="169" w:name="wp1179367"/>
      <w:bookmarkStart w:id="170" w:name="wp1179368"/>
      <w:bookmarkStart w:id="171" w:name="wp1179369"/>
      <w:bookmarkStart w:id="172" w:name="wp1179370"/>
      <w:bookmarkStart w:id="173" w:name="wp1179380"/>
      <w:bookmarkStart w:id="174" w:name="wp1179373"/>
      <w:bookmarkStart w:id="175" w:name="wp1179375"/>
      <w:bookmarkStart w:id="176" w:name="wp1179377"/>
      <w:bookmarkStart w:id="177" w:name="wp1179379"/>
      <w:bookmarkStart w:id="178" w:name="wp1179381"/>
      <w:bookmarkStart w:id="179" w:name="wp1179382"/>
      <w:bookmarkStart w:id="180" w:name="wp1179383"/>
      <w:bookmarkStart w:id="181" w:name="wp1179401"/>
      <w:bookmarkStart w:id="182" w:name="wp1179386"/>
      <w:bookmarkStart w:id="183" w:name="wp1179390"/>
      <w:bookmarkStart w:id="184" w:name="wp1179394"/>
      <w:bookmarkStart w:id="185" w:name="wp1179398"/>
      <w:bookmarkStart w:id="186" w:name="wp1179402"/>
      <w:bookmarkStart w:id="187" w:name="wp1202526"/>
      <w:bookmarkStart w:id="188" w:name="wp1202528"/>
      <w:bookmarkStart w:id="189" w:name="wp1202530"/>
      <w:bookmarkStart w:id="190" w:name="wp1202536"/>
      <w:bookmarkStart w:id="191" w:name="wp1202625"/>
      <w:bookmarkStart w:id="192" w:name="wp1202629"/>
      <w:bookmarkStart w:id="193" w:name="wp1202633"/>
      <w:bookmarkStart w:id="194" w:name="wp1202637"/>
      <w:bookmarkStart w:id="195" w:name="wp1202646"/>
      <w:bookmarkStart w:id="196" w:name="wp1179403"/>
      <w:bookmarkStart w:id="197" w:name="wp1179404"/>
      <w:bookmarkStart w:id="198" w:name="wp1179405"/>
      <w:bookmarkStart w:id="199" w:name="wp1179423"/>
      <w:bookmarkStart w:id="200" w:name="wp1179408"/>
      <w:bookmarkStart w:id="201" w:name="wp1179412"/>
      <w:bookmarkStart w:id="202" w:name="wp1179416"/>
      <w:bookmarkStart w:id="203" w:name="wp1179424"/>
      <w:bookmarkStart w:id="204" w:name="wp1179425"/>
      <w:bookmarkStart w:id="205" w:name="wp1179426"/>
      <w:bookmarkStart w:id="206" w:name="wp1179427"/>
      <w:bookmarkStart w:id="207" w:name="wp1179428"/>
      <w:bookmarkStart w:id="208" w:name="wp1192421"/>
      <w:bookmarkStart w:id="209" w:name="wp1192423"/>
      <w:bookmarkStart w:id="210" w:name="wp1192425"/>
      <w:bookmarkStart w:id="211" w:name="wp1192426"/>
      <w:bookmarkStart w:id="212" w:name="wp1192429"/>
      <w:bookmarkStart w:id="213" w:name="wp1192589"/>
      <w:bookmarkStart w:id="214" w:name="wp1192595"/>
      <w:bookmarkStart w:id="215" w:name="wp1192532"/>
      <w:bookmarkStart w:id="216" w:name="wp1192533"/>
      <w:bookmarkStart w:id="217" w:name="wp1179444"/>
      <w:bookmarkStart w:id="218" w:name="wp1179433"/>
      <w:bookmarkStart w:id="219" w:name="wp1179437"/>
      <w:bookmarkStart w:id="220" w:name="wp1179441"/>
      <w:bookmarkStart w:id="221" w:name="wp1179445"/>
      <w:bookmarkStart w:id="222" w:name="wp1179446"/>
      <w:bookmarkStart w:id="223" w:name="wp1179447"/>
      <w:bookmarkStart w:id="224" w:name="wp1184100"/>
      <w:bookmarkStart w:id="225" w:name="wp1184101"/>
      <w:bookmarkStart w:id="226" w:name="wp1190838"/>
      <w:bookmarkStart w:id="227" w:name="wp1190969"/>
      <w:bookmarkStart w:id="228" w:name="wp1190842"/>
      <w:bookmarkStart w:id="229" w:name="wp1190844"/>
      <w:bookmarkStart w:id="230" w:name="wp1190846"/>
      <w:bookmarkStart w:id="231" w:name="wp1190850"/>
      <w:bookmarkStart w:id="232" w:name="wp1190852"/>
      <w:bookmarkStart w:id="233" w:name="wp1190854"/>
      <w:bookmarkStart w:id="234" w:name="wp1190856"/>
      <w:bookmarkStart w:id="235" w:name="wp1190858"/>
      <w:bookmarkStart w:id="236" w:name="wp1190860"/>
      <w:bookmarkStart w:id="237" w:name="wp1193421"/>
      <w:bookmarkStart w:id="238" w:name="wp1193423"/>
      <w:bookmarkStart w:id="239" w:name="wp1193425"/>
      <w:bookmarkStart w:id="240" w:name="wp1193427"/>
      <w:bookmarkStart w:id="241" w:name="wp1193501"/>
      <w:bookmarkStart w:id="242" w:name="wp1193502"/>
      <w:bookmarkStart w:id="243" w:name="wp1193503"/>
      <w:bookmarkStart w:id="244" w:name="wp1193504"/>
      <w:bookmarkStart w:id="245" w:name="wp1193505"/>
      <w:bookmarkStart w:id="246" w:name="wp1193506"/>
      <w:bookmarkStart w:id="247" w:name="wp1193507"/>
      <w:bookmarkStart w:id="248" w:name="wp1193508"/>
      <w:bookmarkStart w:id="249" w:name="wp1193509"/>
      <w:bookmarkStart w:id="250" w:name="wp1193510"/>
      <w:bookmarkStart w:id="251" w:name="wp1193511"/>
      <w:bookmarkStart w:id="252" w:name="wp1193512"/>
      <w:bookmarkStart w:id="253" w:name="wp1193513"/>
      <w:bookmarkStart w:id="254" w:name="wp1193514"/>
      <w:bookmarkStart w:id="255" w:name="wp1193515"/>
      <w:bookmarkStart w:id="256" w:name="wp1193516"/>
      <w:bookmarkStart w:id="257" w:name="wp1193517"/>
      <w:bookmarkStart w:id="258" w:name="wp1193518"/>
      <w:bookmarkStart w:id="259" w:name="wp1193519"/>
      <w:bookmarkStart w:id="260" w:name="wp1193520"/>
      <w:bookmarkStart w:id="261" w:name="wp1193522"/>
      <w:bookmarkStart w:id="262" w:name="wp1197522"/>
      <w:bookmarkStart w:id="263" w:name="wp1201142"/>
      <w:bookmarkStart w:id="264" w:name="wp1201144"/>
      <w:bookmarkStart w:id="265" w:name="wp1201146"/>
      <w:bookmarkStart w:id="266" w:name="wp1201148"/>
      <w:bookmarkStart w:id="267" w:name="wp1198686"/>
      <w:bookmarkStart w:id="268" w:name="wp1198687"/>
      <w:bookmarkStart w:id="269" w:name="wp1201676"/>
      <w:bookmarkStart w:id="270" w:name="wp1201700"/>
      <w:bookmarkStart w:id="271" w:name="wp1201702"/>
      <w:bookmarkStart w:id="272" w:name="wp1201695"/>
      <w:bookmarkStart w:id="273" w:name="wp1198689"/>
      <w:bookmarkStart w:id="274" w:name="wp1179453"/>
      <w:bookmarkStart w:id="275" w:name="wp1179454"/>
      <w:bookmarkStart w:id="276" w:name="wp1179455"/>
      <w:bookmarkStart w:id="277" w:name="wp1179456"/>
      <w:bookmarkStart w:id="278" w:name="wp1179457"/>
      <w:bookmarkStart w:id="279" w:name="wp1179458"/>
      <w:bookmarkStart w:id="280" w:name="wp1179459"/>
      <w:bookmarkStart w:id="281" w:name="wp1179460"/>
      <w:bookmarkStart w:id="282" w:name="wp1179461"/>
      <w:bookmarkStart w:id="283" w:name="wp1179462"/>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415E4F" w:rsidRPr="002769C6" w:rsidRDefault="00415E4F" w:rsidP="00415E4F">
      <w:pPr>
        <w:rPr>
          <w:rFonts w:ascii="Times New Roman" w:hAnsi="Times New Roman"/>
          <w:b/>
          <w:szCs w:val="24"/>
        </w:rPr>
      </w:pPr>
      <w:bookmarkStart w:id="284" w:name="wp1148392"/>
      <w:bookmarkStart w:id="285" w:name="wp1148410"/>
      <w:bookmarkStart w:id="286" w:name="wp1148449"/>
      <w:bookmarkStart w:id="287" w:name="wp1148501"/>
      <w:bookmarkStart w:id="288" w:name="wp1148502"/>
      <w:bookmarkStart w:id="289" w:name="wp1148494"/>
      <w:bookmarkStart w:id="290" w:name="wp1149046"/>
      <w:bookmarkStart w:id="291" w:name="wp1148536"/>
      <w:bookmarkStart w:id="292" w:name="wp1148823"/>
      <w:bookmarkEnd w:id="284"/>
      <w:bookmarkEnd w:id="285"/>
      <w:bookmarkEnd w:id="286"/>
      <w:bookmarkEnd w:id="287"/>
      <w:bookmarkEnd w:id="288"/>
      <w:bookmarkEnd w:id="289"/>
      <w:bookmarkEnd w:id="290"/>
      <w:bookmarkEnd w:id="291"/>
      <w:bookmarkEnd w:id="292"/>
    </w:p>
    <w:p w:rsidR="00415E4F" w:rsidRPr="002769C6" w:rsidRDefault="00415E4F" w:rsidP="00415E4F">
      <w:pPr>
        <w:rPr>
          <w:rFonts w:ascii="Times New Roman" w:hAnsi="Times New Roman"/>
          <w:b/>
          <w:szCs w:val="24"/>
        </w:rPr>
      </w:pPr>
      <w:r w:rsidRPr="002769C6">
        <w:rPr>
          <w:rFonts w:ascii="Times New Roman" w:hAnsi="Times New Roman"/>
          <w:b/>
          <w:szCs w:val="24"/>
        </w:rPr>
        <w:t>(4) FAR 52.223-22 Public Disclosure of Greenhouse Gas Emissions and Reduction Goals—Representation (DEC 2016)</w:t>
      </w:r>
    </w:p>
    <w:p w:rsidR="00415E4F" w:rsidRPr="002769C6" w:rsidRDefault="00415E4F" w:rsidP="00415E4F">
      <w:pPr>
        <w:spacing w:before="100" w:beforeAutospacing="1" w:after="100" w:afterAutospacing="1"/>
        <w:rPr>
          <w:rFonts w:ascii="Times New Roman" w:hAnsi="Times New Roman"/>
          <w:szCs w:val="24"/>
          <w:lang w:val="en"/>
        </w:rPr>
      </w:pPr>
      <w:r w:rsidRPr="002769C6">
        <w:rPr>
          <w:rFonts w:ascii="Times New Roman" w:hAnsi="Times New Roman"/>
          <w:szCs w:val="24"/>
          <w:lang w:val="en"/>
        </w:rPr>
        <w:t xml:space="preserve">(a) This representation </w:t>
      </w:r>
      <w:proofErr w:type="gramStart"/>
      <w:r w:rsidRPr="002769C6">
        <w:rPr>
          <w:rFonts w:ascii="Times New Roman" w:hAnsi="Times New Roman"/>
          <w:szCs w:val="24"/>
          <w:lang w:val="en"/>
        </w:rPr>
        <w:t>shall be completed</w:t>
      </w:r>
      <w:proofErr w:type="gramEnd"/>
      <w:r w:rsidRPr="002769C6">
        <w:rPr>
          <w:rFonts w:ascii="Times New Roman" w:hAnsi="Times New Roman"/>
          <w:szCs w:val="24"/>
          <w:lang w:val="en"/>
        </w:rPr>
        <w:t xml:space="preserve"> if the Offeror received $7.5 million or more in Federal contract awards in the prior Federal fiscal year. The representation is optional if the Offeror received less than $7.5 million in Federal contract awards in the prior Federal fiscal year.</w:t>
      </w:r>
    </w:p>
    <w:p w:rsidR="00415E4F" w:rsidRPr="002769C6" w:rsidRDefault="00415E4F" w:rsidP="00415E4F">
      <w:pPr>
        <w:spacing w:before="100" w:beforeAutospacing="1" w:after="100" w:afterAutospacing="1"/>
        <w:rPr>
          <w:rFonts w:ascii="Times New Roman" w:hAnsi="Times New Roman"/>
          <w:szCs w:val="24"/>
          <w:lang w:val="en"/>
        </w:rPr>
      </w:pPr>
      <w:r w:rsidRPr="002769C6">
        <w:rPr>
          <w:rFonts w:ascii="Times New Roman" w:hAnsi="Times New Roman"/>
          <w:szCs w:val="24"/>
          <w:lang w:val="en"/>
        </w:rPr>
        <w:t xml:space="preserve">      (b) </w:t>
      </w:r>
      <w:r w:rsidRPr="002769C6">
        <w:rPr>
          <w:rFonts w:ascii="Times New Roman" w:hAnsi="Times New Roman"/>
          <w:i/>
          <w:iCs/>
          <w:szCs w:val="24"/>
          <w:lang w:val="en"/>
        </w:rPr>
        <w:t>Representation. [Offeror is to check applicable blocks in paragraphs (1) and (2).]</w:t>
      </w:r>
      <w:r w:rsidRPr="002769C6">
        <w:rPr>
          <w:rFonts w:ascii="Times New Roman" w:hAnsi="Times New Roman"/>
          <w:szCs w:val="24"/>
          <w:lang w:val="en"/>
        </w:rPr>
        <w:t xml:space="preserve"> </w:t>
      </w:r>
    </w:p>
    <w:p w:rsidR="00415E4F" w:rsidRPr="002769C6" w:rsidRDefault="00415E4F" w:rsidP="00415E4F">
      <w:pPr>
        <w:spacing w:before="100" w:beforeAutospacing="1" w:after="100" w:afterAutospacing="1"/>
        <w:rPr>
          <w:rFonts w:ascii="Times New Roman" w:hAnsi="Times New Roman"/>
          <w:szCs w:val="24"/>
          <w:lang w:val="en"/>
        </w:rPr>
      </w:pPr>
      <w:r w:rsidRPr="002769C6">
        <w:rPr>
          <w:rFonts w:ascii="Times New Roman" w:hAnsi="Times New Roman"/>
          <w:szCs w:val="24"/>
          <w:lang w:val="en"/>
        </w:rPr>
        <w:t xml:space="preserve">           (1) The Offeror (itself or through its immediate owner or highest-level owner) </w:t>
      </w:r>
      <w:r w:rsidRPr="002769C6">
        <w:rPr>
          <w:rFonts w:ascii="Times New Roman" w:hAnsi="Times New Roman"/>
          <w:i/>
          <w:iCs/>
          <w:szCs w:val="24"/>
          <w:lang w:val="en"/>
        </w:rPr>
        <w:t>□</w:t>
      </w:r>
      <w:r w:rsidRPr="002769C6">
        <w:rPr>
          <w:rFonts w:ascii="Times New Roman" w:hAnsi="Times New Roman"/>
          <w:szCs w:val="24"/>
          <w:lang w:val="en"/>
        </w:rPr>
        <w:t xml:space="preserve"> does, </w:t>
      </w:r>
      <w:r w:rsidRPr="002769C6">
        <w:rPr>
          <w:rFonts w:ascii="Times New Roman" w:hAnsi="Times New Roman"/>
          <w:i/>
          <w:iCs/>
          <w:szCs w:val="24"/>
          <w:lang w:val="en"/>
        </w:rPr>
        <w:t>□</w:t>
      </w:r>
      <w:r w:rsidRPr="002769C6">
        <w:rPr>
          <w:rFonts w:ascii="Times New Roman" w:hAnsi="Times New Roman"/>
          <w:szCs w:val="24"/>
          <w:lang w:val="en"/>
        </w:rPr>
        <w:t xml:space="preserve"> does not publicly disclose greenhouse gas emissions, </w:t>
      </w:r>
      <w:r w:rsidRPr="002769C6">
        <w:rPr>
          <w:rFonts w:ascii="Times New Roman" w:hAnsi="Times New Roman"/>
          <w:i/>
          <w:iCs/>
          <w:szCs w:val="24"/>
          <w:lang w:val="en"/>
        </w:rPr>
        <w:t>i.e.</w:t>
      </w:r>
      <w:r w:rsidRPr="002769C6">
        <w:rPr>
          <w:rFonts w:ascii="Times New Roman" w:hAnsi="Times New Roman"/>
          <w:szCs w:val="24"/>
          <w:lang w:val="en"/>
        </w:rPr>
        <w:t>, make available on a publicly accessible website the results of a greenhouse gas inventory, performed in accordance with an accounting standard with publicly available and consistently applied criteria, such as the Greenhouse Gas Protocol Corporate Standard.</w:t>
      </w:r>
    </w:p>
    <w:p w:rsidR="00415E4F" w:rsidRPr="002769C6" w:rsidRDefault="00415E4F" w:rsidP="00415E4F">
      <w:pPr>
        <w:spacing w:before="100" w:beforeAutospacing="1" w:after="100" w:afterAutospacing="1"/>
        <w:rPr>
          <w:rFonts w:ascii="Times New Roman" w:hAnsi="Times New Roman"/>
          <w:szCs w:val="24"/>
          <w:lang w:val="en"/>
        </w:rPr>
      </w:pPr>
      <w:r w:rsidRPr="002769C6">
        <w:rPr>
          <w:rFonts w:ascii="Times New Roman" w:hAnsi="Times New Roman"/>
          <w:szCs w:val="24"/>
          <w:lang w:val="en"/>
        </w:rPr>
        <w:t xml:space="preserve">           (2) The Offeror (itself or through its immediate owner or highest-level owner) </w:t>
      </w:r>
      <w:r w:rsidRPr="002769C6">
        <w:rPr>
          <w:rFonts w:ascii="Times New Roman" w:hAnsi="Times New Roman"/>
          <w:i/>
          <w:iCs/>
          <w:szCs w:val="24"/>
          <w:lang w:val="en"/>
        </w:rPr>
        <w:t>□</w:t>
      </w:r>
      <w:r w:rsidRPr="002769C6">
        <w:rPr>
          <w:rFonts w:ascii="Times New Roman" w:hAnsi="Times New Roman"/>
          <w:szCs w:val="24"/>
          <w:lang w:val="en"/>
        </w:rPr>
        <w:t xml:space="preserve"> does, </w:t>
      </w:r>
      <w:r w:rsidRPr="002769C6">
        <w:rPr>
          <w:rFonts w:ascii="Times New Roman" w:hAnsi="Times New Roman"/>
          <w:i/>
          <w:iCs/>
          <w:szCs w:val="24"/>
          <w:lang w:val="en"/>
        </w:rPr>
        <w:t>□</w:t>
      </w:r>
      <w:r w:rsidRPr="002769C6">
        <w:rPr>
          <w:rFonts w:ascii="Times New Roman" w:hAnsi="Times New Roman"/>
          <w:szCs w:val="24"/>
          <w:lang w:val="en"/>
        </w:rPr>
        <w:t xml:space="preserve"> does not publicly disclose a quantitative greenhouse gas emissions reduction goal, </w:t>
      </w:r>
      <w:r w:rsidRPr="002769C6">
        <w:rPr>
          <w:rFonts w:ascii="Times New Roman" w:hAnsi="Times New Roman"/>
          <w:i/>
          <w:iCs/>
          <w:szCs w:val="24"/>
          <w:lang w:val="en"/>
        </w:rPr>
        <w:t>i.e.</w:t>
      </w:r>
      <w:r w:rsidRPr="002769C6">
        <w:rPr>
          <w:rFonts w:ascii="Times New Roman" w:hAnsi="Times New Roman"/>
          <w:szCs w:val="24"/>
          <w:lang w:val="en"/>
        </w:rPr>
        <w:t>, make available on a publicly available website a target to reduce absolute emissions or emissions intensity by a specific quantity or percentage.</w:t>
      </w:r>
    </w:p>
    <w:p w:rsidR="00415E4F" w:rsidRPr="002769C6" w:rsidRDefault="00415E4F" w:rsidP="00415E4F">
      <w:pPr>
        <w:spacing w:before="100" w:beforeAutospacing="1" w:after="100" w:afterAutospacing="1"/>
        <w:rPr>
          <w:rFonts w:ascii="Times New Roman" w:hAnsi="Times New Roman"/>
          <w:szCs w:val="24"/>
          <w:lang w:val="en"/>
        </w:rPr>
      </w:pPr>
      <w:r w:rsidRPr="002769C6">
        <w:rPr>
          <w:rFonts w:ascii="Times New Roman" w:hAnsi="Times New Roman"/>
          <w:szCs w:val="24"/>
          <w:lang w:val="en"/>
        </w:rPr>
        <w:t xml:space="preserve">           (3) A publicly accessible website includes the </w:t>
      </w:r>
      <w:proofErr w:type="spellStart"/>
      <w:r w:rsidRPr="002769C6">
        <w:rPr>
          <w:rFonts w:ascii="Times New Roman" w:hAnsi="Times New Roman"/>
          <w:szCs w:val="24"/>
          <w:lang w:val="en"/>
        </w:rPr>
        <w:t>Offeror’s</w:t>
      </w:r>
      <w:proofErr w:type="spellEnd"/>
      <w:r w:rsidRPr="002769C6">
        <w:rPr>
          <w:rFonts w:ascii="Times New Roman" w:hAnsi="Times New Roman"/>
          <w:szCs w:val="24"/>
          <w:lang w:val="en"/>
        </w:rPr>
        <w:t xml:space="preserve"> own website or a recognized, third-party greenhouse gas emissions reporting program.</w:t>
      </w:r>
    </w:p>
    <w:p w:rsidR="00415E4F" w:rsidRPr="002769C6" w:rsidRDefault="00415E4F" w:rsidP="00415E4F">
      <w:pPr>
        <w:spacing w:before="100" w:beforeAutospacing="1" w:after="100" w:afterAutospacing="1"/>
        <w:rPr>
          <w:rFonts w:ascii="Times New Roman" w:hAnsi="Times New Roman"/>
          <w:szCs w:val="24"/>
          <w:lang w:val="en"/>
        </w:rPr>
      </w:pPr>
      <w:r w:rsidRPr="002769C6">
        <w:rPr>
          <w:rFonts w:ascii="Times New Roman" w:hAnsi="Times New Roman"/>
          <w:szCs w:val="24"/>
          <w:lang w:val="en"/>
        </w:rPr>
        <w:t>      (c) If the Offeror checked “does” in paragraphs (b</w:t>
      </w:r>
      <w:proofErr w:type="gramStart"/>
      <w:r w:rsidRPr="002769C6">
        <w:rPr>
          <w:rFonts w:ascii="Times New Roman" w:hAnsi="Times New Roman"/>
          <w:szCs w:val="24"/>
          <w:lang w:val="en"/>
        </w:rPr>
        <w:t>)(</w:t>
      </w:r>
      <w:proofErr w:type="gramEnd"/>
      <w:r w:rsidRPr="002769C6">
        <w:rPr>
          <w:rFonts w:ascii="Times New Roman" w:hAnsi="Times New Roman"/>
          <w:szCs w:val="24"/>
          <w:lang w:val="en"/>
        </w:rPr>
        <w:t>1) or (b)(2) of this provision, respectively, the Offeror shall provide the publicly accessible website(s) where greenhouse gas emissions and/or reduction goals are reported:________________.</w:t>
      </w:r>
    </w:p>
    <w:p w:rsidR="00415E4F" w:rsidRPr="002769C6" w:rsidRDefault="00415E4F" w:rsidP="00415E4F">
      <w:pPr>
        <w:spacing w:before="100" w:beforeAutospacing="1" w:after="100" w:afterAutospacing="1"/>
        <w:jc w:val="center"/>
        <w:rPr>
          <w:rFonts w:ascii="Times New Roman" w:hAnsi="Times New Roman"/>
          <w:szCs w:val="24"/>
          <w:lang w:val="en"/>
        </w:rPr>
      </w:pPr>
      <w:r w:rsidRPr="002769C6">
        <w:rPr>
          <w:rFonts w:ascii="Times New Roman" w:hAnsi="Times New Roman"/>
          <w:szCs w:val="24"/>
          <w:lang w:val="en"/>
        </w:rPr>
        <w:t>(End of Provision)</w:t>
      </w:r>
    </w:p>
    <w:p w:rsidR="009D4D54" w:rsidRDefault="009D4D54" w:rsidP="009D4D54">
      <w:pPr>
        <w:rPr>
          <w:rFonts w:ascii="Times New Roman" w:hAnsi="Times New Roman"/>
          <w:b/>
          <w:lang w:val="en"/>
        </w:rPr>
      </w:pPr>
    </w:p>
    <w:p w:rsidR="009D4D54" w:rsidRPr="009D4D54" w:rsidRDefault="009D4D54" w:rsidP="009D4D54">
      <w:pPr>
        <w:rPr>
          <w:rFonts w:ascii="Times New Roman" w:hAnsi="Times New Roman"/>
          <w:b/>
          <w:lang w:val="en"/>
        </w:rPr>
      </w:pPr>
      <w:r>
        <w:rPr>
          <w:rFonts w:ascii="Times New Roman" w:hAnsi="Times New Roman"/>
          <w:b/>
          <w:lang w:val="en"/>
        </w:rPr>
        <w:t>(</w:t>
      </w:r>
      <w:r w:rsidRPr="009D4D54">
        <w:rPr>
          <w:rFonts w:ascii="Times New Roman" w:hAnsi="Times New Roman"/>
          <w:b/>
          <w:lang w:val="en"/>
        </w:rPr>
        <w:t xml:space="preserve">5) FAR 52.204-24 Representation Regarding Certain Telecommunications and Video </w:t>
      </w:r>
    </w:p>
    <w:p w:rsidR="009D4D54" w:rsidRPr="009D4D54" w:rsidRDefault="009D4D54" w:rsidP="009D4D54">
      <w:pPr>
        <w:rPr>
          <w:rFonts w:ascii="Times New Roman" w:hAnsi="Times New Roman"/>
          <w:b/>
          <w:lang w:val="en"/>
        </w:rPr>
      </w:pPr>
      <w:r w:rsidRPr="009D4D54">
        <w:rPr>
          <w:rFonts w:ascii="Times New Roman" w:hAnsi="Times New Roman"/>
          <w:b/>
          <w:lang w:val="en"/>
        </w:rPr>
        <w:t xml:space="preserve">      Surveillance Services or Equipment (AUG 2020)</w:t>
      </w:r>
    </w:p>
    <w:p w:rsidR="009D4D54" w:rsidRPr="009D4D54" w:rsidRDefault="009D4D54" w:rsidP="009D4D54">
      <w:pPr>
        <w:spacing w:before="100" w:beforeAutospacing="1" w:after="100" w:afterAutospacing="1"/>
        <w:ind w:left="360"/>
        <w:rPr>
          <w:rFonts w:ascii="Times New Roman" w:hAnsi="Times New Roman"/>
          <w:lang w:val="en"/>
        </w:rPr>
      </w:pPr>
      <w:proofErr w:type="gramStart"/>
      <w:r w:rsidRPr="009D4D54">
        <w:rPr>
          <w:rFonts w:ascii="Times New Roman" w:hAnsi="Times New Roman"/>
          <w:lang w:val="en"/>
        </w:rPr>
        <w:t>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the provision at 52.204-26, Covered Telecommunications Equipment or Services—Representation, or in paragraph (v) of the provision at 52.212-3, Offeror Representations and Certifications-Commercial Items.</w:t>
      </w:r>
      <w:proofErr w:type="gramEnd"/>
    </w:p>
    <w:p w:rsidR="009D4D54" w:rsidRPr="009D4D54" w:rsidRDefault="009D4D54" w:rsidP="009D4D54">
      <w:pPr>
        <w:spacing w:before="100" w:beforeAutospacing="1" w:after="100" w:afterAutospacing="1"/>
        <w:ind w:left="360" w:firstLine="360"/>
        <w:rPr>
          <w:rFonts w:ascii="Times New Roman" w:hAnsi="Times New Roman"/>
          <w:lang w:val="en"/>
        </w:rPr>
      </w:pPr>
      <w:r w:rsidRPr="009D4D54">
        <w:rPr>
          <w:rFonts w:ascii="Times New Roman" w:hAnsi="Times New Roman"/>
          <w:lang w:val="en"/>
        </w:rPr>
        <w:t>(a) Definitions. As used in this provision-</w:t>
      </w:r>
    </w:p>
    <w:p w:rsidR="009D4D54" w:rsidRPr="009D4D54" w:rsidRDefault="009D4D54" w:rsidP="009D4D54">
      <w:pPr>
        <w:spacing w:before="100" w:beforeAutospacing="1" w:after="100" w:afterAutospacing="1"/>
        <w:ind w:left="360"/>
        <w:rPr>
          <w:rFonts w:ascii="Times New Roman" w:hAnsi="Times New Roman"/>
          <w:lang w:val="en"/>
        </w:rPr>
      </w:pPr>
      <w:r w:rsidRPr="009D4D54">
        <w:rPr>
          <w:rFonts w:ascii="Times New Roman" w:hAnsi="Times New Roman"/>
          <w:lang w:val="en"/>
        </w:rPr>
        <w:lastRenderedPageBreak/>
        <w:t>Backhaul, covered telecommunications equipment or services, critical technology, interconnection arrangements, reasonable inquiry, roaming, and substantial or essential component have the meanings provided in the clause 52.204-25, Prohibition on Contracting for Certain Telecommunications and Video Surveillance Services or Equipment.</w:t>
      </w:r>
    </w:p>
    <w:p w:rsidR="009D4D54" w:rsidRPr="009D4D54" w:rsidRDefault="009D4D54" w:rsidP="009D4D54">
      <w:pPr>
        <w:spacing w:before="100" w:beforeAutospacing="1" w:after="100" w:afterAutospacing="1"/>
        <w:ind w:left="360" w:firstLine="360"/>
        <w:rPr>
          <w:rFonts w:ascii="Times New Roman" w:hAnsi="Times New Roman"/>
          <w:lang w:val="en"/>
        </w:rPr>
      </w:pPr>
      <w:r w:rsidRPr="009D4D54">
        <w:rPr>
          <w:rFonts w:ascii="Times New Roman" w:hAnsi="Times New Roman"/>
          <w:lang w:val="en"/>
        </w:rPr>
        <w:t>(b) Prohibition. (1) Section 889(a</w:t>
      </w:r>
      <w:proofErr w:type="gramStart"/>
      <w:r w:rsidRPr="009D4D54">
        <w:rPr>
          <w:rFonts w:ascii="Times New Roman" w:hAnsi="Times New Roman"/>
          <w:lang w:val="en"/>
        </w:rPr>
        <w:t>)(</w:t>
      </w:r>
      <w:proofErr w:type="gramEnd"/>
      <w:r w:rsidRPr="009D4D54">
        <w:rPr>
          <w:rFonts w:ascii="Times New Roman" w:hAnsi="Times New Roman"/>
          <w:lang w:val="en"/>
        </w:rPr>
        <w:t xml:space="preserve">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w:t>
      </w:r>
      <w:proofErr w:type="gramStart"/>
      <w:r w:rsidRPr="009D4D54">
        <w:rPr>
          <w:rFonts w:ascii="Times New Roman" w:hAnsi="Times New Roman"/>
          <w:lang w:val="en"/>
        </w:rPr>
        <w:t>shall be construed</w:t>
      </w:r>
      <w:proofErr w:type="gramEnd"/>
      <w:r w:rsidRPr="009D4D54">
        <w:rPr>
          <w:rFonts w:ascii="Times New Roman" w:hAnsi="Times New Roman"/>
          <w:lang w:val="en"/>
        </w:rPr>
        <w:t xml:space="preserve"> to—</w:t>
      </w:r>
    </w:p>
    <w:p w:rsidR="009D4D54" w:rsidRPr="009D4D54" w:rsidRDefault="009D4D54" w:rsidP="009D4D54">
      <w:pPr>
        <w:spacing w:before="100" w:beforeAutospacing="1" w:after="100" w:afterAutospacing="1"/>
        <w:ind w:left="720" w:firstLine="360"/>
        <w:rPr>
          <w:rFonts w:ascii="Times New Roman" w:hAnsi="Times New Roman"/>
          <w:lang w:val="en"/>
        </w:rPr>
      </w:pPr>
      <w:r w:rsidRPr="009D4D54">
        <w:rPr>
          <w:rFonts w:ascii="Times New Roman" w:hAnsi="Times New Roman"/>
          <w:lang w:val="en"/>
        </w:rPr>
        <w:t>(i) Prohibit the head of an executive agency from procuring with an entity to provide a service that connects to the facilities of a third-party, such as backhaul, roaming, or interconnection arrangements; or</w:t>
      </w:r>
    </w:p>
    <w:p w:rsidR="009D4D54" w:rsidRPr="009D4D54" w:rsidRDefault="009D4D54" w:rsidP="009D4D54">
      <w:pPr>
        <w:spacing w:before="100" w:beforeAutospacing="1" w:after="100" w:afterAutospacing="1"/>
        <w:ind w:left="720" w:firstLine="360"/>
        <w:rPr>
          <w:rFonts w:ascii="Times New Roman" w:hAnsi="Times New Roman"/>
          <w:lang w:val="en"/>
        </w:rPr>
      </w:pPr>
      <w:r w:rsidRPr="009D4D54">
        <w:rPr>
          <w:rFonts w:ascii="Times New Roman" w:hAnsi="Times New Roman"/>
          <w:lang w:val="en"/>
        </w:rPr>
        <w:t>(ii) Cover telecommunications equipment that cannot route or redirect user data traffic or cannot permit visibility into any user data or packets that such equipment transmits or otherwise handles.</w:t>
      </w:r>
    </w:p>
    <w:p w:rsidR="009D4D54" w:rsidRPr="009D4D54" w:rsidRDefault="009D4D54" w:rsidP="009D4D54">
      <w:pPr>
        <w:spacing w:before="100" w:beforeAutospacing="1" w:after="100" w:afterAutospacing="1"/>
        <w:ind w:left="360"/>
        <w:rPr>
          <w:rFonts w:ascii="Times New Roman" w:hAnsi="Times New Roman"/>
          <w:lang w:val="en"/>
        </w:rPr>
      </w:pPr>
      <w:r w:rsidRPr="009D4D54">
        <w:rPr>
          <w:rFonts w:ascii="Times New Roman" w:hAnsi="Times New Roman"/>
          <w:lang w:val="en"/>
        </w:rPr>
        <w:t>(2) Section 889(a</w:t>
      </w:r>
      <w:proofErr w:type="gramStart"/>
      <w:r w:rsidRPr="009D4D54">
        <w:rPr>
          <w:rFonts w:ascii="Times New Roman" w:hAnsi="Times New Roman"/>
          <w:lang w:val="en"/>
        </w:rPr>
        <w:t>)(</w:t>
      </w:r>
      <w:proofErr w:type="gramEnd"/>
      <w:r w:rsidRPr="009D4D54">
        <w:rPr>
          <w:rFonts w:ascii="Times New Roman" w:hAnsi="Times New Roman"/>
          <w:lang w:val="en"/>
        </w:rPr>
        <w:t xml:space="preserve">1)(B) of the John S. McCain National Defense Authorization Act for Fiscal Year 2019 (Pub. </w:t>
      </w:r>
      <w:proofErr w:type="gramStart"/>
      <w:r w:rsidRPr="009D4D54">
        <w:rPr>
          <w:rFonts w:ascii="Times New Roman" w:hAnsi="Times New Roman"/>
          <w:lang w:val="en"/>
        </w:rPr>
        <w:t>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w:t>
      </w:r>
      <w:proofErr w:type="gramEnd"/>
      <w:r w:rsidRPr="009D4D54">
        <w:rPr>
          <w:rFonts w:ascii="Times New Roman" w:hAnsi="Times New Roman"/>
          <w:lang w:val="en"/>
        </w:rPr>
        <w:t xml:space="preserve"> This prohibition applies to the use of covered telecommunications equipment or services, regardless of whether that use is in performance of work under a Federal contract. Nothing in the prohibition </w:t>
      </w:r>
      <w:proofErr w:type="gramStart"/>
      <w:r w:rsidRPr="009D4D54">
        <w:rPr>
          <w:rFonts w:ascii="Times New Roman" w:hAnsi="Times New Roman"/>
          <w:lang w:val="en"/>
        </w:rPr>
        <w:t>shall be construed</w:t>
      </w:r>
      <w:proofErr w:type="gramEnd"/>
      <w:r w:rsidRPr="009D4D54">
        <w:rPr>
          <w:rFonts w:ascii="Times New Roman" w:hAnsi="Times New Roman"/>
          <w:lang w:val="en"/>
        </w:rPr>
        <w:t xml:space="preserve"> to—</w:t>
      </w:r>
    </w:p>
    <w:p w:rsidR="009D4D54" w:rsidRPr="009D4D54" w:rsidRDefault="009D4D54" w:rsidP="009D4D54">
      <w:pPr>
        <w:spacing w:before="100" w:beforeAutospacing="1" w:after="100" w:afterAutospacing="1"/>
        <w:ind w:left="720" w:firstLine="360"/>
        <w:rPr>
          <w:rFonts w:ascii="Times New Roman" w:hAnsi="Times New Roman"/>
          <w:lang w:val="en"/>
        </w:rPr>
      </w:pPr>
      <w:r w:rsidRPr="009D4D54">
        <w:rPr>
          <w:rFonts w:ascii="Times New Roman" w:hAnsi="Times New Roman"/>
          <w:lang w:val="en"/>
        </w:rPr>
        <w:t>(i) Prohibit the head of an executive agency from procuring with an entity to provide a service that connects to the facilities of a third-party, such as backhaul, roaming, or interconnection arrangements; or</w:t>
      </w:r>
    </w:p>
    <w:p w:rsidR="009D4D54" w:rsidRPr="009D4D54" w:rsidRDefault="009D4D54" w:rsidP="009D4D54">
      <w:pPr>
        <w:spacing w:before="100" w:beforeAutospacing="1" w:after="100" w:afterAutospacing="1"/>
        <w:ind w:left="720" w:firstLine="360"/>
        <w:rPr>
          <w:rFonts w:ascii="Times New Roman" w:hAnsi="Times New Roman"/>
          <w:lang w:val="en"/>
        </w:rPr>
      </w:pPr>
      <w:r w:rsidRPr="009D4D54">
        <w:rPr>
          <w:rFonts w:ascii="Times New Roman" w:hAnsi="Times New Roman"/>
          <w:lang w:val="en"/>
        </w:rPr>
        <w:t>(ii) Cover telecommunications equipment that cannot route or redirect user data traffic or cannot permit visibility into any user data or packets that such equipment transmits or otherwise handles.</w:t>
      </w:r>
    </w:p>
    <w:p w:rsidR="009D4D54" w:rsidRPr="009D4D54" w:rsidRDefault="009D4D54" w:rsidP="009D4D54">
      <w:pPr>
        <w:spacing w:before="100" w:beforeAutospacing="1" w:after="100" w:afterAutospacing="1"/>
        <w:ind w:left="360" w:firstLine="360"/>
        <w:rPr>
          <w:rFonts w:ascii="Times New Roman" w:hAnsi="Times New Roman"/>
          <w:lang w:val="en"/>
        </w:rPr>
      </w:pPr>
      <w:r w:rsidRPr="009D4D54">
        <w:rPr>
          <w:rFonts w:ascii="Times New Roman" w:hAnsi="Times New Roman"/>
          <w:lang w:val="en"/>
        </w:rPr>
        <w:t>(c) Procedures. The Offeror shall review the list of excluded parties in the System for Award Management (SAM) (https://www.sam.gov) for entities excluded from receiving federal awards for “covered telecommunications equipment or services.”</w:t>
      </w:r>
    </w:p>
    <w:p w:rsidR="009D4D54" w:rsidRPr="009D4D54" w:rsidRDefault="009D4D54" w:rsidP="009D4D54">
      <w:pPr>
        <w:spacing w:before="100" w:beforeAutospacing="1" w:after="100" w:afterAutospacing="1"/>
        <w:ind w:left="360" w:firstLine="360"/>
        <w:rPr>
          <w:rFonts w:ascii="Times New Roman" w:hAnsi="Times New Roman"/>
          <w:lang w:val="en"/>
        </w:rPr>
      </w:pPr>
      <w:r w:rsidRPr="009D4D54">
        <w:rPr>
          <w:rFonts w:ascii="Times New Roman" w:hAnsi="Times New Roman"/>
          <w:lang w:val="en"/>
        </w:rPr>
        <w:t>(d) Representations. The Offeror represents that—</w:t>
      </w:r>
    </w:p>
    <w:p w:rsidR="009D4D54" w:rsidRPr="009D4D54" w:rsidRDefault="009D4D54" w:rsidP="009D4D54">
      <w:pPr>
        <w:spacing w:before="100" w:beforeAutospacing="1" w:after="100" w:afterAutospacing="1"/>
        <w:ind w:left="1080" w:firstLine="360"/>
        <w:rPr>
          <w:rFonts w:ascii="Times New Roman" w:hAnsi="Times New Roman"/>
          <w:lang w:val="en"/>
        </w:rPr>
      </w:pPr>
      <w:r w:rsidRPr="009D4D54">
        <w:rPr>
          <w:rFonts w:ascii="Times New Roman" w:hAnsi="Times New Roman"/>
          <w:lang w:val="en"/>
        </w:rPr>
        <w:t>(1) It [ ] will, [ ] will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rsidR="009D4D54" w:rsidRPr="009D4D54" w:rsidRDefault="009D4D54" w:rsidP="009D4D54">
      <w:pPr>
        <w:spacing w:before="100" w:beforeAutospacing="1" w:after="100" w:afterAutospacing="1"/>
        <w:ind w:left="1080" w:firstLine="360"/>
        <w:rPr>
          <w:rFonts w:ascii="Times New Roman" w:hAnsi="Times New Roman"/>
          <w:lang w:val="en"/>
        </w:rPr>
      </w:pPr>
      <w:r w:rsidRPr="009D4D54">
        <w:rPr>
          <w:rFonts w:ascii="Times New Roman" w:hAnsi="Times New Roman"/>
          <w:lang w:val="en"/>
        </w:rPr>
        <w:lastRenderedPageBreak/>
        <w:t>(2) After conducting a reasonable inquiry, for purposes of this representation, the Offeror represents that—</w:t>
      </w:r>
    </w:p>
    <w:p w:rsidR="009D4D54" w:rsidRPr="009D4D54" w:rsidRDefault="009D4D54" w:rsidP="009D4D54">
      <w:pPr>
        <w:spacing w:before="100" w:beforeAutospacing="1" w:after="100" w:afterAutospacing="1"/>
        <w:ind w:left="1080" w:firstLine="360"/>
        <w:rPr>
          <w:rFonts w:ascii="Times New Roman" w:hAnsi="Times New Roman"/>
          <w:lang w:val="en"/>
        </w:rPr>
      </w:pPr>
      <w:r w:rsidRPr="009D4D54">
        <w:rPr>
          <w:rFonts w:ascii="Times New Roman" w:hAnsi="Times New Roman"/>
          <w:lang w:val="en"/>
        </w:rPr>
        <w:t>It [ ] does, [ ] does not use covered telecommunications equipment or services, or use any equipment, system, or service that uses covered telecommunications equipment or services. The Offeror shall provide the additional disclosure information required at paragraph (e</w:t>
      </w:r>
      <w:proofErr w:type="gramStart"/>
      <w:r w:rsidRPr="009D4D54">
        <w:rPr>
          <w:rFonts w:ascii="Times New Roman" w:hAnsi="Times New Roman"/>
          <w:lang w:val="en"/>
        </w:rPr>
        <w:t>)(</w:t>
      </w:r>
      <w:proofErr w:type="gramEnd"/>
      <w:r w:rsidRPr="009D4D54">
        <w:rPr>
          <w:rFonts w:ascii="Times New Roman" w:hAnsi="Times New Roman"/>
          <w:lang w:val="en"/>
        </w:rPr>
        <w:t>2) of this section if the Offeror responds “does” in paragraph (d)(2) of this section.</w:t>
      </w:r>
    </w:p>
    <w:p w:rsidR="009D4D54" w:rsidRPr="009D4D54" w:rsidRDefault="009D4D54" w:rsidP="009D4D54">
      <w:pPr>
        <w:spacing w:before="100" w:beforeAutospacing="1" w:after="100" w:afterAutospacing="1"/>
        <w:ind w:left="360" w:firstLine="360"/>
        <w:rPr>
          <w:rFonts w:ascii="Times New Roman" w:hAnsi="Times New Roman"/>
          <w:lang w:val="en"/>
        </w:rPr>
      </w:pPr>
      <w:r w:rsidRPr="009D4D54">
        <w:rPr>
          <w:rFonts w:ascii="Times New Roman" w:hAnsi="Times New Roman"/>
          <w:lang w:val="en"/>
        </w:rPr>
        <w:t>(e) Disclosures. (1) Disclosure for the representation in paragraph (d</w:t>
      </w:r>
      <w:proofErr w:type="gramStart"/>
      <w:r w:rsidRPr="009D4D54">
        <w:rPr>
          <w:rFonts w:ascii="Times New Roman" w:hAnsi="Times New Roman"/>
          <w:lang w:val="en"/>
        </w:rPr>
        <w:t>)(</w:t>
      </w:r>
      <w:proofErr w:type="gramEnd"/>
      <w:r w:rsidRPr="009D4D54">
        <w:rPr>
          <w:rFonts w:ascii="Times New Roman" w:hAnsi="Times New Roman"/>
          <w:lang w:val="en"/>
        </w:rPr>
        <w:t>1) of this provision. If the Offeror has responded “will” in the representation in paragraph (d</w:t>
      </w:r>
      <w:proofErr w:type="gramStart"/>
      <w:r w:rsidRPr="009D4D54">
        <w:rPr>
          <w:rFonts w:ascii="Times New Roman" w:hAnsi="Times New Roman"/>
          <w:lang w:val="en"/>
        </w:rPr>
        <w:t>)(</w:t>
      </w:r>
      <w:proofErr w:type="gramEnd"/>
      <w:r w:rsidRPr="009D4D54">
        <w:rPr>
          <w:rFonts w:ascii="Times New Roman" w:hAnsi="Times New Roman"/>
          <w:lang w:val="en"/>
        </w:rPr>
        <w:t>1) of this provision, the Offeror shall provide the following information as part of the offer:</w:t>
      </w:r>
    </w:p>
    <w:p w:rsidR="009D4D54" w:rsidRPr="009D4D54" w:rsidRDefault="009D4D54" w:rsidP="009D4D54">
      <w:pPr>
        <w:spacing w:before="100" w:beforeAutospacing="1" w:after="100" w:afterAutospacing="1"/>
        <w:ind w:left="720" w:firstLine="360"/>
        <w:rPr>
          <w:rFonts w:ascii="Times New Roman" w:hAnsi="Times New Roman"/>
          <w:lang w:val="en"/>
        </w:rPr>
      </w:pPr>
      <w:r w:rsidRPr="009D4D54">
        <w:rPr>
          <w:rFonts w:ascii="Times New Roman" w:hAnsi="Times New Roman"/>
          <w:lang w:val="en"/>
        </w:rPr>
        <w:t>(i) For covered equipment—</w:t>
      </w:r>
    </w:p>
    <w:p w:rsidR="009D4D54" w:rsidRPr="009D4D54" w:rsidRDefault="009D4D54" w:rsidP="009D4D54">
      <w:pPr>
        <w:spacing w:before="100" w:beforeAutospacing="1" w:after="100" w:afterAutospacing="1"/>
        <w:ind w:left="1080" w:firstLine="360"/>
        <w:rPr>
          <w:rFonts w:ascii="Times New Roman" w:hAnsi="Times New Roman"/>
          <w:lang w:val="en"/>
        </w:rPr>
      </w:pPr>
      <w:r w:rsidRPr="009D4D54">
        <w:rPr>
          <w:rFonts w:ascii="Times New Roman" w:hAnsi="Times New Roman"/>
          <w:lang w:val="en"/>
        </w:rPr>
        <w:t xml:space="preserve">(A) The entity that produced the covered telecommunications equipment (include entity name, unique entity identifier, CAGE </w:t>
      </w:r>
      <w:proofErr w:type="gramStart"/>
      <w:r w:rsidRPr="009D4D54">
        <w:rPr>
          <w:rFonts w:ascii="Times New Roman" w:hAnsi="Times New Roman"/>
          <w:lang w:val="en"/>
        </w:rPr>
        <w:t>code, and whether the entity was the original equipment manufacturer (OEM) or a distributor, if known</w:t>
      </w:r>
      <w:proofErr w:type="gramEnd"/>
      <w:r w:rsidRPr="009D4D54">
        <w:rPr>
          <w:rFonts w:ascii="Times New Roman" w:hAnsi="Times New Roman"/>
          <w:lang w:val="en"/>
        </w:rPr>
        <w:t>);</w:t>
      </w:r>
    </w:p>
    <w:p w:rsidR="009D4D54" w:rsidRPr="009D4D54" w:rsidRDefault="009D4D54" w:rsidP="009D4D54">
      <w:pPr>
        <w:spacing w:before="100" w:beforeAutospacing="1" w:after="100" w:afterAutospacing="1"/>
        <w:ind w:left="1080" w:firstLine="360"/>
        <w:rPr>
          <w:rFonts w:ascii="Times New Roman" w:hAnsi="Times New Roman"/>
          <w:lang w:val="en"/>
        </w:rPr>
      </w:pPr>
      <w:r w:rsidRPr="009D4D54">
        <w:rPr>
          <w:rFonts w:ascii="Times New Roman" w:hAnsi="Times New Roman"/>
          <w:lang w:val="en"/>
        </w:rPr>
        <w:t>(B) A description of all covered telecommunications equipment offered (include brand; model number, such as OEM number, manufacturer part number, or wholesaler number; and item description, as applicable); and</w:t>
      </w:r>
    </w:p>
    <w:p w:rsidR="009D4D54" w:rsidRPr="009D4D54" w:rsidRDefault="009D4D54" w:rsidP="009D4D54">
      <w:pPr>
        <w:spacing w:before="100" w:beforeAutospacing="1" w:after="100" w:afterAutospacing="1"/>
        <w:ind w:left="1080" w:firstLine="360"/>
        <w:rPr>
          <w:rFonts w:ascii="Times New Roman" w:hAnsi="Times New Roman"/>
          <w:lang w:val="en"/>
        </w:rPr>
      </w:pPr>
      <w:r w:rsidRPr="009D4D54">
        <w:rPr>
          <w:rFonts w:ascii="Times New Roman" w:hAnsi="Times New Roman"/>
          <w:lang w:val="en"/>
        </w:rPr>
        <w:t>(C) Explanation of the proposed use of covered telecommunications equipment and any factors relevant to determining if such use would be permissible under the prohibition in paragraph (b)(1) of this provision.</w:t>
      </w:r>
    </w:p>
    <w:p w:rsidR="009D4D54" w:rsidRPr="009D4D54" w:rsidRDefault="009D4D54" w:rsidP="009D4D54">
      <w:pPr>
        <w:spacing w:before="100" w:beforeAutospacing="1" w:after="100" w:afterAutospacing="1"/>
        <w:ind w:left="720" w:firstLine="360"/>
        <w:rPr>
          <w:rFonts w:ascii="Times New Roman" w:hAnsi="Times New Roman"/>
          <w:lang w:val="en"/>
        </w:rPr>
      </w:pPr>
      <w:r w:rsidRPr="009D4D54">
        <w:rPr>
          <w:rFonts w:ascii="Times New Roman" w:hAnsi="Times New Roman"/>
          <w:lang w:val="en"/>
        </w:rPr>
        <w:t>(ii) For covered services—</w:t>
      </w:r>
    </w:p>
    <w:p w:rsidR="009D4D54" w:rsidRPr="009D4D54" w:rsidRDefault="009D4D54" w:rsidP="009D4D54">
      <w:pPr>
        <w:ind w:left="1080" w:firstLine="360"/>
        <w:rPr>
          <w:rFonts w:ascii="Times New Roman" w:hAnsi="Times New Roman"/>
          <w:lang w:val="en"/>
        </w:rPr>
      </w:pPr>
      <w:r w:rsidRPr="009D4D54">
        <w:rPr>
          <w:rFonts w:ascii="Times New Roman" w:hAnsi="Times New Roman"/>
          <w:lang w:val="en"/>
        </w:rPr>
        <w:t xml:space="preserve">(A) If the service </w:t>
      </w:r>
      <w:proofErr w:type="gramStart"/>
      <w:r w:rsidRPr="009D4D54">
        <w:rPr>
          <w:rFonts w:ascii="Times New Roman" w:hAnsi="Times New Roman"/>
          <w:lang w:val="en"/>
        </w:rPr>
        <w:t>is related</w:t>
      </w:r>
      <w:proofErr w:type="gramEnd"/>
      <w:r w:rsidRPr="009D4D54">
        <w:rPr>
          <w:rFonts w:ascii="Times New Roman" w:hAnsi="Times New Roman"/>
          <w:lang w:val="en"/>
        </w:rPr>
        <w:t xml:space="preserve"> to item maintenance: A description of all covered </w:t>
      </w:r>
    </w:p>
    <w:p w:rsidR="009D4D54" w:rsidRPr="009D4D54" w:rsidRDefault="009D4D54" w:rsidP="009D4D54">
      <w:pPr>
        <w:ind w:left="1080"/>
        <w:rPr>
          <w:rFonts w:ascii="Times New Roman" w:hAnsi="Times New Roman"/>
          <w:lang w:val="en"/>
        </w:rPr>
      </w:pPr>
      <w:proofErr w:type="gramStart"/>
      <w:r w:rsidRPr="009D4D54">
        <w:rPr>
          <w:rFonts w:ascii="Times New Roman" w:hAnsi="Times New Roman"/>
          <w:lang w:val="en"/>
        </w:rPr>
        <w:t>telecommunications</w:t>
      </w:r>
      <w:proofErr w:type="gramEnd"/>
      <w:r w:rsidRPr="009D4D54">
        <w:rPr>
          <w:rFonts w:ascii="Times New Roman" w:hAnsi="Times New Roman"/>
          <w:lang w:val="en"/>
        </w:rPr>
        <w:t xml:space="preserve"> services offered (include on the item being maintained: Brand; model number, such as OEM number, manufacturer part number, or wholesaler number; and item description, as applicable); or</w:t>
      </w:r>
    </w:p>
    <w:p w:rsidR="009D4D54" w:rsidRPr="009D4D54" w:rsidRDefault="009D4D54" w:rsidP="009D4D54">
      <w:pPr>
        <w:spacing w:before="100" w:beforeAutospacing="1" w:after="100" w:afterAutospacing="1"/>
        <w:ind w:left="1080" w:firstLine="360"/>
        <w:rPr>
          <w:rFonts w:ascii="Times New Roman" w:hAnsi="Times New Roman"/>
          <w:lang w:val="en"/>
        </w:rPr>
      </w:pPr>
      <w:r w:rsidRPr="009D4D54">
        <w:rPr>
          <w:rFonts w:ascii="Times New Roman" w:hAnsi="Times New Roman"/>
          <w:lang w:val="en"/>
        </w:rPr>
        <w:t>(B) 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rsidR="009D4D54" w:rsidRPr="009D4D54" w:rsidRDefault="009D4D54" w:rsidP="009D4D54">
      <w:pPr>
        <w:spacing w:before="100" w:beforeAutospacing="1" w:after="100" w:afterAutospacing="1"/>
        <w:ind w:left="360"/>
        <w:rPr>
          <w:rFonts w:ascii="Times New Roman" w:hAnsi="Times New Roman"/>
          <w:lang w:val="en"/>
        </w:rPr>
      </w:pPr>
      <w:r w:rsidRPr="009D4D54">
        <w:rPr>
          <w:rFonts w:ascii="Times New Roman" w:hAnsi="Times New Roman"/>
          <w:lang w:val="en"/>
        </w:rPr>
        <w:t>(2) Disclosure for the representation in paragraph (d</w:t>
      </w:r>
      <w:proofErr w:type="gramStart"/>
      <w:r w:rsidRPr="009D4D54">
        <w:rPr>
          <w:rFonts w:ascii="Times New Roman" w:hAnsi="Times New Roman"/>
          <w:lang w:val="en"/>
        </w:rPr>
        <w:t>)(</w:t>
      </w:r>
      <w:proofErr w:type="gramEnd"/>
      <w:r w:rsidRPr="009D4D54">
        <w:rPr>
          <w:rFonts w:ascii="Times New Roman" w:hAnsi="Times New Roman"/>
          <w:lang w:val="en"/>
        </w:rPr>
        <w:t>2) of this provision. If the Offeror has responded “does” in the representation in paragraph (d</w:t>
      </w:r>
      <w:proofErr w:type="gramStart"/>
      <w:r w:rsidRPr="009D4D54">
        <w:rPr>
          <w:rFonts w:ascii="Times New Roman" w:hAnsi="Times New Roman"/>
          <w:lang w:val="en"/>
        </w:rPr>
        <w:t>)(</w:t>
      </w:r>
      <w:proofErr w:type="gramEnd"/>
      <w:r w:rsidRPr="009D4D54">
        <w:rPr>
          <w:rFonts w:ascii="Times New Roman" w:hAnsi="Times New Roman"/>
          <w:lang w:val="en"/>
        </w:rPr>
        <w:t>2) of this provision, the Offeror shall provide the following information as part of the offer:</w:t>
      </w:r>
    </w:p>
    <w:p w:rsidR="009D4D54" w:rsidRPr="009D4D54" w:rsidRDefault="009D4D54" w:rsidP="009D4D54">
      <w:pPr>
        <w:spacing w:before="100" w:beforeAutospacing="1" w:after="100" w:afterAutospacing="1"/>
        <w:ind w:left="720" w:firstLine="360"/>
        <w:rPr>
          <w:rFonts w:ascii="Times New Roman" w:hAnsi="Times New Roman"/>
          <w:lang w:val="en"/>
        </w:rPr>
      </w:pPr>
      <w:r w:rsidRPr="009D4D54">
        <w:rPr>
          <w:rFonts w:ascii="Times New Roman" w:hAnsi="Times New Roman"/>
          <w:lang w:val="en"/>
        </w:rPr>
        <w:t>(i) For covered equipment—</w:t>
      </w:r>
    </w:p>
    <w:p w:rsidR="009D4D54" w:rsidRPr="009D4D54" w:rsidRDefault="009D4D54" w:rsidP="009D4D54">
      <w:pPr>
        <w:spacing w:before="100" w:beforeAutospacing="1" w:after="100" w:afterAutospacing="1"/>
        <w:ind w:left="1080" w:firstLine="360"/>
        <w:rPr>
          <w:rFonts w:ascii="Times New Roman" w:hAnsi="Times New Roman"/>
          <w:lang w:val="en"/>
        </w:rPr>
      </w:pPr>
      <w:r w:rsidRPr="009D4D54">
        <w:rPr>
          <w:rFonts w:ascii="Times New Roman" w:hAnsi="Times New Roman"/>
          <w:lang w:val="en"/>
        </w:rPr>
        <w:t>(A) The entity that produced the covered telecommunications equipment (include entity name, unique entity identifier, CAGE code, and whether the entity was the OEM or a distributor, if known)</w:t>
      </w:r>
      <w:proofErr w:type="gramStart"/>
      <w:r w:rsidRPr="009D4D54">
        <w:rPr>
          <w:rFonts w:ascii="Times New Roman" w:hAnsi="Times New Roman"/>
          <w:lang w:val="en"/>
        </w:rPr>
        <w:t>;</w:t>
      </w:r>
      <w:proofErr w:type="gramEnd"/>
    </w:p>
    <w:p w:rsidR="009D4D54" w:rsidRPr="009D4D54" w:rsidRDefault="009D4D54" w:rsidP="009D4D54">
      <w:pPr>
        <w:spacing w:before="100" w:beforeAutospacing="1" w:after="100" w:afterAutospacing="1"/>
        <w:ind w:left="1080" w:firstLine="360"/>
        <w:rPr>
          <w:rFonts w:ascii="Times New Roman" w:hAnsi="Times New Roman"/>
          <w:lang w:val="en"/>
        </w:rPr>
      </w:pPr>
      <w:r w:rsidRPr="009D4D54">
        <w:rPr>
          <w:rFonts w:ascii="Times New Roman" w:hAnsi="Times New Roman"/>
          <w:lang w:val="en"/>
        </w:rPr>
        <w:lastRenderedPageBreak/>
        <w:t>(B) A description of all covered telecommunications equipment offered (include brand; model number, such as OEM number, manufacturer part number, or wholesaler number; and item description, as applicable); and</w:t>
      </w:r>
    </w:p>
    <w:p w:rsidR="009D4D54" w:rsidRPr="009D4D54" w:rsidRDefault="009D4D54" w:rsidP="009D4D54">
      <w:pPr>
        <w:spacing w:before="100" w:beforeAutospacing="1" w:after="100" w:afterAutospacing="1"/>
        <w:ind w:left="1080" w:firstLine="360"/>
        <w:rPr>
          <w:rFonts w:ascii="Times New Roman" w:hAnsi="Times New Roman"/>
          <w:lang w:val="en"/>
        </w:rPr>
      </w:pPr>
      <w:r w:rsidRPr="009D4D54">
        <w:rPr>
          <w:rFonts w:ascii="Times New Roman" w:hAnsi="Times New Roman"/>
          <w:lang w:val="en"/>
        </w:rPr>
        <w:t>(C) Explanation of the proposed use of covered telecommunications equipment and any factors relevant to determining if such use would be permissible under the prohibition in paragraph (b)(2) of this provision.</w:t>
      </w:r>
    </w:p>
    <w:p w:rsidR="009D4D54" w:rsidRPr="009D4D54" w:rsidRDefault="009D4D54" w:rsidP="009D4D54">
      <w:pPr>
        <w:spacing w:before="100" w:beforeAutospacing="1" w:after="100" w:afterAutospacing="1"/>
        <w:ind w:left="720" w:firstLine="360"/>
        <w:rPr>
          <w:rFonts w:ascii="Times New Roman" w:hAnsi="Times New Roman"/>
          <w:lang w:val="en"/>
        </w:rPr>
      </w:pPr>
      <w:r w:rsidRPr="009D4D54">
        <w:rPr>
          <w:rFonts w:ascii="Times New Roman" w:hAnsi="Times New Roman"/>
          <w:lang w:val="en"/>
        </w:rPr>
        <w:t>(ii) For covered services—</w:t>
      </w:r>
    </w:p>
    <w:p w:rsidR="009D4D54" w:rsidRPr="009D4D54" w:rsidRDefault="009D4D54" w:rsidP="009D4D54">
      <w:pPr>
        <w:spacing w:before="100" w:beforeAutospacing="1" w:after="100" w:afterAutospacing="1"/>
        <w:ind w:left="1080" w:firstLine="360"/>
        <w:rPr>
          <w:rFonts w:ascii="Times New Roman" w:hAnsi="Times New Roman"/>
          <w:lang w:val="en"/>
        </w:rPr>
      </w:pPr>
      <w:r w:rsidRPr="009D4D54">
        <w:rPr>
          <w:rFonts w:ascii="Times New Roman" w:hAnsi="Times New Roman"/>
          <w:lang w:val="en"/>
        </w:rPr>
        <w:t>(A)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rsidR="009D4D54" w:rsidRPr="009D4D54" w:rsidRDefault="009D4D54" w:rsidP="009D4D54">
      <w:pPr>
        <w:spacing w:before="100" w:beforeAutospacing="1" w:after="100" w:afterAutospacing="1"/>
        <w:ind w:left="1080" w:firstLine="360"/>
        <w:rPr>
          <w:rFonts w:ascii="Times New Roman" w:hAnsi="Times New Roman"/>
          <w:lang w:val="en"/>
        </w:rPr>
      </w:pPr>
      <w:r w:rsidRPr="009D4D54">
        <w:rPr>
          <w:rFonts w:ascii="Times New Roman" w:hAnsi="Times New Roman"/>
          <w:lang w:val="en"/>
        </w:rPr>
        <w:t>(B) 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rsidR="009D4D54" w:rsidRPr="009D4D54" w:rsidRDefault="009D4D54" w:rsidP="009D4D54">
      <w:pPr>
        <w:spacing w:before="100" w:beforeAutospacing="1" w:after="100" w:afterAutospacing="1"/>
        <w:ind w:left="360"/>
        <w:jc w:val="center"/>
        <w:rPr>
          <w:rFonts w:ascii="Times New Roman" w:hAnsi="Times New Roman"/>
          <w:lang w:val="en"/>
        </w:rPr>
      </w:pPr>
      <w:r w:rsidRPr="009D4D54">
        <w:rPr>
          <w:rFonts w:ascii="Times New Roman" w:hAnsi="Times New Roman"/>
          <w:lang w:val="en"/>
        </w:rPr>
        <w:t>(End of provision)</w:t>
      </w:r>
    </w:p>
    <w:p w:rsidR="009D4D54" w:rsidRDefault="009D4D54" w:rsidP="0037722B">
      <w:pPr>
        <w:spacing w:before="100" w:beforeAutospacing="1" w:after="100" w:afterAutospacing="1"/>
        <w:rPr>
          <w:rFonts w:ascii="Times New Roman" w:hAnsi="Times New Roman"/>
          <w:szCs w:val="24"/>
          <w:lang w:val="en"/>
        </w:rPr>
        <w:sectPr w:rsidR="009D4D54">
          <w:headerReference w:type="default" r:id="rId688"/>
          <w:footerReference w:type="default" r:id="rId689"/>
          <w:pgSz w:w="12240" w:h="15840" w:code="1"/>
          <w:pgMar w:top="1440" w:right="1440" w:bottom="1440" w:left="1440" w:header="720" w:footer="720" w:gutter="0"/>
          <w:paperSrc w:first="15" w:other="15"/>
          <w:pgNumType w:start="1"/>
          <w:cols w:space="720"/>
        </w:sectPr>
      </w:pPr>
    </w:p>
    <w:p w:rsidR="0037722B" w:rsidRPr="0037722B" w:rsidRDefault="00856923" w:rsidP="0037722B">
      <w:pPr>
        <w:rPr>
          <w:rFonts w:ascii="Times New Roman" w:hAnsi="Times New Roman"/>
          <w:b/>
          <w:szCs w:val="24"/>
        </w:rPr>
      </w:pPr>
      <w:r w:rsidRPr="001B1652">
        <w:rPr>
          <w:rFonts w:ascii="Times New Roman" w:hAnsi="Times New Roman"/>
          <w:b/>
        </w:rPr>
        <w:lastRenderedPageBreak/>
        <w:t>XI.</w:t>
      </w:r>
      <w:r w:rsidR="00310666">
        <w:rPr>
          <w:rFonts w:ascii="Times New Roman" w:hAnsi="Times New Roman"/>
          <w:b/>
        </w:rPr>
        <w:t xml:space="preserve"> </w:t>
      </w:r>
      <w:r w:rsidR="0037722B" w:rsidRPr="0037722B">
        <w:rPr>
          <w:rFonts w:ascii="Times New Roman" w:hAnsi="Times New Roman"/>
          <w:b/>
          <w:szCs w:val="24"/>
        </w:rPr>
        <w:t>OFFEROR REPRESENTATIONS AND CERTIFICATIONS REQUIRED BY DFARS</w:t>
      </w:r>
    </w:p>
    <w:p w:rsidR="0037722B" w:rsidRPr="0037722B" w:rsidRDefault="0037722B" w:rsidP="0037722B">
      <w:pPr>
        <w:tabs>
          <w:tab w:val="left" w:pos="547"/>
          <w:tab w:val="left" w:pos="1080"/>
          <w:tab w:val="left" w:pos="1598"/>
          <w:tab w:val="left" w:pos="2160"/>
        </w:tabs>
        <w:ind w:left="720" w:hanging="720"/>
        <w:rPr>
          <w:rFonts w:ascii="Times New Roman" w:hAnsi="Times New Roman"/>
          <w:b/>
          <w:szCs w:val="24"/>
        </w:rPr>
      </w:pPr>
    </w:p>
    <w:p w:rsidR="0037722B" w:rsidRPr="0037722B" w:rsidRDefault="0037722B" w:rsidP="0037722B">
      <w:pPr>
        <w:ind w:left="360" w:hanging="360"/>
        <w:rPr>
          <w:rFonts w:ascii="Times New Roman" w:hAnsi="Times New Roman"/>
          <w:color w:val="000000"/>
          <w:szCs w:val="24"/>
        </w:rPr>
      </w:pPr>
      <w:r w:rsidRPr="0037722B">
        <w:rPr>
          <w:rFonts w:ascii="Times New Roman" w:hAnsi="Times New Roman"/>
          <w:szCs w:val="24"/>
        </w:rPr>
        <w:t>(a)</w:t>
      </w:r>
      <w:r w:rsidRPr="0037722B">
        <w:rPr>
          <w:rFonts w:ascii="Times New Roman" w:hAnsi="Times New Roman"/>
          <w:szCs w:val="24"/>
        </w:rPr>
        <w:tab/>
        <w:t xml:space="preserve">The Contractor agrees to comply with the following Defense Federal Acquisition Regulation Supplement (DFARS) </w:t>
      </w:r>
      <w:proofErr w:type="gramStart"/>
      <w:r w:rsidRPr="0037722B">
        <w:rPr>
          <w:rFonts w:ascii="Times New Roman" w:hAnsi="Times New Roman"/>
          <w:szCs w:val="24"/>
        </w:rPr>
        <w:t>provisions which</w:t>
      </w:r>
      <w:proofErr w:type="gramEnd"/>
      <w:r w:rsidRPr="0037722B">
        <w:rPr>
          <w:rFonts w:ascii="Times New Roman" w:hAnsi="Times New Roman"/>
          <w:szCs w:val="24"/>
        </w:rPr>
        <w:t xml:space="preserve"> are included in this solicitation by reference.</w:t>
      </w:r>
    </w:p>
    <w:p w:rsidR="0037722B" w:rsidRPr="0037722B" w:rsidRDefault="0037722B" w:rsidP="0037722B">
      <w:pPr>
        <w:tabs>
          <w:tab w:val="left" w:pos="360"/>
        </w:tabs>
        <w:rPr>
          <w:rFonts w:ascii="Times New Roman" w:hAnsi="Times New Roman"/>
          <w:szCs w:val="24"/>
        </w:rPr>
      </w:pPr>
    </w:p>
    <w:p w:rsidR="0037722B" w:rsidRPr="0037722B" w:rsidRDefault="0037722B" w:rsidP="0037722B">
      <w:pPr>
        <w:numPr>
          <w:ilvl w:val="0"/>
          <w:numId w:val="37"/>
        </w:numPr>
        <w:ind w:left="720"/>
        <w:rPr>
          <w:rFonts w:ascii="Times New Roman" w:hAnsi="Times New Roman"/>
          <w:b/>
          <w:szCs w:val="24"/>
        </w:rPr>
      </w:pPr>
      <w:r w:rsidRPr="0037722B">
        <w:rPr>
          <w:rFonts w:ascii="Times New Roman" w:hAnsi="Times New Roman"/>
          <w:b/>
          <w:szCs w:val="24"/>
        </w:rPr>
        <w:t xml:space="preserve">DFARS </w:t>
      </w:r>
      <w:hyperlink r:id="rId690" w:anchor="252.203-7005" w:history="1">
        <w:r w:rsidRPr="0037722B">
          <w:rPr>
            <w:rFonts w:ascii="Times New Roman" w:hAnsi="Times New Roman"/>
            <w:b/>
            <w:color w:val="0000FF"/>
            <w:szCs w:val="24"/>
            <w:u w:val="single"/>
          </w:rPr>
          <w:t>252.203-7005</w:t>
        </w:r>
      </w:hyperlink>
      <w:r w:rsidRPr="0037722B">
        <w:rPr>
          <w:rFonts w:ascii="Times New Roman" w:hAnsi="Times New Roman"/>
          <w:b/>
          <w:szCs w:val="24"/>
        </w:rPr>
        <w:t xml:space="preserve"> Representation Relating to Compensation of Former DoD Officials  </w:t>
      </w:r>
    </w:p>
    <w:p w:rsidR="0037722B" w:rsidRPr="0037722B" w:rsidRDefault="0037722B" w:rsidP="0037722B">
      <w:pPr>
        <w:ind w:left="720" w:hanging="360"/>
        <w:rPr>
          <w:rFonts w:ascii="Times New Roman" w:hAnsi="Times New Roman"/>
          <w:b/>
          <w:szCs w:val="24"/>
        </w:rPr>
      </w:pPr>
    </w:p>
    <w:p w:rsidR="0037722B" w:rsidRDefault="0037722B" w:rsidP="0037722B">
      <w:pPr>
        <w:numPr>
          <w:ilvl w:val="0"/>
          <w:numId w:val="37"/>
        </w:numPr>
        <w:spacing w:after="200" w:line="276" w:lineRule="auto"/>
        <w:ind w:left="720"/>
        <w:contextualSpacing/>
        <w:rPr>
          <w:rFonts w:ascii="Times New Roman" w:eastAsia="Calibri" w:hAnsi="Times New Roman"/>
          <w:b/>
          <w:szCs w:val="24"/>
        </w:rPr>
      </w:pPr>
      <w:r w:rsidRPr="0037722B">
        <w:rPr>
          <w:rFonts w:ascii="Times New Roman" w:eastAsia="Calibri" w:hAnsi="Times New Roman"/>
          <w:b/>
          <w:szCs w:val="24"/>
        </w:rPr>
        <w:t xml:space="preserve">Reserved. </w:t>
      </w:r>
    </w:p>
    <w:p w:rsidR="009650B6" w:rsidRPr="0037722B" w:rsidRDefault="009650B6" w:rsidP="009650B6">
      <w:pPr>
        <w:spacing w:after="200" w:line="276" w:lineRule="auto"/>
        <w:ind w:left="720"/>
        <w:contextualSpacing/>
        <w:rPr>
          <w:rFonts w:ascii="Times New Roman" w:eastAsia="Calibri" w:hAnsi="Times New Roman"/>
          <w:b/>
          <w:szCs w:val="24"/>
        </w:rPr>
      </w:pPr>
    </w:p>
    <w:p w:rsidR="0037722B" w:rsidRPr="0037722B" w:rsidRDefault="0037722B" w:rsidP="0037722B">
      <w:pPr>
        <w:ind w:left="360" w:hanging="360"/>
        <w:rPr>
          <w:rFonts w:ascii="Times New Roman" w:hAnsi="Times New Roman"/>
          <w:szCs w:val="24"/>
        </w:rPr>
      </w:pPr>
      <w:r w:rsidRPr="0037722B">
        <w:rPr>
          <w:rFonts w:ascii="Times New Roman" w:hAnsi="Times New Roman"/>
          <w:szCs w:val="24"/>
        </w:rPr>
        <w:t xml:space="preserve"> (b)</w:t>
      </w:r>
      <w:r w:rsidRPr="0037722B">
        <w:rPr>
          <w:rFonts w:ascii="Times New Roman" w:hAnsi="Times New Roman"/>
          <w:szCs w:val="24"/>
        </w:rPr>
        <w:tab/>
        <w:t xml:space="preserve">The Contractor agrees to comply with the following Defense Federal Acquisition Regulation Supplement (DFARS) </w:t>
      </w:r>
      <w:proofErr w:type="gramStart"/>
      <w:r w:rsidRPr="0037722B">
        <w:rPr>
          <w:rFonts w:ascii="Times New Roman" w:hAnsi="Times New Roman"/>
          <w:szCs w:val="24"/>
        </w:rPr>
        <w:t>provisions which</w:t>
      </w:r>
      <w:proofErr w:type="gramEnd"/>
      <w:r w:rsidRPr="0037722B">
        <w:rPr>
          <w:rFonts w:ascii="Times New Roman" w:hAnsi="Times New Roman"/>
          <w:szCs w:val="24"/>
        </w:rPr>
        <w:t xml:space="preserve"> are included in this solicitation.</w:t>
      </w:r>
    </w:p>
    <w:p w:rsidR="0037722B" w:rsidRPr="0037722B" w:rsidRDefault="0037722B" w:rsidP="0037722B">
      <w:pPr>
        <w:tabs>
          <w:tab w:val="left" w:pos="360"/>
        </w:tabs>
        <w:rPr>
          <w:rFonts w:ascii="Times New Roman" w:hAnsi="Times New Roman"/>
          <w:b/>
          <w:szCs w:val="24"/>
        </w:rPr>
      </w:pPr>
    </w:p>
    <w:p w:rsidR="0037722B" w:rsidRPr="0037722B" w:rsidRDefault="0037722B" w:rsidP="0037722B">
      <w:pPr>
        <w:numPr>
          <w:ilvl w:val="0"/>
          <w:numId w:val="38"/>
        </w:numPr>
        <w:tabs>
          <w:tab w:val="left" w:pos="720"/>
        </w:tabs>
        <w:autoSpaceDE w:val="0"/>
        <w:autoSpaceDN w:val="0"/>
        <w:adjustRightInd w:val="0"/>
        <w:rPr>
          <w:rFonts w:ascii="Times New Roman" w:hAnsi="Times New Roman"/>
          <w:b/>
          <w:szCs w:val="24"/>
        </w:rPr>
      </w:pPr>
      <w:r w:rsidRPr="0037722B">
        <w:rPr>
          <w:rFonts w:ascii="Times New Roman" w:hAnsi="Times New Roman"/>
          <w:b/>
          <w:szCs w:val="24"/>
        </w:rPr>
        <w:t>DFARS 252.209-7998  Representation Regarding Conviction of a Felony Criminal Violation under any Federal or State Law (DEVIATION 2012-00007) (DATE 2012)</w:t>
      </w:r>
    </w:p>
    <w:p w:rsidR="0037722B" w:rsidRPr="0037722B" w:rsidRDefault="0037722B" w:rsidP="0037722B">
      <w:pPr>
        <w:tabs>
          <w:tab w:val="left" w:pos="720"/>
        </w:tabs>
        <w:autoSpaceDE w:val="0"/>
        <w:autoSpaceDN w:val="0"/>
        <w:adjustRightInd w:val="0"/>
        <w:rPr>
          <w:rFonts w:ascii="Times New Roman" w:hAnsi="Times New Roman"/>
          <w:b/>
          <w:szCs w:val="24"/>
        </w:rPr>
      </w:pPr>
    </w:p>
    <w:p w:rsidR="0037722B" w:rsidRPr="0037722B" w:rsidRDefault="0037722B" w:rsidP="0037722B">
      <w:pPr>
        <w:numPr>
          <w:ilvl w:val="0"/>
          <w:numId w:val="39"/>
        </w:numPr>
        <w:autoSpaceDE w:val="0"/>
        <w:autoSpaceDN w:val="0"/>
        <w:adjustRightInd w:val="0"/>
        <w:ind w:left="900"/>
        <w:rPr>
          <w:rFonts w:ascii="Times New Roman" w:hAnsi="Times New Roman"/>
          <w:szCs w:val="24"/>
        </w:rPr>
      </w:pPr>
      <w:proofErr w:type="gramStart"/>
      <w:r w:rsidRPr="0037722B">
        <w:rPr>
          <w:rFonts w:ascii="Times New Roman" w:hAnsi="Times New Roman"/>
          <w:szCs w:val="24"/>
        </w:rPr>
        <w:t>In accordance with section 514 of Division H of the Consolidated Appropriations Act, 2012, none of the funds made available by that Act may be used to enter into a contract with any corporation that was convicted of a felony criminal violation under any Federal or State law within the preceding 24 months, where the awarding agency is aware of the conviction, unless the agency has considered suspension or debarment of the corporation and made a determination that this further action is not necessary to protect the interests of the Government.</w:t>
      </w:r>
      <w:proofErr w:type="gramEnd"/>
    </w:p>
    <w:p w:rsidR="0037722B" w:rsidRPr="0037722B" w:rsidRDefault="0037722B" w:rsidP="0037722B">
      <w:pPr>
        <w:autoSpaceDE w:val="0"/>
        <w:autoSpaceDN w:val="0"/>
        <w:adjustRightInd w:val="0"/>
        <w:ind w:left="900"/>
        <w:rPr>
          <w:rFonts w:ascii="Times New Roman" w:hAnsi="Times New Roman"/>
          <w:szCs w:val="24"/>
        </w:rPr>
      </w:pPr>
    </w:p>
    <w:p w:rsidR="0037722B" w:rsidRPr="0037722B" w:rsidRDefault="0037722B" w:rsidP="0037722B">
      <w:pPr>
        <w:numPr>
          <w:ilvl w:val="0"/>
          <w:numId w:val="39"/>
        </w:numPr>
        <w:autoSpaceDE w:val="0"/>
        <w:autoSpaceDN w:val="0"/>
        <w:adjustRightInd w:val="0"/>
        <w:ind w:left="900"/>
        <w:rPr>
          <w:rFonts w:ascii="Times New Roman" w:hAnsi="Times New Roman"/>
          <w:szCs w:val="24"/>
        </w:rPr>
      </w:pPr>
      <w:r w:rsidRPr="0037722B">
        <w:rPr>
          <w:rFonts w:ascii="Times New Roman" w:hAnsi="Times New Roman"/>
          <w:szCs w:val="24"/>
        </w:rPr>
        <w:t>The Offeror represents that it is [ ] is not [ ] a corporation that was convicted of a felony criminal violation under a Federal or State law within the preceding 24 months.</w:t>
      </w:r>
    </w:p>
    <w:p w:rsidR="0037722B" w:rsidRPr="0037722B" w:rsidRDefault="0037722B" w:rsidP="0037722B">
      <w:pPr>
        <w:autoSpaceDE w:val="0"/>
        <w:autoSpaceDN w:val="0"/>
        <w:adjustRightInd w:val="0"/>
        <w:ind w:left="900"/>
        <w:jc w:val="center"/>
        <w:rPr>
          <w:rFonts w:ascii="Times New Roman" w:hAnsi="Times New Roman"/>
          <w:iCs/>
          <w:szCs w:val="24"/>
        </w:rPr>
      </w:pPr>
    </w:p>
    <w:p w:rsidR="0037722B" w:rsidRPr="0037722B" w:rsidRDefault="0037722B" w:rsidP="0037722B">
      <w:pPr>
        <w:autoSpaceDE w:val="0"/>
        <w:autoSpaceDN w:val="0"/>
        <w:adjustRightInd w:val="0"/>
        <w:ind w:left="900"/>
        <w:jc w:val="center"/>
        <w:rPr>
          <w:rFonts w:ascii="Times New Roman" w:hAnsi="Times New Roman"/>
          <w:iCs/>
          <w:szCs w:val="24"/>
        </w:rPr>
      </w:pPr>
      <w:r w:rsidRPr="0037722B">
        <w:rPr>
          <w:rFonts w:ascii="Times New Roman" w:hAnsi="Times New Roman"/>
          <w:iCs/>
          <w:szCs w:val="24"/>
        </w:rPr>
        <w:t>(End of Provision)</w:t>
      </w:r>
    </w:p>
    <w:p w:rsidR="0037722B" w:rsidRPr="0037722B" w:rsidRDefault="0037722B" w:rsidP="0037722B">
      <w:pPr>
        <w:autoSpaceDE w:val="0"/>
        <w:autoSpaceDN w:val="0"/>
        <w:adjustRightInd w:val="0"/>
        <w:ind w:left="720" w:hanging="360"/>
        <w:rPr>
          <w:rFonts w:ascii="Times New Roman" w:hAnsi="Times New Roman"/>
          <w:szCs w:val="24"/>
        </w:rPr>
      </w:pPr>
    </w:p>
    <w:p w:rsidR="0037722B" w:rsidRPr="0037722B" w:rsidRDefault="0037722B" w:rsidP="0037722B">
      <w:pPr>
        <w:tabs>
          <w:tab w:val="left" w:pos="360"/>
          <w:tab w:val="left" w:pos="810"/>
          <w:tab w:val="left" w:pos="1210"/>
          <w:tab w:val="left" w:pos="1656"/>
          <w:tab w:val="left" w:pos="2131"/>
          <w:tab w:val="left" w:pos="2520"/>
        </w:tabs>
        <w:rPr>
          <w:rFonts w:ascii="Times New Roman" w:hAnsi="Times New Roman"/>
          <w:iCs/>
          <w:spacing w:val="-5"/>
          <w:kern w:val="20"/>
          <w:szCs w:val="24"/>
        </w:rPr>
      </w:pPr>
      <w:r w:rsidRPr="0037722B">
        <w:rPr>
          <w:rFonts w:ascii="Times New Roman" w:hAnsi="Times New Roman"/>
          <w:b/>
          <w:szCs w:val="24"/>
        </w:rPr>
        <w:tab/>
        <w:t>(2) Reserved</w:t>
      </w:r>
    </w:p>
    <w:p w:rsidR="0037722B" w:rsidRPr="0037722B" w:rsidRDefault="0037722B" w:rsidP="0037722B">
      <w:pPr>
        <w:rPr>
          <w:rFonts w:ascii="Times New Roman" w:hAnsi="Times New Roman"/>
          <w:szCs w:val="24"/>
        </w:rPr>
      </w:pPr>
    </w:p>
    <w:p w:rsidR="0037722B" w:rsidRPr="0037722B" w:rsidRDefault="0037722B" w:rsidP="0037722B">
      <w:pPr>
        <w:ind w:left="720" w:hanging="360"/>
        <w:rPr>
          <w:rFonts w:ascii="Times New Roman" w:hAnsi="Times New Roman"/>
          <w:szCs w:val="24"/>
        </w:rPr>
      </w:pPr>
      <w:r w:rsidRPr="0037722B">
        <w:rPr>
          <w:rFonts w:ascii="Times New Roman" w:hAnsi="Times New Roman"/>
          <w:b/>
          <w:szCs w:val="24"/>
        </w:rPr>
        <w:t>(3)</w:t>
      </w:r>
      <w:r w:rsidRPr="0037722B">
        <w:rPr>
          <w:rFonts w:ascii="Times New Roman" w:hAnsi="Times New Roman"/>
          <w:b/>
          <w:szCs w:val="24"/>
        </w:rPr>
        <w:tab/>
        <w:t>Reserved</w:t>
      </w:r>
    </w:p>
    <w:p w:rsidR="0037722B" w:rsidRPr="0037722B" w:rsidRDefault="0037722B" w:rsidP="0037722B">
      <w:pPr>
        <w:tabs>
          <w:tab w:val="left" w:pos="547"/>
          <w:tab w:val="left" w:pos="1080"/>
          <w:tab w:val="left" w:pos="1598"/>
          <w:tab w:val="left" w:pos="2160"/>
        </w:tabs>
        <w:rPr>
          <w:rFonts w:ascii="Times New Roman" w:hAnsi="Times New Roman"/>
          <w:szCs w:val="24"/>
        </w:rPr>
      </w:pPr>
    </w:p>
    <w:p w:rsidR="0037722B" w:rsidRPr="0037722B" w:rsidRDefault="0037722B" w:rsidP="0037722B">
      <w:pPr>
        <w:numPr>
          <w:ilvl w:val="0"/>
          <w:numId w:val="40"/>
        </w:numPr>
        <w:tabs>
          <w:tab w:val="left" w:pos="360"/>
        </w:tabs>
        <w:ind w:left="0" w:firstLine="0"/>
        <w:rPr>
          <w:rFonts w:ascii="Times New Roman" w:hAnsi="Times New Roman"/>
          <w:szCs w:val="24"/>
        </w:rPr>
      </w:pPr>
      <w:r w:rsidRPr="0037722B">
        <w:rPr>
          <w:rFonts w:ascii="Times New Roman" w:hAnsi="Times New Roman"/>
          <w:szCs w:val="24"/>
        </w:rPr>
        <w:t>The following DFARS provision applies to this solicitation if checked.</w:t>
      </w:r>
    </w:p>
    <w:p w:rsidR="0037722B" w:rsidRPr="0037722B" w:rsidRDefault="0037722B" w:rsidP="0037722B">
      <w:pPr>
        <w:tabs>
          <w:tab w:val="left" w:pos="547"/>
          <w:tab w:val="left" w:pos="1080"/>
          <w:tab w:val="left" w:pos="1598"/>
          <w:tab w:val="left" w:pos="2160"/>
        </w:tabs>
        <w:rPr>
          <w:rFonts w:ascii="Times New Roman" w:hAnsi="Times New Roman"/>
          <w:szCs w:val="24"/>
        </w:rPr>
      </w:pPr>
    </w:p>
    <w:p w:rsidR="0037722B" w:rsidRPr="0037722B" w:rsidRDefault="0037722B" w:rsidP="0037722B">
      <w:pPr>
        <w:tabs>
          <w:tab w:val="left" w:pos="360"/>
        </w:tabs>
        <w:ind w:left="1170" w:hanging="1440"/>
        <w:rPr>
          <w:rFonts w:ascii="Times New Roman" w:hAnsi="Times New Roman"/>
          <w:b/>
          <w:bCs/>
          <w:szCs w:val="24"/>
        </w:rPr>
      </w:pPr>
      <w:r w:rsidRPr="0037722B">
        <w:rPr>
          <w:rFonts w:ascii="Times New Roman" w:hAnsi="Times New Roman"/>
          <w:b/>
          <w:szCs w:val="24"/>
        </w:rPr>
        <w:tab/>
      </w:r>
      <w:r w:rsidRPr="0037722B">
        <w:rPr>
          <w:szCs w:val="24"/>
        </w:rPr>
        <w:fldChar w:fldCharType="begin">
          <w:ffData>
            <w:name w:val=""/>
            <w:enabled/>
            <w:calcOnExit w:val="0"/>
            <w:checkBox>
              <w:sizeAuto/>
              <w:default w:val="0"/>
            </w:checkBox>
          </w:ffData>
        </w:fldChar>
      </w:r>
      <w:r w:rsidRPr="0037722B">
        <w:rPr>
          <w:szCs w:val="24"/>
        </w:rPr>
        <w:instrText xml:space="preserve"> FORMCHECKBOX </w:instrText>
      </w:r>
      <w:r w:rsidR="00142BFF">
        <w:rPr>
          <w:szCs w:val="24"/>
        </w:rPr>
      </w:r>
      <w:r w:rsidR="00142BFF">
        <w:rPr>
          <w:szCs w:val="24"/>
        </w:rPr>
        <w:fldChar w:fldCharType="separate"/>
      </w:r>
      <w:r w:rsidRPr="0037722B">
        <w:rPr>
          <w:szCs w:val="24"/>
        </w:rPr>
        <w:fldChar w:fldCharType="end"/>
      </w:r>
      <w:r w:rsidRPr="0037722B">
        <w:rPr>
          <w:szCs w:val="24"/>
        </w:rPr>
        <w:t xml:space="preserve"> </w:t>
      </w:r>
      <w:r w:rsidRPr="0037722B">
        <w:rPr>
          <w:rFonts w:ascii="Times New Roman" w:hAnsi="Times New Roman"/>
          <w:b/>
          <w:szCs w:val="24"/>
        </w:rPr>
        <w:t>(1)</w:t>
      </w:r>
      <w:r w:rsidRPr="0037722B">
        <w:rPr>
          <w:rFonts w:ascii="Times New Roman" w:hAnsi="Times New Roman"/>
          <w:b/>
          <w:szCs w:val="24"/>
        </w:rPr>
        <w:tab/>
        <w:t xml:space="preserve">DFARS 252.247-7026 Evaluation Preference for Use of Domestic Shipyards - </w:t>
      </w:r>
      <w:r w:rsidRPr="0037722B">
        <w:rPr>
          <w:rFonts w:ascii="Times New Roman" w:hAnsi="Times New Roman"/>
          <w:b/>
          <w:bCs/>
          <w:szCs w:val="24"/>
        </w:rPr>
        <w:t xml:space="preserve">Applicable to Acquisition of Carriage by Vessel for </w:t>
      </w:r>
      <w:proofErr w:type="gramStart"/>
      <w:r w:rsidRPr="0037722B">
        <w:rPr>
          <w:rFonts w:ascii="Times New Roman" w:hAnsi="Times New Roman"/>
          <w:b/>
          <w:bCs/>
          <w:szCs w:val="24"/>
        </w:rPr>
        <w:t>DoD</w:t>
      </w:r>
      <w:proofErr w:type="gramEnd"/>
      <w:r w:rsidRPr="0037722B">
        <w:rPr>
          <w:rFonts w:ascii="Times New Roman" w:hAnsi="Times New Roman"/>
          <w:b/>
          <w:bCs/>
          <w:szCs w:val="24"/>
        </w:rPr>
        <w:t xml:space="preserve"> Cargo in the Coastwise or Noncontiguous Trade. (NOV 2008)</w:t>
      </w:r>
    </w:p>
    <w:p w:rsidR="0037722B" w:rsidRPr="0037722B" w:rsidRDefault="0037722B" w:rsidP="0037722B">
      <w:pPr>
        <w:ind w:left="1440"/>
        <w:rPr>
          <w:rFonts w:ascii="Times New Roman" w:hAnsi="Times New Roman"/>
          <w:szCs w:val="24"/>
        </w:rPr>
      </w:pPr>
    </w:p>
    <w:p w:rsidR="0037722B" w:rsidRPr="0037722B" w:rsidRDefault="0037722B" w:rsidP="0037722B">
      <w:pPr>
        <w:ind w:left="720" w:hanging="360"/>
        <w:rPr>
          <w:rFonts w:ascii="Times New Roman" w:hAnsi="Times New Roman"/>
          <w:szCs w:val="24"/>
        </w:rPr>
      </w:pPr>
      <w:r w:rsidRPr="0037722B">
        <w:rPr>
          <w:rFonts w:ascii="Times New Roman" w:hAnsi="Times New Roman"/>
          <w:szCs w:val="24"/>
        </w:rPr>
        <w:t xml:space="preserve">(a) </w:t>
      </w:r>
      <w:r w:rsidRPr="0037722B">
        <w:rPr>
          <w:rFonts w:ascii="Times New Roman" w:hAnsi="Times New Roman"/>
          <w:i/>
          <w:iCs/>
          <w:szCs w:val="24"/>
        </w:rPr>
        <w:t>Definitions</w:t>
      </w:r>
      <w:r w:rsidRPr="0037722B">
        <w:rPr>
          <w:rFonts w:ascii="Times New Roman" w:hAnsi="Times New Roman"/>
          <w:szCs w:val="24"/>
        </w:rPr>
        <w:t>. As used in this provision—</w:t>
      </w:r>
    </w:p>
    <w:p w:rsidR="0037722B" w:rsidRPr="0037722B" w:rsidRDefault="0037722B" w:rsidP="0037722B">
      <w:pPr>
        <w:ind w:left="720"/>
        <w:rPr>
          <w:rFonts w:ascii="Times New Roman" w:hAnsi="Times New Roman"/>
          <w:szCs w:val="24"/>
        </w:rPr>
      </w:pPr>
    </w:p>
    <w:p w:rsidR="0037722B" w:rsidRPr="0037722B" w:rsidRDefault="0037722B" w:rsidP="0037722B">
      <w:pPr>
        <w:ind w:left="720"/>
        <w:rPr>
          <w:rFonts w:ascii="Times New Roman" w:hAnsi="Times New Roman"/>
          <w:szCs w:val="24"/>
        </w:rPr>
      </w:pPr>
      <w:r w:rsidRPr="0037722B">
        <w:rPr>
          <w:rFonts w:ascii="Times New Roman" w:hAnsi="Times New Roman"/>
          <w:szCs w:val="24"/>
        </w:rPr>
        <w:t xml:space="preserve">“Covered </w:t>
      </w:r>
      <w:proofErr w:type="gramStart"/>
      <w:r w:rsidRPr="0037722B">
        <w:rPr>
          <w:rFonts w:ascii="Times New Roman" w:hAnsi="Times New Roman"/>
          <w:szCs w:val="24"/>
        </w:rPr>
        <w:t>vessel</w:t>
      </w:r>
      <w:proofErr w:type="gramEnd"/>
      <w:r w:rsidRPr="0037722B">
        <w:rPr>
          <w:rFonts w:ascii="Times New Roman" w:hAnsi="Times New Roman"/>
          <w:szCs w:val="24"/>
        </w:rPr>
        <w:t>” means a vessel—</w:t>
      </w:r>
    </w:p>
    <w:p w:rsidR="0037722B" w:rsidRPr="0037722B" w:rsidRDefault="0037722B" w:rsidP="0037722B">
      <w:pPr>
        <w:ind w:left="720" w:hanging="270"/>
        <w:rPr>
          <w:rFonts w:ascii="Times New Roman" w:hAnsi="Times New Roman"/>
          <w:szCs w:val="24"/>
        </w:rPr>
      </w:pPr>
    </w:p>
    <w:p w:rsidR="0037722B" w:rsidRPr="0037722B" w:rsidRDefault="0037722B" w:rsidP="0037722B">
      <w:pPr>
        <w:ind w:left="720" w:hanging="270"/>
        <w:rPr>
          <w:rFonts w:ascii="Times New Roman" w:hAnsi="Times New Roman"/>
          <w:szCs w:val="24"/>
        </w:rPr>
      </w:pPr>
      <w:r w:rsidRPr="0037722B">
        <w:rPr>
          <w:rFonts w:ascii="Times New Roman" w:hAnsi="Times New Roman"/>
          <w:szCs w:val="24"/>
        </w:rPr>
        <w:t>(1) Owned, operated, or controlled by the offeror; and</w:t>
      </w:r>
    </w:p>
    <w:p w:rsidR="0037722B" w:rsidRPr="0037722B" w:rsidRDefault="0037722B" w:rsidP="0037722B">
      <w:pPr>
        <w:ind w:left="720" w:hanging="270"/>
        <w:rPr>
          <w:rFonts w:ascii="Times New Roman" w:hAnsi="Times New Roman"/>
          <w:szCs w:val="24"/>
        </w:rPr>
      </w:pPr>
    </w:p>
    <w:p w:rsidR="0037722B" w:rsidRPr="0037722B" w:rsidRDefault="0037722B" w:rsidP="0037722B">
      <w:pPr>
        <w:ind w:left="720" w:hanging="270"/>
        <w:rPr>
          <w:rFonts w:ascii="Times New Roman" w:hAnsi="Times New Roman"/>
          <w:szCs w:val="24"/>
        </w:rPr>
      </w:pPr>
      <w:r w:rsidRPr="0037722B">
        <w:rPr>
          <w:rFonts w:ascii="Times New Roman" w:hAnsi="Times New Roman"/>
          <w:szCs w:val="24"/>
        </w:rPr>
        <w:lastRenderedPageBreak/>
        <w:t>(2) Qualified to engage in the carriage of cargo in the coastwise or noncontiguous trade under Section 27 of the Merchant Marine Act, 1920 (46 U.S.C. 12101, 12132, and 55102), commonly referred to as “Jones Act”; 46 U.S.C. 12102, 12112, and 12119; and Section 2 of the Shipping Act, 1916 (46 U.S.C. 50501).</w:t>
      </w:r>
    </w:p>
    <w:p w:rsidR="0037722B" w:rsidRPr="0037722B" w:rsidRDefault="0037722B" w:rsidP="0037722B">
      <w:pPr>
        <w:ind w:left="720"/>
        <w:rPr>
          <w:rFonts w:ascii="Times New Roman" w:hAnsi="Times New Roman"/>
          <w:szCs w:val="24"/>
        </w:rPr>
      </w:pPr>
    </w:p>
    <w:p w:rsidR="0037722B" w:rsidRPr="0037722B" w:rsidRDefault="0037722B" w:rsidP="0037722B">
      <w:pPr>
        <w:ind w:left="720"/>
        <w:rPr>
          <w:rFonts w:ascii="Times New Roman" w:hAnsi="Times New Roman"/>
          <w:szCs w:val="24"/>
        </w:rPr>
      </w:pPr>
      <w:r w:rsidRPr="0037722B">
        <w:rPr>
          <w:rFonts w:ascii="Times New Roman" w:hAnsi="Times New Roman"/>
          <w:szCs w:val="24"/>
        </w:rPr>
        <w:t>“Foreign shipyard” means a shipyard that is not a U.S. shipyard.</w:t>
      </w:r>
    </w:p>
    <w:p w:rsidR="0037722B" w:rsidRPr="0037722B" w:rsidRDefault="0037722B" w:rsidP="0037722B">
      <w:pPr>
        <w:ind w:left="720"/>
        <w:rPr>
          <w:rFonts w:ascii="Times New Roman" w:hAnsi="Times New Roman"/>
          <w:szCs w:val="24"/>
        </w:rPr>
      </w:pPr>
    </w:p>
    <w:p w:rsidR="0037722B" w:rsidRPr="0037722B" w:rsidRDefault="0037722B" w:rsidP="0037722B">
      <w:pPr>
        <w:ind w:left="720"/>
        <w:rPr>
          <w:rFonts w:ascii="Times New Roman" w:hAnsi="Times New Roman"/>
          <w:szCs w:val="24"/>
        </w:rPr>
      </w:pPr>
      <w:r w:rsidRPr="0037722B">
        <w:rPr>
          <w:rFonts w:ascii="Times New Roman" w:hAnsi="Times New Roman"/>
          <w:szCs w:val="24"/>
        </w:rPr>
        <w:t xml:space="preserve">“Overhaul, repair, and maintenance work” means work requiring a shipyard period greater than or equal to </w:t>
      </w:r>
      <w:proofErr w:type="gramStart"/>
      <w:r w:rsidRPr="0037722B">
        <w:rPr>
          <w:rFonts w:ascii="Times New Roman" w:hAnsi="Times New Roman"/>
          <w:szCs w:val="24"/>
        </w:rPr>
        <w:t>5</w:t>
      </w:r>
      <w:proofErr w:type="gramEnd"/>
      <w:r w:rsidRPr="0037722B">
        <w:rPr>
          <w:rFonts w:ascii="Times New Roman" w:hAnsi="Times New Roman"/>
          <w:szCs w:val="24"/>
        </w:rPr>
        <w:t xml:space="preserve"> calendar days.</w:t>
      </w:r>
    </w:p>
    <w:p w:rsidR="0037722B" w:rsidRPr="0037722B" w:rsidRDefault="0037722B" w:rsidP="0037722B">
      <w:pPr>
        <w:ind w:left="720"/>
        <w:rPr>
          <w:rFonts w:ascii="Times New Roman" w:hAnsi="Times New Roman"/>
          <w:szCs w:val="24"/>
        </w:rPr>
      </w:pPr>
    </w:p>
    <w:p w:rsidR="0037722B" w:rsidRPr="0037722B" w:rsidRDefault="0037722B" w:rsidP="0037722B">
      <w:pPr>
        <w:ind w:left="720"/>
        <w:rPr>
          <w:rFonts w:ascii="Times New Roman" w:hAnsi="Times New Roman"/>
          <w:szCs w:val="24"/>
        </w:rPr>
      </w:pPr>
      <w:r w:rsidRPr="0037722B">
        <w:rPr>
          <w:rFonts w:ascii="Times New Roman" w:hAnsi="Times New Roman"/>
          <w:szCs w:val="24"/>
        </w:rPr>
        <w:t>“Shipyard” means a facility capable of performing overhaul, repair, and maintenance work on covered vessels.</w:t>
      </w:r>
    </w:p>
    <w:p w:rsidR="0037722B" w:rsidRPr="0037722B" w:rsidRDefault="0037722B" w:rsidP="0037722B">
      <w:pPr>
        <w:ind w:left="720"/>
        <w:rPr>
          <w:rFonts w:ascii="Times New Roman" w:hAnsi="Times New Roman"/>
          <w:szCs w:val="24"/>
        </w:rPr>
      </w:pPr>
    </w:p>
    <w:p w:rsidR="0037722B" w:rsidRPr="0037722B" w:rsidRDefault="0037722B" w:rsidP="0037722B">
      <w:pPr>
        <w:ind w:left="720"/>
        <w:rPr>
          <w:rFonts w:ascii="Times New Roman" w:hAnsi="Times New Roman"/>
          <w:szCs w:val="24"/>
        </w:rPr>
      </w:pPr>
      <w:r w:rsidRPr="0037722B">
        <w:rPr>
          <w:rFonts w:ascii="Times New Roman" w:hAnsi="Times New Roman"/>
          <w:szCs w:val="24"/>
        </w:rPr>
        <w:t>“U.S. shipyard” means a shipyard that is located in any State of the United States or in Guam.</w:t>
      </w:r>
    </w:p>
    <w:p w:rsidR="0037722B" w:rsidRPr="0037722B" w:rsidRDefault="0037722B" w:rsidP="0037722B">
      <w:pPr>
        <w:ind w:left="720" w:hanging="360"/>
        <w:rPr>
          <w:rFonts w:ascii="Times New Roman" w:hAnsi="Times New Roman"/>
          <w:szCs w:val="24"/>
        </w:rPr>
      </w:pPr>
    </w:p>
    <w:p w:rsidR="0037722B" w:rsidRPr="0037722B" w:rsidRDefault="0037722B" w:rsidP="0037722B">
      <w:pPr>
        <w:ind w:left="720" w:hanging="360"/>
        <w:rPr>
          <w:rFonts w:ascii="Times New Roman" w:hAnsi="Times New Roman"/>
          <w:szCs w:val="24"/>
        </w:rPr>
      </w:pPr>
      <w:r w:rsidRPr="0037722B">
        <w:rPr>
          <w:rFonts w:ascii="Times New Roman" w:hAnsi="Times New Roman"/>
          <w:szCs w:val="24"/>
        </w:rPr>
        <w:t xml:space="preserve">(b) This solicitation includes an evaluation criterion that considers the extent to which the offeror has had overhaul, repair, and maintenance work for covered vessels performed in U.S. shipyards. </w:t>
      </w:r>
    </w:p>
    <w:p w:rsidR="0037722B" w:rsidRPr="0037722B" w:rsidRDefault="0037722B" w:rsidP="0037722B">
      <w:pPr>
        <w:ind w:left="720" w:hanging="360"/>
        <w:rPr>
          <w:rFonts w:ascii="Times New Roman" w:hAnsi="Times New Roman"/>
          <w:szCs w:val="24"/>
        </w:rPr>
      </w:pPr>
    </w:p>
    <w:p w:rsidR="0037722B" w:rsidRPr="0037722B" w:rsidRDefault="0037722B" w:rsidP="0037722B">
      <w:pPr>
        <w:ind w:left="720" w:hanging="360"/>
        <w:rPr>
          <w:rFonts w:ascii="Times New Roman" w:hAnsi="Times New Roman"/>
          <w:szCs w:val="24"/>
        </w:rPr>
      </w:pPr>
      <w:r w:rsidRPr="0037722B">
        <w:rPr>
          <w:rFonts w:ascii="Times New Roman" w:hAnsi="Times New Roman"/>
          <w:szCs w:val="24"/>
        </w:rPr>
        <w:t xml:space="preserve">(c) The offeror shall provide the following information with its offer, addressing all covered vessels for which overhaul, repair, and maintenance work </w:t>
      </w:r>
      <w:proofErr w:type="gramStart"/>
      <w:r w:rsidRPr="0037722B">
        <w:rPr>
          <w:rFonts w:ascii="Times New Roman" w:hAnsi="Times New Roman"/>
          <w:szCs w:val="24"/>
        </w:rPr>
        <w:t>has been performed</w:t>
      </w:r>
      <w:proofErr w:type="gramEnd"/>
      <w:r w:rsidRPr="0037722B">
        <w:rPr>
          <w:rFonts w:ascii="Times New Roman" w:hAnsi="Times New Roman"/>
          <w:szCs w:val="24"/>
        </w:rPr>
        <w:t xml:space="preserve"> during the period covering the current calendar year, up to the date of proposal submission, and the preceding four calendar years: </w:t>
      </w:r>
    </w:p>
    <w:p w:rsidR="0037722B" w:rsidRPr="0037722B" w:rsidRDefault="0037722B" w:rsidP="0037722B">
      <w:pPr>
        <w:ind w:left="720" w:hanging="360"/>
        <w:rPr>
          <w:rFonts w:ascii="Times New Roman" w:hAnsi="Times New Roman"/>
          <w:szCs w:val="24"/>
        </w:rPr>
      </w:pPr>
    </w:p>
    <w:p w:rsidR="0037722B" w:rsidRPr="0037722B" w:rsidRDefault="0037722B" w:rsidP="0037722B">
      <w:pPr>
        <w:numPr>
          <w:ilvl w:val="0"/>
          <w:numId w:val="41"/>
        </w:numPr>
        <w:rPr>
          <w:rFonts w:ascii="Times New Roman" w:hAnsi="Times New Roman"/>
          <w:szCs w:val="24"/>
        </w:rPr>
      </w:pPr>
      <w:r w:rsidRPr="0037722B">
        <w:rPr>
          <w:rFonts w:ascii="Times New Roman" w:hAnsi="Times New Roman"/>
          <w:szCs w:val="24"/>
        </w:rPr>
        <w:t>Name of vessel.</w:t>
      </w:r>
    </w:p>
    <w:p w:rsidR="0037722B" w:rsidRPr="0037722B" w:rsidRDefault="0037722B" w:rsidP="0037722B">
      <w:pPr>
        <w:ind w:left="720"/>
        <w:rPr>
          <w:rFonts w:ascii="Times New Roman" w:hAnsi="Times New Roman"/>
          <w:szCs w:val="24"/>
        </w:rPr>
      </w:pPr>
    </w:p>
    <w:p w:rsidR="0037722B" w:rsidRPr="0037722B" w:rsidRDefault="0037722B" w:rsidP="0037722B">
      <w:pPr>
        <w:ind w:left="720" w:hanging="360"/>
        <w:rPr>
          <w:rFonts w:ascii="Times New Roman" w:hAnsi="Times New Roman"/>
          <w:szCs w:val="24"/>
        </w:rPr>
      </w:pPr>
      <w:r w:rsidRPr="0037722B">
        <w:rPr>
          <w:rFonts w:ascii="Times New Roman" w:hAnsi="Times New Roman"/>
          <w:szCs w:val="24"/>
        </w:rPr>
        <w:t>(2) Description and cost of qualifying shipyard work performed in U.S. shipyards.</w:t>
      </w:r>
    </w:p>
    <w:p w:rsidR="0037722B" w:rsidRPr="0037722B" w:rsidRDefault="0037722B" w:rsidP="0037722B">
      <w:pPr>
        <w:ind w:left="720" w:hanging="360"/>
        <w:rPr>
          <w:rFonts w:ascii="Times New Roman" w:hAnsi="Times New Roman"/>
          <w:szCs w:val="24"/>
        </w:rPr>
      </w:pPr>
    </w:p>
    <w:p w:rsidR="0037722B" w:rsidRPr="0037722B" w:rsidRDefault="0037722B" w:rsidP="0037722B">
      <w:pPr>
        <w:ind w:left="720" w:hanging="360"/>
        <w:rPr>
          <w:rFonts w:ascii="Times New Roman" w:hAnsi="Times New Roman"/>
          <w:szCs w:val="24"/>
        </w:rPr>
      </w:pPr>
      <w:r w:rsidRPr="0037722B">
        <w:rPr>
          <w:rFonts w:ascii="Times New Roman" w:hAnsi="Times New Roman"/>
          <w:szCs w:val="24"/>
        </w:rPr>
        <w:t>(3) Description and cost of qualifying shipyard work performed in foreign shipyards and whether—</w:t>
      </w:r>
    </w:p>
    <w:p w:rsidR="0037722B" w:rsidRPr="0037722B" w:rsidRDefault="0037722B" w:rsidP="0037722B">
      <w:pPr>
        <w:ind w:left="1080" w:hanging="360"/>
        <w:rPr>
          <w:rFonts w:ascii="Times New Roman" w:hAnsi="Times New Roman"/>
          <w:szCs w:val="24"/>
        </w:rPr>
      </w:pPr>
      <w:r w:rsidRPr="0037722B">
        <w:rPr>
          <w:rFonts w:ascii="Times New Roman" w:hAnsi="Times New Roman"/>
          <w:szCs w:val="24"/>
        </w:rPr>
        <w:t xml:space="preserve">(i) </w:t>
      </w:r>
      <w:r w:rsidRPr="0037722B">
        <w:rPr>
          <w:rFonts w:ascii="Times New Roman" w:hAnsi="Times New Roman"/>
          <w:szCs w:val="24"/>
        </w:rPr>
        <w:tab/>
        <w:t>Such work was performed as emergency repairs in foreign shipyards due to accident, emergency, Act of God, or an infirmity to the vessel, and safety considerations warranted taking the vessel to a foreign shipyard; or</w:t>
      </w:r>
    </w:p>
    <w:p w:rsidR="0037722B" w:rsidRPr="0037722B" w:rsidRDefault="0037722B" w:rsidP="0037722B">
      <w:pPr>
        <w:ind w:left="1080" w:hanging="360"/>
        <w:rPr>
          <w:rFonts w:ascii="Times New Roman" w:hAnsi="Times New Roman"/>
          <w:szCs w:val="24"/>
        </w:rPr>
      </w:pPr>
      <w:r w:rsidRPr="0037722B">
        <w:rPr>
          <w:rFonts w:ascii="Times New Roman" w:hAnsi="Times New Roman"/>
          <w:szCs w:val="24"/>
        </w:rPr>
        <w:t xml:space="preserve">(ii) </w:t>
      </w:r>
      <w:r w:rsidRPr="0037722B">
        <w:rPr>
          <w:rFonts w:ascii="Times New Roman" w:hAnsi="Times New Roman"/>
          <w:szCs w:val="24"/>
        </w:rPr>
        <w:tab/>
        <w:t xml:space="preserve">Such work </w:t>
      </w:r>
      <w:proofErr w:type="gramStart"/>
      <w:r w:rsidRPr="0037722B">
        <w:rPr>
          <w:rFonts w:ascii="Times New Roman" w:hAnsi="Times New Roman"/>
          <w:szCs w:val="24"/>
        </w:rPr>
        <w:t>was paid for or reimbursed by the U.S. Government</w:t>
      </w:r>
      <w:proofErr w:type="gramEnd"/>
      <w:r w:rsidRPr="0037722B">
        <w:rPr>
          <w:rFonts w:ascii="Times New Roman" w:hAnsi="Times New Roman"/>
          <w:szCs w:val="24"/>
        </w:rPr>
        <w:t>.</w:t>
      </w:r>
    </w:p>
    <w:p w:rsidR="0037722B" w:rsidRPr="0037722B" w:rsidRDefault="0037722B" w:rsidP="0037722B">
      <w:pPr>
        <w:ind w:left="720" w:hanging="360"/>
        <w:rPr>
          <w:rFonts w:ascii="Times New Roman" w:hAnsi="Times New Roman"/>
          <w:szCs w:val="24"/>
        </w:rPr>
      </w:pPr>
    </w:p>
    <w:p w:rsidR="0037722B" w:rsidRPr="0037722B" w:rsidRDefault="0037722B" w:rsidP="0037722B">
      <w:pPr>
        <w:ind w:left="720" w:hanging="360"/>
        <w:rPr>
          <w:rFonts w:ascii="Times New Roman" w:hAnsi="Times New Roman"/>
          <w:szCs w:val="24"/>
        </w:rPr>
      </w:pPr>
      <w:r w:rsidRPr="0037722B">
        <w:rPr>
          <w:rFonts w:ascii="Times New Roman" w:hAnsi="Times New Roman"/>
          <w:szCs w:val="24"/>
        </w:rPr>
        <w:t>(4) Names of shipyards that performed the work.</w:t>
      </w:r>
    </w:p>
    <w:p w:rsidR="0037722B" w:rsidRPr="0037722B" w:rsidRDefault="0037722B" w:rsidP="0037722B">
      <w:pPr>
        <w:ind w:left="720" w:hanging="360"/>
        <w:rPr>
          <w:rFonts w:ascii="Times New Roman" w:hAnsi="Times New Roman"/>
          <w:szCs w:val="24"/>
        </w:rPr>
      </w:pPr>
    </w:p>
    <w:p w:rsidR="0037722B" w:rsidRPr="0037722B" w:rsidRDefault="0037722B" w:rsidP="0037722B">
      <w:pPr>
        <w:ind w:left="720" w:hanging="360"/>
        <w:rPr>
          <w:rFonts w:ascii="Times New Roman" w:hAnsi="Times New Roman"/>
          <w:szCs w:val="24"/>
        </w:rPr>
      </w:pPr>
      <w:r w:rsidRPr="0037722B">
        <w:rPr>
          <w:rFonts w:ascii="Times New Roman" w:hAnsi="Times New Roman"/>
          <w:szCs w:val="24"/>
        </w:rPr>
        <w:t>(5) Inclusive dates of work performed.</w:t>
      </w:r>
    </w:p>
    <w:p w:rsidR="0037722B" w:rsidRPr="0037722B" w:rsidRDefault="0037722B" w:rsidP="0037722B">
      <w:pPr>
        <w:ind w:left="720" w:hanging="360"/>
        <w:rPr>
          <w:rFonts w:ascii="Times New Roman" w:hAnsi="Times New Roman"/>
          <w:szCs w:val="24"/>
        </w:rPr>
      </w:pPr>
    </w:p>
    <w:p w:rsidR="0037722B" w:rsidRPr="0037722B" w:rsidRDefault="0037722B" w:rsidP="0037722B">
      <w:pPr>
        <w:ind w:left="720" w:hanging="360"/>
        <w:rPr>
          <w:rFonts w:ascii="Times New Roman" w:hAnsi="Times New Roman"/>
          <w:szCs w:val="24"/>
        </w:rPr>
      </w:pPr>
      <w:r w:rsidRPr="0037722B">
        <w:rPr>
          <w:rFonts w:ascii="Times New Roman" w:hAnsi="Times New Roman"/>
          <w:szCs w:val="24"/>
        </w:rPr>
        <w:t>(d) Offerors are responsible for submitting accurate information. The Contracting Officer—</w:t>
      </w:r>
    </w:p>
    <w:p w:rsidR="0037722B" w:rsidRPr="0037722B" w:rsidRDefault="0037722B" w:rsidP="0037722B">
      <w:pPr>
        <w:ind w:left="720" w:hanging="360"/>
        <w:rPr>
          <w:rFonts w:ascii="Times New Roman" w:hAnsi="Times New Roman"/>
          <w:szCs w:val="24"/>
        </w:rPr>
      </w:pPr>
    </w:p>
    <w:p w:rsidR="0037722B" w:rsidRPr="0037722B" w:rsidRDefault="0037722B" w:rsidP="0037722B">
      <w:pPr>
        <w:numPr>
          <w:ilvl w:val="0"/>
          <w:numId w:val="42"/>
        </w:numPr>
        <w:rPr>
          <w:rFonts w:ascii="Times New Roman" w:hAnsi="Times New Roman"/>
          <w:szCs w:val="24"/>
        </w:rPr>
      </w:pPr>
      <w:r w:rsidRPr="0037722B">
        <w:rPr>
          <w:rFonts w:ascii="Times New Roman" w:hAnsi="Times New Roman"/>
          <w:szCs w:val="24"/>
        </w:rPr>
        <w:t>Will use the information to evaluate offers in accordance with the criteria specified in the solicitation; and</w:t>
      </w:r>
    </w:p>
    <w:p w:rsidR="0037722B" w:rsidRPr="0037722B" w:rsidRDefault="0037722B" w:rsidP="0037722B">
      <w:pPr>
        <w:ind w:left="720"/>
        <w:rPr>
          <w:rFonts w:ascii="Times New Roman" w:hAnsi="Times New Roman"/>
          <w:szCs w:val="24"/>
        </w:rPr>
      </w:pPr>
    </w:p>
    <w:p w:rsidR="0037722B" w:rsidRPr="0037722B" w:rsidRDefault="0037722B" w:rsidP="0037722B">
      <w:pPr>
        <w:ind w:left="720" w:hanging="360"/>
        <w:rPr>
          <w:rFonts w:ascii="Times New Roman" w:hAnsi="Times New Roman"/>
          <w:szCs w:val="24"/>
        </w:rPr>
      </w:pPr>
      <w:r w:rsidRPr="0037722B">
        <w:rPr>
          <w:rFonts w:ascii="Times New Roman" w:hAnsi="Times New Roman"/>
          <w:szCs w:val="24"/>
        </w:rPr>
        <w:lastRenderedPageBreak/>
        <w:t>(2) Reserves the right to request supporting documentation if determined necessary in the proposal evaluation process.</w:t>
      </w:r>
    </w:p>
    <w:p w:rsidR="0037722B" w:rsidRPr="0037722B" w:rsidRDefault="0037722B" w:rsidP="0037722B">
      <w:pPr>
        <w:ind w:left="720" w:hanging="360"/>
        <w:rPr>
          <w:rFonts w:ascii="Times New Roman" w:hAnsi="Times New Roman"/>
          <w:szCs w:val="24"/>
        </w:rPr>
      </w:pPr>
    </w:p>
    <w:p w:rsidR="0037722B" w:rsidRPr="0037722B" w:rsidRDefault="0037722B" w:rsidP="0037722B">
      <w:pPr>
        <w:ind w:left="720" w:hanging="360"/>
        <w:rPr>
          <w:rFonts w:ascii="Times New Roman" w:hAnsi="Times New Roman"/>
          <w:szCs w:val="24"/>
        </w:rPr>
      </w:pPr>
      <w:r w:rsidRPr="0037722B">
        <w:rPr>
          <w:rFonts w:ascii="Times New Roman" w:hAnsi="Times New Roman"/>
          <w:szCs w:val="24"/>
        </w:rPr>
        <w:t>(e) The Department of Defense will provide the information submitted in response to this provision to the congressional defense committees, as required by Section 1017 of Pub. L. 109-364.</w:t>
      </w:r>
    </w:p>
    <w:p w:rsidR="0037722B" w:rsidRPr="0037722B" w:rsidRDefault="0037722B" w:rsidP="0037722B">
      <w:pPr>
        <w:tabs>
          <w:tab w:val="left" w:pos="547"/>
          <w:tab w:val="left" w:pos="1080"/>
          <w:tab w:val="left" w:pos="1598"/>
          <w:tab w:val="left" w:pos="2160"/>
        </w:tabs>
        <w:ind w:left="720"/>
        <w:rPr>
          <w:rFonts w:ascii="Times New Roman" w:hAnsi="Times New Roman"/>
          <w:szCs w:val="24"/>
        </w:rPr>
      </w:pPr>
    </w:p>
    <w:p w:rsidR="0037722B" w:rsidRPr="0037722B" w:rsidRDefault="0037722B" w:rsidP="0037722B">
      <w:pPr>
        <w:ind w:left="720" w:hanging="360"/>
        <w:jc w:val="center"/>
        <w:rPr>
          <w:rFonts w:ascii="Times New Roman" w:eastAsia="Arial Unicode MS" w:hAnsi="Times New Roman"/>
          <w:szCs w:val="24"/>
        </w:rPr>
      </w:pPr>
      <w:r w:rsidRPr="0037722B">
        <w:rPr>
          <w:rFonts w:ascii="Times New Roman" w:eastAsia="Arial Unicode MS" w:hAnsi="Times New Roman"/>
          <w:szCs w:val="24"/>
        </w:rPr>
        <w:t>(End of Provision)</w:t>
      </w:r>
    </w:p>
    <w:p w:rsidR="00856923" w:rsidRPr="001B1652" w:rsidRDefault="00856923" w:rsidP="0037722B">
      <w:pPr>
        <w:rPr>
          <w:b/>
          <w:sz w:val="20"/>
        </w:rPr>
      </w:pPr>
    </w:p>
    <w:sectPr w:rsidR="00856923" w:rsidRPr="001B1652">
      <w:footerReference w:type="default" r:id="rId691"/>
      <w:pgSz w:w="12240" w:h="15840" w:code="1"/>
      <w:pgMar w:top="1440" w:right="1440" w:bottom="1440" w:left="1440" w:header="720" w:footer="720"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D54" w:rsidRDefault="009D4D54">
      <w:r>
        <w:separator/>
      </w:r>
    </w:p>
  </w:endnote>
  <w:endnote w:type="continuationSeparator" w:id="0">
    <w:p w:rsidR="009D4D54" w:rsidRDefault="009D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54" w:rsidRDefault="009D4D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4D54" w:rsidRDefault="009D4D54">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77168863"/>
      <w:docPartObj>
        <w:docPartGallery w:val="Page Numbers (Bottom of Page)"/>
        <w:docPartUnique/>
      </w:docPartObj>
    </w:sdtPr>
    <w:sdtEndPr>
      <w:rPr>
        <w:rFonts w:ascii="Courier New" w:hAnsi="Courier New"/>
        <w:noProof/>
      </w:rPr>
    </w:sdtEndPr>
    <w:sdtContent>
      <w:p w:rsidR="009D4D54" w:rsidRDefault="009D4D54" w:rsidP="00415E4F">
        <w:pPr>
          <w:pStyle w:val="Footer"/>
        </w:pPr>
        <w:r w:rsidRPr="005613FF">
          <w:rPr>
            <w:rFonts w:ascii="Times New Roman" w:hAnsi="Times New Roman"/>
          </w:rPr>
          <w:t>MSC TUGCON 2020 (0</w:t>
        </w:r>
        <w:r>
          <w:rPr>
            <w:rFonts w:ascii="Times New Roman" w:hAnsi="Times New Roman"/>
          </w:rPr>
          <w:t>8</w:t>
        </w:r>
        <w:r w:rsidRPr="005613FF">
          <w:rPr>
            <w:rFonts w:ascii="Times New Roman" w:hAnsi="Times New Roman"/>
          </w:rPr>
          <w:t>-2020)</w:t>
        </w:r>
        <w:r w:rsidRPr="005613FF">
          <w:rPr>
            <w:rFonts w:ascii="Times New Roman" w:hAnsi="Times New Roman"/>
          </w:rPr>
          <w:tab/>
        </w:r>
        <w:r w:rsidRPr="005613FF">
          <w:rPr>
            <w:rFonts w:ascii="Times New Roman" w:hAnsi="Times New Roman"/>
          </w:rPr>
          <w:tab/>
          <w:t>VI-</w:t>
        </w:r>
        <w:r w:rsidRPr="005613FF">
          <w:rPr>
            <w:rFonts w:ascii="Times New Roman" w:hAnsi="Times New Roman"/>
          </w:rPr>
          <w:fldChar w:fldCharType="begin"/>
        </w:r>
        <w:r w:rsidRPr="005613FF">
          <w:rPr>
            <w:rFonts w:ascii="Times New Roman" w:hAnsi="Times New Roman"/>
          </w:rPr>
          <w:instrText xml:space="preserve"> PAGE   \* MERGEFORMAT </w:instrText>
        </w:r>
        <w:r w:rsidRPr="005613FF">
          <w:rPr>
            <w:rFonts w:ascii="Times New Roman" w:hAnsi="Times New Roman"/>
          </w:rPr>
          <w:fldChar w:fldCharType="separate"/>
        </w:r>
        <w:r w:rsidR="00142BFF">
          <w:rPr>
            <w:rFonts w:ascii="Times New Roman" w:hAnsi="Times New Roman"/>
            <w:noProof/>
          </w:rPr>
          <w:t>8</w:t>
        </w:r>
        <w:r w:rsidRPr="005613FF">
          <w:rPr>
            <w:rFonts w:ascii="Times New Roman" w:hAnsi="Times New Roman"/>
            <w:noProof/>
          </w:rPr>
          <w:fldChar w:fldCharType="end"/>
        </w:r>
      </w:p>
    </w:sdtContent>
  </w:sdt>
  <w:p w:rsidR="009D4D54" w:rsidRPr="0027088E" w:rsidRDefault="009D4D54" w:rsidP="00415E4F">
    <w:pPr>
      <w:pStyle w:val="Header"/>
      <w:tabs>
        <w:tab w:val="clear" w:pos="4320"/>
        <w:tab w:val="left" w:pos="8640"/>
      </w:tabs>
      <w:ind w:right="-90"/>
      <w:rPr>
        <w:rFonts w:ascii="Times New Roman" w:hAnsi="Times New Roman"/>
        <w:b/>
        <w:bCs/>
        <w:sz w:val="22"/>
        <w:szCs w:val="2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54" w:rsidRDefault="009D4D54">
    <w:pPr>
      <w:pStyle w:val="Footer"/>
      <w:ind w:right="360"/>
      <w:rPr>
        <w:rFonts w:ascii="Times New Roman" w:hAnsi="Times New Roman"/>
      </w:rPr>
    </w:pPr>
    <w:r>
      <w:rPr>
        <w:rFonts w:ascii="Times New Roman" w:hAnsi="Times New Roman"/>
      </w:rPr>
      <w:t>MSC TUGCON 2020 (08-2020)</w:t>
    </w:r>
    <w:r>
      <w:rPr>
        <w:rFonts w:ascii="Times New Roman" w:hAnsi="Times New Roman"/>
      </w:rPr>
      <w:tab/>
    </w:r>
    <w:r>
      <w:rPr>
        <w:rFonts w:ascii="Times New Roman" w:hAnsi="Times New Roman"/>
      </w:rPr>
      <w:tab/>
      <w:t>VII-</w:t>
    </w:r>
    <w:r w:rsidRPr="00440A43">
      <w:rPr>
        <w:rFonts w:ascii="Times New Roman" w:hAnsi="Times New Roman"/>
      </w:rPr>
      <w:fldChar w:fldCharType="begin"/>
    </w:r>
    <w:r w:rsidRPr="00440A43">
      <w:rPr>
        <w:rFonts w:ascii="Times New Roman" w:hAnsi="Times New Roman"/>
      </w:rPr>
      <w:instrText xml:space="preserve"> PAGE   \* MERGEFORMAT </w:instrText>
    </w:r>
    <w:r w:rsidRPr="00440A43">
      <w:rPr>
        <w:rFonts w:ascii="Times New Roman" w:hAnsi="Times New Roman"/>
      </w:rPr>
      <w:fldChar w:fldCharType="separate"/>
    </w:r>
    <w:r w:rsidR="00142BFF">
      <w:rPr>
        <w:rFonts w:ascii="Times New Roman" w:hAnsi="Times New Roman"/>
        <w:noProof/>
      </w:rPr>
      <w:t>4</w:t>
    </w:r>
    <w:r w:rsidRPr="00440A43">
      <w:rPr>
        <w:rFonts w:ascii="Times New Roman" w:hAnsi="Times New Roman"/>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54" w:rsidRDefault="009D4D54" w:rsidP="00667F9D">
    <w:pPr>
      <w:pStyle w:val="Footer"/>
      <w:ind w:left="540" w:right="360"/>
      <w:rPr>
        <w:rFonts w:ascii="Times New Roman" w:hAnsi="Times New Roman"/>
      </w:rPr>
    </w:pPr>
    <w:r w:rsidRPr="00667F9D">
      <w:rPr>
        <w:rFonts w:ascii="Times New Roman" w:hAnsi="Times New Roman"/>
      </w:rPr>
      <w:t>MSC TUGCON 2020 (0</w:t>
    </w:r>
    <w:r>
      <w:rPr>
        <w:rFonts w:ascii="Times New Roman" w:hAnsi="Times New Roman"/>
      </w:rPr>
      <w:t>8</w:t>
    </w:r>
    <w:r w:rsidRPr="00667F9D">
      <w:rPr>
        <w:rFonts w:ascii="Times New Roman" w:hAnsi="Times New Roman"/>
      </w:rPr>
      <w:t>-2020)</w:t>
    </w:r>
    <w:r>
      <w:rPr>
        <w:rFonts w:ascii="Times New Roman" w:hAnsi="Times New Roman"/>
      </w:rPr>
      <w:tab/>
    </w:r>
    <w:r>
      <w:rPr>
        <w:rFonts w:ascii="Times New Roman" w:hAnsi="Times New Roman"/>
      </w:rPr>
      <w:tab/>
      <w:t>VIII-</w:t>
    </w:r>
    <w:r>
      <w:rPr>
        <w:rStyle w:val="PageNumber"/>
      </w:rPr>
      <w:fldChar w:fldCharType="begin"/>
    </w:r>
    <w:r>
      <w:rPr>
        <w:rStyle w:val="PageNumber"/>
      </w:rPr>
      <w:instrText xml:space="preserve"> PAGE </w:instrText>
    </w:r>
    <w:r>
      <w:rPr>
        <w:rStyle w:val="PageNumber"/>
      </w:rPr>
      <w:fldChar w:fldCharType="separate"/>
    </w:r>
    <w:r w:rsidR="00142BFF">
      <w:rPr>
        <w:rStyle w:val="PageNumber"/>
        <w:noProof/>
      </w:rPr>
      <w:t>8</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54" w:rsidRDefault="009D4D54">
    <w:pPr>
      <w:pStyle w:val="Footer"/>
      <w:framePr w:wrap="around" w:vAnchor="text" w:hAnchor="margin" w:xAlign="right" w:y="1"/>
      <w:rPr>
        <w:rStyle w:val="PageNumber"/>
      </w:rPr>
    </w:pPr>
  </w:p>
  <w:p w:rsidR="009D4D54" w:rsidRDefault="009D4D54">
    <w:pPr>
      <w:pStyle w:val="Footer"/>
      <w:framePr w:wrap="around" w:vAnchor="text" w:hAnchor="page" w:x="10801" w:y="-27"/>
      <w:ind w:right="360"/>
      <w:rPr>
        <w:rStyle w:val="PageNumber"/>
      </w:rPr>
    </w:pPr>
  </w:p>
  <w:p w:rsidR="009D4D54" w:rsidRDefault="009D4D54">
    <w:pPr>
      <w:pStyle w:val="Footer"/>
      <w:ind w:right="360"/>
      <w:rPr>
        <w:rFonts w:ascii="Times New Roman" w:hAnsi="Times New Roman"/>
      </w:rPr>
    </w:pPr>
    <w:r>
      <w:rPr>
        <w:rFonts w:ascii="Times New Roman" w:hAnsi="Times New Roman"/>
      </w:rPr>
      <w:t>MSC TUGCON 2020 (08-2020)</w:t>
    </w:r>
    <w:r>
      <w:rPr>
        <w:rFonts w:ascii="Times New Roman" w:hAnsi="Times New Roman"/>
      </w:rPr>
      <w:tab/>
    </w:r>
    <w:r>
      <w:rPr>
        <w:rFonts w:ascii="Times New Roman" w:hAnsi="Times New Roman"/>
      </w:rPr>
      <w:tab/>
      <w:t>IX-</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142BFF">
      <w:rPr>
        <w:rStyle w:val="PageNumber"/>
        <w:rFonts w:ascii="Times New Roman" w:hAnsi="Times New Roman"/>
        <w:noProof/>
      </w:rPr>
      <w:t>2</w:t>
    </w:r>
    <w:r>
      <w:rPr>
        <w:rStyle w:val="PageNumber"/>
        <w:rFonts w:ascii="Times New Roman" w:hAnsi="Times New Roman"/>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54" w:rsidRDefault="009D4D54">
    <w:pPr>
      <w:pStyle w:val="Footer"/>
      <w:framePr w:wrap="auto" w:vAnchor="text" w:hAnchor="margin" w:xAlign="right" w:y="1"/>
      <w:rPr>
        <w:rStyle w:val="PageNumber"/>
      </w:rPr>
    </w:pPr>
  </w:p>
  <w:p w:rsidR="009D4D54" w:rsidRDefault="009D4D54">
    <w:pPr>
      <w:pStyle w:val="Footer"/>
      <w:ind w:right="360"/>
      <w:rPr>
        <w:rFonts w:ascii="Times New Roman" w:hAnsi="Times New Roman"/>
      </w:rPr>
    </w:pPr>
    <w:r w:rsidRPr="000343CB">
      <w:rPr>
        <w:rFonts w:ascii="Times New Roman" w:hAnsi="Times New Roman"/>
      </w:rPr>
      <w:t>MSC TUGCON 2020 (0</w:t>
    </w:r>
    <w:r>
      <w:rPr>
        <w:rFonts w:ascii="Times New Roman" w:hAnsi="Times New Roman"/>
      </w:rPr>
      <w:t>8</w:t>
    </w:r>
    <w:r w:rsidRPr="000343CB">
      <w:rPr>
        <w:rFonts w:ascii="Times New Roman" w:hAnsi="Times New Roman"/>
      </w:rPr>
      <w:t>-2020)</w:t>
    </w:r>
    <w:r>
      <w:rPr>
        <w:rFonts w:ascii="Times New Roman" w:hAnsi="Times New Roman"/>
      </w:rPr>
      <w:tab/>
    </w:r>
    <w:r>
      <w:rPr>
        <w:rFonts w:ascii="Times New Roman" w:hAnsi="Times New Roman"/>
      </w:rPr>
      <w:tab/>
      <w:t>X-</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142BFF">
      <w:rPr>
        <w:rStyle w:val="PageNumber"/>
        <w:rFonts w:ascii="Times New Roman" w:hAnsi="Times New Roman"/>
        <w:noProof/>
      </w:rPr>
      <w:t>25</w:t>
    </w:r>
    <w:r>
      <w:rPr>
        <w:rStyle w:val="PageNumber"/>
        <w:rFonts w:ascii="Times New Roman" w:hAnsi="Times New Roman"/>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54" w:rsidRDefault="009D4D54">
    <w:pPr>
      <w:pStyle w:val="Footer"/>
      <w:framePr w:wrap="auto" w:vAnchor="text" w:hAnchor="margin" w:xAlign="right" w:y="1"/>
      <w:rPr>
        <w:rStyle w:val="PageNumber"/>
      </w:rPr>
    </w:pPr>
  </w:p>
  <w:p w:rsidR="009D4D54" w:rsidRDefault="009D4D54">
    <w:pPr>
      <w:pStyle w:val="Footer"/>
      <w:ind w:right="360"/>
      <w:rPr>
        <w:rFonts w:ascii="Times New Roman" w:hAnsi="Times New Roman"/>
      </w:rPr>
    </w:pPr>
    <w:r w:rsidRPr="000343CB">
      <w:rPr>
        <w:rFonts w:ascii="Times New Roman" w:hAnsi="Times New Roman"/>
      </w:rPr>
      <w:t>MSC TUGCON 2020 (0</w:t>
    </w:r>
    <w:r>
      <w:rPr>
        <w:rFonts w:ascii="Times New Roman" w:hAnsi="Times New Roman"/>
      </w:rPr>
      <w:t>8</w:t>
    </w:r>
    <w:r w:rsidRPr="000343CB">
      <w:rPr>
        <w:rFonts w:ascii="Times New Roman" w:hAnsi="Times New Roman"/>
      </w:rPr>
      <w:t>-2020)</w:t>
    </w:r>
    <w:r>
      <w:rPr>
        <w:rFonts w:ascii="Times New Roman" w:hAnsi="Times New Roman"/>
      </w:rPr>
      <w:tab/>
    </w:r>
    <w:r>
      <w:rPr>
        <w:rFonts w:ascii="Times New Roman" w:hAnsi="Times New Roman"/>
      </w:rPr>
      <w:tab/>
      <w:t>XI-</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142BFF">
      <w:rPr>
        <w:rStyle w:val="PageNumber"/>
        <w:rFonts w:ascii="Times New Roman" w:hAnsi="Times New Roman"/>
        <w:noProof/>
      </w:rPr>
      <w:t>3</w:t>
    </w:r>
    <w:r>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54" w:rsidRDefault="009D4D54">
    <w:pPr>
      <w:pStyle w:val="Footer"/>
      <w:framePr w:wrap="around" w:vAnchor="text" w:hAnchor="page" w:x="10801" w:y="-27"/>
      <w:rPr>
        <w:rStyle w:val="PageNumber"/>
      </w:rPr>
    </w:pPr>
  </w:p>
  <w:p w:rsidR="009D4D54" w:rsidRDefault="009D4D54">
    <w:pPr>
      <w:pStyle w:val="Footer"/>
      <w:ind w:right="360"/>
      <w:rPr>
        <w:rFonts w:ascii="Times New Roman" w:hAnsi="Times New Roman"/>
      </w:rPr>
    </w:pPr>
    <w:r>
      <w:rPr>
        <w:rFonts w:ascii="Times New Roman" w:hAnsi="Times New Roman"/>
      </w:rPr>
      <w:t>MSC TUGCON 2020 (08-2020)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54" w:rsidRDefault="009D4D54">
    <w:pPr>
      <w:pStyle w:val="Footer"/>
    </w:pPr>
    <w:r w:rsidRPr="00B425F7">
      <w:t>MSC TUGCON 2020 (08-2020)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54" w:rsidRDefault="009D4D54">
    <w:pPr>
      <w:pStyle w:val="Footer"/>
      <w:framePr w:wrap="around" w:vAnchor="text" w:hAnchor="margin" w:xAlign="right" w:y="1"/>
      <w:rPr>
        <w:rStyle w:val="PageNumber"/>
      </w:rPr>
    </w:pPr>
  </w:p>
  <w:p w:rsidR="009D4D54" w:rsidRDefault="009D4D54">
    <w:pPr>
      <w:pStyle w:val="Footer"/>
      <w:framePr w:wrap="around" w:vAnchor="text" w:hAnchor="page" w:x="10801" w:y="-27"/>
      <w:ind w:right="360"/>
      <w:rPr>
        <w:rStyle w:val="PageNumber"/>
      </w:rPr>
    </w:pPr>
  </w:p>
  <w:p w:rsidR="009D4D54" w:rsidRDefault="009D4D54">
    <w:pPr>
      <w:pStyle w:val="Footer"/>
      <w:ind w:right="360"/>
      <w:rPr>
        <w:rFonts w:ascii="Times New Roman" w:hAnsi="Times New Roman"/>
      </w:rPr>
    </w:pPr>
    <w:r w:rsidRPr="002F63FA">
      <w:rPr>
        <w:rFonts w:ascii="Times New Roman" w:hAnsi="Times New Roman"/>
      </w:rPr>
      <w:t>MSC TUGCON 2020 (0</w:t>
    </w:r>
    <w:r>
      <w:rPr>
        <w:rFonts w:ascii="Times New Roman" w:hAnsi="Times New Roman"/>
      </w:rPr>
      <w:t>8</w:t>
    </w:r>
    <w:r w:rsidRPr="002F63FA">
      <w:rPr>
        <w:rFonts w:ascii="Times New Roman" w:hAnsi="Times New Roman"/>
      </w:rPr>
      <w:t>-2020)</w:t>
    </w:r>
    <w:r>
      <w:rPr>
        <w:rFonts w:ascii="Times New Roman" w:hAnsi="Times New Roman"/>
      </w:rPr>
      <w:tab/>
    </w:r>
    <w:r>
      <w:rPr>
        <w:rFonts w:ascii="Times New Roman" w:hAnsi="Times New Roman"/>
      </w:rPr>
      <w:tab/>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142BFF">
      <w:rPr>
        <w:rStyle w:val="PageNumber"/>
        <w:rFonts w:ascii="Times New Roman" w:hAnsi="Times New Roman"/>
        <w:noProof/>
      </w:rPr>
      <w:t>ix</w:t>
    </w:r>
    <w:r>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54" w:rsidRDefault="009D4D54">
    <w:pPr>
      <w:pStyle w:val="Footer"/>
      <w:jc w:val="right"/>
    </w:pPr>
    <w:r>
      <w:t>I-</w:t>
    </w:r>
    <w:r>
      <w:fldChar w:fldCharType="begin"/>
    </w:r>
    <w:r>
      <w:instrText xml:space="preserve"> PAGE   \* MERGEFORMAT </w:instrText>
    </w:r>
    <w:r>
      <w:fldChar w:fldCharType="separate"/>
    </w:r>
    <w:r w:rsidR="00142BFF">
      <w:rPr>
        <w:noProof/>
      </w:rPr>
      <w:t>4</w:t>
    </w:r>
    <w:r>
      <w:rPr>
        <w:noProof/>
      </w:rPr>
      <w:fldChar w:fldCharType="end"/>
    </w:r>
  </w:p>
  <w:p w:rsidR="009D4D54" w:rsidRDefault="009D4D54" w:rsidP="002F63FA">
    <w:pPr>
      <w:pStyle w:val="Footer"/>
      <w:ind w:right="360"/>
      <w:rPr>
        <w:rFonts w:ascii="Times New Roman" w:hAnsi="Times New Roman"/>
      </w:rPr>
    </w:pPr>
    <w:r w:rsidRPr="002F63FA">
      <w:rPr>
        <w:rFonts w:ascii="Times New Roman" w:hAnsi="Times New Roman"/>
      </w:rPr>
      <w:t>MSC TUGCON 2020 (0</w:t>
    </w:r>
    <w:r>
      <w:rPr>
        <w:rFonts w:ascii="Times New Roman" w:hAnsi="Times New Roman"/>
      </w:rPr>
      <w:t>8</w:t>
    </w:r>
    <w:r w:rsidRPr="002F63FA">
      <w:rPr>
        <w:rFonts w:ascii="Times New Roman" w:hAnsi="Times New Roman"/>
      </w:rPr>
      <w:t>-2020)</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54" w:rsidRDefault="009D4D54">
    <w:pPr>
      <w:pStyle w:val="Footer"/>
      <w:jc w:val="right"/>
    </w:pPr>
    <w:r>
      <w:t>II-</w:t>
    </w:r>
    <w:r>
      <w:fldChar w:fldCharType="begin"/>
    </w:r>
    <w:r>
      <w:instrText xml:space="preserve"> PAGE   \* MERGEFORMAT </w:instrText>
    </w:r>
    <w:r>
      <w:fldChar w:fldCharType="separate"/>
    </w:r>
    <w:r w:rsidR="00142BFF">
      <w:rPr>
        <w:noProof/>
      </w:rPr>
      <w:t>7</w:t>
    </w:r>
    <w:r>
      <w:rPr>
        <w:noProof/>
      </w:rPr>
      <w:fldChar w:fldCharType="end"/>
    </w:r>
  </w:p>
  <w:p w:rsidR="009D4D54" w:rsidRDefault="009D4D54">
    <w:pPr>
      <w:pStyle w:val="Footer"/>
      <w:ind w:right="360"/>
      <w:rPr>
        <w:rFonts w:ascii="Times New Roman" w:hAnsi="Times New Roman"/>
      </w:rPr>
    </w:pPr>
    <w:r w:rsidRPr="002F63FA">
      <w:rPr>
        <w:rFonts w:ascii="Times New Roman" w:hAnsi="Times New Roman"/>
      </w:rPr>
      <w:t>MSC TUGCON 2020 (0</w:t>
    </w:r>
    <w:r>
      <w:rPr>
        <w:rFonts w:ascii="Times New Roman" w:hAnsi="Times New Roman"/>
      </w:rPr>
      <w:t>8</w:t>
    </w:r>
    <w:r w:rsidRPr="002F63FA">
      <w:rPr>
        <w:rFonts w:ascii="Times New Roman" w:hAnsi="Times New Roman"/>
      </w:rPr>
      <w:t>-2020)</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54" w:rsidRDefault="009D4D54">
    <w:pPr>
      <w:pStyle w:val="Footer"/>
      <w:framePr w:wrap="around" w:vAnchor="text" w:hAnchor="margin" w:xAlign="right" w:y="1"/>
      <w:rPr>
        <w:rStyle w:val="PageNumber"/>
      </w:rPr>
    </w:pPr>
  </w:p>
  <w:p w:rsidR="009D4D54" w:rsidRDefault="009D4D54">
    <w:pPr>
      <w:pStyle w:val="Footer"/>
      <w:framePr w:wrap="around" w:vAnchor="text" w:hAnchor="page" w:x="10801" w:y="-27"/>
      <w:ind w:right="360"/>
      <w:rPr>
        <w:rStyle w:val="PageNumber"/>
      </w:rPr>
    </w:pPr>
  </w:p>
  <w:p w:rsidR="009D4D54" w:rsidRDefault="009D4D54">
    <w:pPr>
      <w:pStyle w:val="Footer"/>
      <w:ind w:right="360"/>
      <w:rPr>
        <w:rFonts w:ascii="Times New Roman" w:hAnsi="Times New Roman"/>
      </w:rPr>
    </w:pPr>
    <w:r w:rsidRPr="002F63FA">
      <w:rPr>
        <w:rFonts w:ascii="Times New Roman" w:hAnsi="Times New Roman"/>
      </w:rPr>
      <w:t>MSC TUGCON 2020 (0</w:t>
    </w:r>
    <w:r>
      <w:rPr>
        <w:rFonts w:ascii="Times New Roman" w:hAnsi="Times New Roman"/>
      </w:rPr>
      <w:t>8</w:t>
    </w:r>
    <w:r w:rsidRPr="002F63FA">
      <w:rPr>
        <w:rFonts w:ascii="Times New Roman" w:hAnsi="Times New Roman"/>
      </w:rPr>
      <w:t>-2020)</w:t>
    </w:r>
    <w:r>
      <w:rPr>
        <w:rFonts w:ascii="Times New Roman" w:hAnsi="Times New Roman"/>
      </w:rPr>
      <w:tab/>
    </w:r>
    <w:r>
      <w:rPr>
        <w:rFonts w:ascii="Times New Roman" w:hAnsi="Times New Roman"/>
      </w:rPr>
      <w:tab/>
      <w:t>III-</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142BFF">
      <w:rPr>
        <w:rStyle w:val="PageNumber"/>
        <w:rFonts w:ascii="Times New Roman" w:hAnsi="Times New Roman"/>
        <w:noProof/>
      </w:rPr>
      <w:t>2</w:t>
    </w:r>
    <w:r>
      <w:rPr>
        <w:rStyle w:val="PageNumber"/>
        <w:rFonts w:ascii="Times New Roman" w:hAnsi="Times New Roman"/>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54" w:rsidRDefault="009D4D54">
    <w:pPr>
      <w:pStyle w:val="Footer"/>
      <w:framePr w:wrap="around" w:vAnchor="text" w:hAnchor="margin" w:xAlign="right" w:y="1"/>
      <w:rPr>
        <w:rStyle w:val="PageNumber"/>
      </w:rPr>
    </w:pPr>
  </w:p>
  <w:p w:rsidR="009D4D54" w:rsidRDefault="009D4D54">
    <w:pPr>
      <w:pStyle w:val="Footer"/>
      <w:framePr w:wrap="around" w:vAnchor="text" w:hAnchor="page" w:x="10801" w:y="-27"/>
      <w:ind w:right="360"/>
      <w:rPr>
        <w:rStyle w:val="PageNumber"/>
      </w:rPr>
    </w:pPr>
  </w:p>
  <w:p w:rsidR="009D4D54" w:rsidRDefault="009D4D54">
    <w:pPr>
      <w:pStyle w:val="Footer"/>
      <w:ind w:right="360"/>
      <w:rPr>
        <w:rFonts w:ascii="Times New Roman" w:hAnsi="Times New Roman"/>
      </w:rPr>
    </w:pPr>
    <w:r w:rsidRPr="002F63FA">
      <w:rPr>
        <w:rFonts w:ascii="Times New Roman" w:hAnsi="Times New Roman"/>
      </w:rPr>
      <w:t>MSC TUGCON 2020 (0</w:t>
    </w:r>
    <w:r>
      <w:rPr>
        <w:rFonts w:ascii="Times New Roman" w:hAnsi="Times New Roman"/>
      </w:rPr>
      <w:t>8</w:t>
    </w:r>
    <w:r w:rsidRPr="002F63FA">
      <w:rPr>
        <w:rFonts w:ascii="Times New Roman" w:hAnsi="Times New Roman"/>
      </w:rPr>
      <w:t>-2020)</w:t>
    </w:r>
    <w:r>
      <w:rPr>
        <w:rFonts w:ascii="Times New Roman" w:hAnsi="Times New Roman"/>
      </w:rPr>
      <w:tab/>
    </w:r>
    <w:r>
      <w:rPr>
        <w:rFonts w:ascii="Times New Roman" w:hAnsi="Times New Roman"/>
      </w:rPr>
      <w:tab/>
      <w:t>IV-</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142BFF">
      <w:rPr>
        <w:rStyle w:val="PageNumber"/>
        <w:rFonts w:ascii="Times New Roman" w:hAnsi="Times New Roman"/>
        <w:noProof/>
      </w:rPr>
      <w:t>7</w:t>
    </w:r>
    <w:r>
      <w:rPr>
        <w:rStyle w:val="PageNumber"/>
        <w:rFonts w:ascii="Times New Roman" w:hAnsi="Times New Roman"/>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54" w:rsidRDefault="009D4D54">
    <w:pPr>
      <w:pStyle w:val="Footer"/>
      <w:framePr w:wrap="around" w:vAnchor="text" w:hAnchor="margin" w:xAlign="right" w:y="1"/>
      <w:rPr>
        <w:rStyle w:val="PageNumber"/>
      </w:rPr>
    </w:pPr>
  </w:p>
  <w:p w:rsidR="009D4D54" w:rsidRDefault="009D4D54">
    <w:pPr>
      <w:pStyle w:val="Footer"/>
      <w:framePr w:wrap="around" w:vAnchor="text" w:hAnchor="page" w:x="10801" w:y="-27"/>
      <w:ind w:right="360"/>
      <w:rPr>
        <w:rStyle w:val="PageNumber"/>
      </w:rPr>
    </w:pPr>
  </w:p>
  <w:p w:rsidR="009D4D54" w:rsidRDefault="009D4D54">
    <w:pPr>
      <w:pStyle w:val="Footer"/>
      <w:ind w:right="360"/>
      <w:rPr>
        <w:rFonts w:ascii="Times New Roman" w:hAnsi="Times New Roman"/>
      </w:rPr>
    </w:pPr>
    <w:r w:rsidRPr="005613FF">
      <w:rPr>
        <w:rFonts w:ascii="Times New Roman" w:hAnsi="Times New Roman"/>
      </w:rPr>
      <w:t>MSC TUGCON 2020 (0</w:t>
    </w:r>
    <w:r>
      <w:rPr>
        <w:rFonts w:ascii="Times New Roman" w:hAnsi="Times New Roman"/>
      </w:rPr>
      <w:t>8</w:t>
    </w:r>
    <w:r w:rsidRPr="005613FF">
      <w:rPr>
        <w:rFonts w:ascii="Times New Roman" w:hAnsi="Times New Roman"/>
      </w:rPr>
      <w:t>-2020)</w:t>
    </w:r>
    <w:r>
      <w:rPr>
        <w:rFonts w:ascii="Times New Roman" w:hAnsi="Times New Roman"/>
      </w:rPr>
      <w:tab/>
    </w:r>
    <w:r>
      <w:rPr>
        <w:rFonts w:ascii="Times New Roman" w:hAnsi="Times New Roman"/>
      </w:rPr>
      <w:tab/>
      <w:t>V-</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142BFF">
      <w:rPr>
        <w:rStyle w:val="PageNumber"/>
        <w:rFonts w:ascii="Times New Roman" w:hAnsi="Times New Roman"/>
        <w:noProof/>
      </w:rPr>
      <w:t>9</w:t>
    </w:r>
    <w:r>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D54" w:rsidRDefault="009D4D54">
      <w:r>
        <w:separator/>
      </w:r>
    </w:p>
  </w:footnote>
  <w:footnote w:type="continuationSeparator" w:id="0">
    <w:p w:rsidR="009D4D54" w:rsidRDefault="009D4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54" w:rsidRDefault="009D4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54" w:rsidRDefault="009D4D54">
    <w:pPr>
      <w:pStyle w:val="Header"/>
      <w:jc w:val="center"/>
      <w:rPr>
        <w:b/>
        <w:sz w:val="22"/>
      </w:rPr>
    </w:pPr>
  </w:p>
  <w:p w:rsidR="009D4D54" w:rsidRDefault="009D4D54">
    <w:pPr>
      <w:pStyle w:val="Header"/>
      <w:jc w:val="right"/>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4854"/>
    <w:multiLevelType w:val="hybridMultilevel"/>
    <w:tmpl w:val="8D149C56"/>
    <w:lvl w:ilvl="0" w:tplc="727EB432">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7C538D"/>
    <w:multiLevelType w:val="hybridMultilevel"/>
    <w:tmpl w:val="BDD2DB7C"/>
    <w:lvl w:ilvl="0" w:tplc="BA62D3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8085D03"/>
    <w:multiLevelType w:val="singleLevel"/>
    <w:tmpl w:val="2B6AF4BA"/>
    <w:lvl w:ilvl="0">
      <w:start w:val="1"/>
      <w:numFmt w:val="decimal"/>
      <w:lvlText w:val="(%1)"/>
      <w:lvlJc w:val="left"/>
      <w:pPr>
        <w:tabs>
          <w:tab w:val="num" w:pos="1620"/>
        </w:tabs>
        <w:ind w:left="1620" w:hanging="540"/>
      </w:pPr>
      <w:rPr>
        <w:rFonts w:hint="default"/>
      </w:rPr>
    </w:lvl>
  </w:abstractNum>
  <w:abstractNum w:abstractNumId="3" w15:restartNumberingAfterBreak="0">
    <w:nsid w:val="0E8B2139"/>
    <w:multiLevelType w:val="hybridMultilevel"/>
    <w:tmpl w:val="C8227424"/>
    <w:lvl w:ilvl="0" w:tplc="B75862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C9685A"/>
    <w:multiLevelType w:val="hybridMultilevel"/>
    <w:tmpl w:val="B1EA0C74"/>
    <w:lvl w:ilvl="0" w:tplc="F548953C">
      <w:start w:val="1"/>
      <w:numFmt w:val="upperLetter"/>
      <w:lvlText w:val="(%1)"/>
      <w:lvlJc w:val="left"/>
      <w:pPr>
        <w:ind w:left="1650" w:hanging="39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0F1F5BA8"/>
    <w:multiLevelType w:val="hybridMultilevel"/>
    <w:tmpl w:val="C9DCB1C2"/>
    <w:styleLink w:val="Style111"/>
    <w:lvl w:ilvl="0" w:tplc="E29E5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60672"/>
    <w:multiLevelType w:val="hybridMultilevel"/>
    <w:tmpl w:val="69DEEBD4"/>
    <w:lvl w:ilvl="0" w:tplc="A1FCB078">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0861BA2"/>
    <w:multiLevelType w:val="hybridMultilevel"/>
    <w:tmpl w:val="75DAC734"/>
    <w:lvl w:ilvl="0" w:tplc="1FC4068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B717F2C"/>
    <w:multiLevelType w:val="hybridMultilevel"/>
    <w:tmpl w:val="D7B8475C"/>
    <w:lvl w:ilvl="0" w:tplc="FCEA24B8">
      <w:start w:val="1"/>
      <w:numFmt w:val="decimal"/>
      <w:lvlText w:val="(%1)"/>
      <w:lvlJc w:val="left"/>
      <w:pPr>
        <w:ind w:left="720" w:hanging="360"/>
      </w:pPr>
      <w:rPr>
        <w:rFonts w:eastAsia="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C0B54"/>
    <w:multiLevelType w:val="multilevel"/>
    <w:tmpl w:val="0409001D"/>
    <w:styleLink w:val="Style13"/>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54918DF"/>
    <w:multiLevelType w:val="hybridMultilevel"/>
    <w:tmpl w:val="9A949AC2"/>
    <w:lvl w:ilvl="0" w:tplc="9F0AF28C">
      <w:start w:val="1"/>
      <w:numFmt w:val="lowerLetter"/>
      <w:lvlText w:val="(%1)"/>
      <w:lvlJc w:val="left"/>
      <w:pPr>
        <w:ind w:left="900" w:hanging="5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74119E5"/>
    <w:multiLevelType w:val="hybridMultilevel"/>
    <w:tmpl w:val="2C5AE00A"/>
    <w:lvl w:ilvl="0" w:tplc="E95CF434">
      <w:start w:val="4"/>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AC16EFD"/>
    <w:multiLevelType w:val="hybridMultilevel"/>
    <w:tmpl w:val="9D3201B8"/>
    <w:lvl w:ilvl="0" w:tplc="C93A34A8">
      <w:start w:val="1"/>
      <w:numFmt w:val="decimal"/>
      <w:lvlText w:val="(%1)"/>
      <w:lvlJc w:val="left"/>
      <w:pPr>
        <w:ind w:left="2565" w:hanging="40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D2E761C"/>
    <w:multiLevelType w:val="hybridMultilevel"/>
    <w:tmpl w:val="D2D24ACC"/>
    <w:lvl w:ilvl="0" w:tplc="F4E48CAA">
      <w:start w:val="2"/>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D485236"/>
    <w:multiLevelType w:val="hybridMultilevel"/>
    <w:tmpl w:val="25D26B5C"/>
    <w:lvl w:ilvl="0" w:tplc="3754F770">
      <w:start w:val="4"/>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5" w15:restartNumberingAfterBreak="0">
    <w:nsid w:val="32BE5380"/>
    <w:multiLevelType w:val="hybridMultilevel"/>
    <w:tmpl w:val="C9F8B5EC"/>
    <w:lvl w:ilvl="0" w:tplc="35845C06">
      <w:start w:val="1"/>
      <w:numFmt w:val="lowerLetter"/>
      <w:lvlText w:val="(%1)"/>
      <w:lvlJc w:val="left"/>
      <w:pPr>
        <w:ind w:left="1440" w:hanging="360"/>
      </w:pPr>
    </w:lvl>
    <w:lvl w:ilvl="1" w:tplc="04090019">
      <w:start w:val="1"/>
      <w:numFmt w:val="lowerLetter"/>
      <w:lvlText w:val="%2."/>
      <w:lvlJc w:val="left"/>
      <w:pPr>
        <w:ind w:left="2160" w:hanging="360"/>
      </w:pPr>
    </w:lvl>
    <w:lvl w:ilvl="2" w:tplc="C88899B0">
      <w:start w:val="1"/>
      <w:numFmt w:val="decimal"/>
      <w:lvlText w:val="(%3)"/>
      <w:lvlJc w:val="left"/>
      <w:pPr>
        <w:ind w:left="306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3777095B"/>
    <w:multiLevelType w:val="hybridMultilevel"/>
    <w:tmpl w:val="E954EBEC"/>
    <w:lvl w:ilvl="0" w:tplc="59100C4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81300A5"/>
    <w:multiLevelType w:val="hybridMultilevel"/>
    <w:tmpl w:val="BD0E5EEA"/>
    <w:lvl w:ilvl="0" w:tplc="062C4AA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3A020FCF"/>
    <w:multiLevelType w:val="hybridMultilevel"/>
    <w:tmpl w:val="86EEFCBA"/>
    <w:lvl w:ilvl="0" w:tplc="01F2F88C">
      <w:start w:val="1"/>
      <w:numFmt w:val="low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E075D97"/>
    <w:multiLevelType w:val="singleLevel"/>
    <w:tmpl w:val="43C66952"/>
    <w:lvl w:ilvl="0">
      <w:start w:val="16"/>
      <w:numFmt w:val="decimal"/>
      <w:lvlText w:val="%1."/>
      <w:lvlJc w:val="left"/>
      <w:pPr>
        <w:tabs>
          <w:tab w:val="num" w:pos="360"/>
        </w:tabs>
        <w:ind w:left="360" w:hanging="360"/>
      </w:pPr>
      <w:rPr>
        <w:rFonts w:hint="default"/>
      </w:rPr>
    </w:lvl>
  </w:abstractNum>
  <w:abstractNum w:abstractNumId="20" w15:restartNumberingAfterBreak="0">
    <w:nsid w:val="423E025A"/>
    <w:multiLevelType w:val="hybridMultilevel"/>
    <w:tmpl w:val="AA540160"/>
    <w:lvl w:ilvl="0" w:tplc="B30EB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3201A1"/>
    <w:multiLevelType w:val="hybridMultilevel"/>
    <w:tmpl w:val="F4A02E22"/>
    <w:lvl w:ilvl="0" w:tplc="F19A4A90">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2" w15:restartNumberingAfterBreak="0">
    <w:nsid w:val="44D90E63"/>
    <w:multiLevelType w:val="hybridMultilevel"/>
    <w:tmpl w:val="81D2DC3C"/>
    <w:lvl w:ilvl="0" w:tplc="B3985B7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5BD1D70"/>
    <w:multiLevelType w:val="hybridMultilevel"/>
    <w:tmpl w:val="3FA61036"/>
    <w:lvl w:ilvl="0" w:tplc="4D483B6E">
      <w:start w:val="1"/>
      <w:numFmt w:val="lowerRoman"/>
      <w:lvlText w:val="(%1)"/>
      <w:lvlJc w:val="left"/>
      <w:pPr>
        <w:ind w:left="1800" w:hanging="72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B321094"/>
    <w:multiLevelType w:val="hybridMultilevel"/>
    <w:tmpl w:val="8A22B3FC"/>
    <w:lvl w:ilvl="0" w:tplc="8A486D2C">
      <w:start w:val="1"/>
      <w:numFmt w:val="decimal"/>
      <w:lvlText w:val="(%1)"/>
      <w:lvlJc w:val="left"/>
      <w:pPr>
        <w:ind w:left="1440" w:hanging="54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5" w15:restartNumberingAfterBreak="0">
    <w:nsid w:val="5368768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162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7A528B1"/>
    <w:multiLevelType w:val="singleLevel"/>
    <w:tmpl w:val="4DCCDDA4"/>
    <w:lvl w:ilvl="0">
      <w:start w:val="1"/>
      <w:numFmt w:val="bullet"/>
      <w:pStyle w:val="1listtext"/>
      <w:lvlText w:val=""/>
      <w:lvlJc w:val="left"/>
      <w:pPr>
        <w:tabs>
          <w:tab w:val="num" w:pos="720"/>
        </w:tabs>
        <w:ind w:left="720" w:hanging="360"/>
      </w:pPr>
      <w:rPr>
        <w:rFonts w:ascii="Symbol" w:hAnsi="Symbol" w:hint="default"/>
      </w:rPr>
    </w:lvl>
  </w:abstractNum>
  <w:abstractNum w:abstractNumId="27" w15:restartNumberingAfterBreak="0">
    <w:nsid w:val="5D4562A7"/>
    <w:multiLevelType w:val="singleLevel"/>
    <w:tmpl w:val="EF788A1A"/>
    <w:lvl w:ilvl="0">
      <w:start w:val="1"/>
      <w:numFmt w:val="lowerLetter"/>
      <w:lvlText w:val="(%1)"/>
      <w:lvlJc w:val="left"/>
      <w:pPr>
        <w:tabs>
          <w:tab w:val="num" w:pos="1080"/>
        </w:tabs>
        <w:ind w:left="1080" w:hanging="540"/>
      </w:pPr>
      <w:rPr>
        <w:rFonts w:hint="default"/>
      </w:rPr>
    </w:lvl>
  </w:abstractNum>
  <w:abstractNum w:abstractNumId="28" w15:restartNumberingAfterBreak="0">
    <w:nsid w:val="60D528BB"/>
    <w:multiLevelType w:val="singleLevel"/>
    <w:tmpl w:val="879618AA"/>
    <w:lvl w:ilvl="0">
      <w:start w:val="14"/>
      <w:numFmt w:val="decimal"/>
      <w:lvlText w:val="%1."/>
      <w:lvlJc w:val="left"/>
      <w:pPr>
        <w:tabs>
          <w:tab w:val="num" w:pos="360"/>
        </w:tabs>
        <w:ind w:left="360" w:hanging="360"/>
      </w:pPr>
      <w:rPr>
        <w:rFonts w:hint="default"/>
      </w:rPr>
    </w:lvl>
  </w:abstractNum>
  <w:abstractNum w:abstractNumId="29" w15:restartNumberingAfterBreak="0">
    <w:nsid w:val="61DC0E42"/>
    <w:multiLevelType w:val="hybridMultilevel"/>
    <w:tmpl w:val="B9860034"/>
    <w:lvl w:ilvl="0" w:tplc="1608A87C">
      <w:start w:val="1"/>
      <w:numFmt w:val="decimal"/>
      <w:lvlText w:val="(%1)"/>
      <w:lvlJc w:val="left"/>
      <w:pPr>
        <w:ind w:left="1980" w:hanging="360"/>
      </w:pPr>
      <w:rPr>
        <w:rFonts w:ascii="Times New Roman" w:hAnsi="Times New Roman" w:cs="Times New Roman"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62B331B0"/>
    <w:multiLevelType w:val="hybridMultilevel"/>
    <w:tmpl w:val="5E8A389C"/>
    <w:styleLink w:val="Style11"/>
    <w:lvl w:ilvl="0" w:tplc="F29E4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E62B24"/>
    <w:multiLevelType w:val="multilevel"/>
    <w:tmpl w:val="78D4D5B0"/>
    <w:styleLink w:val="Style111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9AD5304"/>
    <w:multiLevelType w:val="hybridMultilevel"/>
    <w:tmpl w:val="FCC48CF8"/>
    <w:lvl w:ilvl="0" w:tplc="26D8A5CC">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69FB1DB5"/>
    <w:multiLevelType w:val="hybridMultilevel"/>
    <w:tmpl w:val="49D4AA00"/>
    <w:lvl w:ilvl="0" w:tplc="701C59A8">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B94641B"/>
    <w:multiLevelType w:val="hybridMultilevel"/>
    <w:tmpl w:val="783AE232"/>
    <w:lvl w:ilvl="0" w:tplc="2B6AF4B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722C49EF"/>
    <w:multiLevelType w:val="hybridMultilevel"/>
    <w:tmpl w:val="AF500A46"/>
    <w:styleLink w:val="Style12"/>
    <w:lvl w:ilvl="0" w:tplc="53369760">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F22554"/>
    <w:multiLevelType w:val="hybridMultilevel"/>
    <w:tmpl w:val="8CA63D80"/>
    <w:lvl w:ilvl="0" w:tplc="B36A6BF4">
      <w:start w:val="1"/>
      <w:numFmt w:val="decimal"/>
      <w:lvlText w:val="(%1)"/>
      <w:lvlJc w:val="left"/>
      <w:pPr>
        <w:ind w:left="81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96E31E8"/>
    <w:multiLevelType w:val="singleLevel"/>
    <w:tmpl w:val="04090013"/>
    <w:lvl w:ilvl="0">
      <w:start w:val="10"/>
      <w:numFmt w:val="upperRoman"/>
      <w:pStyle w:val="NumberList1"/>
      <w:lvlText w:val="%1."/>
      <w:lvlJc w:val="left"/>
      <w:pPr>
        <w:tabs>
          <w:tab w:val="num" w:pos="720"/>
        </w:tabs>
        <w:ind w:left="720" w:hanging="720"/>
      </w:pPr>
      <w:rPr>
        <w:rFonts w:hint="default"/>
      </w:rPr>
    </w:lvl>
  </w:abstractNum>
  <w:num w:numId="1">
    <w:abstractNumId w:val="2"/>
  </w:num>
  <w:num w:numId="2">
    <w:abstractNumId w:val="27"/>
  </w:num>
  <w:num w:numId="3">
    <w:abstractNumId w:val="13"/>
  </w:num>
  <w:num w:numId="4">
    <w:abstractNumId w:val="11"/>
  </w:num>
  <w:num w:numId="5">
    <w:abstractNumId w:val="28"/>
  </w:num>
  <w:num w:numId="6">
    <w:abstractNumId w:val="19"/>
  </w:num>
  <w:num w:numId="7">
    <w:abstractNumId w:val="18"/>
  </w:num>
  <w:num w:numId="8">
    <w:abstractNumId w:val="34"/>
  </w:num>
  <w:num w:numId="9">
    <w:abstractNumId w:val="1"/>
  </w:num>
  <w:num w:numId="10">
    <w:abstractNumId w:val="26"/>
  </w:num>
  <w:num w:numId="11">
    <w:abstractNumId w:val="37"/>
  </w:num>
  <w:num w:numId="12">
    <w:abstractNumId w:val="5"/>
  </w:num>
  <w:num w:numId="13">
    <w:abstractNumId w:val="35"/>
    <w:lvlOverride w:ilvl="0">
      <w:lvl w:ilvl="0" w:tplc="53369760">
        <w:start w:val="1"/>
        <w:numFmt w:val="lowerRoman"/>
        <w:lvlText w:val="(%1)"/>
        <w:lvlJc w:val="left"/>
        <w:pPr>
          <w:ind w:left="1080" w:hanging="720"/>
        </w:pPr>
        <w:rPr>
          <w:rFonts w:hint="default"/>
          <w:u w:val="none"/>
        </w:rPr>
      </w:lvl>
    </w:lvlOverride>
  </w:num>
  <w:num w:numId="14">
    <w:abstractNumId w:val="30"/>
  </w:num>
  <w:num w:numId="15">
    <w:abstractNumId w:val="25"/>
  </w:num>
  <w:num w:numId="16">
    <w:abstractNumId w:val="9"/>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3"/>
  </w:num>
  <w:num w:numId="20">
    <w:abstractNumId w:val="29"/>
  </w:num>
  <w:num w:numId="21">
    <w:abstractNumId w:val="20"/>
  </w:num>
  <w:num w:numId="22">
    <w:abstractNumId w:val="4"/>
  </w:num>
  <w:num w:numId="23">
    <w:abstractNumId w:val="0"/>
  </w:num>
  <w:num w:numId="24">
    <w:abstractNumId w:val="31"/>
  </w:num>
  <w:num w:numId="25">
    <w:abstractNumId w:val="35"/>
  </w:num>
  <w:num w:numId="26">
    <w:abstractNumId w:val="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2"/>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en-US" w:vendorID="8" w:dllVersion="513" w:checkStyle="1"/>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E9"/>
    <w:rsid w:val="00002291"/>
    <w:rsid w:val="00004666"/>
    <w:rsid w:val="000343CB"/>
    <w:rsid w:val="000363C4"/>
    <w:rsid w:val="000459C5"/>
    <w:rsid w:val="000615C1"/>
    <w:rsid w:val="000718B3"/>
    <w:rsid w:val="00084452"/>
    <w:rsid w:val="000852E4"/>
    <w:rsid w:val="00085C11"/>
    <w:rsid w:val="000872F5"/>
    <w:rsid w:val="00096C51"/>
    <w:rsid w:val="000A0B89"/>
    <w:rsid w:val="000A3074"/>
    <w:rsid w:val="000B3F42"/>
    <w:rsid w:val="000C4021"/>
    <w:rsid w:val="000C6F6E"/>
    <w:rsid w:val="000D1DE1"/>
    <w:rsid w:val="000D5F2D"/>
    <w:rsid w:val="000F1878"/>
    <w:rsid w:val="000F2A8F"/>
    <w:rsid w:val="000F4F5F"/>
    <w:rsid w:val="001013BF"/>
    <w:rsid w:val="00107F02"/>
    <w:rsid w:val="00111889"/>
    <w:rsid w:val="001157AD"/>
    <w:rsid w:val="00117CEA"/>
    <w:rsid w:val="00133C65"/>
    <w:rsid w:val="00134706"/>
    <w:rsid w:val="00134E8D"/>
    <w:rsid w:val="00142BFF"/>
    <w:rsid w:val="001557CE"/>
    <w:rsid w:val="001647DB"/>
    <w:rsid w:val="00172941"/>
    <w:rsid w:val="0018250D"/>
    <w:rsid w:val="00194CDA"/>
    <w:rsid w:val="001B1652"/>
    <w:rsid w:val="001B5002"/>
    <w:rsid w:val="001C790C"/>
    <w:rsid w:val="001C7AF5"/>
    <w:rsid w:val="001F15F1"/>
    <w:rsid w:val="002019E9"/>
    <w:rsid w:val="00212067"/>
    <w:rsid w:val="00217D95"/>
    <w:rsid w:val="00221B5E"/>
    <w:rsid w:val="00226384"/>
    <w:rsid w:val="00230A69"/>
    <w:rsid w:val="002405D5"/>
    <w:rsid w:val="00241D88"/>
    <w:rsid w:val="00242424"/>
    <w:rsid w:val="00242B21"/>
    <w:rsid w:val="002572D8"/>
    <w:rsid w:val="002769C6"/>
    <w:rsid w:val="002879B4"/>
    <w:rsid w:val="002A432A"/>
    <w:rsid w:val="002A597E"/>
    <w:rsid w:val="002A7534"/>
    <w:rsid w:val="002B4B95"/>
    <w:rsid w:val="002C1E9A"/>
    <w:rsid w:val="002C74F4"/>
    <w:rsid w:val="002D01E3"/>
    <w:rsid w:val="002D1A67"/>
    <w:rsid w:val="002D646F"/>
    <w:rsid w:val="002E16AC"/>
    <w:rsid w:val="002E25A0"/>
    <w:rsid w:val="002E3D0F"/>
    <w:rsid w:val="002F166F"/>
    <w:rsid w:val="002F51D5"/>
    <w:rsid w:val="002F63FA"/>
    <w:rsid w:val="00301C14"/>
    <w:rsid w:val="00310666"/>
    <w:rsid w:val="00311AF6"/>
    <w:rsid w:val="0031688D"/>
    <w:rsid w:val="00317105"/>
    <w:rsid w:val="00317C59"/>
    <w:rsid w:val="00323EEC"/>
    <w:rsid w:val="003243AE"/>
    <w:rsid w:val="00331A0B"/>
    <w:rsid w:val="00332014"/>
    <w:rsid w:val="00335068"/>
    <w:rsid w:val="00340AD2"/>
    <w:rsid w:val="00347FBE"/>
    <w:rsid w:val="00356AAC"/>
    <w:rsid w:val="00362591"/>
    <w:rsid w:val="00367974"/>
    <w:rsid w:val="00371B99"/>
    <w:rsid w:val="00375981"/>
    <w:rsid w:val="0037722B"/>
    <w:rsid w:val="0038149D"/>
    <w:rsid w:val="0039566C"/>
    <w:rsid w:val="003956FE"/>
    <w:rsid w:val="003A25D1"/>
    <w:rsid w:val="003A3D82"/>
    <w:rsid w:val="003B0602"/>
    <w:rsid w:val="003B28BE"/>
    <w:rsid w:val="003B68E6"/>
    <w:rsid w:val="004007DC"/>
    <w:rsid w:val="00402562"/>
    <w:rsid w:val="00404EFA"/>
    <w:rsid w:val="004153E7"/>
    <w:rsid w:val="00415E4F"/>
    <w:rsid w:val="00430E5A"/>
    <w:rsid w:val="00432E9D"/>
    <w:rsid w:val="00453C3F"/>
    <w:rsid w:val="00462C31"/>
    <w:rsid w:val="00464018"/>
    <w:rsid w:val="004707BF"/>
    <w:rsid w:val="00473003"/>
    <w:rsid w:val="00474176"/>
    <w:rsid w:val="00475C7E"/>
    <w:rsid w:val="00476E14"/>
    <w:rsid w:val="004824B0"/>
    <w:rsid w:val="00482F04"/>
    <w:rsid w:val="00485AA4"/>
    <w:rsid w:val="00486B7C"/>
    <w:rsid w:val="00492508"/>
    <w:rsid w:val="004A29F0"/>
    <w:rsid w:val="004A74EE"/>
    <w:rsid w:val="004B3436"/>
    <w:rsid w:val="004B3973"/>
    <w:rsid w:val="004B596D"/>
    <w:rsid w:val="004D7E2E"/>
    <w:rsid w:val="004E00F0"/>
    <w:rsid w:val="004E02CF"/>
    <w:rsid w:val="004F0663"/>
    <w:rsid w:val="004F1B86"/>
    <w:rsid w:val="004F3709"/>
    <w:rsid w:val="005176F2"/>
    <w:rsid w:val="0052162E"/>
    <w:rsid w:val="00523CE7"/>
    <w:rsid w:val="005544E0"/>
    <w:rsid w:val="00555275"/>
    <w:rsid w:val="005613FF"/>
    <w:rsid w:val="00563E4C"/>
    <w:rsid w:val="00571FFF"/>
    <w:rsid w:val="005741CF"/>
    <w:rsid w:val="00576E74"/>
    <w:rsid w:val="0058004A"/>
    <w:rsid w:val="00580B1E"/>
    <w:rsid w:val="005874CE"/>
    <w:rsid w:val="00592E7B"/>
    <w:rsid w:val="005A5959"/>
    <w:rsid w:val="005B7826"/>
    <w:rsid w:val="005C2167"/>
    <w:rsid w:val="005C5660"/>
    <w:rsid w:val="005E30D0"/>
    <w:rsid w:val="005F61E9"/>
    <w:rsid w:val="006063B6"/>
    <w:rsid w:val="00606860"/>
    <w:rsid w:val="00607BE9"/>
    <w:rsid w:val="00611500"/>
    <w:rsid w:val="0061254B"/>
    <w:rsid w:val="006127F6"/>
    <w:rsid w:val="00634134"/>
    <w:rsid w:val="00643C47"/>
    <w:rsid w:val="00651513"/>
    <w:rsid w:val="00660C9D"/>
    <w:rsid w:val="00667F9D"/>
    <w:rsid w:val="00670860"/>
    <w:rsid w:val="006940B0"/>
    <w:rsid w:val="00695EB5"/>
    <w:rsid w:val="006A19DB"/>
    <w:rsid w:val="006A7B6B"/>
    <w:rsid w:val="006B356D"/>
    <w:rsid w:val="006B5408"/>
    <w:rsid w:val="006F6F4E"/>
    <w:rsid w:val="00704848"/>
    <w:rsid w:val="0070658A"/>
    <w:rsid w:val="007258D4"/>
    <w:rsid w:val="00725CC5"/>
    <w:rsid w:val="007638D1"/>
    <w:rsid w:val="007705BD"/>
    <w:rsid w:val="00773D46"/>
    <w:rsid w:val="00777342"/>
    <w:rsid w:val="007A6A4C"/>
    <w:rsid w:val="007B0DAD"/>
    <w:rsid w:val="007B455B"/>
    <w:rsid w:val="007E4EFB"/>
    <w:rsid w:val="00802CD2"/>
    <w:rsid w:val="00805DE4"/>
    <w:rsid w:val="00811CE6"/>
    <w:rsid w:val="00820DB2"/>
    <w:rsid w:val="00822D39"/>
    <w:rsid w:val="00826853"/>
    <w:rsid w:val="0083027C"/>
    <w:rsid w:val="00840ADD"/>
    <w:rsid w:val="00841FD9"/>
    <w:rsid w:val="00845F6F"/>
    <w:rsid w:val="00846266"/>
    <w:rsid w:val="00846E92"/>
    <w:rsid w:val="00856923"/>
    <w:rsid w:val="00860AC5"/>
    <w:rsid w:val="00861047"/>
    <w:rsid w:val="00884F34"/>
    <w:rsid w:val="00885B70"/>
    <w:rsid w:val="008A3B80"/>
    <w:rsid w:val="008B0E19"/>
    <w:rsid w:val="008B4C2B"/>
    <w:rsid w:val="008C0EA7"/>
    <w:rsid w:val="008C554B"/>
    <w:rsid w:val="008E12DF"/>
    <w:rsid w:val="008E73E1"/>
    <w:rsid w:val="008E7CB6"/>
    <w:rsid w:val="008F1C98"/>
    <w:rsid w:val="0092064F"/>
    <w:rsid w:val="0092621C"/>
    <w:rsid w:val="00954C46"/>
    <w:rsid w:val="00957F2E"/>
    <w:rsid w:val="009650B6"/>
    <w:rsid w:val="00971C06"/>
    <w:rsid w:val="00973631"/>
    <w:rsid w:val="00975BCC"/>
    <w:rsid w:val="009904DA"/>
    <w:rsid w:val="009A3960"/>
    <w:rsid w:val="009A4539"/>
    <w:rsid w:val="009A458E"/>
    <w:rsid w:val="009B474A"/>
    <w:rsid w:val="009B59F1"/>
    <w:rsid w:val="009B6B05"/>
    <w:rsid w:val="009C092A"/>
    <w:rsid w:val="009C22E4"/>
    <w:rsid w:val="009C5C95"/>
    <w:rsid w:val="009D4D54"/>
    <w:rsid w:val="009E592A"/>
    <w:rsid w:val="00A05BBC"/>
    <w:rsid w:val="00A1066D"/>
    <w:rsid w:val="00A10BD3"/>
    <w:rsid w:val="00A10F07"/>
    <w:rsid w:val="00A540FB"/>
    <w:rsid w:val="00A705AC"/>
    <w:rsid w:val="00A75854"/>
    <w:rsid w:val="00A81573"/>
    <w:rsid w:val="00A94FE7"/>
    <w:rsid w:val="00A97C69"/>
    <w:rsid w:val="00AB6EF7"/>
    <w:rsid w:val="00AC01EE"/>
    <w:rsid w:val="00AC315F"/>
    <w:rsid w:val="00AC4BAB"/>
    <w:rsid w:val="00AD08E5"/>
    <w:rsid w:val="00AE70E1"/>
    <w:rsid w:val="00AE7D2E"/>
    <w:rsid w:val="00B02DD5"/>
    <w:rsid w:val="00B117D7"/>
    <w:rsid w:val="00B1566D"/>
    <w:rsid w:val="00B16149"/>
    <w:rsid w:val="00B2044A"/>
    <w:rsid w:val="00B20AB7"/>
    <w:rsid w:val="00B25B85"/>
    <w:rsid w:val="00B30468"/>
    <w:rsid w:val="00B33D0E"/>
    <w:rsid w:val="00B425F7"/>
    <w:rsid w:val="00B70983"/>
    <w:rsid w:val="00B77A77"/>
    <w:rsid w:val="00B826DB"/>
    <w:rsid w:val="00B876F6"/>
    <w:rsid w:val="00BA0DC0"/>
    <w:rsid w:val="00BB06EF"/>
    <w:rsid w:val="00BD7956"/>
    <w:rsid w:val="00BE71A0"/>
    <w:rsid w:val="00C03391"/>
    <w:rsid w:val="00C07CF9"/>
    <w:rsid w:val="00C21306"/>
    <w:rsid w:val="00C23B33"/>
    <w:rsid w:val="00C4185C"/>
    <w:rsid w:val="00C43922"/>
    <w:rsid w:val="00C610E6"/>
    <w:rsid w:val="00C726FD"/>
    <w:rsid w:val="00C81BCE"/>
    <w:rsid w:val="00C9682D"/>
    <w:rsid w:val="00CB46AB"/>
    <w:rsid w:val="00CE344B"/>
    <w:rsid w:val="00CF6FEB"/>
    <w:rsid w:val="00CF7B26"/>
    <w:rsid w:val="00D160B6"/>
    <w:rsid w:val="00D242A1"/>
    <w:rsid w:val="00D27BA6"/>
    <w:rsid w:val="00D4236A"/>
    <w:rsid w:val="00D62689"/>
    <w:rsid w:val="00D63DF5"/>
    <w:rsid w:val="00D712D9"/>
    <w:rsid w:val="00D735FC"/>
    <w:rsid w:val="00D73F8C"/>
    <w:rsid w:val="00D7739B"/>
    <w:rsid w:val="00D87A18"/>
    <w:rsid w:val="00DA052E"/>
    <w:rsid w:val="00DA4120"/>
    <w:rsid w:val="00DB1CE9"/>
    <w:rsid w:val="00DC7F77"/>
    <w:rsid w:val="00DD1100"/>
    <w:rsid w:val="00DE594D"/>
    <w:rsid w:val="00DF0240"/>
    <w:rsid w:val="00DF6E9E"/>
    <w:rsid w:val="00E10568"/>
    <w:rsid w:val="00E15447"/>
    <w:rsid w:val="00E21035"/>
    <w:rsid w:val="00E32857"/>
    <w:rsid w:val="00E51FA7"/>
    <w:rsid w:val="00E5229E"/>
    <w:rsid w:val="00E6390A"/>
    <w:rsid w:val="00E72FE8"/>
    <w:rsid w:val="00E74BE9"/>
    <w:rsid w:val="00E77F74"/>
    <w:rsid w:val="00EA22A6"/>
    <w:rsid w:val="00EA7D44"/>
    <w:rsid w:val="00EB15C3"/>
    <w:rsid w:val="00EC4FD5"/>
    <w:rsid w:val="00ED01FD"/>
    <w:rsid w:val="00ED7CB6"/>
    <w:rsid w:val="00EE44C0"/>
    <w:rsid w:val="00F01E15"/>
    <w:rsid w:val="00F31B29"/>
    <w:rsid w:val="00F37BCC"/>
    <w:rsid w:val="00F517BE"/>
    <w:rsid w:val="00F573E0"/>
    <w:rsid w:val="00F717F0"/>
    <w:rsid w:val="00F74011"/>
    <w:rsid w:val="00F96427"/>
    <w:rsid w:val="00FA1BF2"/>
    <w:rsid w:val="00FC71BF"/>
    <w:rsid w:val="00FD592D"/>
    <w:rsid w:val="00FF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EBE9CDD"/>
  <w15:chartTrackingRefBased/>
  <w15:docId w15:val="{66189DD6-4A71-41B7-A6F6-76080017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aliases w:val="h1,usrtoc1,usrtoc11"/>
    <w:basedOn w:val="Normal"/>
    <w:next w:val="Normal"/>
    <w:link w:val="Heading1Char1"/>
    <w:uiPriority w:val="9"/>
    <w:qFormat/>
    <w:pPr>
      <w:keepNext/>
      <w:outlineLvl w:val="0"/>
    </w:pPr>
    <w:rPr>
      <w:rFonts w:ascii="Times New Roman" w:hAnsi="Times New Roman"/>
      <w:b/>
    </w:rPr>
  </w:style>
  <w:style w:type="paragraph" w:styleId="Heading2">
    <w:name w:val="heading 2"/>
    <w:basedOn w:val="Normal"/>
    <w:next w:val="Normal"/>
    <w:link w:val="Heading2Char1"/>
    <w:uiPriority w:val="9"/>
    <w:qFormat/>
    <w:pPr>
      <w:keepNext/>
      <w:spacing w:before="240" w:after="60"/>
      <w:outlineLvl w:val="1"/>
    </w:pPr>
    <w:rPr>
      <w:rFonts w:ascii="Arial" w:hAnsi="Arial"/>
      <w:b/>
      <w:i/>
    </w:rPr>
  </w:style>
  <w:style w:type="paragraph" w:styleId="Heading3">
    <w:name w:val="heading 3"/>
    <w:aliases w:val="h3,usrtoc3"/>
    <w:basedOn w:val="Normal"/>
    <w:next w:val="Normal"/>
    <w:link w:val="Heading3Char1"/>
    <w:qFormat/>
    <w:pPr>
      <w:keepNext/>
      <w:spacing w:before="240" w:after="60"/>
      <w:outlineLvl w:val="2"/>
    </w:pPr>
    <w:rPr>
      <w:rFonts w:ascii="Arial" w:hAnsi="Arial"/>
    </w:rPr>
  </w:style>
  <w:style w:type="paragraph" w:styleId="Heading4">
    <w:name w:val="heading 4"/>
    <w:basedOn w:val="Normal"/>
    <w:next w:val="Normal"/>
    <w:link w:val="Heading4Char1"/>
    <w:qFormat/>
    <w:pPr>
      <w:keepNext/>
      <w:spacing w:before="240" w:after="60"/>
      <w:outlineLvl w:val="3"/>
    </w:pPr>
    <w:rPr>
      <w:rFonts w:ascii="Arial" w:hAnsi="Arial"/>
      <w:b/>
    </w:rPr>
  </w:style>
  <w:style w:type="paragraph" w:styleId="Heading5">
    <w:name w:val="heading 5"/>
    <w:basedOn w:val="Normal"/>
    <w:next w:val="Normal"/>
    <w:link w:val="Heading5Char1"/>
    <w:uiPriority w:val="9"/>
    <w:qFormat/>
    <w:pPr>
      <w:spacing w:before="240" w:after="60"/>
      <w:outlineLvl w:val="4"/>
    </w:pPr>
    <w:rPr>
      <w:sz w:val="22"/>
    </w:rPr>
  </w:style>
  <w:style w:type="paragraph" w:styleId="Heading6">
    <w:name w:val="heading 6"/>
    <w:aliases w:val="h6"/>
    <w:basedOn w:val="Normal"/>
    <w:next w:val="Normal"/>
    <w:link w:val="Heading6Char1"/>
    <w:uiPriority w:val="9"/>
    <w:qFormat/>
    <w:rsid w:val="00F717F0"/>
    <w:pPr>
      <w:keepNext/>
      <w:jc w:val="center"/>
      <w:outlineLvl w:val="5"/>
    </w:pPr>
    <w:rPr>
      <w:rFonts w:ascii="Times New Roman" w:hAnsi="Times New Roman"/>
      <w:b/>
      <w:sz w:val="28"/>
    </w:rPr>
  </w:style>
  <w:style w:type="paragraph" w:styleId="Heading7">
    <w:name w:val="heading 7"/>
    <w:basedOn w:val="Normal"/>
    <w:next w:val="Normal"/>
    <w:link w:val="Heading7Char"/>
    <w:uiPriority w:val="9"/>
    <w:unhideWhenUsed/>
    <w:qFormat/>
    <w:rsid w:val="00805DE4"/>
    <w:pPr>
      <w:spacing w:before="240" w:after="60"/>
      <w:outlineLvl w:val="6"/>
    </w:pPr>
    <w:rPr>
      <w:rFonts w:ascii="Calibri" w:hAnsi="Calibri"/>
      <w:szCs w:val="24"/>
    </w:rPr>
  </w:style>
  <w:style w:type="paragraph" w:styleId="Heading8">
    <w:name w:val="heading 8"/>
    <w:aliases w:val="h8"/>
    <w:basedOn w:val="Normal"/>
    <w:next w:val="Normal"/>
    <w:link w:val="Heading8Char1"/>
    <w:uiPriority w:val="9"/>
    <w:qFormat/>
    <w:rsid w:val="00F717F0"/>
    <w:pPr>
      <w:keepNext/>
      <w:tabs>
        <w:tab w:val="left" w:pos="360"/>
        <w:tab w:val="left" w:pos="720"/>
        <w:tab w:val="left" w:pos="1080"/>
        <w:tab w:val="left" w:pos="1440"/>
      </w:tabs>
      <w:jc w:val="center"/>
      <w:outlineLvl w:val="7"/>
    </w:pPr>
    <w:rPr>
      <w:rFonts w:ascii="Times New Roman" w:hAnsi="Times New Roman"/>
      <w:sz w:val="16"/>
    </w:rPr>
  </w:style>
  <w:style w:type="paragraph" w:styleId="Heading9">
    <w:name w:val="heading 9"/>
    <w:basedOn w:val="Normal"/>
    <w:next w:val="Normal"/>
    <w:link w:val="Heading9Char"/>
    <w:qFormat/>
    <w:rsid w:val="00F717F0"/>
    <w:pPr>
      <w:keepNext/>
      <w:tabs>
        <w:tab w:val="left" w:pos="360"/>
        <w:tab w:val="left" w:pos="720"/>
        <w:tab w:val="left" w:pos="1080"/>
        <w:tab w:val="left" w:pos="1440"/>
        <w:tab w:val="left" w:pos="1800"/>
      </w:tabs>
      <w:ind w:left="360" w:hanging="360"/>
      <w:jc w:val="both"/>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pPr>
      <w:tabs>
        <w:tab w:val="center" w:pos="4320"/>
        <w:tab w:val="right" w:pos="8640"/>
      </w:tabs>
    </w:pPr>
    <w:rPr>
      <w:rFonts w:ascii="CG Times (WN)" w:hAnsi="CG Times (WN)"/>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Emphasis">
    <w:name w:val="Emphasis"/>
    <w:qFormat/>
    <w:rPr>
      <w:i/>
    </w:rPr>
  </w:style>
  <w:style w:type="character" w:styleId="Hyperlink">
    <w:name w:val="Hyperlink"/>
    <w:uiPriority w:val="99"/>
    <w:rPr>
      <w:color w:val="0000FF"/>
      <w:u w:val="single"/>
    </w:rPr>
  </w:style>
  <w:style w:type="paragraph" w:styleId="BodyText">
    <w:name w:val="Body Text"/>
    <w:aliases w:val="bt"/>
    <w:basedOn w:val="Normal"/>
    <w:link w:val="BodyTextChar"/>
    <w:pPr>
      <w:tabs>
        <w:tab w:val="left" w:pos="540"/>
        <w:tab w:val="left" w:pos="1170"/>
        <w:tab w:val="left" w:pos="1710"/>
        <w:tab w:val="left" w:pos="1980"/>
      </w:tabs>
      <w:jc w:val="both"/>
    </w:pPr>
    <w:rPr>
      <w:rFonts w:ascii="Times New Roman" w:hAnsi="Times New Roman"/>
    </w:rPr>
  </w:style>
  <w:style w:type="paragraph" w:styleId="TOC1">
    <w:name w:val="toc 1"/>
    <w:basedOn w:val="Normal"/>
    <w:next w:val="Normal"/>
    <w:autoRedefine/>
    <w:semiHidden/>
    <w:pPr>
      <w:spacing w:before="120"/>
    </w:pPr>
    <w:rPr>
      <w:rFonts w:ascii="Times New Roman" w:hAnsi="Times New Roman"/>
      <w:b/>
      <w:i/>
    </w:rPr>
  </w:style>
  <w:style w:type="paragraph" w:styleId="TOC2">
    <w:name w:val="toc 2"/>
    <w:basedOn w:val="Normal"/>
    <w:next w:val="Normal"/>
    <w:autoRedefine/>
    <w:semiHidden/>
    <w:pPr>
      <w:spacing w:before="120"/>
      <w:ind w:left="240"/>
    </w:pPr>
    <w:rPr>
      <w:rFonts w:ascii="Times New Roman" w:hAnsi="Times New Roman"/>
      <w:b/>
      <w:sz w:val="22"/>
    </w:rPr>
  </w:style>
  <w:style w:type="paragraph" w:styleId="TOC3">
    <w:name w:val="toc 3"/>
    <w:basedOn w:val="Normal"/>
    <w:next w:val="Normal"/>
    <w:autoRedefine/>
    <w:semiHidden/>
    <w:pPr>
      <w:ind w:left="480"/>
    </w:pPr>
    <w:rPr>
      <w:rFonts w:ascii="Times New Roman" w:hAnsi="Times New Roman"/>
      <w:sz w:val="20"/>
    </w:rPr>
  </w:style>
  <w:style w:type="paragraph" w:styleId="TOC4">
    <w:name w:val="toc 4"/>
    <w:basedOn w:val="Normal"/>
    <w:next w:val="Normal"/>
    <w:autoRedefine/>
    <w:semiHidden/>
    <w:pPr>
      <w:ind w:left="720"/>
    </w:pPr>
    <w:rPr>
      <w:rFonts w:ascii="Times New Roman" w:hAnsi="Times New Roman"/>
      <w:sz w:val="20"/>
    </w:rPr>
  </w:style>
  <w:style w:type="paragraph" w:styleId="TOC5">
    <w:name w:val="toc 5"/>
    <w:basedOn w:val="Normal"/>
    <w:next w:val="Normal"/>
    <w:autoRedefine/>
    <w:semiHidden/>
    <w:pPr>
      <w:ind w:left="960"/>
    </w:pPr>
    <w:rPr>
      <w:rFonts w:ascii="Times New Roman" w:hAnsi="Times New Roman"/>
      <w:sz w:val="20"/>
    </w:rPr>
  </w:style>
  <w:style w:type="paragraph" w:styleId="TOC6">
    <w:name w:val="toc 6"/>
    <w:basedOn w:val="Normal"/>
    <w:next w:val="Normal"/>
    <w:autoRedefine/>
    <w:semiHidden/>
    <w:pPr>
      <w:ind w:left="1200"/>
    </w:pPr>
    <w:rPr>
      <w:rFonts w:ascii="Times New Roman" w:hAnsi="Times New Roman"/>
      <w:sz w:val="20"/>
    </w:rPr>
  </w:style>
  <w:style w:type="paragraph" w:styleId="TOC7">
    <w:name w:val="toc 7"/>
    <w:basedOn w:val="Normal"/>
    <w:next w:val="Normal"/>
    <w:autoRedefine/>
    <w:semiHidden/>
    <w:pPr>
      <w:ind w:left="1440"/>
    </w:pPr>
    <w:rPr>
      <w:rFonts w:ascii="Times New Roman" w:hAnsi="Times New Roman"/>
      <w:sz w:val="20"/>
    </w:rPr>
  </w:style>
  <w:style w:type="paragraph" w:styleId="TOC8">
    <w:name w:val="toc 8"/>
    <w:basedOn w:val="Normal"/>
    <w:next w:val="Normal"/>
    <w:autoRedefine/>
    <w:semiHidden/>
    <w:pPr>
      <w:ind w:left="1680"/>
    </w:pPr>
    <w:rPr>
      <w:rFonts w:ascii="Times New Roman" w:hAnsi="Times New Roman"/>
      <w:sz w:val="20"/>
    </w:rPr>
  </w:style>
  <w:style w:type="paragraph" w:styleId="TOC9">
    <w:name w:val="toc 9"/>
    <w:basedOn w:val="Normal"/>
    <w:next w:val="Normal"/>
    <w:autoRedefine/>
    <w:semiHidden/>
    <w:pPr>
      <w:ind w:left="1920"/>
    </w:pPr>
    <w:rPr>
      <w:rFonts w:ascii="Times New Roman" w:hAnsi="Times New Roman"/>
      <w:sz w:val="20"/>
    </w:rPr>
  </w:style>
  <w:style w:type="paragraph" w:styleId="DocumentMap">
    <w:name w:val="Document Map"/>
    <w:basedOn w:val="Normal"/>
    <w:link w:val="DocumentMapChar"/>
    <w:pPr>
      <w:shd w:val="clear" w:color="auto" w:fill="000080"/>
    </w:pPr>
    <w:rPr>
      <w:rFonts w:ascii="Tahoma" w:hAnsi="Tahoma"/>
    </w:rPr>
  </w:style>
  <w:style w:type="paragraph" w:styleId="BodyText2">
    <w:name w:val="Body Text 2"/>
    <w:basedOn w:val="Normal"/>
    <w:link w:val="BodyText2Char"/>
    <w:pPr>
      <w:tabs>
        <w:tab w:val="left" w:pos="540"/>
        <w:tab w:val="left" w:pos="1080"/>
      </w:tabs>
    </w:pPr>
    <w:rPr>
      <w:rFonts w:ascii="Times New Roman" w:hAnsi="Times New Roman"/>
      <w:b/>
    </w:rPr>
  </w:style>
  <w:style w:type="paragraph" w:styleId="BodyTextIndent">
    <w:name w:val="Body Text Indent"/>
    <w:basedOn w:val="Normal"/>
    <w:link w:val="BodyTextIndentChar"/>
    <w:pPr>
      <w:tabs>
        <w:tab w:val="left" w:pos="540"/>
        <w:tab w:val="left" w:pos="720"/>
        <w:tab w:val="left" w:pos="1080"/>
        <w:tab w:val="left" w:pos="1440"/>
      </w:tabs>
      <w:ind w:left="540" w:hanging="540"/>
    </w:pPr>
    <w:rPr>
      <w:rFonts w:ascii="Times New Roman" w:hAnsi="Times New Roman"/>
      <w:b/>
    </w:rPr>
  </w:style>
  <w:style w:type="paragraph" w:styleId="BodyText3">
    <w:name w:val="Body Text 3"/>
    <w:basedOn w:val="Normal"/>
    <w:link w:val="BodyText3Char"/>
    <w:pPr>
      <w:tabs>
        <w:tab w:val="left" w:pos="547"/>
        <w:tab w:val="left" w:pos="1080"/>
        <w:tab w:val="left" w:pos="1598"/>
        <w:tab w:val="left" w:pos="2160"/>
      </w:tabs>
      <w:jc w:val="both"/>
    </w:pPr>
    <w:rPr>
      <w:rFonts w:ascii="Times New Roman" w:hAnsi="Times New Roman"/>
      <w:b/>
    </w:rPr>
  </w:style>
  <w:style w:type="paragraph" w:styleId="List">
    <w:name w:val="List"/>
    <w:basedOn w:val="Normal"/>
    <w:semiHidden/>
    <w:pPr>
      <w:ind w:left="360" w:hanging="360"/>
    </w:pPr>
  </w:style>
  <w:style w:type="paragraph" w:styleId="List2">
    <w:name w:val="List 2"/>
    <w:basedOn w:val="Normal"/>
    <w:pPr>
      <w:ind w:left="720" w:hanging="360"/>
    </w:pPr>
  </w:style>
  <w:style w:type="paragraph" w:styleId="ListContinue2">
    <w:name w:val="List Continue 2"/>
    <w:basedOn w:val="Normal"/>
    <w:semiHidden/>
    <w:pPr>
      <w:spacing w:after="120"/>
      <w:ind w:left="720"/>
    </w:pPr>
  </w:style>
  <w:style w:type="paragraph" w:styleId="Caption">
    <w:name w:val="caption"/>
    <w:basedOn w:val="Normal"/>
    <w:next w:val="Normal"/>
    <w:qFormat/>
    <w:pPr>
      <w:spacing w:before="120" w:after="120"/>
    </w:pPr>
    <w:rPr>
      <w:b/>
    </w:r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Subtitle">
    <w:name w:val="Subtitle"/>
    <w:basedOn w:val="Normal"/>
    <w:link w:val="SubtitleChar"/>
    <w:qFormat/>
    <w:pPr>
      <w:spacing w:after="60"/>
      <w:jc w:val="center"/>
      <w:outlineLvl w:val="1"/>
    </w:pPr>
    <w:rPr>
      <w:rFonts w:ascii="Arial" w:hAnsi="Arial"/>
    </w:rPr>
  </w:style>
  <w:style w:type="paragraph" w:styleId="PlainText">
    <w:name w:val="Plain Text"/>
    <w:basedOn w:val="Normal"/>
    <w:link w:val="PlainTextChar"/>
    <w:rPr>
      <w:sz w:val="20"/>
    </w:rPr>
  </w:style>
  <w:style w:type="paragraph" w:styleId="BodyTextIndent2">
    <w:name w:val="Body Text Indent 2"/>
    <w:basedOn w:val="Normal"/>
    <w:link w:val="BodyTextIndent2Char"/>
    <w:pPr>
      <w:ind w:left="270"/>
    </w:pPr>
    <w:rPr>
      <w:rFonts w:ascii="Times New Roman" w:hAnsi="Times New Roman"/>
    </w:rPr>
  </w:style>
  <w:style w:type="paragraph" w:styleId="BodyTextIndent3">
    <w:name w:val="Body Text Indent 3"/>
    <w:basedOn w:val="Normal"/>
    <w:link w:val="BodyTextIndent3Char"/>
    <w:pPr>
      <w:ind w:left="360"/>
    </w:pPr>
    <w:rPr>
      <w:rFonts w:ascii="Times New Roman" w:hAnsi="Times New Roman"/>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link w:val="BalloonTextChar"/>
    <w:unhideWhenUsed/>
    <w:rsid w:val="00E74BE9"/>
    <w:rPr>
      <w:rFonts w:ascii="Tahoma" w:hAnsi="Tahoma" w:cs="Tahoma"/>
      <w:sz w:val="16"/>
      <w:szCs w:val="16"/>
    </w:rPr>
  </w:style>
  <w:style w:type="character" w:customStyle="1" w:styleId="BalloonTextChar">
    <w:name w:val="Balloon Text Char"/>
    <w:link w:val="BalloonText"/>
    <w:rsid w:val="00E74BE9"/>
    <w:rPr>
      <w:rFonts w:ascii="Tahoma" w:hAnsi="Tahoma" w:cs="Tahoma"/>
      <w:sz w:val="16"/>
      <w:szCs w:val="16"/>
    </w:rPr>
  </w:style>
  <w:style w:type="paragraph" w:styleId="Revision">
    <w:name w:val="Revision"/>
    <w:hidden/>
    <w:uiPriority w:val="99"/>
    <w:semiHidden/>
    <w:rsid w:val="002D1A67"/>
    <w:rPr>
      <w:rFonts w:ascii="Courier New" w:hAnsi="Courier New"/>
      <w:sz w:val="24"/>
    </w:rPr>
  </w:style>
  <w:style w:type="character" w:customStyle="1" w:styleId="PlainTextChar">
    <w:name w:val="Plain Text Char"/>
    <w:link w:val="PlainText"/>
    <w:rsid w:val="00DA4120"/>
    <w:rPr>
      <w:rFonts w:ascii="Courier New" w:hAnsi="Courier New"/>
    </w:rPr>
  </w:style>
  <w:style w:type="character" w:customStyle="1" w:styleId="Heading7Char">
    <w:name w:val="Heading 7 Char"/>
    <w:link w:val="Heading7"/>
    <w:uiPriority w:val="1"/>
    <w:rsid w:val="00805DE4"/>
    <w:rPr>
      <w:rFonts w:ascii="Calibri" w:eastAsia="Times New Roman" w:hAnsi="Calibri" w:cs="Times New Roman"/>
      <w:sz w:val="24"/>
      <w:szCs w:val="24"/>
    </w:rPr>
  </w:style>
  <w:style w:type="paragraph" w:styleId="ListParagraph">
    <w:name w:val="List Paragraph"/>
    <w:basedOn w:val="Normal"/>
    <w:uiPriority w:val="34"/>
    <w:qFormat/>
    <w:rsid w:val="00B2044A"/>
    <w:pPr>
      <w:ind w:left="720"/>
    </w:pPr>
  </w:style>
  <w:style w:type="character" w:customStyle="1" w:styleId="FooterChar">
    <w:name w:val="Footer Char"/>
    <w:link w:val="Footer"/>
    <w:uiPriority w:val="99"/>
    <w:rsid w:val="00555275"/>
    <w:rPr>
      <w:rFonts w:ascii="Courier New" w:hAnsi="Courier New"/>
      <w:sz w:val="24"/>
    </w:rPr>
  </w:style>
  <w:style w:type="character" w:customStyle="1" w:styleId="Heading6Char">
    <w:name w:val="Heading 6 Char"/>
    <w:aliases w:val="h6 Char1"/>
    <w:basedOn w:val="DefaultParagraphFont"/>
    <w:link w:val="Heading61"/>
    <w:uiPriority w:val="1"/>
    <w:rsid w:val="00F717F0"/>
    <w:rPr>
      <w:rFonts w:asciiTheme="majorHAnsi" w:eastAsiaTheme="majorEastAsia" w:hAnsiTheme="majorHAnsi" w:cstheme="majorBidi"/>
      <w:color w:val="1F4D78" w:themeColor="accent1" w:themeShade="7F"/>
      <w:sz w:val="24"/>
    </w:rPr>
  </w:style>
  <w:style w:type="character" w:customStyle="1" w:styleId="Heading8Char">
    <w:name w:val="Heading 8 Char"/>
    <w:basedOn w:val="DefaultParagraphFont"/>
    <w:link w:val="Heading81"/>
    <w:uiPriority w:val="1"/>
    <w:rsid w:val="00F717F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F717F0"/>
    <w:rPr>
      <w:rFonts w:ascii="Arial" w:hAnsi="Arial"/>
      <w:b/>
      <w:sz w:val="24"/>
      <w:u w:val="single"/>
    </w:rPr>
  </w:style>
  <w:style w:type="numbering" w:customStyle="1" w:styleId="NoList1">
    <w:name w:val="No List1"/>
    <w:next w:val="NoList"/>
    <w:uiPriority w:val="99"/>
    <w:semiHidden/>
    <w:unhideWhenUsed/>
    <w:rsid w:val="00F717F0"/>
  </w:style>
  <w:style w:type="paragraph" w:customStyle="1" w:styleId="toa">
    <w:name w:val="toa"/>
    <w:basedOn w:val="Normal"/>
    <w:rsid w:val="00F717F0"/>
    <w:pPr>
      <w:tabs>
        <w:tab w:val="left" w:pos="9000"/>
        <w:tab w:val="right" w:pos="9360"/>
      </w:tabs>
      <w:suppressAutoHyphens/>
    </w:pPr>
  </w:style>
  <w:style w:type="character" w:styleId="FollowedHyperlink">
    <w:name w:val="FollowedHyperlink"/>
    <w:uiPriority w:val="99"/>
    <w:rsid w:val="00F717F0"/>
    <w:rPr>
      <w:color w:val="800080"/>
      <w:u w:val="single"/>
    </w:rPr>
  </w:style>
  <w:style w:type="paragraph" w:styleId="BlockText">
    <w:name w:val="Block Text"/>
    <w:basedOn w:val="Normal"/>
    <w:rsid w:val="00F717F0"/>
    <w:pPr>
      <w:ind w:left="720" w:right="720"/>
    </w:pPr>
    <w:rPr>
      <w:rFonts w:ascii="Times New Roman" w:hAnsi="Times New Roman"/>
    </w:rPr>
  </w:style>
  <w:style w:type="paragraph" w:customStyle="1" w:styleId="Level1">
    <w:name w:val="Level 1"/>
    <w:basedOn w:val="Header"/>
    <w:rsid w:val="00F717F0"/>
  </w:style>
  <w:style w:type="paragraph" w:customStyle="1" w:styleId="Level2">
    <w:name w:val="Level 2"/>
    <w:basedOn w:val="Level1"/>
    <w:rsid w:val="00F717F0"/>
    <w:pPr>
      <w:numPr>
        <w:ilvl w:val="2"/>
      </w:numPr>
      <w:tabs>
        <w:tab w:val="clear" w:pos="4320"/>
        <w:tab w:val="clear" w:pos="8640"/>
        <w:tab w:val="num" w:pos="360"/>
        <w:tab w:val="num" w:pos="1755"/>
        <w:tab w:val="num" w:pos="2520"/>
      </w:tabs>
      <w:spacing w:before="200"/>
      <w:ind w:left="1755" w:hanging="360"/>
      <w:jc w:val="right"/>
    </w:pPr>
    <w:rPr>
      <w:rFonts w:ascii="Times New Roman" w:hAnsi="Times New Roman"/>
      <w:sz w:val="22"/>
    </w:rPr>
  </w:style>
  <w:style w:type="paragraph" w:customStyle="1" w:styleId="Level3">
    <w:name w:val="Level 3"/>
    <w:basedOn w:val="Level2"/>
    <w:rsid w:val="00F717F0"/>
    <w:pPr>
      <w:numPr>
        <w:ilvl w:val="3"/>
      </w:numPr>
      <w:tabs>
        <w:tab w:val="num" w:pos="360"/>
        <w:tab w:val="num" w:pos="2475"/>
        <w:tab w:val="num" w:pos="3240"/>
      </w:tabs>
      <w:ind w:left="1980" w:hanging="900"/>
    </w:pPr>
  </w:style>
  <w:style w:type="paragraph" w:customStyle="1" w:styleId="Level4">
    <w:name w:val="Level 4"/>
    <w:basedOn w:val="Level3"/>
    <w:rsid w:val="00F717F0"/>
    <w:pPr>
      <w:numPr>
        <w:ilvl w:val="4"/>
      </w:numPr>
      <w:tabs>
        <w:tab w:val="clear" w:pos="2520"/>
        <w:tab w:val="num" w:pos="360"/>
        <w:tab w:val="left" w:pos="2700"/>
        <w:tab w:val="num" w:pos="3195"/>
        <w:tab w:val="num" w:pos="3960"/>
        <w:tab w:val="decimal" w:pos="8640"/>
      </w:tabs>
      <w:ind w:left="2700" w:hanging="1260"/>
    </w:pPr>
  </w:style>
  <w:style w:type="paragraph" w:customStyle="1" w:styleId="Level5">
    <w:name w:val="Level 5"/>
    <w:basedOn w:val="Level4"/>
    <w:rsid w:val="00F717F0"/>
    <w:pPr>
      <w:numPr>
        <w:ilvl w:val="5"/>
      </w:numPr>
      <w:tabs>
        <w:tab w:val="clear" w:pos="2700"/>
        <w:tab w:val="num" w:pos="360"/>
        <w:tab w:val="left" w:pos="3060"/>
        <w:tab w:val="num" w:pos="3915"/>
        <w:tab w:val="num" w:pos="4680"/>
      </w:tabs>
      <w:ind w:left="3915" w:hanging="360"/>
    </w:pPr>
  </w:style>
  <w:style w:type="paragraph" w:customStyle="1" w:styleId="1listtext">
    <w:name w:val="1list text"/>
    <w:basedOn w:val="1text"/>
    <w:rsid w:val="00F717F0"/>
    <w:pPr>
      <w:numPr>
        <w:numId w:val="10"/>
      </w:numPr>
      <w:spacing w:before="0"/>
    </w:pPr>
  </w:style>
  <w:style w:type="paragraph" w:customStyle="1" w:styleId="1text">
    <w:name w:val="1text"/>
    <w:rsid w:val="00F717F0"/>
    <w:pPr>
      <w:spacing w:before="120"/>
      <w:ind w:firstLine="360"/>
      <w:jc w:val="both"/>
    </w:pPr>
    <w:rPr>
      <w:rFonts w:ascii="Arial" w:hAnsi="Arial"/>
      <w:color w:val="000000"/>
    </w:rPr>
  </w:style>
  <w:style w:type="paragraph" w:customStyle="1" w:styleId="xl28">
    <w:name w:val="xl28"/>
    <w:basedOn w:val="Normal"/>
    <w:rsid w:val="00F717F0"/>
    <w:pPr>
      <w:spacing w:before="100" w:beforeAutospacing="1" w:after="100" w:afterAutospacing="1"/>
    </w:pPr>
    <w:rPr>
      <w:rFonts w:ascii="Arial" w:eastAsia="Times" w:hAnsi="Arial"/>
      <w:color w:val="000000"/>
      <w:sz w:val="16"/>
    </w:rPr>
  </w:style>
  <w:style w:type="paragraph" w:customStyle="1" w:styleId="c2">
    <w:name w:val="c2"/>
    <w:basedOn w:val="Normal"/>
    <w:rsid w:val="00F717F0"/>
    <w:pPr>
      <w:widowControl w:val="0"/>
      <w:spacing w:after="120" w:line="240" w:lineRule="atLeast"/>
      <w:ind w:firstLine="720"/>
      <w:jc w:val="center"/>
    </w:pPr>
    <w:rPr>
      <w:rFonts w:ascii="Times New Roman" w:hAnsi="Times New Roman"/>
    </w:rPr>
  </w:style>
  <w:style w:type="paragraph" w:customStyle="1" w:styleId="xl43">
    <w:name w:val="xl43"/>
    <w:basedOn w:val="Normal"/>
    <w:rsid w:val="00F717F0"/>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rPr>
  </w:style>
  <w:style w:type="paragraph" w:customStyle="1" w:styleId="xl25">
    <w:name w:val="xl25"/>
    <w:basedOn w:val="Normal"/>
    <w:rsid w:val="00F717F0"/>
    <w:pPr>
      <w:pBdr>
        <w:left w:val="single" w:sz="8" w:space="0" w:color="auto"/>
      </w:pBdr>
      <w:spacing w:before="100" w:beforeAutospacing="1" w:after="100" w:afterAutospacing="1"/>
    </w:pPr>
    <w:rPr>
      <w:rFonts w:ascii="Times New Roman" w:hAnsi="Times New Roman"/>
    </w:rPr>
  </w:style>
  <w:style w:type="paragraph" w:customStyle="1" w:styleId="xl81">
    <w:name w:val="xl81"/>
    <w:basedOn w:val="Normal"/>
    <w:rsid w:val="00F717F0"/>
    <w:pPr>
      <w:pBdr>
        <w:top w:val="single" w:sz="8" w:space="0" w:color="auto"/>
        <w:left w:val="single" w:sz="4" w:space="0" w:color="auto"/>
        <w:bottom w:val="single" w:sz="8" w:space="0" w:color="auto"/>
      </w:pBdr>
      <w:spacing w:before="100" w:beforeAutospacing="1" w:after="100" w:afterAutospacing="1"/>
      <w:jc w:val="center"/>
    </w:pPr>
    <w:rPr>
      <w:rFonts w:ascii="Arial" w:hAnsi="Arial"/>
      <w:b/>
    </w:rPr>
  </w:style>
  <w:style w:type="paragraph" w:customStyle="1" w:styleId="xl80">
    <w:name w:val="xl80"/>
    <w:basedOn w:val="Normal"/>
    <w:rsid w:val="00F717F0"/>
    <w:pPr>
      <w:pBdr>
        <w:top w:val="single" w:sz="8" w:space="0" w:color="auto"/>
        <w:bottom w:val="single" w:sz="8" w:space="0" w:color="auto"/>
      </w:pBdr>
      <w:shd w:val="clear" w:color="auto" w:fill="FFFF99"/>
      <w:spacing w:before="100" w:beforeAutospacing="1" w:after="100" w:afterAutospacing="1"/>
    </w:pPr>
    <w:rPr>
      <w:rFonts w:ascii="Arial" w:hAnsi="Arial"/>
      <w:b/>
    </w:rPr>
  </w:style>
  <w:style w:type="paragraph" w:customStyle="1" w:styleId="a">
    <w:name w:val="_"/>
    <w:rsid w:val="00F717F0"/>
    <w:pPr>
      <w:widowControl w:val="0"/>
      <w:ind w:left="720"/>
    </w:pPr>
    <w:rPr>
      <w:rFonts w:ascii="Times New Roman" w:hAnsi="Times New Roman"/>
      <w:sz w:val="24"/>
    </w:rPr>
  </w:style>
  <w:style w:type="paragraph" w:customStyle="1" w:styleId="font5">
    <w:name w:val="font5"/>
    <w:basedOn w:val="Normal"/>
    <w:rsid w:val="00F717F0"/>
    <w:pPr>
      <w:spacing w:before="100" w:beforeAutospacing="1" w:after="100" w:afterAutospacing="1"/>
    </w:pPr>
    <w:rPr>
      <w:rFonts w:ascii="Helv" w:hAnsi="Helv"/>
      <w:sz w:val="22"/>
    </w:rPr>
  </w:style>
  <w:style w:type="paragraph" w:customStyle="1" w:styleId="xl24">
    <w:name w:val="xl24"/>
    <w:basedOn w:val="Normal"/>
    <w:rsid w:val="00F717F0"/>
    <w:pPr>
      <w:spacing w:before="100" w:beforeAutospacing="1" w:after="100" w:afterAutospacing="1"/>
    </w:pPr>
    <w:rPr>
      <w:rFonts w:ascii="Arial" w:eastAsia="Times" w:hAnsi="Arial"/>
      <w:color w:val="000000"/>
      <w:sz w:val="20"/>
    </w:rPr>
  </w:style>
  <w:style w:type="paragraph" w:customStyle="1" w:styleId="xl26">
    <w:name w:val="xl26"/>
    <w:basedOn w:val="Normal"/>
    <w:rsid w:val="00F717F0"/>
    <w:pPr>
      <w:spacing w:before="100" w:beforeAutospacing="1" w:after="100" w:afterAutospacing="1"/>
    </w:pPr>
    <w:rPr>
      <w:rFonts w:ascii="Arial" w:eastAsia="Times" w:hAnsi="Arial"/>
      <w:b/>
      <w:color w:val="000000"/>
      <w:sz w:val="28"/>
    </w:rPr>
  </w:style>
  <w:style w:type="paragraph" w:customStyle="1" w:styleId="xl27">
    <w:name w:val="xl27"/>
    <w:basedOn w:val="Normal"/>
    <w:rsid w:val="00F717F0"/>
    <w:pPr>
      <w:spacing w:before="100" w:beforeAutospacing="1" w:after="100" w:afterAutospacing="1"/>
    </w:pPr>
    <w:rPr>
      <w:rFonts w:ascii="Arial" w:eastAsia="Times" w:hAnsi="Arial"/>
      <w:b/>
      <w:color w:val="0000D4"/>
      <w:u w:val="single"/>
    </w:rPr>
  </w:style>
  <w:style w:type="paragraph" w:customStyle="1" w:styleId="xl29">
    <w:name w:val="xl29"/>
    <w:basedOn w:val="Normal"/>
    <w:rsid w:val="00F717F0"/>
    <w:pPr>
      <w:spacing w:before="100" w:beforeAutospacing="1" w:after="100" w:afterAutospacing="1"/>
      <w:jc w:val="center"/>
      <w:textAlignment w:val="center"/>
    </w:pPr>
    <w:rPr>
      <w:rFonts w:ascii="Times" w:eastAsia="Times" w:hAnsi="Times"/>
      <w:sz w:val="20"/>
    </w:rPr>
  </w:style>
  <w:style w:type="paragraph" w:customStyle="1" w:styleId="xl30">
    <w:name w:val="xl30"/>
    <w:basedOn w:val="Normal"/>
    <w:rsid w:val="00F717F0"/>
    <w:pPr>
      <w:spacing w:before="100" w:beforeAutospacing="1" w:after="100" w:afterAutospacing="1"/>
      <w:jc w:val="center"/>
      <w:textAlignment w:val="center"/>
    </w:pPr>
    <w:rPr>
      <w:rFonts w:ascii="Arial" w:eastAsia="Times" w:hAnsi="Arial"/>
      <w:b/>
      <w:sz w:val="28"/>
    </w:rPr>
  </w:style>
  <w:style w:type="paragraph" w:customStyle="1" w:styleId="xl31">
    <w:name w:val="xl31"/>
    <w:basedOn w:val="Normal"/>
    <w:rsid w:val="00F717F0"/>
    <w:pPr>
      <w:spacing w:before="100" w:beforeAutospacing="1" w:after="100" w:afterAutospacing="1"/>
    </w:pPr>
    <w:rPr>
      <w:rFonts w:ascii="Arial" w:eastAsia="Times" w:hAnsi="Arial"/>
      <w:b/>
      <w:sz w:val="28"/>
    </w:rPr>
  </w:style>
  <w:style w:type="paragraph" w:customStyle="1" w:styleId="xl32">
    <w:name w:val="xl32"/>
    <w:basedOn w:val="Normal"/>
    <w:rsid w:val="00F717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w:eastAsia="Times" w:hAnsi="Times"/>
      <w:sz w:val="20"/>
    </w:rPr>
  </w:style>
  <w:style w:type="paragraph" w:customStyle="1" w:styleId="xl33">
    <w:name w:val="xl33"/>
    <w:basedOn w:val="Normal"/>
    <w:rsid w:val="00F717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w:hAnsi="Arial"/>
      <w:color w:val="000000"/>
      <w:sz w:val="20"/>
    </w:rPr>
  </w:style>
  <w:style w:type="paragraph" w:customStyle="1" w:styleId="xl34">
    <w:name w:val="xl34"/>
    <w:basedOn w:val="Normal"/>
    <w:rsid w:val="00F717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w:hAnsi="Arial"/>
      <w:color w:val="000000"/>
      <w:sz w:val="20"/>
    </w:rPr>
  </w:style>
  <w:style w:type="paragraph" w:customStyle="1" w:styleId="xl35">
    <w:name w:val="xl35"/>
    <w:basedOn w:val="Normal"/>
    <w:rsid w:val="00F717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color w:val="000000"/>
      <w:sz w:val="20"/>
    </w:rPr>
  </w:style>
  <w:style w:type="paragraph" w:customStyle="1" w:styleId="xl36">
    <w:name w:val="xl36"/>
    <w:basedOn w:val="Normal"/>
    <w:rsid w:val="00F717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w:hAnsi="Arial"/>
      <w:sz w:val="20"/>
    </w:rPr>
  </w:style>
  <w:style w:type="paragraph" w:customStyle="1" w:styleId="xl37">
    <w:name w:val="xl37"/>
    <w:basedOn w:val="Normal"/>
    <w:rsid w:val="00F717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w:hAnsi="Arial"/>
      <w:sz w:val="20"/>
    </w:rPr>
  </w:style>
  <w:style w:type="paragraph" w:customStyle="1" w:styleId="xl38">
    <w:name w:val="xl38"/>
    <w:basedOn w:val="Normal"/>
    <w:rsid w:val="00F717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w:hAnsi="Times"/>
      <w:sz w:val="20"/>
    </w:rPr>
  </w:style>
  <w:style w:type="paragraph" w:customStyle="1" w:styleId="xl39">
    <w:name w:val="xl39"/>
    <w:basedOn w:val="Normal"/>
    <w:rsid w:val="00F717F0"/>
    <w:pPr>
      <w:spacing w:before="100" w:beforeAutospacing="1" w:after="100" w:afterAutospacing="1"/>
      <w:textAlignment w:val="center"/>
    </w:pPr>
    <w:rPr>
      <w:rFonts w:ascii="Arial" w:eastAsia="Times" w:hAnsi="Arial"/>
      <w:b/>
      <w:u w:val="single"/>
    </w:rPr>
  </w:style>
  <w:style w:type="paragraph" w:customStyle="1" w:styleId="xl40">
    <w:name w:val="xl40"/>
    <w:basedOn w:val="Normal"/>
    <w:rsid w:val="00F717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b/>
      <w:sz w:val="20"/>
    </w:rPr>
  </w:style>
  <w:style w:type="paragraph" w:customStyle="1" w:styleId="xl41">
    <w:name w:val="xl41"/>
    <w:basedOn w:val="Normal"/>
    <w:rsid w:val="00F717F0"/>
    <w:pPr>
      <w:pBdr>
        <w:left w:val="single" w:sz="4" w:space="0" w:color="auto"/>
        <w:bottom w:val="single" w:sz="4" w:space="0" w:color="auto"/>
        <w:right w:val="single" w:sz="4" w:space="0" w:color="auto"/>
      </w:pBdr>
      <w:spacing w:before="100" w:beforeAutospacing="1" w:after="100" w:afterAutospacing="1"/>
      <w:textAlignment w:val="center"/>
    </w:pPr>
    <w:rPr>
      <w:rFonts w:ascii="Times" w:eastAsia="Times" w:hAnsi="Times"/>
      <w:sz w:val="20"/>
    </w:rPr>
  </w:style>
  <w:style w:type="paragraph" w:customStyle="1" w:styleId="xl42">
    <w:name w:val="xl42"/>
    <w:basedOn w:val="Normal"/>
    <w:rsid w:val="00F717F0"/>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textAlignment w:val="center"/>
    </w:pPr>
    <w:rPr>
      <w:rFonts w:ascii="Arial" w:eastAsia="Times" w:hAnsi="Arial"/>
      <w:b/>
      <w:sz w:val="20"/>
    </w:rPr>
  </w:style>
  <w:style w:type="paragraph" w:customStyle="1" w:styleId="xl44">
    <w:name w:val="xl44"/>
    <w:basedOn w:val="Normal"/>
    <w:rsid w:val="00F717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imes" w:hAnsi="Times"/>
      <w:sz w:val="20"/>
    </w:rPr>
  </w:style>
  <w:style w:type="paragraph" w:customStyle="1" w:styleId="xl45">
    <w:name w:val="xl45"/>
    <w:basedOn w:val="Normal"/>
    <w:rsid w:val="00F717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sz w:val="20"/>
    </w:rPr>
  </w:style>
  <w:style w:type="paragraph" w:customStyle="1" w:styleId="xl46">
    <w:name w:val="xl46"/>
    <w:basedOn w:val="Normal"/>
    <w:rsid w:val="00F717F0"/>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Times" w:hAnsi="Arial"/>
      <w:b/>
      <w:color w:val="000000"/>
      <w:sz w:val="20"/>
    </w:rPr>
  </w:style>
  <w:style w:type="paragraph" w:customStyle="1" w:styleId="xl47">
    <w:name w:val="xl47"/>
    <w:basedOn w:val="Normal"/>
    <w:rsid w:val="00F717F0"/>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Times" w:hAnsi="Arial"/>
      <w:b/>
      <w:color w:val="000000"/>
      <w:sz w:val="20"/>
    </w:rPr>
  </w:style>
  <w:style w:type="paragraph" w:customStyle="1" w:styleId="xl48">
    <w:name w:val="xl48"/>
    <w:basedOn w:val="Normal"/>
    <w:rsid w:val="00F717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color w:val="DD0806"/>
      <w:sz w:val="20"/>
    </w:rPr>
  </w:style>
  <w:style w:type="paragraph" w:customStyle="1" w:styleId="xl49">
    <w:name w:val="xl49"/>
    <w:basedOn w:val="Normal"/>
    <w:rsid w:val="00F717F0"/>
    <w:pPr>
      <w:spacing w:before="100" w:beforeAutospacing="1" w:after="100" w:afterAutospacing="1"/>
    </w:pPr>
    <w:rPr>
      <w:rFonts w:ascii="Arial" w:eastAsia="Times" w:hAnsi="Arial"/>
      <w:b/>
      <w:color w:val="000000"/>
    </w:rPr>
  </w:style>
  <w:style w:type="paragraph" w:customStyle="1" w:styleId="xl50">
    <w:name w:val="xl50"/>
    <w:basedOn w:val="Normal"/>
    <w:rsid w:val="00F717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sz w:val="20"/>
    </w:rPr>
  </w:style>
  <w:style w:type="paragraph" w:customStyle="1" w:styleId="xl51">
    <w:name w:val="xl51"/>
    <w:basedOn w:val="Normal"/>
    <w:rsid w:val="00F717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w:hAnsi="Times"/>
      <w:sz w:val="20"/>
    </w:rPr>
  </w:style>
  <w:style w:type="paragraph" w:customStyle="1" w:styleId="xl52">
    <w:name w:val="xl52"/>
    <w:basedOn w:val="Normal"/>
    <w:rsid w:val="00F717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w:hAnsi="Arial"/>
      <w:color w:val="000000"/>
      <w:sz w:val="20"/>
    </w:rPr>
  </w:style>
  <w:style w:type="paragraph" w:customStyle="1" w:styleId="xl53">
    <w:name w:val="xl53"/>
    <w:basedOn w:val="Normal"/>
    <w:rsid w:val="00F717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w:hAnsi="Arial"/>
      <w:b/>
      <w:color w:val="000000"/>
      <w:sz w:val="20"/>
    </w:rPr>
  </w:style>
  <w:style w:type="paragraph" w:customStyle="1" w:styleId="xl54">
    <w:name w:val="xl54"/>
    <w:basedOn w:val="Normal"/>
    <w:rsid w:val="00F717F0"/>
    <w:pPr>
      <w:spacing w:before="100" w:beforeAutospacing="1" w:after="100" w:afterAutospacing="1"/>
      <w:jc w:val="center"/>
    </w:pPr>
    <w:rPr>
      <w:rFonts w:ascii="Arial" w:eastAsia="Times" w:hAnsi="Arial"/>
      <w:b/>
      <w:sz w:val="28"/>
    </w:rPr>
  </w:style>
  <w:style w:type="paragraph" w:customStyle="1" w:styleId="xl55">
    <w:name w:val="xl55"/>
    <w:basedOn w:val="Normal"/>
    <w:rsid w:val="00F717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imes" w:hAnsi="Times"/>
      <w:sz w:val="20"/>
    </w:rPr>
  </w:style>
  <w:style w:type="paragraph" w:customStyle="1" w:styleId="xl56">
    <w:name w:val="xl56"/>
    <w:basedOn w:val="Normal"/>
    <w:rsid w:val="00F717F0"/>
    <w:pPr>
      <w:spacing w:before="100" w:beforeAutospacing="1" w:after="100" w:afterAutospacing="1"/>
      <w:jc w:val="center"/>
    </w:pPr>
    <w:rPr>
      <w:rFonts w:ascii="Times" w:eastAsia="Times" w:hAnsi="Times"/>
      <w:sz w:val="20"/>
    </w:rPr>
  </w:style>
  <w:style w:type="paragraph" w:customStyle="1" w:styleId="xl57">
    <w:name w:val="xl57"/>
    <w:basedOn w:val="Normal"/>
    <w:rsid w:val="00F717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sz w:val="20"/>
    </w:rPr>
  </w:style>
  <w:style w:type="paragraph" w:customStyle="1" w:styleId="xl58">
    <w:name w:val="xl58"/>
    <w:basedOn w:val="Normal"/>
    <w:rsid w:val="00F717F0"/>
    <w:pPr>
      <w:pBdr>
        <w:top w:val="single" w:sz="4" w:space="0" w:color="auto"/>
        <w:left w:val="single" w:sz="4" w:space="0" w:color="auto"/>
        <w:bottom w:val="single" w:sz="4" w:space="0" w:color="auto"/>
      </w:pBdr>
      <w:shd w:val="clear" w:color="auto" w:fill="FFFFCC"/>
      <w:spacing w:before="100" w:beforeAutospacing="1" w:after="100" w:afterAutospacing="1"/>
      <w:jc w:val="center"/>
      <w:textAlignment w:val="center"/>
    </w:pPr>
    <w:rPr>
      <w:rFonts w:ascii="Arial" w:eastAsia="Times" w:hAnsi="Arial"/>
      <w:b/>
      <w:color w:val="000000"/>
      <w:sz w:val="20"/>
    </w:rPr>
  </w:style>
  <w:style w:type="paragraph" w:customStyle="1" w:styleId="xl59">
    <w:name w:val="xl59"/>
    <w:basedOn w:val="Normal"/>
    <w:rsid w:val="00F717F0"/>
    <w:pPr>
      <w:pBdr>
        <w:top w:val="single" w:sz="4" w:space="0" w:color="auto"/>
        <w:left w:val="single" w:sz="4" w:space="0" w:color="auto"/>
        <w:bottom w:val="single" w:sz="4" w:space="0" w:color="auto"/>
      </w:pBdr>
      <w:spacing w:before="100" w:beforeAutospacing="1" w:after="100" w:afterAutospacing="1"/>
      <w:jc w:val="center"/>
    </w:pPr>
    <w:rPr>
      <w:rFonts w:ascii="Times" w:eastAsia="Times" w:hAnsi="Times"/>
      <w:sz w:val="20"/>
    </w:rPr>
  </w:style>
  <w:style w:type="paragraph" w:customStyle="1" w:styleId="xl60">
    <w:name w:val="xl60"/>
    <w:basedOn w:val="Normal"/>
    <w:rsid w:val="00F717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w:hAnsi="Arial"/>
      <w:color w:val="000000"/>
      <w:sz w:val="20"/>
    </w:rPr>
  </w:style>
  <w:style w:type="paragraph" w:customStyle="1" w:styleId="xl61">
    <w:name w:val="xl61"/>
    <w:basedOn w:val="Normal"/>
    <w:rsid w:val="00F717F0"/>
    <w:pPr>
      <w:spacing w:before="100" w:beforeAutospacing="1" w:after="100" w:afterAutospacing="1"/>
    </w:pPr>
    <w:rPr>
      <w:rFonts w:ascii="Arial" w:eastAsia="Times" w:hAnsi="Arial"/>
      <w:b/>
      <w:color w:val="DD0806"/>
    </w:rPr>
  </w:style>
  <w:style w:type="paragraph" w:customStyle="1" w:styleId="xl62">
    <w:name w:val="xl62"/>
    <w:basedOn w:val="Normal"/>
    <w:rsid w:val="00F717F0"/>
    <w:pPr>
      <w:spacing w:before="100" w:beforeAutospacing="1" w:after="100" w:afterAutospacing="1"/>
      <w:jc w:val="center"/>
      <w:textAlignment w:val="center"/>
    </w:pPr>
    <w:rPr>
      <w:rFonts w:ascii="Arial" w:eastAsia="Times" w:hAnsi="Arial"/>
      <w:b/>
      <w:color w:val="DD0806"/>
      <w:sz w:val="28"/>
    </w:rPr>
  </w:style>
  <w:style w:type="paragraph" w:customStyle="1" w:styleId="xl63">
    <w:name w:val="xl63"/>
    <w:basedOn w:val="Normal"/>
    <w:rsid w:val="00F717F0"/>
    <w:pPr>
      <w:spacing w:before="100" w:beforeAutospacing="1" w:after="100" w:afterAutospacing="1"/>
      <w:jc w:val="center"/>
    </w:pPr>
    <w:rPr>
      <w:rFonts w:ascii="Arial" w:eastAsia="Times" w:hAnsi="Arial"/>
      <w:b/>
      <w:color w:val="DD0806"/>
      <w:sz w:val="28"/>
    </w:rPr>
  </w:style>
  <w:style w:type="paragraph" w:customStyle="1" w:styleId="xl64">
    <w:name w:val="xl64"/>
    <w:basedOn w:val="Normal"/>
    <w:rsid w:val="00F717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i/>
      <w:color w:val="DD0806"/>
      <w:sz w:val="20"/>
    </w:rPr>
  </w:style>
  <w:style w:type="paragraph" w:customStyle="1" w:styleId="xl65">
    <w:name w:val="xl65"/>
    <w:basedOn w:val="Normal"/>
    <w:rsid w:val="00F717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imes" w:hAnsi="Times"/>
      <w:sz w:val="20"/>
    </w:rPr>
  </w:style>
  <w:style w:type="paragraph" w:customStyle="1" w:styleId="xl66">
    <w:name w:val="xl66"/>
    <w:basedOn w:val="Normal"/>
    <w:rsid w:val="00F717F0"/>
    <w:pPr>
      <w:spacing w:before="100" w:beforeAutospacing="1" w:after="100" w:afterAutospacing="1"/>
    </w:pPr>
    <w:rPr>
      <w:rFonts w:ascii="Arial" w:eastAsia="Times" w:hAnsi="Arial"/>
      <w:b/>
      <w:color w:val="000000"/>
      <w:sz w:val="20"/>
    </w:rPr>
  </w:style>
  <w:style w:type="paragraph" w:customStyle="1" w:styleId="xl67">
    <w:name w:val="xl67"/>
    <w:basedOn w:val="Normal"/>
    <w:rsid w:val="00F717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b/>
    </w:rPr>
  </w:style>
  <w:style w:type="paragraph" w:customStyle="1" w:styleId="xl68">
    <w:name w:val="xl68"/>
    <w:basedOn w:val="Normal"/>
    <w:rsid w:val="00F717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69">
    <w:name w:val="xl69"/>
    <w:basedOn w:val="Normal"/>
    <w:rsid w:val="00F717F0"/>
    <w:pPr>
      <w:pBdr>
        <w:top w:val="single" w:sz="4" w:space="0" w:color="auto"/>
        <w:bottom w:val="single" w:sz="4" w:space="0" w:color="auto"/>
        <w:right w:val="single" w:sz="4" w:space="0" w:color="auto"/>
      </w:pBdr>
      <w:spacing w:before="100" w:beforeAutospacing="1" w:after="100" w:afterAutospacing="1"/>
      <w:jc w:val="center"/>
    </w:pPr>
    <w:rPr>
      <w:rFonts w:ascii="Helv" w:hAnsi="Helv"/>
    </w:rPr>
  </w:style>
  <w:style w:type="paragraph" w:customStyle="1" w:styleId="xl70">
    <w:name w:val="xl70"/>
    <w:basedOn w:val="Normal"/>
    <w:rsid w:val="00F717F0"/>
    <w:pPr>
      <w:pBdr>
        <w:top w:val="single" w:sz="4" w:space="0" w:color="auto"/>
        <w:bottom w:val="single" w:sz="4" w:space="0" w:color="auto"/>
        <w:right w:val="single" w:sz="4" w:space="0" w:color="auto"/>
      </w:pBdr>
      <w:spacing w:before="100" w:beforeAutospacing="1" w:after="100" w:afterAutospacing="1"/>
    </w:pPr>
    <w:rPr>
      <w:rFonts w:ascii="Helv" w:hAnsi="Helv"/>
    </w:rPr>
  </w:style>
  <w:style w:type="paragraph" w:customStyle="1" w:styleId="xl71">
    <w:name w:val="xl71"/>
    <w:basedOn w:val="Normal"/>
    <w:rsid w:val="00F717F0"/>
    <w:pPr>
      <w:pBdr>
        <w:top w:val="single" w:sz="8" w:space="0" w:color="auto"/>
        <w:bottom w:val="single" w:sz="8" w:space="0" w:color="auto"/>
        <w:right w:val="single" w:sz="4" w:space="0" w:color="auto"/>
      </w:pBdr>
      <w:spacing w:before="100" w:beforeAutospacing="1" w:after="100" w:afterAutospacing="1"/>
    </w:pPr>
    <w:rPr>
      <w:rFonts w:ascii="Times New Roman" w:hAnsi="Times New Roman"/>
      <w:b/>
      <w:color w:val="000080"/>
      <w:sz w:val="28"/>
    </w:rPr>
  </w:style>
  <w:style w:type="paragraph" w:customStyle="1" w:styleId="xl72">
    <w:name w:val="xl72"/>
    <w:basedOn w:val="Normal"/>
    <w:rsid w:val="00F717F0"/>
    <w:pPr>
      <w:pBdr>
        <w:top w:val="single" w:sz="8" w:space="0" w:color="auto"/>
        <w:right w:val="single" w:sz="4" w:space="0" w:color="auto"/>
      </w:pBdr>
      <w:spacing w:before="100" w:beforeAutospacing="1" w:after="100" w:afterAutospacing="1"/>
    </w:pPr>
    <w:rPr>
      <w:rFonts w:ascii="Geneva" w:hAnsi="Geneva"/>
      <w:b/>
    </w:rPr>
  </w:style>
  <w:style w:type="paragraph" w:customStyle="1" w:styleId="xl73">
    <w:name w:val="xl73"/>
    <w:basedOn w:val="Normal"/>
    <w:rsid w:val="00F717F0"/>
    <w:pPr>
      <w:pBdr>
        <w:top w:val="single" w:sz="8" w:space="0" w:color="auto"/>
        <w:bottom w:val="single" w:sz="4" w:space="0" w:color="auto"/>
        <w:right w:val="single" w:sz="4" w:space="0" w:color="auto"/>
      </w:pBdr>
      <w:spacing w:before="100" w:beforeAutospacing="1" w:after="100" w:afterAutospacing="1"/>
    </w:pPr>
    <w:rPr>
      <w:rFonts w:ascii="Geneva" w:hAnsi="Geneva"/>
      <w:b/>
    </w:rPr>
  </w:style>
  <w:style w:type="paragraph" w:customStyle="1" w:styleId="xl74">
    <w:name w:val="xl74"/>
    <w:basedOn w:val="Normal"/>
    <w:rsid w:val="00F717F0"/>
    <w:pPr>
      <w:pBdr>
        <w:top w:val="single" w:sz="4" w:space="0" w:color="auto"/>
        <w:bottom w:val="single" w:sz="4" w:space="0" w:color="auto"/>
        <w:right w:val="single" w:sz="4" w:space="0" w:color="auto"/>
      </w:pBdr>
      <w:spacing w:before="100" w:beforeAutospacing="1" w:after="100" w:afterAutospacing="1"/>
    </w:pPr>
    <w:rPr>
      <w:rFonts w:ascii="Geneva" w:hAnsi="Geneva"/>
      <w:b/>
    </w:rPr>
  </w:style>
  <w:style w:type="paragraph" w:customStyle="1" w:styleId="xl75">
    <w:name w:val="xl75"/>
    <w:basedOn w:val="Normal"/>
    <w:rsid w:val="00F717F0"/>
    <w:pPr>
      <w:pBdr>
        <w:top w:val="single" w:sz="4" w:space="0" w:color="auto"/>
        <w:bottom w:val="single" w:sz="4" w:space="0" w:color="auto"/>
        <w:right w:val="single" w:sz="4" w:space="0" w:color="auto"/>
      </w:pBdr>
      <w:spacing w:before="100" w:beforeAutospacing="1" w:after="100" w:afterAutospacing="1"/>
    </w:pPr>
    <w:rPr>
      <w:rFonts w:ascii="Helv" w:hAnsi="Helv"/>
    </w:rPr>
  </w:style>
  <w:style w:type="paragraph" w:customStyle="1" w:styleId="xl76">
    <w:name w:val="xl76"/>
    <w:basedOn w:val="Normal"/>
    <w:rsid w:val="00F717F0"/>
    <w:pPr>
      <w:pBdr>
        <w:top w:val="single" w:sz="4" w:space="0" w:color="auto"/>
        <w:bottom w:val="single" w:sz="4" w:space="0" w:color="auto"/>
        <w:right w:val="single" w:sz="4" w:space="0" w:color="auto"/>
      </w:pBdr>
      <w:shd w:val="clear" w:color="auto" w:fill="FFFF99"/>
      <w:spacing w:before="100" w:beforeAutospacing="1" w:after="100" w:afterAutospacing="1"/>
    </w:pPr>
    <w:rPr>
      <w:rFonts w:ascii="Helv" w:hAnsi="Helv"/>
      <w:b/>
    </w:rPr>
  </w:style>
  <w:style w:type="paragraph" w:customStyle="1" w:styleId="xl77">
    <w:name w:val="xl77"/>
    <w:basedOn w:val="Normal"/>
    <w:rsid w:val="00F717F0"/>
    <w:pPr>
      <w:spacing w:before="100" w:beforeAutospacing="1" w:after="100" w:afterAutospacing="1"/>
    </w:pPr>
    <w:rPr>
      <w:rFonts w:ascii="Arial" w:hAnsi="Arial"/>
      <w:b/>
      <w:sz w:val="32"/>
    </w:rPr>
  </w:style>
  <w:style w:type="paragraph" w:customStyle="1" w:styleId="xl78">
    <w:name w:val="xl78"/>
    <w:basedOn w:val="Normal"/>
    <w:rsid w:val="00F717F0"/>
    <w:pPr>
      <w:pBdr>
        <w:top w:val="single" w:sz="4" w:space="0" w:color="auto"/>
        <w:bottom w:val="single" w:sz="4" w:space="0" w:color="auto"/>
        <w:right w:val="single" w:sz="4" w:space="0" w:color="auto"/>
      </w:pBdr>
      <w:spacing w:before="100" w:beforeAutospacing="1" w:after="100" w:afterAutospacing="1"/>
    </w:pPr>
    <w:rPr>
      <w:rFonts w:ascii="Arial" w:hAnsi="Arial"/>
      <w:b/>
    </w:rPr>
  </w:style>
  <w:style w:type="paragraph" w:customStyle="1" w:styleId="xl79">
    <w:name w:val="xl79"/>
    <w:basedOn w:val="Normal"/>
    <w:rsid w:val="00F717F0"/>
    <w:pPr>
      <w:pBdr>
        <w:top w:val="single" w:sz="4" w:space="0" w:color="auto"/>
        <w:bottom w:val="single" w:sz="4" w:space="0" w:color="auto"/>
        <w:right w:val="single" w:sz="4" w:space="0" w:color="auto"/>
      </w:pBdr>
      <w:spacing w:before="100" w:beforeAutospacing="1" w:after="100" w:afterAutospacing="1"/>
    </w:pPr>
    <w:rPr>
      <w:rFonts w:ascii="Arial" w:hAnsi="Arial"/>
    </w:rPr>
  </w:style>
  <w:style w:type="paragraph" w:customStyle="1" w:styleId="NumberList1">
    <w:name w:val="Number List 1"/>
    <w:aliases w:val="2,3"/>
    <w:basedOn w:val="Indent1"/>
    <w:rsid w:val="00F717F0"/>
    <w:pPr>
      <w:numPr>
        <w:numId w:val="11"/>
      </w:numPr>
      <w:tabs>
        <w:tab w:val="num" w:pos="360"/>
      </w:tabs>
      <w:ind w:left="360" w:hanging="360"/>
    </w:pPr>
  </w:style>
  <w:style w:type="paragraph" w:customStyle="1" w:styleId="Indent1">
    <w:name w:val="Indent 1"/>
    <w:basedOn w:val="Normal"/>
    <w:rsid w:val="00F717F0"/>
    <w:pPr>
      <w:spacing w:before="60" w:after="60"/>
      <w:ind w:left="720"/>
      <w:jc w:val="both"/>
    </w:pPr>
    <w:rPr>
      <w:rFonts w:ascii="Arial" w:hAnsi="Arial"/>
      <w:sz w:val="22"/>
    </w:rPr>
  </w:style>
  <w:style w:type="paragraph" w:customStyle="1" w:styleId="DFARS">
    <w:name w:val="DFARS"/>
    <w:basedOn w:val="Normal"/>
    <w:rsid w:val="00F717F0"/>
    <w:pPr>
      <w:tabs>
        <w:tab w:val="left" w:pos="360"/>
        <w:tab w:val="left" w:pos="810"/>
        <w:tab w:val="left" w:pos="1210"/>
        <w:tab w:val="left" w:pos="1656"/>
        <w:tab w:val="left" w:pos="2131"/>
        <w:tab w:val="left" w:pos="2520"/>
      </w:tabs>
      <w:spacing w:line="240" w:lineRule="atLeast"/>
    </w:pPr>
    <w:rPr>
      <w:rFonts w:ascii="Century Schoolbook" w:hAnsi="Century Schoolbook"/>
      <w:spacing w:val="-5"/>
      <w:kern w:val="20"/>
    </w:rPr>
  </w:style>
  <w:style w:type="paragraph" w:customStyle="1" w:styleId="body">
    <w:name w:val="body"/>
    <w:basedOn w:val="Normal"/>
    <w:rsid w:val="00F717F0"/>
    <w:pPr>
      <w:spacing w:before="100" w:beforeAutospacing="1" w:after="100" w:afterAutospacing="1"/>
    </w:pPr>
    <w:rPr>
      <w:rFonts w:ascii="Arial Unicode MS" w:eastAsia="Arial Unicode MS" w:hAnsi="Arial Unicode MS" w:cs="Arial Unicode MS"/>
      <w:szCs w:val="24"/>
    </w:rPr>
  </w:style>
  <w:style w:type="paragraph" w:customStyle="1" w:styleId="lt1">
    <w:name w:val="lt1"/>
    <w:basedOn w:val="Normal"/>
    <w:rsid w:val="00F717F0"/>
    <w:pPr>
      <w:spacing w:before="100" w:beforeAutospacing="1" w:after="100" w:afterAutospacing="1"/>
    </w:pPr>
    <w:rPr>
      <w:rFonts w:ascii="Arial Unicode MS" w:eastAsia="Arial Unicode MS" w:hAnsi="Arial Unicode MS" w:cs="Arial Unicode MS"/>
      <w:color w:val="000000"/>
      <w:szCs w:val="24"/>
    </w:rPr>
  </w:style>
  <w:style w:type="paragraph" w:styleId="TOAHeading">
    <w:name w:val="toa heading"/>
    <w:basedOn w:val="Normal"/>
    <w:next w:val="Normal"/>
    <w:semiHidden/>
    <w:rsid w:val="00F717F0"/>
    <w:pPr>
      <w:tabs>
        <w:tab w:val="left" w:pos="9000"/>
        <w:tab w:val="right" w:pos="9360"/>
      </w:tabs>
      <w:suppressAutoHyphens/>
    </w:pPr>
    <w:rPr>
      <w:sz w:val="20"/>
    </w:rPr>
  </w:style>
  <w:style w:type="character" w:customStyle="1" w:styleId="BodyTextChar">
    <w:name w:val="Body Text Char"/>
    <w:aliases w:val="bt Char"/>
    <w:link w:val="BodyText"/>
    <w:rsid w:val="00F717F0"/>
    <w:rPr>
      <w:rFonts w:ascii="Times New Roman" w:hAnsi="Times New Roman"/>
      <w:sz w:val="24"/>
    </w:rPr>
  </w:style>
  <w:style w:type="character" w:styleId="CommentReference">
    <w:name w:val="annotation reference"/>
    <w:rsid w:val="00F717F0"/>
    <w:rPr>
      <w:sz w:val="16"/>
      <w:szCs w:val="16"/>
    </w:rPr>
  </w:style>
  <w:style w:type="paragraph" w:styleId="CommentText">
    <w:name w:val="annotation text"/>
    <w:basedOn w:val="Normal"/>
    <w:link w:val="CommentTextChar"/>
    <w:rsid w:val="00F717F0"/>
    <w:rPr>
      <w:rFonts w:ascii="Times New Roman" w:hAnsi="Times New Roman"/>
      <w:sz w:val="20"/>
    </w:rPr>
  </w:style>
  <w:style w:type="character" w:customStyle="1" w:styleId="CommentTextChar">
    <w:name w:val="Comment Text Char"/>
    <w:basedOn w:val="DefaultParagraphFont"/>
    <w:link w:val="CommentText"/>
    <w:rsid w:val="00F717F0"/>
    <w:rPr>
      <w:rFonts w:ascii="Times New Roman" w:hAnsi="Times New Roman"/>
    </w:rPr>
  </w:style>
  <w:style w:type="paragraph" w:styleId="CommentSubject">
    <w:name w:val="annotation subject"/>
    <w:basedOn w:val="CommentText"/>
    <w:next w:val="CommentText"/>
    <w:link w:val="CommentSubjectChar"/>
    <w:rsid w:val="00F717F0"/>
    <w:rPr>
      <w:b/>
      <w:bCs/>
    </w:rPr>
  </w:style>
  <w:style w:type="character" w:customStyle="1" w:styleId="CommentSubjectChar">
    <w:name w:val="Comment Subject Char"/>
    <w:basedOn w:val="CommentTextChar"/>
    <w:link w:val="CommentSubject"/>
    <w:rsid w:val="00F717F0"/>
    <w:rPr>
      <w:rFonts w:ascii="Times New Roman" w:hAnsi="Times New Roman"/>
      <w:b/>
      <w:bCs/>
    </w:rPr>
  </w:style>
  <w:style w:type="paragraph" w:customStyle="1" w:styleId="pindented1">
    <w:name w:val="pindented1"/>
    <w:basedOn w:val="Normal"/>
    <w:rsid w:val="00F717F0"/>
    <w:pPr>
      <w:spacing w:before="100" w:beforeAutospacing="1" w:after="100" w:afterAutospacing="1"/>
    </w:pPr>
    <w:rPr>
      <w:rFonts w:ascii="Times New Roman" w:hAnsi="Times New Roman"/>
      <w:szCs w:val="24"/>
    </w:rPr>
  </w:style>
  <w:style w:type="character" w:customStyle="1" w:styleId="HeaderChar">
    <w:name w:val="Header Char"/>
    <w:aliases w:val="h Char"/>
    <w:link w:val="Header"/>
    <w:rsid w:val="00F717F0"/>
    <w:rPr>
      <w:rFonts w:ascii="CG Times (WN)" w:hAnsi="CG Times (WN)"/>
    </w:rPr>
  </w:style>
  <w:style w:type="character" w:customStyle="1" w:styleId="BodyText3Char">
    <w:name w:val="Body Text 3 Char"/>
    <w:link w:val="BodyText3"/>
    <w:rsid w:val="00F717F0"/>
    <w:rPr>
      <w:rFonts w:ascii="Times New Roman" w:hAnsi="Times New Roman"/>
      <w:b/>
      <w:sz w:val="24"/>
    </w:rPr>
  </w:style>
  <w:style w:type="paragraph" w:customStyle="1" w:styleId="pindented3">
    <w:name w:val="pindented3"/>
    <w:basedOn w:val="Normal"/>
    <w:rsid w:val="00F717F0"/>
    <w:pPr>
      <w:spacing w:before="100" w:beforeAutospacing="1" w:after="100" w:afterAutospacing="1"/>
    </w:pPr>
    <w:rPr>
      <w:rFonts w:ascii="Times New Roman" w:hAnsi="Times New Roman"/>
      <w:szCs w:val="24"/>
    </w:rPr>
  </w:style>
  <w:style w:type="paragraph" w:customStyle="1" w:styleId="pbody">
    <w:name w:val="pbody"/>
    <w:basedOn w:val="Normal"/>
    <w:rsid w:val="00F717F0"/>
    <w:pPr>
      <w:spacing w:before="100" w:beforeAutospacing="1" w:after="100" w:afterAutospacing="1"/>
    </w:pPr>
    <w:rPr>
      <w:rFonts w:ascii="Times New Roman" w:hAnsi="Times New Roman"/>
      <w:szCs w:val="24"/>
    </w:rPr>
  </w:style>
  <w:style w:type="paragraph" w:customStyle="1" w:styleId="pindented2">
    <w:name w:val="pindented2"/>
    <w:basedOn w:val="Normal"/>
    <w:rsid w:val="00F717F0"/>
    <w:pPr>
      <w:spacing w:before="100" w:beforeAutospacing="1" w:after="100" w:afterAutospacing="1"/>
    </w:pPr>
    <w:rPr>
      <w:rFonts w:ascii="Times New Roman" w:hAnsi="Times New Roman"/>
      <w:szCs w:val="24"/>
    </w:rPr>
  </w:style>
  <w:style w:type="paragraph" w:customStyle="1" w:styleId="pbodyctr">
    <w:name w:val="pbodyctr"/>
    <w:basedOn w:val="Normal"/>
    <w:rsid w:val="00F717F0"/>
    <w:pPr>
      <w:spacing w:before="100" w:beforeAutospacing="1" w:after="100" w:afterAutospacing="1"/>
    </w:pPr>
    <w:rPr>
      <w:rFonts w:ascii="Times New Roman" w:hAnsi="Times New Roman"/>
      <w:szCs w:val="24"/>
    </w:rPr>
  </w:style>
  <w:style w:type="paragraph" w:customStyle="1" w:styleId="pbodyaltlist1">
    <w:name w:val="pbodyaltlist1"/>
    <w:basedOn w:val="Normal"/>
    <w:rsid w:val="00F717F0"/>
    <w:pPr>
      <w:spacing w:before="100" w:beforeAutospacing="1" w:after="100" w:afterAutospacing="1"/>
    </w:pPr>
    <w:rPr>
      <w:rFonts w:ascii="Times New Roman" w:hAnsi="Times New Roman"/>
      <w:szCs w:val="24"/>
    </w:rPr>
  </w:style>
  <w:style w:type="paragraph" w:customStyle="1" w:styleId="pcellheadingctr">
    <w:name w:val="pcellheadingctr"/>
    <w:basedOn w:val="Normal"/>
    <w:rsid w:val="00F717F0"/>
    <w:pPr>
      <w:spacing w:before="100" w:beforeAutospacing="1" w:after="100" w:afterAutospacing="1"/>
    </w:pPr>
    <w:rPr>
      <w:rFonts w:ascii="Times New Roman" w:hAnsi="Times New Roman"/>
      <w:szCs w:val="24"/>
    </w:rPr>
  </w:style>
  <w:style w:type="paragraph" w:customStyle="1" w:styleId="pcellbodyctr">
    <w:name w:val="pcellbodyctr"/>
    <w:basedOn w:val="Normal"/>
    <w:rsid w:val="00F717F0"/>
    <w:pPr>
      <w:spacing w:before="100" w:beforeAutospacing="1" w:after="100" w:afterAutospacing="1"/>
    </w:pPr>
    <w:rPr>
      <w:rFonts w:ascii="Times New Roman" w:hAnsi="Times New Roman"/>
      <w:szCs w:val="24"/>
    </w:rPr>
  </w:style>
  <w:style w:type="paragraph" w:customStyle="1" w:styleId="ph6bulleted">
    <w:name w:val="ph6bulleted"/>
    <w:basedOn w:val="Normal"/>
    <w:rsid w:val="00F717F0"/>
    <w:pPr>
      <w:spacing w:before="100" w:beforeAutospacing="1" w:after="100" w:afterAutospacing="1"/>
    </w:pPr>
    <w:rPr>
      <w:rFonts w:ascii="Times New Roman" w:hAnsi="Times New Roman"/>
      <w:szCs w:val="24"/>
    </w:rPr>
  </w:style>
  <w:style w:type="paragraph" w:customStyle="1" w:styleId="pbodyalt">
    <w:name w:val="pbodyalt"/>
    <w:basedOn w:val="Normal"/>
    <w:rsid w:val="00F717F0"/>
    <w:pPr>
      <w:spacing w:before="100" w:beforeAutospacing="1" w:after="100" w:afterAutospacing="1"/>
    </w:pPr>
    <w:rPr>
      <w:rFonts w:ascii="Times New Roman" w:hAnsi="Times New Roman"/>
      <w:szCs w:val="24"/>
    </w:rPr>
  </w:style>
  <w:style w:type="paragraph" w:customStyle="1" w:styleId="Default">
    <w:name w:val="Default"/>
    <w:rsid w:val="00F717F0"/>
    <w:pPr>
      <w:autoSpaceDE w:val="0"/>
      <w:autoSpaceDN w:val="0"/>
      <w:adjustRightInd w:val="0"/>
    </w:pPr>
    <w:rPr>
      <w:rFonts w:ascii="Arial" w:hAnsi="Arial" w:cs="Arial"/>
      <w:color w:val="000000"/>
      <w:sz w:val="24"/>
      <w:szCs w:val="24"/>
    </w:rPr>
  </w:style>
  <w:style w:type="character" w:customStyle="1" w:styleId="Style0Char">
    <w:name w:val="Style0 Char"/>
    <w:basedOn w:val="DefaultParagraphFont"/>
    <w:link w:val="Style0"/>
    <w:locked/>
    <w:rsid w:val="00F717F0"/>
    <w:rPr>
      <w:rFonts w:ascii="Arial" w:eastAsia="SimSun" w:hAnsi="Arial" w:cs="Arial"/>
      <w:sz w:val="24"/>
    </w:rPr>
  </w:style>
  <w:style w:type="paragraph" w:customStyle="1" w:styleId="Style0">
    <w:name w:val="Style0"/>
    <w:link w:val="Style0Char"/>
    <w:rsid w:val="00F717F0"/>
    <w:rPr>
      <w:rFonts w:ascii="Arial" w:eastAsia="SimSun" w:hAnsi="Arial" w:cs="Arial"/>
      <w:sz w:val="24"/>
    </w:rPr>
  </w:style>
  <w:style w:type="paragraph" w:styleId="NoSpacing">
    <w:name w:val="No Spacing"/>
    <w:uiPriority w:val="1"/>
    <w:qFormat/>
    <w:rsid w:val="00F717F0"/>
    <w:pPr>
      <w:ind w:left="360"/>
    </w:pPr>
    <w:rPr>
      <w:rFonts w:ascii="Times New Roman" w:eastAsia="Calibri" w:hAnsi="Times New Roman"/>
      <w:color w:val="000000"/>
      <w:sz w:val="24"/>
      <w:szCs w:val="22"/>
    </w:rPr>
  </w:style>
  <w:style w:type="table" w:styleId="TableGrid">
    <w:name w:val="Table Grid"/>
    <w:basedOn w:val="TableNormal"/>
    <w:rsid w:val="00F717F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Heading1"/>
    <w:link w:val="Heading1Char"/>
    <w:uiPriority w:val="1"/>
    <w:qFormat/>
    <w:rsid w:val="00F717F0"/>
    <w:pPr>
      <w:widowControl w:val="0"/>
      <w:outlineLvl w:val="0"/>
    </w:pPr>
    <w:rPr>
      <w:rFonts w:ascii="Arial" w:eastAsia="Arial" w:hAnsi="Arial"/>
      <w:sz w:val="37"/>
      <w:szCs w:val="37"/>
    </w:rPr>
  </w:style>
  <w:style w:type="paragraph" w:customStyle="1" w:styleId="Heading21">
    <w:name w:val="Heading 21"/>
    <w:basedOn w:val="Normal"/>
    <w:next w:val="Heading2"/>
    <w:link w:val="Heading2Char"/>
    <w:uiPriority w:val="1"/>
    <w:qFormat/>
    <w:rsid w:val="00F717F0"/>
    <w:pPr>
      <w:widowControl w:val="0"/>
      <w:ind w:left="90"/>
      <w:outlineLvl w:val="1"/>
    </w:pPr>
    <w:rPr>
      <w:rFonts w:ascii="Times New Roman" w:hAnsi="Times New Roman"/>
      <w:sz w:val="35"/>
      <w:szCs w:val="35"/>
    </w:rPr>
  </w:style>
  <w:style w:type="paragraph" w:customStyle="1" w:styleId="Heading31">
    <w:name w:val="Heading 31"/>
    <w:basedOn w:val="Normal"/>
    <w:next w:val="Heading3"/>
    <w:link w:val="Heading3Char"/>
    <w:uiPriority w:val="1"/>
    <w:qFormat/>
    <w:rsid w:val="00F717F0"/>
    <w:pPr>
      <w:widowControl w:val="0"/>
      <w:ind w:left="103"/>
      <w:outlineLvl w:val="2"/>
    </w:pPr>
    <w:rPr>
      <w:rFonts w:ascii="Times New Roman" w:hAnsi="Times New Roman"/>
      <w:sz w:val="32"/>
      <w:szCs w:val="32"/>
    </w:rPr>
  </w:style>
  <w:style w:type="paragraph" w:customStyle="1" w:styleId="Heading41">
    <w:name w:val="Heading 41"/>
    <w:basedOn w:val="Normal"/>
    <w:next w:val="Heading4"/>
    <w:link w:val="Heading4Char"/>
    <w:uiPriority w:val="1"/>
    <w:qFormat/>
    <w:rsid w:val="00F717F0"/>
    <w:pPr>
      <w:widowControl w:val="0"/>
      <w:ind w:left="118"/>
      <w:outlineLvl w:val="3"/>
    </w:pPr>
    <w:rPr>
      <w:rFonts w:ascii="Arial" w:eastAsia="Arial" w:hAnsi="Arial"/>
      <w:i/>
      <w:sz w:val="29"/>
      <w:szCs w:val="29"/>
    </w:rPr>
  </w:style>
  <w:style w:type="paragraph" w:customStyle="1" w:styleId="Heading51">
    <w:name w:val="Heading 51"/>
    <w:basedOn w:val="Normal"/>
    <w:next w:val="Heading5"/>
    <w:link w:val="Heading5Char"/>
    <w:uiPriority w:val="1"/>
    <w:qFormat/>
    <w:rsid w:val="00F717F0"/>
    <w:pPr>
      <w:widowControl w:val="0"/>
      <w:spacing w:before="105"/>
      <w:ind w:left="165"/>
      <w:outlineLvl w:val="4"/>
    </w:pPr>
    <w:rPr>
      <w:rFonts w:ascii="Times New Roman" w:hAnsi="Times New Roman"/>
      <w:szCs w:val="24"/>
    </w:rPr>
  </w:style>
  <w:style w:type="paragraph" w:customStyle="1" w:styleId="Heading61">
    <w:name w:val="Heading 61"/>
    <w:basedOn w:val="Normal"/>
    <w:next w:val="Heading6"/>
    <w:link w:val="Heading6Char"/>
    <w:uiPriority w:val="1"/>
    <w:qFormat/>
    <w:rsid w:val="00F717F0"/>
    <w:pPr>
      <w:widowControl w:val="0"/>
      <w:ind w:left="1484"/>
      <w:outlineLvl w:val="5"/>
    </w:pPr>
    <w:rPr>
      <w:rFonts w:asciiTheme="majorHAnsi" w:eastAsiaTheme="majorEastAsia" w:hAnsiTheme="majorHAnsi" w:cstheme="majorBidi"/>
      <w:color w:val="1F4D78" w:themeColor="accent1" w:themeShade="7F"/>
    </w:rPr>
  </w:style>
  <w:style w:type="paragraph" w:customStyle="1" w:styleId="Heading71">
    <w:name w:val="Heading 71"/>
    <w:basedOn w:val="Normal"/>
    <w:next w:val="Heading7"/>
    <w:uiPriority w:val="1"/>
    <w:qFormat/>
    <w:rsid w:val="00F717F0"/>
    <w:pPr>
      <w:widowControl w:val="0"/>
      <w:ind w:left="1469"/>
      <w:outlineLvl w:val="6"/>
    </w:pPr>
    <w:rPr>
      <w:rFonts w:ascii="Times New Roman" w:hAnsi="Times New Roman"/>
      <w:sz w:val="23"/>
      <w:szCs w:val="23"/>
    </w:rPr>
  </w:style>
  <w:style w:type="paragraph" w:customStyle="1" w:styleId="Heading81">
    <w:name w:val="Heading 81"/>
    <w:basedOn w:val="Normal"/>
    <w:next w:val="Heading8"/>
    <w:link w:val="Heading8Char"/>
    <w:uiPriority w:val="1"/>
    <w:qFormat/>
    <w:rsid w:val="00F717F0"/>
    <w:pPr>
      <w:widowControl w:val="0"/>
      <w:spacing w:before="48"/>
      <w:ind w:left="3454"/>
      <w:outlineLvl w:val="7"/>
    </w:pPr>
    <w:rPr>
      <w:rFonts w:asciiTheme="majorHAnsi" w:eastAsiaTheme="majorEastAsia" w:hAnsiTheme="majorHAnsi" w:cstheme="majorBidi"/>
      <w:color w:val="272727" w:themeColor="text1" w:themeTint="D8"/>
      <w:sz w:val="21"/>
      <w:szCs w:val="21"/>
    </w:rPr>
  </w:style>
  <w:style w:type="numbering" w:customStyle="1" w:styleId="NoList11">
    <w:name w:val="No List11"/>
    <w:next w:val="NoList"/>
    <w:uiPriority w:val="99"/>
    <w:semiHidden/>
    <w:unhideWhenUsed/>
    <w:rsid w:val="00F717F0"/>
  </w:style>
  <w:style w:type="character" w:customStyle="1" w:styleId="Heading1Char">
    <w:name w:val="Heading 1 Char"/>
    <w:basedOn w:val="DefaultParagraphFont"/>
    <w:link w:val="Heading11"/>
    <w:uiPriority w:val="1"/>
    <w:rsid w:val="00F717F0"/>
    <w:rPr>
      <w:rFonts w:ascii="Arial" w:eastAsia="Arial" w:hAnsi="Arial"/>
      <w:sz w:val="37"/>
      <w:szCs w:val="37"/>
    </w:rPr>
  </w:style>
  <w:style w:type="character" w:customStyle="1" w:styleId="Heading2Char">
    <w:name w:val="Heading 2 Char"/>
    <w:basedOn w:val="DefaultParagraphFont"/>
    <w:link w:val="Heading21"/>
    <w:uiPriority w:val="1"/>
    <w:rsid w:val="00F717F0"/>
    <w:rPr>
      <w:rFonts w:ascii="Times New Roman" w:hAnsi="Times New Roman"/>
      <w:sz w:val="35"/>
      <w:szCs w:val="35"/>
    </w:rPr>
  </w:style>
  <w:style w:type="character" w:customStyle="1" w:styleId="Heading3Char">
    <w:name w:val="Heading 3 Char"/>
    <w:aliases w:val="h3 Char1,usrtoc3 Char1"/>
    <w:basedOn w:val="DefaultParagraphFont"/>
    <w:link w:val="Heading31"/>
    <w:uiPriority w:val="1"/>
    <w:rsid w:val="00F717F0"/>
    <w:rPr>
      <w:rFonts w:ascii="Times New Roman" w:hAnsi="Times New Roman"/>
      <w:sz w:val="32"/>
      <w:szCs w:val="32"/>
    </w:rPr>
  </w:style>
  <w:style w:type="character" w:customStyle="1" w:styleId="Heading4Char">
    <w:name w:val="Heading 4 Char"/>
    <w:basedOn w:val="DefaultParagraphFont"/>
    <w:link w:val="Heading41"/>
    <w:uiPriority w:val="1"/>
    <w:rsid w:val="00F717F0"/>
    <w:rPr>
      <w:rFonts w:ascii="Arial" w:eastAsia="Arial" w:hAnsi="Arial"/>
      <w:i/>
      <w:sz w:val="29"/>
      <w:szCs w:val="29"/>
    </w:rPr>
  </w:style>
  <w:style w:type="character" w:customStyle="1" w:styleId="Heading5Char">
    <w:name w:val="Heading 5 Char"/>
    <w:basedOn w:val="DefaultParagraphFont"/>
    <w:link w:val="Heading51"/>
    <w:uiPriority w:val="1"/>
    <w:rsid w:val="00F717F0"/>
    <w:rPr>
      <w:rFonts w:ascii="Times New Roman" w:hAnsi="Times New Roman"/>
      <w:sz w:val="24"/>
      <w:szCs w:val="24"/>
    </w:rPr>
  </w:style>
  <w:style w:type="paragraph" w:customStyle="1" w:styleId="BodyText1">
    <w:name w:val="Body Text1"/>
    <w:basedOn w:val="Normal"/>
    <w:next w:val="BodyText"/>
    <w:uiPriority w:val="1"/>
    <w:qFormat/>
    <w:rsid w:val="00F717F0"/>
    <w:pPr>
      <w:widowControl w:val="0"/>
      <w:ind w:left="120"/>
    </w:pPr>
    <w:rPr>
      <w:rFonts w:ascii="Times New Roman" w:hAnsi="Times New Roman"/>
      <w:sz w:val="22"/>
      <w:szCs w:val="22"/>
    </w:rPr>
  </w:style>
  <w:style w:type="paragraph" w:customStyle="1" w:styleId="ListParagraph1">
    <w:name w:val="List Paragraph1"/>
    <w:basedOn w:val="Normal"/>
    <w:next w:val="ListParagraph"/>
    <w:uiPriority w:val="1"/>
    <w:qFormat/>
    <w:rsid w:val="00F717F0"/>
    <w:pPr>
      <w:widowControl w:val="0"/>
    </w:pPr>
    <w:rPr>
      <w:rFonts w:ascii="Calibri" w:eastAsia="Calibri" w:hAnsi="Calibri"/>
      <w:sz w:val="22"/>
      <w:szCs w:val="22"/>
    </w:rPr>
  </w:style>
  <w:style w:type="paragraph" w:customStyle="1" w:styleId="TableParagraph">
    <w:name w:val="Table Paragraph"/>
    <w:basedOn w:val="Normal"/>
    <w:uiPriority w:val="1"/>
    <w:qFormat/>
    <w:rsid w:val="00F717F0"/>
    <w:pPr>
      <w:widowControl w:val="0"/>
    </w:pPr>
    <w:rPr>
      <w:rFonts w:ascii="Calibri" w:eastAsia="Calibri" w:hAnsi="Calibri"/>
      <w:sz w:val="22"/>
      <w:szCs w:val="22"/>
    </w:rPr>
  </w:style>
  <w:style w:type="paragraph" w:customStyle="1" w:styleId="BalloonText1">
    <w:name w:val="Balloon Text1"/>
    <w:basedOn w:val="Normal"/>
    <w:next w:val="BalloonText"/>
    <w:uiPriority w:val="99"/>
    <w:semiHidden/>
    <w:unhideWhenUsed/>
    <w:rsid w:val="00F717F0"/>
    <w:pPr>
      <w:widowControl w:val="0"/>
    </w:pPr>
    <w:rPr>
      <w:rFonts w:ascii="Tahoma" w:eastAsia="Calibri" w:hAnsi="Tahoma" w:cs="Tahoma"/>
      <w:sz w:val="16"/>
      <w:szCs w:val="16"/>
    </w:rPr>
  </w:style>
  <w:style w:type="character" w:customStyle="1" w:styleId="Heading1Char1">
    <w:name w:val="Heading 1 Char1"/>
    <w:aliases w:val="h1 Char,usrtoc1 Char,usrtoc11 Char"/>
    <w:basedOn w:val="DefaultParagraphFont"/>
    <w:link w:val="Heading1"/>
    <w:uiPriority w:val="9"/>
    <w:rsid w:val="00F717F0"/>
    <w:rPr>
      <w:rFonts w:ascii="Times New Roman" w:hAnsi="Times New Roman"/>
      <w:b/>
      <w:sz w:val="24"/>
    </w:rPr>
  </w:style>
  <w:style w:type="character" w:customStyle="1" w:styleId="Heading2Char1">
    <w:name w:val="Heading 2 Char1"/>
    <w:basedOn w:val="DefaultParagraphFont"/>
    <w:link w:val="Heading2"/>
    <w:uiPriority w:val="9"/>
    <w:rsid w:val="00F717F0"/>
    <w:rPr>
      <w:rFonts w:ascii="Arial" w:hAnsi="Arial"/>
      <w:b/>
      <w:i/>
      <w:sz w:val="24"/>
    </w:rPr>
  </w:style>
  <w:style w:type="character" w:customStyle="1" w:styleId="Heading3Char1">
    <w:name w:val="Heading 3 Char1"/>
    <w:aliases w:val="h3 Char,usrtoc3 Char"/>
    <w:basedOn w:val="DefaultParagraphFont"/>
    <w:link w:val="Heading3"/>
    <w:rsid w:val="00F717F0"/>
    <w:rPr>
      <w:rFonts w:ascii="Arial" w:hAnsi="Arial"/>
      <w:sz w:val="24"/>
    </w:rPr>
  </w:style>
  <w:style w:type="character" w:customStyle="1" w:styleId="Heading4Char1">
    <w:name w:val="Heading 4 Char1"/>
    <w:basedOn w:val="DefaultParagraphFont"/>
    <w:link w:val="Heading4"/>
    <w:rsid w:val="00F717F0"/>
    <w:rPr>
      <w:rFonts w:ascii="Arial" w:hAnsi="Arial"/>
      <w:b/>
      <w:sz w:val="24"/>
    </w:rPr>
  </w:style>
  <w:style w:type="character" w:customStyle="1" w:styleId="Heading5Char1">
    <w:name w:val="Heading 5 Char1"/>
    <w:basedOn w:val="DefaultParagraphFont"/>
    <w:link w:val="Heading5"/>
    <w:uiPriority w:val="9"/>
    <w:rsid w:val="00F717F0"/>
    <w:rPr>
      <w:rFonts w:ascii="Courier New" w:hAnsi="Courier New"/>
      <w:sz w:val="22"/>
    </w:rPr>
  </w:style>
  <w:style w:type="character" w:customStyle="1" w:styleId="Heading6Char1">
    <w:name w:val="Heading 6 Char1"/>
    <w:aliases w:val="h6 Char"/>
    <w:basedOn w:val="DefaultParagraphFont"/>
    <w:link w:val="Heading6"/>
    <w:uiPriority w:val="9"/>
    <w:rsid w:val="00F717F0"/>
    <w:rPr>
      <w:rFonts w:ascii="Times New Roman" w:hAnsi="Times New Roman"/>
      <w:b/>
      <w:sz w:val="28"/>
    </w:rPr>
  </w:style>
  <w:style w:type="character" w:customStyle="1" w:styleId="Heading7Char1">
    <w:name w:val="Heading 7 Char1"/>
    <w:basedOn w:val="DefaultParagraphFont"/>
    <w:uiPriority w:val="9"/>
    <w:rsid w:val="00F717F0"/>
    <w:rPr>
      <w:sz w:val="24"/>
    </w:rPr>
  </w:style>
  <w:style w:type="character" w:customStyle="1" w:styleId="Heading8Char1">
    <w:name w:val="Heading 8 Char1"/>
    <w:aliases w:val="h8 Char"/>
    <w:basedOn w:val="DefaultParagraphFont"/>
    <w:link w:val="Heading8"/>
    <w:uiPriority w:val="9"/>
    <w:rsid w:val="00F717F0"/>
    <w:rPr>
      <w:rFonts w:ascii="Times New Roman" w:hAnsi="Times New Roman"/>
      <w:sz w:val="16"/>
    </w:rPr>
  </w:style>
  <w:style w:type="character" w:customStyle="1" w:styleId="BodyTextChar1">
    <w:name w:val="Body Text Char1"/>
    <w:basedOn w:val="DefaultParagraphFont"/>
    <w:uiPriority w:val="99"/>
    <w:semiHidden/>
    <w:rsid w:val="00F717F0"/>
  </w:style>
  <w:style w:type="character" w:customStyle="1" w:styleId="BalloonTextChar1">
    <w:name w:val="Balloon Text Char1"/>
    <w:basedOn w:val="DefaultParagraphFont"/>
    <w:uiPriority w:val="99"/>
    <w:semiHidden/>
    <w:rsid w:val="00F717F0"/>
    <w:rPr>
      <w:rFonts w:ascii="Tahoma" w:hAnsi="Tahoma" w:cs="Tahoma"/>
      <w:sz w:val="16"/>
      <w:szCs w:val="16"/>
    </w:rPr>
  </w:style>
  <w:style w:type="character" w:customStyle="1" w:styleId="BodyText2Char">
    <w:name w:val="Body Text 2 Char"/>
    <w:basedOn w:val="DefaultParagraphFont"/>
    <w:link w:val="BodyText2"/>
    <w:rsid w:val="00F717F0"/>
    <w:rPr>
      <w:rFonts w:ascii="Times New Roman" w:hAnsi="Times New Roman"/>
      <w:b/>
      <w:sz w:val="24"/>
    </w:rPr>
  </w:style>
  <w:style w:type="character" w:customStyle="1" w:styleId="BodyTextIndent3Char">
    <w:name w:val="Body Text Indent 3 Char"/>
    <w:basedOn w:val="DefaultParagraphFont"/>
    <w:link w:val="BodyTextIndent3"/>
    <w:rsid w:val="00F717F0"/>
    <w:rPr>
      <w:rFonts w:ascii="Times New Roman" w:hAnsi="Times New Roman"/>
      <w:sz w:val="24"/>
    </w:rPr>
  </w:style>
  <w:style w:type="character" w:customStyle="1" w:styleId="BodyTextIndent2Char">
    <w:name w:val="Body Text Indent 2 Char"/>
    <w:basedOn w:val="DefaultParagraphFont"/>
    <w:link w:val="BodyTextIndent2"/>
    <w:rsid w:val="00F717F0"/>
    <w:rPr>
      <w:rFonts w:ascii="Times New Roman" w:hAnsi="Times New Roman"/>
      <w:sz w:val="24"/>
    </w:rPr>
  </w:style>
  <w:style w:type="character" w:customStyle="1" w:styleId="BodyTextIndentChar">
    <w:name w:val="Body Text Indent Char"/>
    <w:basedOn w:val="DefaultParagraphFont"/>
    <w:link w:val="BodyTextIndent"/>
    <w:rsid w:val="00F717F0"/>
    <w:rPr>
      <w:rFonts w:ascii="Times New Roman" w:hAnsi="Times New Roman"/>
      <w:b/>
      <w:sz w:val="24"/>
    </w:rPr>
  </w:style>
  <w:style w:type="character" w:customStyle="1" w:styleId="TitleChar">
    <w:name w:val="Title Char"/>
    <w:basedOn w:val="DefaultParagraphFont"/>
    <w:link w:val="Title"/>
    <w:rsid w:val="00F717F0"/>
    <w:rPr>
      <w:rFonts w:ascii="Arial" w:hAnsi="Arial"/>
      <w:b/>
      <w:kern w:val="28"/>
      <w:sz w:val="32"/>
    </w:rPr>
  </w:style>
  <w:style w:type="character" w:customStyle="1" w:styleId="DocumentMapChar">
    <w:name w:val="Document Map Char"/>
    <w:basedOn w:val="DefaultParagraphFont"/>
    <w:link w:val="DocumentMap"/>
    <w:rsid w:val="00F717F0"/>
    <w:rPr>
      <w:rFonts w:ascii="Tahoma" w:hAnsi="Tahoma"/>
      <w:sz w:val="24"/>
      <w:shd w:val="clear" w:color="auto" w:fill="000080"/>
    </w:rPr>
  </w:style>
  <w:style w:type="table" w:customStyle="1" w:styleId="TableGrid0">
    <w:name w:val="TableGrid"/>
    <w:rsid w:val="00F717F0"/>
    <w:rPr>
      <w:rFonts w:ascii="Calibri" w:eastAsia="PMingLiU" w:hAnsi="Calibri"/>
      <w:sz w:val="22"/>
      <w:szCs w:val="22"/>
    </w:rPr>
    <w:tblPr>
      <w:tblCellMar>
        <w:top w:w="0" w:type="dxa"/>
        <w:left w:w="0" w:type="dxa"/>
        <w:bottom w:w="0" w:type="dxa"/>
        <w:right w:w="0" w:type="dxa"/>
      </w:tblCellMar>
    </w:tblPr>
  </w:style>
  <w:style w:type="character" w:styleId="Strong">
    <w:name w:val="Strong"/>
    <w:uiPriority w:val="22"/>
    <w:qFormat/>
    <w:rsid w:val="00F717F0"/>
    <w:rPr>
      <w:b/>
      <w:bCs/>
    </w:rPr>
  </w:style>
  <w:style w:type="character" w:customStyle="1" w:styleId="fpnormal">
    <w:name w:val="fpnormal"/>
    <w:basedOn w:val="DefaultParagraphFont"/>
    <w:rsid w:val="00F717F0"/>
  </w:style>
  <w:style w:type="paragraph" w:customStyle="1" w:styleId="pbodyctrsmcaps">
    <w:name w:val="pbodyctrsmcaps"/>
    <w:basedOn w:val="Normal"/>
    <w:rsid w:val="00F717F0"/>
    <w:pPr>
      <w:spacing w:before="100" w:beforeAutospacing="1" w:after="100" w:afterAutospacing="1"/>
    </w:pPr>
    <w:rPr>
      <w:rFonts w:ascii="Times New Roman" w:hAnsi="Times New Roman"/>
      <w:szCs w:val="24"/>
    </w:rPr>
  </w:style>
  <w:style w:type="paragraph" w:styleId="FootnoteText">
    <w:name w:val="footnote text"/>
    <w:basedOn w:val="Normal"/>
    <w:link w:val="FootnoteTextChar"/>
    <w:uiPriority w:val="99"/>
    <w:unhideWhenUsed/>
    <w:rsid w:val="00F717F0"/>
    <w:rPr>
      <w:rFonts w:ascii="Times New Roman" w:hAnsi="Times New Roman"/>
      <w:sz w:val="20"/>
    </w:rPr>
  </w:style>
  <w:style w:type="character" w:customStyle="1" w:styleId="FootnoteTextChar">
    <w:name w:val="Footnote Text Char"/>
    <w:basedOn w:val="DefaultParagraphFont"/>
    <w:link w:val="FootnoteText"/>
    <w:uiPriority w:val="99"/>
    <w:rsid w:val="00F717F0"/>
    <w:rPr>
      <w:rFonts w:ascii="Times New Roman" w:hAnsi="Times New Roman"/>
    </w:rPr>
  </w:style>
  <w:style w:type="character" w:styleId="FootnoteReference">
    <w:name w:val="footnote reference"/>
    <w:uiPriority w:val="99"/>
    <w:unhideWhenUsed/>
    <w:rsid w:val="00F717F0"/>
    <w:rPr>
      <w:vertAlign w:val="superscript"/>
    </w:rPr>
  </w:style>
  <w:style w:type="paragraph" w:styleId="EndnoteText">
    <w:name w:val="endnote text"/>
    <w:basedOn w:val="Normal"/>
    <w:link w:val="EndnoteTextChar"/>
    <w:rsid w:val="00F717F0"/>
    <w:pPr>
      <w:widowControl w:val="0"/>
    </w:pPr>
    <w:rPr>
      <w:rFonts w:ascii="Courier" w:hAnsi="Courier"/>
      <w:snapToGrid w:val="0"/>
    </w:rPr>
  </w:style>
  <w:style w:type="character" w:customStyle="1" w:styleId="EndnoteTextChar">
    <w:name w:val="Endnote Text Char"/>
    <w:basedOn w:val="DefaultParagraphFont"/>
    <w:link w:val="EndnoteText"/>
    <w:rsid w:val="00F717F0"/>
    <w:rPr>
      <w:rFonts w:ascii="Courier" w:hAnsi="Courier"/>
      <w:snapToGrid w:val="0"/>
      <w:sz w:val="24"/>
    </w:rPr>
  </w:style>
  <w:style w:type="paragraph" w:customStyle="1" w:styleId="pbodyaltlist2">
    <w:name w:val="pbodyaltlist2"/>
    <w:basedOn w:val="Normal"/>
    <w:rsid w:val="00F717F0"/>
    <w:pPr>
      <w:spacing w:line="288" w:lineRule="auto"/>
      <w:ind w:left="240" w:right="240" w:firstLine="480"/>
    </w:pPr>
    <w:rPr>
      <w:rFonts w:ascii="Arial" w:hAnsi="Arial" w:cs="Arial"/>
      <w:color w:val="000000"/>
      <w:sz w:val="15"/>
      <w:szCs w:val="15"/>
    </w:rPr>
  </w:style>
  <w:style w:type="paragraph" w:customStyle="1" w:styleId="pbodyaltlist3">
    <w:name w:val="pbodyaltlist3"/>
    <w:basedOn w:val="Normal"/>
    <w:rsid w:val="00F717F0"/>
    <w:pPr>
      <w:spacing w:line="288" w:lineRule="auto"/>
      <w:ind w:left="240" w:right="240" w:firstLine="720"/>
    </w:pPr>
    <w:rPr>
      <w:rFonts w:ascii="Arial" w:hAnsi="Arial" w:cs="Arial"/>
      <w:color w:val="000000"/>
      <w:sz w:val="15"/>
      <w:szCs w:val="15"/>
    </w:rPr>
  </w:style>
  <w:style w:type="paragraph" w:customStyle="1" w:styleId="pbodyaltlist4">
    <w:name w:val="pbodyaltlist4"/>
    <w:basedOn w:val="Normal"/>
    <w:rsid w:val="00F717F0"/>
    <w:pPr>
      <w:spacing w:line="288" w:lineRule="auto"/>
      <w:ind w:left="240" w:right="240" w:firstLine="960"/>
    </w:pPr>
    <w:rPr>
      <w:rFonts w:ascii="Arial" w:hAnsi="Arial" w:cs="Arial"/>
      <w:color w:val="000000"/>
      <w:sz w:val="15"/>
      <w:szCs w:val="15"/>
    </w:rPr>
  </w:style>
  <w:style w:type="paragraph" w:styleId="Date">
    <w:name w:val="Date"/>
    <w:basedOn w:val="Normal"/>
    <w:next w:val="Normal"/>
    <w:link w:val="DateChar"/>
    <w:rsid w:val="00F717F0"/>
    <w:rPr>
      <w:rFonts w:ascii="Times New Roman" w:hAnsi="Times New Roman"/>
      <w:sz w:val="20"/>
    </w:rPr>
  </w:style>
  <w:style w:type="character" w:customStyle="1" w:styleId="DateChar">
    <w:name w:val="Date Char"/>
    <w:basedOn w:val="DefaultParagraphFont"/>
    <w:link w:val="Date"/>
    <w:rsid w:val="00F717F0"/>
    <w:rPr>
      <w:rFonts w:ascii="Times New Roman" w:hAnsi="Times New Roman"/>
    </w:rPr>
  </w:style>
  <w:style w:type="paragraph" w:customStyle="1" w:styleId="pbodyaltnoindent">
    <w:name w:val="pbodyaltnoindent"/>
    <w:basedOn w:val="Normal"/>
    <w:rsid w:val="00F717F0"/>
    <w:pPr>
      <w:spacing w:before="240" w:after="240" w:line="288" w:lineRule="auto"/>
      <w:ind w:left="240" w:right="240"/>
    </w:pPr>
    <w:rPr>
      <w:rFonts w:ascii="Arial" w:hAnsi="Arial" w:cs="Arial"/>
      <w:color w:val="000000"/>
      <w:sz w:val="15"/>
      <w:szCs w:val="15"/>
    </w:rPr>
  </w:style>
  <w:style w:type="paragraph" w:customStyle="1" w:styleId="pindented4">
    <w:name w:val="pindented4"/>
    <w:basedOn w:val="Normal"/>
    <w:rsid w:val="00F717F0"/>
    <w:pPr>
      <w:spacing w:line="288" w:lineRule="auto"/>
      <w:ind w:firstLine="1200"/>
    </w:pPr>
    <w:rPr>
      <w:rFonts w:ascii="Arial" w:hAnsi="Arial" w:cs="Arial"/>
      <w:color w:val="000000"/>
      <w:sz w:val="20"/>
    </w:rPr>
  </w:style>
  <w:style w:type="paragraph" w:customStyle="1" w:styleId="pindented5">
    <w:name w:val="pindented5"/>
    <w:basedOn w:val="Normal"/>
    <w:rsid w:val="00F717F0"/>
    <w:pPr>
      <w:spacing w:line="288" w:lineRule="auto"/>
      <w:ind w:firstLine="1440"/>
    </w:pPr>
    <w:rPr>
      <w:rFonts w:ascii="Arial" w:hAnsi="Arial" w:cs="Arial"/>
      <w:color w:val="000000"/>
      <w:sz w:val="20"/>
    </w:rPr>
  </w:style>
  <w:style w:type="character" w:customStyle="1" w:styleId="style3">
    <w:name w:val="style3"/>
    <w:rsid w:val="00F717F0"/>
  </w:style>
  <w:style w:type="character" w:customStyle="1" w:styleId="style1">
    <w:name w:val="style1"/>
    <w:rsid w:val="00F717F0"/>
  </w:style>
  <w:style w:type="paragraph" w:customStyle="1" w:styleId="dfars0">
    <w:name w:val="dfars"/>
    <w:basedOn w:val="Normal"/>
    <w:rsid w:val="00F717F0"/>
    <w:pPr>
      <w:tabs>
        <w:tab w:val="left" w:pos="360"/>
        <w:tab w:val="left" w:pos="810"/>
        <w:tab w:val="left" w:pos="1210"/>
        <w:tab w:val="left" w:pos="1656"/>
        <w:tab w:val="left" w:pos="2131"/>
        <w:tab w:val="left" w:pos="2520"/>
      </w:tabs>
      <w:overflowPunct w:val="0"/>
      <w:autoSpaceDE w:val="0"/>
      <w:autoSpaceDN w:val="0"/>
      <w:spacing w:line="240" w:lineRule="atLeast"/>
    </w:pPr>
    <w:rPr>
      <w:rFonts w:ascii="Century Schoolbook" w:hAnsi="Century Schoolbook"/>
      <w:spacing w:val="-5"/>
      <w:szCs w:val="24"/>
    </w:rPr>
  </w:style>
  <w:style w:type="table" w:customStyle="1" w:styleId="TableGrid1">
    <w:name w:val="Table Grid1"/>
    <w:basedOn w:val="TableNormal"/>
    <w:next w:val="TableGrid"/>
    <w:rsid w:val="00F717F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F717F0"/>
  </w:style>
  <w:style w:type="character" w:styleId="HTMLCode">
    <w:name w:val="HTML Code"/>
    <w:uiPriority w:val="99"/>
    <w:unhideWhenUsed/>
    <w:rsid w:val="00F717F0"/>
    <w:rPr>
      <w:rFonts w:ascii="Courier New" w:eastAsia="Times New Roman" w:hAnsi="Courier New" w:cs="Courier New"/>
      <w:sz w:val="20"/>
      <w:szCs w:val="20"/>
    </w:rPr>
  </w:style>
  <w:style w:type="paragraph" w:customStyle="1" w:styleId="pdefault">
    <w:name w:val="pdefault"/>
    <w:basedOn w:val="Normal"/>
    <w:rsid w:val="00F717F0"/>
    <w:pPr>
      <w:spacing w:line="288" w:lineRule="auto"/>
      <w:ind w:firstLine="240"/>
    </w:pPr>
    <w:rPr>
      <w:rFonts w:ascii="Times New Roman" w:hAnsi="Times New Roman"/>
      <w:color w:val="000000"/>
      <w:szCs w:val="24"/>
    </w:rPr>
  </w:style>
  <w:style w:type="paragraph" w:customStyle="1" w:styleId="pbodyaltctr">
    <w:name w:val="pbodyaltctr"/>
    <w:basedOn w:val="Normal"/>
    <w:rsid w:val="00F717F0"/>
    <w:pPr>
      <w:spacing w:before="240" w:after="240" w:line="288" w:lineRule="auto"/>
      <w:ind w:left="240" w:right="240"/>
      <w:jc w:val="center"/>
    </w:pPr>
    <w:rPr>
      <w:rFonts w:ascii="Times New Roman" w:hAnsi="Times New Roman"/>
      <w:color w:val="000000"/>
      <w:szCs w:val="24"/>
    </w:rPr>
  </w:style>
  <w:style w:type="paragraph" w:customStyle="1" w:styleId="pbodyaltctrallcaps">
    <w:name w:val="pbodyaltctrallcaps"/>
    <w:basedOn w:val="Normal"/>
    <w:rsid w:val="00F717F0"/>
    <w:pPr>
      <w:spacing w:before="240" w:after="240" w:line="288" w:lineRule="auto"/>
      <w:ind w:left="240" w:right="240"/>
      <w:jc w:val="center"/>
    </w:pPr>
    <w:rPr>
      <w:rFonts w:ascii="Times New Roman" w:hAnsi="Times New Roman"/>
      <w:caps/>
      <w:color w:val="000000"/>
      <w:szCs w:val="24"/>
    </w:rPr>
  </w:style>
  <w:style w:type="paragraph" w:customStyle="1" w:styleId="pbodyaltctrallcapsbold">
    <w:name w:val="pbodyaltctrallcapsbold"/>
    <w:basedOn w:val="Normal"/>
    <w:rsid w:val="00F717F0"/>
    <w:pPr>
      <w:spacing w:before="240" w:after="240" w:line="288" w:lineRule="auto"/>
      <w:ind w:left="240" w:right="240"/>
      <w:jc w:val="center"/>
    </w:pPr>
    <w:rPr>
      <w:rFonts w:ascii="Times New Roman" w:hAnsi="Times New Roman"/>
      <w:b/>
      <w:bCs/>
      <w:caps/>
      <w:color w:val="000000"/>
      <w:szCs w:val="24"/>
    </w:rPr>
  </w:style>
  <w:style w:type="paragraph" w:customStyle="1" w:styleId="pbodyaltctrsmcaps">
    <w:name w:val="pbodyaltctrsmcaps"/>
    <w:basedOn w:val="Normal"/>
    <w:rsid w:val="00F717F0"/>
    <w:pPr>
      <w:spacing w:before="240" w:after="240" w:line="288" w:lineRule="auto"/>
      <w:ind w:left="240" w:right="240"/>
      <w:jc w:val="center"/>
    </w:pPr>
    <w:rPr>
      <w:rFonts w:ascii="Arial" w:hAnsi="Arial" w:cs="Arial"/>
      <w:smallCaps/>
      <w:color w:val="000000"/>
      <w:szCs w:val="24"/>
    </w:rPr>
  </w:style>
  <w:style w:type="paragraph" w:customStyle="1" w:styleId="pbodyalthanging">
    <w:name w:val="pbodyalthanging"/>
    <w:basedOn w:val="Normal"/>
    <w:rsid w:val="00F717F0"/>
    <w:pPr>
      <w:spacing w:line="288" w:lineRule="auto"/>
      <w:ind w:left="480" w:right="240" w:hanging="240"/>
    </w:pPr>
    <w:rPr>
      <w:rFonts w:ascii="Times New Roman" w:hAnsi="Times New Roman"/>
      <w:color w:val="000000"/>
      <w:szCs w:val="24"/>
    </w:rPr>
  </w:style>
  <w:style w:type="paragraph" w:customStyle="1" w:styleId="pbodyaltright">
    <w:name w:val="pbodyaltright"/>
    <w:basedOn w:val="Normal"/>
    <w:rsid w:val="00F717F0"/>
    <w:pPr>
      <w:spacing w:before="240" w:after="240" w:line="288" w:lineRule="auto"/>
      <w:ind w:left="240" w:right="240"/>
      <w:jc w:val="right"/>
    </w:pPr>
    <w:rPr>
      <w:rFonts w:ascii="Times New Roman" w:hAnsi="Times New Roman"/>
      <w:color w:val="000000"/>
      <w:szCs w:val="24"/>
    </w:rPr>
  </w:style>
  <w:style w:type="paragraph" w:customStyle="1" w:styleId="pbodyblock1">
    <w:name w:val="pbodyblock1"/>
    <w:basedOn w:val="Normal"/>
    <w:rsid w:val="00F717F0"/>
    <w:pPr>
      <w:spacing w:before="240" w:after="240" w:line="288" w:lineRule="auto"/>
      <w:ind w:left="240" w:right="240"/>
    </w:pPr>
    <w:rPr>
      <w:rFonts w:ascii="Times New Roman" w:hAnsi="Times New Roman"/>
      <w:color w:val="000000"/>
      <w:szCs w:val="24"/>
    </w:rPr>
  </w:style>
  <w:style w:type="paragraph" w:customStyle="1" w:styleId="pbodyblock2">
    <w:name w:val="pbodyblock2"/>
    <w:basedOn w:val="Normal"/>
    <w:rsid w:val="00F717F0"/>
    <w:pPr>
      <w:spacing w:before="240" w:after="240" w:line="288" w:lineRule="auto"/>
      <w:ind w:left="480" w:right="480"/>
    </w:pPr>
    <w:rPr>
      <w:rFonts w:ascii="Times New Roman" w:hAnsi="Times New Roman"/>
      <w:color w:val="000000"/>
      <w:szCs w:val="24"/>
    </w:rPr>
  </w:style>
  <w:style w:type="paragraph" w:customStyle="1" w:styleId="pbodyhanging1">
    <w:name w:val="pbodyhanging1"/>
    <w:basedOn w:val="Normal"/>
    <w:rsid w:val="00F717F0"/>
    <w:pPr>
      <w:spacing w:line="288" w:lineRule="auto"/>
      <w:ind w:left="480" w:hanging="240"/>
    </w:pPr>
    <w:rPr>
      <w:rFonts w:ascii="Times New Roman" w:hAnsi="Times New Roman"/>
      <w:color w:val="000000"/>
      <w:szCs w:val="24"/>
    </w:rPr>
  </w:style>
  <w:style w:type="paragraph" w:customStyle="1" w:styleId="pbodyhanging2">
    <w:name w:val="pbodyhanging2"/>
    <w:basedOn w:val="Normal"/>
    <w:rsid w:val="00F717F0"/>
    <w:pPr>
      <w:spacing w:line="288" w:lineRule="auto"/>
      <w:ind w:left="720" w:hanging="240"/>
    </w:pPr>
    <w:rPr>
      <w:rFonts w:ascii="Times New Roman" w:hAnsi="Times New Roman"/>
      <w:color w:val="000000"/>
      <w:szCs w:val="24"/>
    </w:rPr>
  </w:style>
  <w:style w:type="paragraph" w:customStyle="1" w:styleId="pcellbody">
    <w:name w:val="pcellbody"/>
    <w:basedOn w:val="Normal"/>
    <w:rsid w:val="00F717F0"/>
    <w:pPr>
      <w:spacing w:line="288" w:lineRule="auto"/>
    </w:pPr>
    <w:rPr>
      <w:rFonts w:ascii="Times New Roman" w:hAnsi="Times New Roman"/>
      <w:color w:val="000000"/>
      <w:szCs w:val="24"/>
    </w:rPr>
  </w:style>
  <w:style w:type="paragraph" w:customStyle="1" w:styleId="pcellbodyctrsmcaps">
    <w:name w:val="pcellbodyctrsmcaps"/>
    <w:basedOn w:val="Normal"/>
    <w:rsid w:val="00F717F0"/>
    <w:pPr>
      <w:spacing w:line="288" w:lineRule="auto"/>
      <w:jc w:val="center"/>
    </w:pPr>
    <w:rPr>
      <w:rFonts w:ascii="Arial" w:hAnsi="Arial" w:cs="Arial"/>
      <w:smallCaps/>
      <w:color w:val="000000"/>
      <w:szCs w:val="24"/>
    </w:rPr>
  </w:style>
  <w:style w:type="paragraph" w:customStyle="1" w:styleId="pcellbodyindent">
    <w:name w:val="pcellbodyindent"/>
    <w:basedOn w:val="Normal"/>
    <w:rsid w:val="00F717F0"/>
    <w:pPr>
      <w:spacing w:line="288" w:lineRule="auto"/>
      <w:ind w:left="240"/>
    </w:pPr>
    <w:rPr>
      <w:rFonts w:ascii="Times New Roman" w:hAnsi="Times New Roman"/>
      <w:color w:val="000000"/>
      <w:szCs w:val="24"/>
    </w:rPr>
  </w:style>
  <w:style w:type="paragraph" w:customStyle="1" w:styleId="pcellbodyindent2">
    <w:name w:val="pcellbodyindent2"/>
    <w:basedOn w:val="Normal"/>
    <w:rsid w:val="00F717F0"/>
    <w:pPr>
      <w:spacing w:line="288" w:lineRule="auto"/>
      <w:ind w:left="480"/>
    </w:pPr>
    <w:rPr>
      <w:rFonts w:ascii="Times New Roman" w:hAnsi="Times New Roman"/>
      <w:color w:val="000000"/>
      <w:szCs w:val="24"/>
    </w:rPr>
  </w:style>
  <w:style w:type="paragraph" w:customStyle="1" w:styleId="pcellbodyright">
    <w:name w:val="pcellbodyright"/>
    <w:basedOn w:val="Normal"/>
    <w:rsid w:val="00F717F0"/>
    <w:pPr>
      <w:spacing w:line="288" w:lineRule="auto"/>
      <w:jc w:val="right"/>
    </w:pPr>
    <w:rPr>
      <w:rFonts w:ascii="Times New Roman" w:hAnsi="Times New Roman"/>
      <w:color w:val="000000"/>
      <w:szCs w:val="24"/>
    </w:rPr>
  </w:style>
  <w:style w:type="paragraph" w:customStyle="1" w:styleId="pcellheading">
    <w:name w:val="pcellheading"/>
    <w:basedOn w:val="Normal"/>
    <w:rsid w:val="00F717F0"/>
    <w:pPr>
      <w:spacing w:line="288" w:lineRule="auto"/>
    </w:pPr>
    <w:rPr>
      <w:rFonts w:ascii="Times New Roman" w:hAnsi="Times New Roman"/>
      <w:b/>
      <w:bCs/>
      <w:color w:val="000000"/>
      <w:szCs w:val="24"/>
    </w:rPr>
  </w:style>
  <w:style w:type="paragraph" w:customStyle="1" w:styleId="pcellheadingctrsmcaps">
    <w:name w:val="pcellheadingctrsmcaps"/>
    <w:basedOn w:val="Normal"/>
    <w:rsid w:val="00F717F0"/>
    <w:pPr>
      <w:spacing w:line="288" w:lineRule="auto"/>
      <w:jc w:val="center"/>
    </w:pPr>
    <w:rPr>
      <w:rFonts w:ascii="Arial" w:hAnsi="Arial" w:cs="Arial"/>
      <w:b/>
      <w:bCs/>
      <w:smallCaps/>
      <w:color w:val="000000"/>
      <w:szCs w:val="24"/>
    </w:rPr>
  </w:style>
  <w:style w:type="paragraph" w:customStyle="1" w:styleId="pcellheadingright">
    <w:name w:val="pcellheadingright"/>
    <w:basedOn w:val="Normal"/>
    <w:rsid w:val="00F717F0"/>
    <w:pPr>
      <w:spacing w:line="288" w:lineRule="auto"/>
      <w:jc w:val="right"/>
    </w:pPr>
    <w:rPr>
      <w:rFonts w:ascii="Times New Roman" w:hAnsi="Times New Roman"/>
      <w:b/>
      <w:bCs/>
      <w:color w:val="000000"/>
      <w:szCs w:val="24"/>
    </w:rPr>
  </w:style>
  <w:style w:type="paragraph" w:customStyle="1" w:styleId="ph5bulleted">
    <w:name w:val="ph5bulleted"/>
    <w:basedOn w:val="Normal"/>
    <w:rsid w:val="00F717F0"/>
    <w:pPr>
      <w:spacing w:line="288" w:lineRule="auto"/>
      <w:ind w:firstLine="480"/>
    </w:pPr>
    <w:rPr>
      <w:rFonts w:ascii="Times New Roman" w:hAnsi="Times New Roman"/>
      <w:color w:val="000000"/>
      <w:szCs w:val="24"/>
    </w:rPr>
  </w:style>
  <w:style w:type="paragraph" w:customStyle="1" w:styleId="ptoc2">
    <w:name w:val="ptoc2"/>
    <w:basedOn w:val="Normal"/>
    <w:rsid w:val="00F717F0"/>
    <w:pPr>
      <w:spacing w:before="60" w:line="288" w:lineRule="auto"/>
      <w:ind w:left="480" w:hanging="240"/>
    </w:pPr>
    <w:rPr>
      <w:rFonts w:ascii="Times New Roman" w:hAnsi="Times New Roman"/>
      <w:b/>
      <w:bCs/>
      <w:color w:val="000000"/>
      <w:szCs w:val="24"/>
    </w:rPr>
  </w:style>
  <w:style w:type="paragraph" w:customStyle="1" w:styleId="ptoc3">
    <w:name w:val="ptoc3"/>
    <w:basedOn w:val="Normal"/>
    <w:rsid w:val="00F717F0"/>
    <w:pPr>
      <w:spacing w:line="288" w:lineRule="auto"/>
      <w:ind w:left="720" w:hanging="240"/>
    </w:pPr>
    <w:rPr>
      <w:rFonts w:ascii="Times New Roman" w:hAnsi="Times New Roman"/>
      <w:b/>
      <w:bCs/>
      <w:color w:val="000000"/>
      <w:szCs w:val="24"/>
    </w:rPr>
  </w:style>
  <w:style w:type="paragraph" w:customStyle="1" w:styleId="ptoc4">
    <w:name w:val="ptoc4"/>
    <w:basedOn w:val="Normal"/>
    <w:rsid w:val="00F717F0"/>
    <w:pPr>
      <w:spacing w:line="288" w:lineRule="auto"/>
      <w:ind w:left="960" w:hanging="240"/>
    </w:pPr>
    <w:rPr>
      <w:rFonts w:ascii="Times New Roman" w:hAnsi="Times New Roman"/>
      <w:b/>
      <w:bCs/>
      <w:color w:val="000000"/>
      <w:szCs w:val="24"/>
    </w:rPr>
  </w:style>
  <w:style w:type="paragraph" w:customStyle="1" w:styleId="ptoc5">
    <w:name w:val="ptoc5"/>
    <w:basedOn w:val="Normal"/>
    <w:rsid w:val="00F717F0"/>
    <w:pPr>
      <w:spacing w:line="288" w:lineRule="auto"/>
      <w:ind w:left="1200" w:hanging="240"/>
    </w:pPr>
    <w:rPr>
      <w:rFonts w:ascii="Times New Roman" w:hAnsi="Times New Roman"/>
      <w:b/>
      <w:bCs/>
      <w:color w:val="000000"/>
      <w:szCs w:val="24"/>
    </w:rPr>
  </w:style>
  <w:style w:type="character" w:customStyle="1" w:styleId="footnote">
    <w:name w:val="footnote"/>
    <w:rsid w:val="00F717F0"/>
    <w:rPr>
      <w:sz w:val="24"/>
      <w:szCs w:val="24"/>
      <w:vertAlign w:val="superscript"/>
    </w:rPr>
  </w:style>
  <w:style w:type="numbering" w:customStyle="1" w:styleId="NoList2">
    <w:name w:val="No List2"/>
    <w:next w:val="NoList"/>
    <w:uiPriority w:val="99"/>
    <w:semiHidden/>
    <w:unhideWhenUsed/>
    <w:rsid w:val="00F717F0"/>
  </w:style>
  <w:style w:type="paragraph" w:customStyle="1" w:styleId="msonormal0">
    <w:name w:val="msonormal"/>
    <w:basedOn w:val="Normal"/>
    <w:rsid w:val="00F717F0"/>
    <w:pPr>
      <w:spacing w:before="100" w:beforeAutospacing="1" w:after="100" w:afterAutospacing="1"/>
    </w:pPr>
    <w:rPr>
      <w:rFonts w:ascii="Times New Roman" w:hAnsi="Times New Roman"/>
      <w:szCs w:val="24"/>
    </w:rPr>
  </w:style>
  <w:style w:type="paragraph" w:customStyle="1" w:styleId="style6">
    <w:name w:val="style6"/>
    <w:basedOn w:val="Normal"/>
    <w:rsid w:val="00F717F0"/>
    <w:pPr>
      <w:spacing w:before="100" w:beforeAutospacing="1" w:after="100" w:afterAutospacing="1"/>
    </w:pPr>
    <w:rPr>
      <w:rFonts w:ascii="Times New Roman" w:hAnsi="Times New Roman"/>
      <w:color w:val="4F81BD"/>
      <w:szCs w:val="24"/>
    </w:rPr>
  </w:style>
  <w:style w:type="paragraph" w:customStyle="1" w:styleId="highlight">
    <w:name w:val="highlight"/>
    <w:basedOn w:val="Normal"/>
    <w:rsid w:val="00F717F0"/>
    <w:pPr>
      <w:shd w:val="clear" w:color="auto" w:fill="FFFF40"/>
      <w:spacing w:before="100" w:beforeAutospacing="1" w:after="100" w:afterAutospacing="1"/>
    </w:pPr>
    <w:rPr>
      <w:rFonts w:ascii="Times New Roman" w:hAnsi="Times New Roman"/>
      <w:szCs w:val="24"/>
    </w:rPr>
  </w:style>
  <w:style w:type="numbering" w:customStyle="1" w:styleId="Style10">
    <w:name w:val="Style1"/>
    <w:rsid w:val="00F717F0"/>
  </w:style>
  <w:style w:type="numbering" w:customStyle="1" w:styleId="NoList3">
    <w:name w:val="No List3"/>
    <w:next w:val="NoList"/>
    <w:uiPriority w:val="99"/>
    <w:semiHidden/>
    <w:unhideWhenUsed/>
    <w:rsid w:val="00F717F0"/>
  </w:style>
  <w:style w:type="table" w:customStyle="1" w:styleId="TableGrid2">
    <w:name w:val="Table Grid2"/>
    <w:basedOn w:val="TableNormal"/>
    <w:next w:val="TableGrid"/>
    <w:rsid w:val="00F717F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rsid w:val="00F717F0"/>
    <w:pPr>
      <w:numPr>
        <w:numId w:val="14"/>
      </w:numPr>
    </w:pPr>
  </w:style>
  <w:style w:type="numbering" w:customStyle="1" w:styleId="NoList4">
    <w:name w:val="No List4"/>
    <w:next w:val="NoList"/>
    <w:uiPriority w:val="99"/>
    <w:semiHidden/>
    <w:unhideWhenUsed/>
    <w:rsid w:val="00F717F0"/>
  </w:style>
  <w:style w:type="paragraph" w:customStyle="1" w:styleId="H4">
    <w:name w:val="H4"/>
    <w:basedOn w:val="Normal"/>
    <w:next w:val="Normal"/>
    <w:rsid w:val="00F717F0"/>
    <w:pPr>
      <w:keepNext/>
      <w:spacing w:before="100" w:after="100"/>
      <w:outlineLvl w:val="4"/>
    </w:pPr>
    <w:rPr>
      <w:rFonts w:ascii="Times New Roman" w:hAnsi="Times New Roman"/>
      <w:b/>
      <w:snapToGrid w:val="0"/>
    </w:rPr>
  </w:style>
  <w:style w:type="paragraph" w:customStyle="1" w:styleId="p33">
    <w:name w:val="p33"/>
    <w:basedOn w:val="Normal"/>
    <w:rsid w:val="00F717F0"/>
    <w:pPr>
      <w:widowControl w:val="0"/>
      <w:tabs>
        <w:tab w:val="left" w:pos="720"/>
      </w:tabs>
      <w:spacing w:line="240" w:lineRule="atLeast"/>
      <w:jc w:val="both"/>
    </w:pPr>
    <w:rPr>
      <w:rFonts w:ascii="Times New Roman" w:hAnsi="Times New Roman"/>
      <w:snapToGrid w:val="0"/>
    </w:rPr>
  </w:style>
  <w:style w:type="numbering" w:customStyle="1" w:styleId="NoList111">
    <w:name w:val="No List111"/>
    <w:next w:val="NoList"/>
    <w:uiPriority w:val="99"/>
    <w:semiHidden/>
    <w:unhideWhenUsed/>
    <w:rsid w:val="00F717F0"/>
  </w:style>
  <w:style w:type="character" w:customStyle="1" w:styleId="SubtitleChar">
    <w:name w:val="Subtitle Char"/>
    <w:basedOn w:val="DefaultParagraphFont"/>
    <w:link w:val="Subtitle"/>
    <w:rsid w:val="00F717F0"/>
    <w:rPr>
      <w:rFonts w:ascii="Arial" w:hAnsi="Arial"/>
      <w:sz w:val="24"/>
    </w:rPr>
  </w:style>
  <w:style w:type="table" w:customStyle="1" w:styleId="TableGrid3">
    <w:name w:val="Table Grid3"/>
    <w:basedOn w:val="TableNormal"/>
    <w:next w:val="TableGrid"/>
    <w:uiPriority w:val="59"/>
    <w:rsid w:val="00F71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F717F0"/>
  </w:style>
  <w:style w:type="numbering" w:customStyle="1" w:styleId="NoList11111">
    <w:name w:val="No List11111"/>
    <w:next w:val="NoList"/>
    <w:uiPriority w:val="99"/>
    <w:semiHidden/>
    <w:unhideWhenUsed/>
    <w:rsid w:val="00F717F0"/>
  </w:style>
  <w:style w:type="character" w:customStyle="1" w:styleId="SubtleEmphasis1">
    <w:name w:val="Subtle Emphasis1"/>
    <w:basedOn w:val="DefaultParagraphFont"/>
    <w:uiPriority w:val="19"/>
    <w:qFormat/>
    <w:rsid w:val="00F717F0"/>
    <w:rPr>
      <w:i/>
      <w:iCs/>
      <w:color w:val="808080"/>
    </w:rPr>
  </w:style>
  <w:style w:type="numbering" w:customStyle="1" w:styleId="NoList111111">
    <w:name w:val="No List111111"/>
    <w:next w:val="NoList"/>
    <w:uiPriority w:val="99"/>
    <w:semiHidden/>
    <w:unhideWhenUsed/>
    <w:rsid w:val="00F717F0"/>
  </w:style>
  <w:style w:type="numbering" w:customStyle="1" w:styleId="NoList1111111">
    <w:name w:val="No List1111111"/>
    <w:next w:val="NoList"/>
    <w:uiPriority w:val="99"/>
    <w:semiHidden/>
    <w:unhideWhenUsed/>
    <w:rsid w:val="00F717F0"/>
  </w:style>
  <w:style w:type="numbering" w:customStyle="1" w:styleId="NoList21">
    <w:name w:val="No List21"/>
    <w:next w:val="NoList"/>
    <w:uiPriority w:val="99"/>
    <w:semiHidden/>
    <w:unhideWhenUsed/>
    <w:rsid w:val="00F717F0"/>
  </w:style>
  <w:style w:type="character" w:customStyle="1" w:styleId="SubtleEmphasis2">
    <w:name w:val="Subtle Emphasis2"/>
    <w:basedOn w:val="DefaultParagraphFont"/>
    <w:uiPriority w:val="19"/>
    <w:qFormat/>
    <w:rsid w:val="00F717F0"/>
    <w:rPr>
      <w:i/>
      <w:iCs/>
      <w:color w:val="404040"/>
    </w:rPr>
  </w:style>
  <w:style w:type="numbering" w:customStyle="1" w:styleId="NoList31">
    <w:name w:val="No List31"/>
    <w:next w:val="NoList"/>
    <w:uiPriority w:val="99"/>
    <w:semiHidden/>
    <w:unhideWhenUsed/>
    <w:rsid w:val="00F717F0"/>
  </w:style>
  <w:style w:type="table" w:customStyle="1" w:styleId="TableGrid21">
    <w:name w:val="Table Grid21"/>
    <w:basedOn w:val="TableNormal"/>
    <w:next w:val="TableGrid"/>
    <w:rsid w:val="00F717F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F717F0"/>
  </w:style>
  <w:style w:type="table" w:customStyle="1" w:styleId="TableGrid11">
    <w:name w:val="Table Grid11"/>
    <w:basedOn w:val="TableNormal"/>
    <w:next w:val="TableGrid"/>
    <w:rsid w:val="00F717F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F717F0"/>
  </w:style>
  <w:style w:type="numbering" w:customStyle="1" w:styleId="Style12">
    <w:name w:val="Style12"/>
    <w:rsid w:val="00F717F0"/>
    <w:pPr>
      <w:numPr>
        <w:numId w:val="25"/>
      </w:numPr>
    </w:pPr>
  </w:style>
  <w:style w:type="numbering" w:customStyle="1" w:styleId="NoList311">
    <w:name w:val="No List311"/>
    <w:next w:val="NoList"/>
    <w:uiPriority w:val="99"/>
    <w:semiHidden/>
    <w:unhideWhenUsed/>
    <w:rsid w:val="00F717F0"/>
  </w:style>
  <w:style w:type="table" w:customStyle="1" w:styleId="TableGrid211">
    <w:name w:val="Table Grid211"/>
    <w:basedOn w:val="TableNormal"/>
    <w:next w:val="TableGrid"/>
    <w:rsid w:val="00F717F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1">
    <w:name w:val="Style111"/>
    <w:rsid w:val="00F717F0"/>
    <w:pPr>
      <w:numPr>
        <w:numId w:val="12"/>
      </w:numPr>
    </w:pPr>
  </w:style>
  <w:style w:type="numbering" w:customStyle="1" w:styleId="NoList41">
    <w:name w:val="No List41"/>
    <w:next w:val="NoList"/>
    <w:uiPriority w:val="99"/>
    <w:semiHidden/>
    <w:unhideWhenUsed/>
    <w:rsid w:val="00F717F0"/>
  </w:style>
  <w:style w:type="numbering" w:customStyle="1" w:styleId="NoList13">
    <w:name w:val="No List13"/>
    <w:next w:val="NoList"/>
    <w:uiPriority w:val="99"/>
    <w:semiHidden/>
    <w:unhideWhenUsed/>
    <w:rsid w:val="00F717F0"/>
  </w:style>
  <w:style w:type="numbering" w:customStyle="1" w:styleId="NoList112">
    <w:name w:val="No List112"/>
    <w:next w:val="NoList"/>
    <w:uiPriority w:val="99"/>
    <w:semiHidden/>
    <w:unhideWhenUsed/>
    <w:rsid w:val="00F717F0"/>
  </w:style>
  <w:style w:type="numbering" w:customStyle="1" w:styleId="NoList1112">
    <w:name w:val="No List1112"/>
    <w:next w:val="NoList"/>
    <w:uiPriority w:val="99"/>
    <w:semiHidden/>
    <w:unhideWhenUsed/>
    <w:rsid w:val="00F717F0"/>
  </w:style>
  <w:style w:type="table" w:customStyle="1" w:styleId="TableGrid12">
    <w:name w:val="Table Grid12"/>
    <w:basedOn w:val="TableNormal"/>
    <w:next w:val="TableGrid"/>
    <w:rsid w:val="00F717F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NoList"/>
    <w:uiPriority w:val="99"/>
    <w:semiHidden/>
    <w:unhideWhenUsed/>
    <w:rsid w:val="00F717F0"/>
  </w:style>
  <w:style w:type="numbering" w:customStyle="1" w:styleId="NoList22">
    <w:name w:val="No List22"/>
    <w:next w:val="NoList"/>
    <w:uiPriority w:val="99"/>
    <w:semiHidden/>
    <w:unhideWhenUsed/>
    <w:rsid w:val="00F717F0"/>
  </w:style>
  <w:style w:type="numbering" w:customStyle="1" w:styleId="NoList32">
    <w:name w:val="No List32"/>
    <w:next w:val="NoList"/>
    <w:uiPriority w:val="99"/>
    <w:semiHidden/>
    <w:unhideWhenUsed/>
    <w:rsid w:val="00F717F0"/>
  </w:style>
  <w:style w:type="table" w:customStyle="1" w:styleId="TableGrid22">
    <w:name w:val="Table Grid22"/>
    <w:basedOn w:val="TableNormal"/>
    <w:next w:val="TableGrid"/>
    <w:rsid w:val="00F717F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F717F0"/>
  </w:style>
  <w:style w:type="table" w:customStyle="1" w:styleId="TableGrid10">
    <w:name w:val="TableGrid1"/>
    <w:rsid w:val="00F717F0"/>
    <w:rPr>
      <w:rFonts w:ascii="Calibri" w:eastAsia="PMingLiU" w:hAnsi="Calibri"/>
      <w:sz w:val="22"/>
      <w:szCs w:val="22"/>
    </w:rPr>
    <w:tblPr>
      <w:tblCellMar>
        <w:top w:w="0" w:type="dxa"/>
        <w:left w:w="0" w:type="dxa"/>
        <w:bottom w:w="0" w:type="dxa"/>
        <w:right w:w="0" w:type="dxa"/>
      </w:tblCellMar>
    </w:tblPr>
  </w:style>
  <w:style w:type="table" w:customStyle="1" w:styleId="TableGrid111">
    <w:name w:val="Table Grid111"/>
    <w:basedOn w:val="TableNormal"/>
    <w:next w:val="TableGrid"/>
    <w:rsid w:val="00F717F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F717F0"/>
  </w:style>
  <w:style w:type="numbering" w:customStyle="1" w:styleId="Style121">
    <w:name w:val="Style121"/>
    <w:rsid w:val="00F717F0"/>
  </w:style>
  <w:style w:type="numbering" w:customStyle="1" w:styleId="NoList3111">
    <w:name w:val="No List3111"/>
    <w:next w:val="NoList"/>
    <w:uiPriority w:val="99"/>
    <w:semiHidden/>
    <w:unhideWhenUsed/>
    <w:rsid w:val="00F717F0"/>
  </w:style>
  <w:style w:type="numbering" w:customStyle="1" w:styleId="Style1111">
    <w:name w:val="Style1111"/>
    <w:rsid w:val="00F717F0"/>
    <w:pPr>
      <w:numPr>
        <w:numId w:val="24"/>
      </w:numPr>
    </w:pPr>
  </w:style>
  <w:style w:type="paragraph" w:styleId="Index1">
    <w:name w:val="index 1"/>
    <w:basedOn w:val="Normal"/>
    <w:next w:val="Normal"/>
    <w:autoRedefine/>
    <w:semiHidden/>
    <w:rsid w:val="00F717F0"/>
    <w:pPr>
      <w:ind w:left="200" w:hanging="200"/>
    </w:pPr>
    <w:rPr>
      <w:rFonts w:ascii="Times New Roman" w:hAnsi="Times New Roman"/>
      <w:sz w:val="18"/>
    </w:rPr>
  </w:style>
  <w:style w:type="paragraph" w:styleId="Index2">
    <w:name w:val="index 2"/>
    <w:basedOn w:val="Normal"/>
    <w:next w:val="Normal"/>
    <w:autoRedefine/>
    <w:semiHidden/>
    <w:rsid w:val="00F717F0"/>
    <w:pPr>
      <w:ind w:left="400" w:hanging="200"/>
    </w:pPr>
    <w:rPr>
      <w:rFonts w:ascii="Times New Roman" w:hAnsi="Times New Roman"/>
      <w:sz w:val="18"/>
    </w:rPr>
  </w:style>
  <w:style w:type="paragraph" w:styleId="Index3">
    <w:name w:val="index 3"/>
    <w:basedOn w:val="Normal"/>
    <w:next w:val="Normal"/>
    <w:autoRedefine/>
    <w:semiHidden/>
    <w:rsid w:val="00F717F0"/>
    <w:pPr>
      <w:ind w:left="600" w:hanging="200"/>
    </w:pPr>
    <w:rPr>
      <w:rFonts w:ascii="Times New Roman" w:hAnsi="Times New Roman"/>
      <w:sz w:val="18"/>
    </w:rPr>
  </w:style>
  <w:style w:type="paragraph" w:styleId="Index4">
    <w:name w:val="index 4"/>
    <w:basedOn w:val="Normal"/>
    <w:next w:val="Normal"/>
    <w:autoRedefine/>
    <w:semiHidden/>
    <w:rsid w:val="00F717F0"/>
    <w:pPr>
      <w:ind w:left="800" w:hanging="200"/>
    </w:pPr>
    <w:rPr>
      <w:rFonts w:ascii="Times New Roman" w:hAnsi="Times New Roman"/>
      <w:sz w:val="18"/>
    </w:rPr>
  </w:style>
  <w:style w:type="paragraph" w:styleId="Index5">
    <w:name w:val="index 5"/>
    <w:basedOn w:val="Normal"/>
    <w:next w:val="Normal"/>
    <w:autoRedefine/>
    <w:semiHidden/>
    <w:rsid w:val="00F717F0"/>
    <w:pPr>
      <w:ind w:left="1000" w:hanging="200"/>
    </w:pPr>
    <w:rPr>
      <w:rFonts w:ascii="Times New Roman" w:hAnsi="Times New Roman"/>
      <w:sz w:val="18"/>
    </w:rPr>
  </w:style>
  <w:style w:type="paragraph" w:styleId="Index6">
    <w:name w:val="index 6"/>
    <w:basedOn w:val="Normal"/>
    <w:next w:val="Normal"/>
    <w:autoRedefine/>
    <w:semiHidden/>
    <w:rsid w:val="00F717F0"/>
    <w:pPr>
      <w:ind w:left="1200" w:hanging="200"/>
    </w:pPr>
    <w:rPr>
      <w:rFonts w:ascii="Times New Roman" w:hAnsi="Times New Roman"/>
      <w:sz w:val="18"/>
    </w:rPr>
  </w:style>
  <w:style w:type="paragraph" w:styleId="Index7">
    <w:name w:val="index 7"/>
    <w:basedOn w:val="Normal"/>
    <w:next w:val="Normal"/>
    <w:autoRedefine/>
    <w:semiHidden/>
    <w:rsid w:val="00F717F0"/>
    <w:pPr>
      <w:ind w:left="1400" w:hanging="200"/>
    </w:pPr>
    <w:rPr>
      <w:rFonts w:ascii="Times New Roman" w:hAnsi="Times New Roman"/>
      <w:sz w:val="18"/>
    </w:rPr>
  </w:style>
  <w:style w:type="paragraph" w:styleId="Index8">
    <w:name w:val="index 8"/>
    <w:basedOn w:val="Normal"/>
    <w:next w:val="Normal"/>
    <w:autoRedefine/>
    <w:semiHidden/>
    <w:rsid w:val="00F717F0"/>
    <w:pPr>
      <w:ind w:left="1600" w:hanging="200"/>
    </w:pPr>
    <w:rPr>
      <w:rFonts w:ascii="Times New Roman" w:hAnsi="Times New Roman"/>
      <w:sz w:val="18"/>
    </w:rPr>
  </w:style>
  <w:style w:type="paragraph" w:styleId="Index9">
    <w:name w:val="index 9"/>
    <w:basedOn w:val="Normal"/>
    <w:next w:val="Normal"/>
    <w:autoRedefine/>
    <w:semiHidden/>
    <w:rsid w:val="00F717F0"/>
    <w:pPr>
      <w:ind w:left="1800" w:hanging="200"/>
    </w:pPr>
    <w:rPr>
      <w:rFonts w:ascii="Times New Roman" w:hAnsi="Times New Roman"/>
      <w:sz w:val="18"/>
    </w:rPr>
  </w:style>
  <w:style w:type="paragraph" w:styleId="IndexHeading">
    <w:name w:val="index heading"/>
    <w:basedOn w:val="Normal"/>
    <w:next w:val="Index1"/>
    <w:semiHidden/>
    <w:rsid w:val="00F717F0"/>
    <w:pPr>
      <w:spacing w:before="240" w:after="120"/>
      <w:jc w:val="center"/>
    </w:pPr>
    <w:rPr>
      <w:rFonts w:ascii="Times New Roman" w:hAnsi="Times New Roman"/>
      <w:b/>
      <w:sz w:val="26"/>
    </w:rPr>
  </w:style>
  <w:style w:type="numbering" w:customStyle="1" w:styleId="Style13">
    <w:name w:val="Style13"/>
    <w:rsid w:val="00F717F0"/>
    <w:pPr>
      <w:numPr>
        <w:numId w:val="16"/>
      </w:numPr>
    </w:pPr>
  </w:style>
  <w:style w:type="numbering" w:customStyle="1" w:styleId="Style112">
    <w:name w:val="Style112"/>
    <w:rsid w:val="00F717F0"/>
  </w:style>
  <w:style w:type="numbering" w:customStyle="1" w:styleId="Style1112">
    <w:name w:val="Style1112"/>
    <w:rsid w:val="00F717F0"/>
  </w:style>
  <w:style w:type="character" w:styleId="LineNumber">
    <w:name w:val="line number"/>
    <w:basedOn w:val="DefaultParagraphFont"/>
    <w:semiHidden/>
    <w:unhideWhenUsed/>
    <w:rsid w:val="00F717F0"/>
  </w:style>
  <w:style w:type="character" w:styleId="SubtleEmphasis">
    <w:name w:val="Subtle Emphasis"/>
    <w:basedOn w:val="DefaultParagraphFont"/>
    <w:uiPriority w:val="19"/>
    <w:qFormat/>
    <w:rsid w:val="00F717F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6588">
      <w:bodyDiv w:val="1"/>
      <w:marLeft w:val="0"/>
      <w:marRight w:val="0"/>
      <w:marTop w:val="0"/>
      <w:marBottom w:val="0"/>
      <w:divBdr>
        <w:top w:val="none" w:sz="0" w:space="0" w:color="auto"/>
        <w:left w:val="none" w:sz="0" w:space="0" w:color="auto"/>
        <w:bottom w:val="none" w:sz="0" w:space="0" w:color="auto"/>
        <w:right w:val="none" w:sz="0" w:space="0" w:color="auto"/>
      </w:divBdr>
    </w:div>
    <w:div w:id="51119733">
      <w:bodyDiv w:val="1"/>
      <w:marLeft w:val="0"/>
      <w:marRight w:val="0"/>
      <w:marTop w:val="0"/>
      <w:marBottom w:val="0"/>
      <w:divBdr>
        <w:top w:val="none" w:sz="0" w:space="0" w:color="auto"/>
        <w:left w:val="none" w:sz="0" w:space="0" w:color="auto"/>
        <w:bottom w:val="none" w:sz="0" w:space="0" w:color="auto"/>
        <w:right w:val="none" w:sz="0" w:space="0" w:color="auto"/>
      </w:divBdr>
    </w:div>
    <w:div w:id="110126621">
      <w:bodyDiv w:val="1"/>
      <w:marLeft w:val="0"/>
      <w:marRight w:val="0"/>
      <w:marTop w:val="0"/>
      <w:marBottom w:val="0"/>
      <w:divBdr>
        <w:top w:val="none" w:sz="0" w:space="0" w:color="auto"/>
        <w:left w:val="none" w:sz="0" w:space="0" w:color="auto"/>
        <w:bottom w:val="none" w:sz="0" w:space="0" w:color="auto"/>
        <w:right w:val="none" w:sz="0" w:space="0" w:color="auto"/>
      </w:divBdr>
      <w:divsChild>
        <w:div w:id="2105152667">
          <w:marLeft w:val="0"/>
          <w:marRight w:val="0"/>
          <w:marTop w:val="0"/>
          <w:marBottom w:val="0"/>
          <w:divBdr>
            <w:top w:val="none" w:sz="0" w:space="0" w:color="auto"/>
            <w:left w:val="none" w:sz="0" w:space="0" w:color="auto"/>
            <w:bottom w:val="none" w:sz="0" w:space="0" w:color="auto"/>
            <w:right w:val="none" w:sz="0" w:space="0" w:color="auto"/>
          </w:divBdr>
          <w:divsChild>
            <w:div w:id="1189488973">
              <w:marLeft w:val="0"/>
              <w:marRight w:val="0"/>
              <w:marTop w:val="0"/>
              <w:marBottom w:val="0"/>
              <w:divBdr>
                <w:top w:val="none" w:sz="0" w:space="0" w:color="auto"/>
                <w:left w:val="none" w:sz="0" w:space="0" w:color="auto"/>
                <w:bottom w:val="none" w:sz="0" w:space="0" w:color="auto"/>
                <w:right w:val="none" w:sz="0" w:space="0" w:color="auto"/>
              </w:divBdr>
              <w:divsChild>
                <w:div w:id="1810050346">
                  <w:marLeft w:val="0"/>
                  <w:marRight w:val="0"/>
                  <w:marTop w:val="0"/>
                  <w:marBottom w:val="0"/>
                  <w:divBdr>
                    <w:top w:val="none" w:sz="0" w:space="0" w:color="auto"/>
                    <w:left w:val="none" w:sz="0" w:space="0" w:color="auto"/>
                    <w:bottom w:val="none" w:sz="0" w:space="0" w:color="auto"/>
                    <w:right w:val="none" w:sz="0" w:space="0" w:color="auto"/>
                  </w:divBdr>
                  <w:divsChild>
                    <w:div w:id="1822769630">
                      <w:marLeft w:val="0"/>
                      <w:marRight w:val="0"/>
                      <w:marTop w:val="0"/>
                      <w:marBottom w:val="0"/>
                      <w:divBdr>
                        <w:top w:val="none" w:sz="0" w:space="0" w:color="auto"/>
                        <w:left w:val="none" w:sz="0" w:space="0" w:color="auto"/>
                        <w:bottom w:val="none" w:sz="0" w:space="0" w:color="auto"/>
                        <w:right w:val="none" w:sz="0" w:space="0" w:color="auto"/>
                      </w:divBdr>
                      <w:divsChild>
                        <w:div w:id="439836234">
                          <w:marLeft w:val="0"/>
                          <w:marRight w:val="0"/>
                          <w:marTop w:val="0"/>
                          <w:marBottom w:val="0"/>
                          <w:divBdr>
                            <w:top w:val="none" w:sz="0" w:space="0" w:color="auto"/>
                            <w:left w:val="none" w:sz="0" w:space="0" w:color="auto"/>
                            <w:bottom w:val="none" w:sz="0" w:space="0" w:color="auto"/>
                            <w:right w:val="none" w:sz="0" w:space="0" w:color="auto"/>
                          </w:divBdr>
                          <w:divsChild>
                            <w:div w:id="1483083264">
                              <w:marLeft w:val="0"/>
                              <w:marRight w:val="0"/>
                              <w:marTop w:val="0"/>
                              <w:marBottom w:val="0"/>
                              <w:divBdr>
                                <w:top w:val="none" w:sz="0" w:space="0" w:color="auto"/>
                                <w:left w:val="none" w:sz="0" w:space="0" w:color="auto"/>
                                <w:bottom w:val="none" w:sz="0" w:space="0" w:color="auto"/>
                                <w:right w:val="none" w:sz="0" w:space="0" w:color="auto"/>
                              </w:divBdr>
                              <w:divsChild>
                                <w:div w:id="1515267574">
                                  <w:marLeft w:val="0"/>
                                  <w:marRight w:val="0"/>
                                  <w:marTop w:val="0"/>
                                  <w:marBottom w:val="0"/>
                                  <w:divBdr>
                                    <w:top w:val="none" w:sz="0" w:space="0" w:color="auto"/>
                                    <w:left w:val="none" w:sz="0" w:space="0" w:color="auto"/>
                                    <w:bottom w:val="none" w:sz="0" w:space="0" w:color="auto"/>
                                    <w:right w:val="none" w:sz="0" w:space="0" w:color="auto"/>
                                  </w:divBdr>
                                  <w:divsChild>
                                    <w:div w:id="1109424472">
                                      <w:marLeft w:val="0"/>
                                      <w:marRight w:val="0"/>
                                      <w:marTop w:val="0"/>
                                      <w:marBottom w:val="0"/>
                                      <w:divBdr>
                                        <w:top w:val="none" w:sz="0" w:space="0" w:color="auto"/>
                                        <w:left w:val="none" w:sz="0" w:space="0" w:color="auto"/>
                                        <w:bottom w:val="none" w:sz="0" w:space="0" w:color="auto"/>
                                        <w:right w:val="none" w:sz="0" w:space="0" w:color="auto"/>
                                      </w:divBdr>
                                      <w:divsChild>
                                        <w:div w:id="2024671227">
                                          <w:marLeft w:val="0"/>
                                          <w:marRight w:val="0"/>
                                          <w:marTop w:val="0"/>
                                          <w:marBottom w:val="0"/>
                                          <w:divBdr>
                                            <w:top w:val="none" w:sz="0" w:space="0" w:color="auto"/>
                                            <w:left w:val="none" w:sz="0" w:space="0" w:color="auto"/>
                                            <w:bottom w:val="none" w:sz="0" w:space="0" w:color="auto"/>
                                            <w:right w:val="none" w:sz="0" w:space="0" w:color="auto"/>
                                          </w:divBdr>
                                          <w:divsChild>
                                            <w:div w:id="2015572552">
                                              <w:marLeft w:val="0"/>
                                              <w:marRight w:val="0"/>
                                              <w:marTop w:val="0"/>
                                              <w:marBottom w:val="0"/>
                                              <w:divBdr>
                                                <w:top w:val="none" w:sz="0" w:space="0" w:color="auto"/>
                                                <w:left w:val="none" w:sz="0" w:space="0" w:color="auto"/>
                                                <w:bottom w:val="none" w:sz="0" w:space="0" w:color="auto"/>
                                                <w:right w:val="none" w:sz="0" w:space="0" w:color="auto"/>
                                              </w:divBdr>
                                              <w:divsChild>
                                                <w:div w:id="1317953189">
                                                  <w:marLeft w:val="0"/>
                                                  <w:marRight w:val="0"/>
                                                  <w:marTop w:val="0"/>
                                                  <w:marBottom w:val="0"/>
                                                  <w:divBdr>
                                                    <w:top w:val="none" w:sz="0" w:space="0" w:color="auto"/>
                                                    <w:left w:val="none" w:sz="0" w:space="0" w:color="auto"/>
                                                    <w:bottom w:val="none" w:sz="0" w:space="0" w:color="auto"/>
                                                    <w:right w:val="none" w:sz="0" w:space="0" w:color="auto"/>
                                                  </w:divBdr>
                                                  <w:divsChild>
                                                    <w:div w:id="753546853">
                                                      <w:marLeft w:val="0"/>
                                                      <w:marRight w:val="0"/>
                                                      <w:marTop w:val="0"/>
                                                      <w:marBottom w:val="0"/>
                                                      <w:divBdr>
                                                        <w:top w:val="none" w:sz="0" w:space="0" w:color="auto"/>
                                                        <w:left w:val="none" w:sz="0" w:space="0" w:color="auto"/>
                                                        <w:bottom w:val="none" w:sz="0" w:space="0" w:color="auto"/>
                                                        <w:right w:val="none" w:sz="0" w:space="0" w:color="auto"/>
                                                      </w:divBdr>
                                                      <w:divsChild>
                                                        <w:div w:id="181015327">
                                                          <w:marLeft w:val="0"/>
                                                          <w:marRight w:val="0"/>
                                                          <w:marTop w:val="0"/>
                                                          <w:marBottom w:val="0"/>
                                                          <w:divBdr>
                                                            <w:top w:val="none" w:sz="0" w:space="0" w:color="auto"/>
                                                            <w:left w:val="none" w:sz="0" w:space="0" w:color="auto"/>
                                                            <w:bottom w:val="none" w:sz="0" w:space="0" w:color="auto"/>
                                                            <w:right w:val="none" w:sz="0" w:space="0" w:color="auto"/>
                                                          </w:divBdr>
                                                          <w:divsChild>
                                                            <w:div w:id="12495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190247">
      <w:bodyDiv w:val="1"/>
      <w:marLeft w:val="0"/>
      <w:marRight w:val="0"/>
      <w:marTop w:val="0"/>
      <w:marBottom w:val="0"/>
      <w:divBdr>
        <w:top w:val="none" w:sz="0" w:space="0" w:color="auto"/>
        <w:left w:val="none" w:sz="0" w:space="0" w:color="auto"/>
        <w:bottom w:val="none" w:sz="0" w:space="0" w:color="auto"/>
        <w:right w:val="none" w:sz="0" w:space="0" w:color="auto"/>
      </w:divBdr>
      <w:divsChild>
        <w:div w:id="307442575">
          <w:marLeft w:val="0"/>
          <w:marRight w:val="0"/>
          <w:marTop w:val="0"/>
          <w:marBottom w:val="0"/>
          <w:divBdr>
            <w:top w:val="none" w:sz="0" w:space="0" w:color="auto"/>
            <w:left w:val="none" w:sz="0" w:space="0" w:color="auto"/>
            <w:bottom w:val="none" w:sz="0" w:space="0" w:color="auto"/>
            <w:right w:val="none" w:sz="0" w:space="0" w:color="auto"/>
          </w:divBdr>
          <w:divsChild>
            <w:div w:id="495732411">
              <w:marLeft w:val="0"/>
              <w:marRight w:val="0"/>
              <w:marTop w:val="0"/>
              <w:marBottom w:val="0"/>
              <w:divBdr>
                <w:top w:val="none" w:sz="0" w:space="0" w:color="auto"/>
                <w:left w:val="none" w:sz="0" w:space="0" w:color="auto"/>
                <w:bottom w:val="none" w:sz="0" w:space="0" w:color="auto"/>
                <w:right w:val="none" w:sz="0" w:space="0" w:color="auto"/>
              </w:divBdr>
              <w:divsChild>
                <w:div w:id="1170409383">
                  <w:marLeft w:val="0"/>
                  <w:marRight w:val="0"/>
                  <w:marTop w:val="0"/>
                  <w:marBottom w:val="0"/>
                  <w:divBdr>
                    <w:top w:val="none" w:sz="0" w:space="0" w:color="auto"/>
                    <w:left w:val="none" w:sz="0" w:space="0" w:color="auto"/>
                    <w:bottom w:val="none" w:sz="0" w:space="0" w:color="auto"/>
                    <w:right w:val="none" w:sz="0" w:space="0" w:color="auto"/>
                  </w:divBdr>
                  <w:divsChild>
                    <w:div w:id="1075592772">
                      <w:marLeft w:val="0"/>
                      <w:marRight w:val="0"/>
                      <w:marTop w:val="0"/>
                      <w:marBottom w:val="0"/>
                      <w:divBdr>
                        <w:top w:val="none" w:sz="0" w:space="0" w:color="auto"/>
                        <w:left w:val="none" w:sz="0" w:space="0" w:color="auto"/>
                        <w:bottom w:val="none" w:sz="0" w:space="0" w:color="auto"/>
                        <w:right w:val="none" w:sz="0" w:space="0" w:color="auto"/>
                      </w:divBdr>
                      <w:divsChild>
                        <w:div w:id="2077119172">
                          <w:marLeft w:val="0"/>
                          <w:marRight w:val="0"/>
                          <w:marTop w:val="0"/>
                          <w:marBottom w:val="0"/>
                          <w:divBdr>
                            <w:top w:val="none" w:sz="0" w:space="0" w:color="auto"/>
                            <w:left w:val="none" w:sz="0" w:space="0" w:color="auto"/>
                            <w:bottom w:val="none" w:sz="0" w:space="0" w:color="auto"/>
                            <w:right w:val="none" w:sz="0" w:space="0" w:color="auto"/>
                          </w:divBdr>
                          <w:divsChild>
                            <w:div w:id="942617643">
                              <w:marLeft w:val="0"/>
                              <w:marRight w:val="0"/>
                              <w:marTop w:val="0"/>
                              <w:marBottom w:val="0"/>
                              <w:divBdr>
                                <w:top w:val="none" w:sz="0" w:space="0" w:color="auto"/>
                                <w:left w:val="none" w:sz="0" w:space="0" w:color="auto"/>
                                <w:bottom w:val="none" w:sz="0" w:space="0" w:color="auto"/>
                                <w:right w:val="none" w:sz="0" w:space="0" w:color="auto"/>
                              </w:divBdr>
                              <w:divsChild>
                                <w:div w:id="850418189">
                                  <w:marLeft w:val="0"/>
                                  <w:marRight w:val="0"/>
                                  <w:marTop w:val="0"/>
                                  <w:marBottom w:val="0"/>
                                  <w:divBdr>
                                    <w:top w:val="none" w:sz="0" w:space="0" w:color="auto"/>
                                    <w:left w:val="none" w:sz="0" w:space="0" w:color="auto"/>
                                    <w:bottom w:val="none" w:sz="0" w:space="0" w:color="auto"/>
                                    <w:right w:val="none" w:sz="0" w:space="0" w:color="auto"/>
                                  </w:divBdr>
                                  <w:divsChild>
                                    <w:div w:id="2045324279">
                                      <w:marLeft w:val="0"/>
                                      <w:marRight w:val="0"/>
                                      <w:marTop w:val="0"/>
                                      <w:marBottom w:val="0"/>
                                      <w:divBdr>
                                        <w:top w:val="none" w:sz="0" w:space="0" w:color="auto"/>
                                        <w:left w:val="none" w:sz="0" w:space="0" w:color="auto"/>
                                        <w:bottom w:val="none" w:sz="0" w:space="0" w:color="auto"/>
                                        <w:right w:val="none" w:sz="0" w:space="0" w:color="auto"/>
                                      </w:divBdr>
                                      <w:divsChild>
                                        <w:div w:id="904266912">
                                          <w:marLeft w:val="0"/>
                                          <w:marRight w:val="0"/>
                                          <w:marTop w:val="0"/>
                                          <w:marBottom w:val="0"/>
                                          <w:divBdr>
                                            <w:top w:val="none" w:sz="0" w:space="0" w:color="auto"/>
                                            <w:left w:val="none" w:sz="0" w:space="0" w:color="auto"/>
                                            <w:bottom w:val="none" w:sz="0" w:space="0" w:color="auto"/>
                                            <w:right w:val="none" w:sz="0" w:space="0" w:color="auto"/>
                                          </w:divBdr>
                                          <w:divsChild>
                                            <w:div w:id="589503448">
                                              <w:marLeft w:val="0"/>
                                              <w:marRight w:val="0"/>
                                              <w:marTop w:val="0"/>
                                              <w:marBottom w:val="0"/>
                                              <w:divBdr>
                                                <w:top w:val="none" w:sz="0" w:space="0" w:color="auto"/>
                                                <w:left w:val="none" w:sz="0" w:space="0" w:color="auto"/>
                                                <w:bottom w:val="none" w:sz="0" w:space="0" w:color="auto"/>
                                                <w:right w:val="none" w:sz="0" w:space="0" w:color="auto"/>
                                              </w:divBdr>
                                              <w:divsChild>
                                                <w:div w:id="892815453">
                                                  <w:marLeft w:val="0"/>
                                                  <w:marRight w:val="0"/>
                                                  <w:marTop w:val="0"/>
                                                  <w:marBottom w:val="0"/>
                                                  <w:divBdr>
                                                    <w:top w:val="none" w:sz="0" w:space="0" w:color="auto"/>
                                                    <w:left w:val="none" w:sz="0" w:space="0" w:color="auto"/>
                                                    <w:bottom w:val="none" w:sz="0" w:space="0" w:color="auto"/>
                                                    <w:right w:val="none" w:sz="0" w:space="0" w:color="auto"/>
                                                  </w:divBdr>
                                                  <w:divsChild>
                                                    <w:div w:id="1445149341">
                                                      <w:marLeft w:val="0"/>
                                                      <w:marRight w:val="0"/>
                                                      <w:marTop w:val="0"/>
                                                      <w:marBottom w:val="0"/>
                                                      <w:divBdr>
                                                        <w:top w:val="none" w:sz="0" w:space="0" w:color="auto"/>
                                                        <w:left w:val="none" w:sz="0" w:space="0" w:color="auto"/>
                                                        <w:bottom w:val="none" w:sz="0" w:space="0" w:color="auto"/>
                                                        <w:right w:val="none" w:sz="0" w:space="0" w:color="auto"/>
                                                      </w:divBdr>
                                                      <w:divsChild>
                                                        <w:div w:id="941182336">
                                                          <w:marLeft w:val="0"/>
                                                          <w:marRight w:val="0"/>
                                                          <w:marTop w:val="0"/>
                                                          <w:marBottom w:val="0"/>
                                                          <w:divBdr>
                                                            <w:top w:val="none" w:sz="0" w:space="0" w:color="auto"/>
                                                            <w:left w:val="none" w:sz="0" w:space="0" w:color="auto"/>
                                                            <w:bottom w:val="none" w:sz="0" w:space="0" w:color="auto"/>
                                                            <w:right w:val="none" w:sz="0" w:space="0" w:color="auto"/>
                                                          </w:divBdr>
                                                          <w:divsChild>
                                                            <w:div w:id="1050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026776">
      <w:bodyDiv w:val="1"/>
      <w:marLeft w:val="0"/>
      <w:marRight w:val="0"/>
      <w:marTop w:val="0"/>
      <w:marBottom w:val="0"/>
      <w:divBdr>
        <w:top w:val="none" w:sz="0" w:space="0" w:color="auto"/>
        <w:left w:val="none" w:sz="0" w:space="0" w:color="auto"/>
        <w:bottom w:val="none" w:sz="0" w:space="0" w:color="auto"/>
        <w:right w:val="none" w:sz="0" w:space="0" w:color="auto"/>
      </w:divBdr>
    </w:div>
    <w:div w:id="231546737">
      <w:bodyDiv w:val="1"/>
      <w:marLeft w:val="0"/>
      <w:marRight w:val="0"/>
      <w:marTop w:val="0"/>
      <w:marBottom w:val="0"/>
      <w:divBdr>
        <w:top w:val="none" w:sz="0" w:space="0" w:color="auto"/>
        <w:left w:val="none" w:sz="0" w:space="0" w:color="auto"/>
        <w:bottom w:val="none" w:sz="0" w:space="0" w:color="auto"/>
        <w:right w:val="none" w:sz="0" w:space="0" w:color="auto"/>
      </w:divBdr>
    </w:div>
    <w:div w:id="234165261">
      <w:bodyDiv w:val="1"/>
      <w:marLeft w:val="0"/>
      <w:marRight w:val="0"/>
      <w:marTop w:val="0"/>
      <w:marBottom w:val="0"/>
      <w:divBdr>
        <w:top w:val="none" w:sz="0" w:space="0" w:color="auto"/>
        <w:left w:val="none" w:sz="0" w:space="0" w:color="auto"/>
        <w:bottom w:val="none" w:sz="0" w:space="0" w:color="auto"/>
        <w:right w:val="none" w:sz="0" w:space="0" w:color="auto"/>
      </w:divBdr>
      <w:divsChild>
        <w:div w:id="1590919144">
          <w:marLeft w:val="0"/>
          <w:marRight w:val="0"/>
          <w:marTop w:val="0"/>
          <w:marBottom w:val="0"/>
          <w:divBdr>
            <w:top w:val="none" w:sz="0" w:space="0" w:color="auto"/>
            <w:left w:val="none" w:sz="0" w:space="0" w:color="auto"/>
            <w:bottom w:val="none" w:sz="0" w:space="0" w:color="auto"/>
            <w:right w:val="none" w:sz="0" w:space="0" w:color="auto"/>
          </w:divBdr>
          <w:divsChild>
            <w:div w:id="512649196">
              <w:marLeft w:val="0"/>
              <w:marRight w:val="0"/>
              <w:marTop w:val="0"/>
              <w:marBottom w:val="0"/>
              <w:divBdr>
                <w:top w:val="none" w:sz="0" w:space="0" w:color="auto"/>
                <w:left w:val="none" w:sz="0" w:space="0" w:color="auto"/>
                <w:bottom w:val="none" w:sz="0" w:space="0" w:color="auto"/>
                <w:right w:val="none" w:sz="0" w:space="0" w:color="auto"/>
              </w:divBdr>
              <w:divsChild>
                <w:div w:id="575700875">
                  <w:marLeft w:val="0"/>
                  <w:marRight w:val="0"/>
                  <w:marTop w:val="0"/>
                  <w:marBottom w:val="0"/>
                  <w:divBdr>
                    <w:top w:val="none" w:sz="0" w:space="0" w:color="auto"/>
                    <w:left w:val="none" w:sz="0" w:space="0" w:color="auto"/>
                    <w:bottom w:val="none" w:sz="0" w:space="0" w:color="auto"/>
                    <w:right w:val="none" w:sz="0" w:space="0" w:color="auto"/>
                  </w:divBdr>
                  <w:divsChild>
                    <w:div w:id="1785463582">
                      <w:marLeft w:val="0"/>
                      <w:marRight w:val="0"/>
                      <w:marTop w:val="0"/>
                      <w:marBottom w:val="0"/>
                      <w:divBdr>
                        <w:top w:val="none" w:sz="0" w:space="0" w:color="auto"/>
                        <w:left w:val="none" w:sz="0" w:space="0" w:color="auto"/>
                        <w:bottom w:val="none" w:sz="0" w:space="0" w:color="auto"/>
                        <w:right w:val="none" w:sz="0" w:space="0" w:color="auto"/>
                      </w:divBdr>
                      <w:divsChild>
                        <w:div w:id="41826227">
                          <w:marLeft w:val="0"/>
                          <w:marRight w:val="0"/>
                          <w:marTop w:val="0"/>
                          <w:marBottom w:val="0"/>
                          <w:divBdr>
                            <w:top w:val="none" w:sz="0" w:space="0" w:color="auto"/>
                            <w:left w:val="none" w:sz="0" w:space="0" w:color="auto"/>
                            <w:bottom w:val="none" w:sz="0" w:space="0" w:color="auto"/>
                            <w:right w:val="none" w:sz="0" w:space="0" w:color="auto"/>
                          </w:divBdr>
                          <w:divsChild>
                            <w:div w:id="1825471286">
                              <w:marLeft w:val="0"/>
                              <w:marRight w:val="0"/>
                              <w:marTop w:val="0"/>
                              <w:marBottom w:val="0"/>
                              <w:divBdr>
                                <w:top w:val="none" w:sz="0" w:space="0" w:color="auto"/>
                                <w:left w:val="none" w:sz="0" w:space="0" w:color="auto"/>
                                <w:bottom w:val="none" w:sz="0" w:space="0" w:color="auto"/>
                                <w:right w:val="none" w:sz="0" w:space="0" w:color="auto"/>
                              </w:divBdr>
                              <w:divsChild>
                                <w:div w:id="1924222394">
                                  <w:marLeft w:val="0"/>
                                  <w:marRight w:val="0"/>
                                  <w:marTop w:val="0"/>
                                  <w:marBottom w:val="0"/>
                                  <w:divBdr>
                                    <w:top w:val="none" w:sz="0" w:space="0" w:color="auto"/>
                                    <w:left w:val="none" w:sz="0" w:space="0" w:color="auto"/>
                                    <w:bottom w:val="none" w:sz="0" w:space="0" w:color="auto"/>
                                    <w:right w:val="none" w:sz="0" w:space="0" w:color="auto"/>
                                  </w:divBdr>
                                  <w:divsChild>
                                    <w:div w:id="731851785">
                                      <w:marLeft w:val="0"/>
                                      <w:marRight w:val="0"/>
                                      <w:marTop w:val="0"/>
                                      <w:marBottom w:val="0"/>
                                      <w:divBdr>
                                        <w:top w:val="none" w:sz="0" w:space="0" w:color="auto"/>
                                        <w:left w:val="none" w:sz="0" w:space="0" w:color="auto"/>
                                        <w:bottom w:val="none" w:sz="0" w:space="0" w:color="auto"/>
                                        <w:right w:val="none" w:sz="0" w:space="0" w:color="auto"/>
                                      </w:divBdr>
                                      <w:divsChild>
                                        <w:div w:id="1729452723">
                                          <w:marLeft w:val="0"/>
                                          <w:marRight w:val="0"/>
                                          <w:marTop w:val="0"/>
                                          <w:marBottom w:val="0"/>
                                          <w:divBdr>
                                            <w:top w:val="none" w:sz="0" w:space="0" w:color="auto"/>
                                            <w:left w:val="none" w:sz="0" w:space="0" w:color="auto"/>
                                            <w:bottom w:val="none" w:sz="0" w:space="0" w:color="auto"/>
                                            <w:right w:val="none" w:sz="0" w:space="0" w:color="auto"/>
                                          </w:divBdr>
                                          <w:divsChild>
                                            <w:div w:id="267659183">
                                              <w:marLeft w:val="0"/>
                                              <w:marRight w:val="0"/>
                                              <w:marTop w:val="0"/>
                                              <w:marBottom w:val="0"/>
                                              <w:divBdr>
                                                <w:top w:val="none" w:sz="0" w:space="0" w:color="auto"/>
                                                <w:left w:val="none" w:sz="0" w:space="0" w:color="auto"/>
                                                <w:bottom w:val="none" w:sz="0" w:space="0" w:color="auto"/>
                                                <w:right w:val="none" w:sz="0" w:space="0" w:color="auto"/>
                                              </w:divBdr>
                                              <w:divsChild>
                                                <w:div w:id="236013617">
                                                  <w:marLeft w:val="0"/>
                                                  <w:marRight w:val="0"/>
                                                  <w:marTop w:val="0"/>
                                                  <w:marBottom w:val="0"/>
                                                  <w:divBdr>
                                                    <w:top w:val="none" w:sz="0" w:space="0" w:color="auto"/>
                                                    <w:left w:val="none" w:sz="0" w:space="0" w:color="auto"/>
                                                    <w:bottom w:val="none" w:sz="0" w:space="0" w:color="auto"/>
                                                    <w:right w:val="none" w:sz="0" w:space="0" w:color="auto"/>
                                                  </w:divBdr>
                                                  <w:divsChild>
                                                    <w:div w:id="1082412541">
                                                      <w:marLeft w:val="0"/>
                                                      <w:marRight w:val="0"/>
                                                      <w:marTop w:val="0"/>
                                                      <w:marBottom w:val="0"/>
                                                      <w:divBdr>
                                                        <w:top w:val="none" w:sz="0" w:space="0" w:color="auto"/>
                                                        <w:left w:val="none" w:sz="0" w:space="0" w:color="auto"/>
                                                        <w:bottom w:val="none" w:sz="0" w:space="0" w:color="auto"/>
                                                        <w:right w:val="none" w:sz="0" w:space="0" w:color="auto"/>
                                                      </w:divBdr>
                                                      <w:divsChild>
                                                        <w:div w:id="872881192">
                                                          <w:marLeft w:val="0"/>
                                                          <w:marRight w:val="0"/>
                                                          <w:marTop w:val="0"/>
                                                          <w:marBottom w:val="0"/>
                                                          <w:divBdr>
                                                            <w:top w:val="none" w:sz="0" w:space="0" w:color="auto"/>
                                                            <w:left w:val="none" w:sz="0" w:space="0" w:color="auto"/>
                                                            <w:bottom w:val="none" w:sz="0" w:space="0" w:color="auto"/>
                                                            <w:right w:val="none" w:sz="0" w:space="0" w:color="auto"/>
                                                          </w:divBdr>
                                                          <w:divsChild>
                                                            <w:div w:id="17948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4010182">
      <w:bodyDiv w:val="1"/>
      <w:marLeft w:val="0"/>
      <w:marRight w:val="0"/>
      <w:marTop w:val="0"/>
      <w:marBottom w:val="0"/>
      <w:divBdr>
        <w:top w:val="none" w:sz="0" w:space="0" w:color="auto"/>
        <w:left w:val="none" w:sz="0" w:space="0" w:color="auto"/>
        <w:bottom w:val="none" w:sz="0" w:space="0" w:color="auto"/>
        <w:right w:val="none" w:sz="0" w:space="0" w:color="auto"/>
      </w:divBdr>
    </w:div>
    <w:div w:id="507138008">
      <w:bodyDiv w:val="1"/>
      <w:marLeft w:val="0"/>
      <w:marRight w:val="0"/>
      <w:marTop w:val="0"/>
      <w:marBottom w:val="0"/>
      <w:divBdr>
        <w:top w:val="none" w:sz="0" w:space="0" w:color="auto"/>
        <w:left w:val="none" w:sz="0" w:space="0" w:color="auto"/>
        <w:bottom w:val="none" w:sz="0" w:space="0" w:color="auto"/>
        <w:right w:val="none" w:sz="0" w:space="0" w:color="auto"/>
      </w:divBdr>
    </w:div>
    <w:div w:id="637876286">
      <w:bodyDiv w:val="1"/>
      <w:marLeft w:val="0"/>
      <w:marRight w:val="0"/>
      <w:marTop w:val="0"/>
      <w:marBottom w:val="0"/>
      <w:divBdr>
        <w:top w:val="none" w:sz="0" w:space="0" w:color="auto"/>
        <w:left w:val="none" w:sz="0" w:space="0" w:color="auto"/>
        <w:bottom w:val="none" w:sz="0" w:space="0" w:color="auto"/>
        <w:right w:val="none" w:sz="0" w:space="0" w:color="auto"/>
      </w:divBdr>
    </w:div>
    <w:div w:id="676494191">
      <w:bodyDiv w:val="1"/>
      <w:marLeft w:val="0"/>
      <w:marRight w:val="0"/>
      <w:marTop w:val="0"/>
      <w:marBottom w:val="0"/>
      <w:divBdr>
        <w:top w:val="none" w:sz="0" w:space="0" w:color="auto"/>
        <w:left w:val="none" w:sz="0" w:space="0" w:color="auto"/>
        <w:bottom w:val="none" w:sz="0" w:space="0" w:color="auto"/>
        <w:right w:val="none" w:sz="0" w:space="0" w:color="auto"/>
      </w:divBdr>
    </w:div>
    <w:div w:id="749346629">
      <w:bodyDiv w:val="1"/>
      <w:marLeft w:val="0"/>
      <w:marRight w:val="0"/>
      <w:marTop w:val="0"/>
      <w:marBottom w:val="0"/>
      <w:divBdr>
        <w:top w:val="none" w:sz="0" w:space="0" w:color="auto"/>
        <w:left w:val="none" w:sz="0" w:space="0" w:color="auto"/>
        <w:bottom w:val="none" w:sz="0" w:space="0" w:color="auto"/>
        <w:right w:val="none" w:sz="0" w:space="0" w:color="auto"/>
      </w:divBdr>
      <w:divsChild>
        <w:div w:id="490949408">
          <w:marLeft w:val="0"/>
          <w:marRight w:val="0"/>
          <w:marTop w:val="0"/>
          <w:marBottom w:val="0"/>
          <w:divBdr>
            <w:top w:val="none" w:sz="0" w:space="0" w:color="auto"/>
            <w:left w:val="none" w:sz="0" w:space="0" w:color="auto"/>
            <w:bottom w:val="none" w:sz="0" w:space="0" w:color="auto"/>
            <w:right w:val="none" w:sz="0" w:space="0" w:color="auto"/>
          </w:divBdr>
          <w:divsChild>
            <w:div w:id="1512332542">
              <w:marLeft w:val="0"/>
              <w:marRight w:val="0"/>
              <w:marTop w:val="0"/>
              <w:marBottom w:val="0"/>
              <w:divBdr>
                <w:top w:val="none" w:sz="0" w:space="0" w:color="auto"/>
                <w:left w:val="none" w:sz="0" w:space="0" w:color="auto"/>
                <w:bottom w:val="none" w:sz="0" w:space="0" w:color="auto"/>
                <w:right w:val="none" w:sz="0" w:space="0" w:color="auto"/>
              </w:divBdr>
              <w:divsChild>
                <w:div w:id="342128260">
                  <w:marLeft w:val="0"/>
                  <w:marRight w:val="0"/>
                  <w:marTop w:val="0"/>
                  <w:marBottom w:val="0"/>
                  <w:divBdr>
                    <w:top w:val="none" w:sz="0" w:space="0" w:color="auto"/>
                    <w:left w:val="none" w:sz="0" w:space="0" w:color="auto"/>
                    <w:bottom w:val="none" w:sz="0" w:space="0" w:color="auto"/>
                    <w:right w:val="none" w:sz="0" w:space="0" w:color="auto"/>
                  </w:divBdr>
                  <w:divsChild>
                    <w:div w:id="2032682099">
                      <w:marLeft w:val="0"/>
                      <w:marRight w:val="0"/>
                      <w:marTop w:val="0"/>
                      <w:marBottom w:val="0"/>
                      <w:divBdr>
                        <w:top w:val="none" w:sz="0" w:space="0" w:color="auto"/>
                        <w:left w:val="none" w:sz="0" w:space="0" w:color="auto"/>
                        <w:bottom w:val="none" w:sz="0" w:space="0" w:color="auto"/>
                        <w:right w:val="none" w:sz="0" w:space="0" w:color="auto"/>
                      </w:divBdr>
                      <w:divsChild>
                        <w:div w:id="410156624">
                          <w:marLeft w:val="0"/>
                          <w:marRight w:val="0"/>
                          <w:marTop w:val="0"/>
                          <w:marBottom w:val="0"/>
                          <w:divBdr>
                            <w:top w:val="none" w:sz="0" w:space="0" w:color="auto"/>
                            <w:left w:val="none" w:sz="0" w:space="0" w:color="auto"/>
                            <w:bottom w:val="none" w:sz="0" w:space="0" w:color="auto"/>
                            <w:right w:val="none" w:sz="0" w:space="0" w:color="auto"/>
                          </w:divBdr>
                          <w:divsChild>
                            <w:div w:id="1832480076">
                              <w:marLeft w:val="0"/>
                              <w:marRight w:val="0"/>
                              <w:marTop w:val="0"/>
                              <w:marBottom w:val="0"/>
                              <w:divBdr>
                                <w:top w:val="none" w:sz="0" w:space="0" w:color="auto"/>
                                <w:left w:val="none" w:sz="0" w:space="0" w:color="auto"/>
                                <w:bottom w:val="none" w:sz="0" w:space="0" w:color="auto"/>
                                <w:right w:val="none" w:sz="0" w:space="0" w:color="auto"/>
                              </w:divBdr>
                              <w:divsChild>
                                <w:div w:id="271284909">
                                  <w:marLeft w:val="0"/>
                                  <w:marRight w:val="0"/>
                                  <w:marTop w:val="0"/>
                                  <w:marBottom w:val="0"/>
                                  <w:divBdr>
                                    <w:top w:val="none" w:sz="0" w:space="0" w:color="auto"/>
                                    <w:left w:val="none" w:sz="0" w:space="0" w:color="auto"/>
                                    <w:bottom w:val="none" w:sz="0" w:space="0" w:color="auto"/>
                                    <w:right w:val="none" w:sz="0" w:space="0" w:color="auto"/>
                                  </w:divBdr>
                                  <w:divsChild>
                                    <w:div w:id="76677627">
                                      <w:marLeft w:val="0"/>
                                      <w:marRight w:val="0"/>
                                      <w:marTop w:val="0"/>
                                      <w:marBottom w:val="0"/>
                                      <w:divBdr>
                                        <w:top w:val="none" w:sz="0" w:space="0" w:color="auto"/>
                                        <w:left w:val="none" w:sz="0" w:space="0" w:color="auto"/>
                                        <w:bottom w:val="none" w:sz="0" w:space="0" w:color="auto"/>
                                        <w:right w:val="none" w:sz="0" w:space="0" w:color="auto"/>
                                      </w:divBdr>
                                      <w:divsChild>
                                        <w:div w:id="355735363">
                                          <w:marLeft w:val="0"/>
                                          <w:marRight w:val="0"/>
                                          <w:marTop w:val="0"/>
                                          <w:marBottom w:val="0"/>
                                          <w:divBdr>
                                            <w:top w:val="none" w:sz="0" w:space="0" w:color="auto"/>
                                            <w:left w:val="none" w:sz="0" w:space="0" w:color="auto"/>
                                            <w:bottom w:val="none" w:sz="0" w:space="0" w:color="auto"/>
                                            <w:right w:val="none" w:sz="0" w:space="0" w:color="auto"/>
                                          </w:divBdr>
                                          <w:divsChild>
                                            <w:div w:id="1257400698">
                                              <w:marLeft w:val="0"/>
                                              <w:marRight w:val="0"/>
                                              <w:marTop w:val="0"/>
                                              <w:marBottom w:val="0"/>
                                              <w:divBdr>
                                                <w:top w:val="none" w:sz="0" w:space="0" w:color="auto"/>
                                                <w:left w:val="none" w:sz="0" w:space="0" w:color="auto"/>
                                                <w:bottom w:val="none" w:sz="0" w:space="0" w:color="auto"/>
                                                <w:right w:val="none" w:sz="0" w:space="0" w:color="auto"/>
                                              </w:divBdr>
                                              <w:divsChild>
                                                <w:div w:id="15933297">
                                                  <w:marLeft w:val="0"/>
                                                  <w:marRight w:val="0"/>
                                                  <w:marTop w:val="0"/>
                                                  <w:marBottom w:val="0"/>
                                                  <w:divBdr>
                                                    <w:top w:val="none" w:sz="0" w:space="0" w:color="auto"/>
                                                    <w:left w:val="none" w:sz="0" w:space="0" w:color="auto"/>
                                                    <w:bottom w:val="none" w:sz="0" w:space="0" w:color="auto"/>
                                                    <w:right w:val="none" w:sz="0" w:space="0" w:color="auto"/>
                                                  </w:divBdr>
                                                  <w:divsChild>
                                                    <w:div w:id="661662576">
                                                      <w:marLeft w:val="0"/>
                                                      <w:marRight w:val="0"/>
                                                      <w:marTop w:val="0"/>
                                                      <w:marBottom w:val="0"/>
                                                      <w:divBdr>
                                                        <w:top w:val="none" w:sz="0" w:space="0" w:color="auto"/>
                                                        <w:left w:val="none" w:sz="0" w:space="0" w:color="auto"/>
                                                        <w:bottom w:val="none" w:sz="0" w:space="0" w:color="auto"/>
                                                        <w:right w:val="none" w:sz="0" w:space="0" w:color="auto"/>
                                                      </w:divBdr>
                                                      <w:divsChild>
                                                        <w:div w:id="934896705">
                                                          <w:marLeft w:val="0"/>
                                                          <w:marRight w:val="0"/>
                                                          <w:marTop w:val="0"/>
                                                          <w:marBottom w:val="0"/>
                                                          <w:divBdr>
                                                            <w:top w:val="none" w:sz="0" w:space="0" w:color="auto"/>
                                                            <w:left w:val="none" w:sz="0" w:space="0" w:color="auto"/>
                                                            <w:bottom w:val="none" w:sz="0" w:space="0" w:color="auto"/>
                                                            <w:right w:val="none" w:sz="0" w:space="0" w:color="auto"/>
                                                          </w:divBdr>
                                                          <w:divsChild>
                                                            <w:div w:id="16862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6247079">
      <w:bodyDiv w:val="1"/>
      <w:marLeft w:val="0"/>
      <w:marRight w:val="0"/>
      <w:marTop w:val="0"/>
      <w:marBottom w:val="0"/>
      <w:divBdr>
        <w:top w:val="none" w:sz="0" w:space="0" w:color="auto"/>
        <w:left w:val="none" w:sz="0" w:space="0" w:color="auto"/>
        <w:bottom w:val="none" w:sz="0" w:space="0" w:color="auto"/>
        <w:right w:val="none" w:sz="0" w:space="0" w:color="auto"/>
      </w:divBdr>
    </w:div>
    <w:div w:id="1339162694">
      <w:bodyDiv w:val="1"/>
      <w:marLeft w:val="0"/>
      <w:marRight w:val="0"/>
      <w:marTop w:val="0"/>
      <w:marBottom w:val="0"/>
      <w:divBdr>
        <w:top w:val="none" w:sz="0" w:space="0" w:color="auto"/>
        <w:left w:val="none" w:sz="0" w:space="0" w:color="auto"/>
        <w:bottom w:val="none" w:sz="0" w:space="0" w:color="auto"/>
        <w:right w:val="none" w:sz="0" w:space="0" w:color="auto"/>
      </w:divBdr>
    </w:div>
    <w:div w:id="1414082886">
      <w:bodyDiv w:val="1"/>
      <w:marLeft w:val="0"/>
      <w:marRight w:val="0"/>
      <w:marTop w:val="0"/>
      <w:marBottom w:val="0"/>
      <w:divBdr>
        <w:top w:val="none" w:sz="0" w:space="0" w:color="auto"/>
        <w:left w:val="none" w:sz="0" w:space="0" w:color="auto"/>
        <w:bottom w:val="none" w:sz="0" w:space="0" w:color="auto"/>
        <w:right w:val="none" w:sz="0" w:space="0" w:color="auto"/>
      </w:divBdr>
    </w:div>
    <w:div w:id="1472943253">
      <w:bodyDiv w:val="1"/>
      <w:marLeft w:val="0"/>
      <w:marRight w:val="0"/>
      <w:marTop w:val="0"/>
      <w:marBottom w:val="0"/>
      <w:divBdr>
        <w:top w:val="none" w:sz="0" w:space="0" w:color="auto"/>
        <w:left w:val="none" w:sz="0" w:space="0" w:color="auto"/>
        <w:bottom w:val="none" w:sz="0" w:space="0" w:color="auto"/>
        <w:right w:val="none" w:sz="0" w:space="0" w:color="auto"/>
      </w:divBdr>
    </w:div>
    <w:div w:id="1482698288">
      <w:bodyDiv w:val="1"/>
      <w:marLeft w:val="0"/>
      <w:marRight w:val="0"/>
      <w:marTop w:val="0"/>
      <w:marBottom w:val="0"/>
      <w:divBdr>
        <w:top w:val="none" w:sz="0" w:space="0" w:color="auto"/>
        <w:left w:val="none" w:sz="0" w:space="0" w:color="auto"/>
        <w:bottom w:val="none" w:sz="0" w:space="0" w:color="auto"/>
        <w:right w:val="none" w:sz="0" w:space="0" w:color="auto"/>
      </w:divBdr>
    </w:div>
    <w:div w:id="1490754074">
      <w:bodyDiv w:val="1"/>
      <w:marLeft w:val="0"/>
      <w:marRight w:val="0"/>
      <w:marTop w:val="0"/>
      <w:marBottom w:val="0"/>
      <w:divBdr>
        <w:top w:val="none" w:sz="0" w:space="0" w:color="auto"/>
        <w:left w:val="none" w:sz="0" w:space="0" w:color="auto"/>
        <w:bottom w:val="none" w:sz="0" w:space="0" w:color="auto"/>
        <w:right w:val="none" w:sz="0" w:space="0" w:color="auto"/>
      </w:divBdr>
      <w:divsChild>
        <w:div w:id="1651325151">
          <w:marLeft w:val="0"/>
          <w:marRight w:val="0"/>
          <w:marTop w:val="0"/>
          <w:marBottom w:val="0"/>
          <w:divBdr>
            <w:top w:val="none" w:sz="0" w:space="0" w:color="auto"/>
            <w:left w:val="none" w:sz="0" w:space="0" w:color="auto"/>
            <w:bottom w:val="none" w:sz="0" w:space="0" w:color="auto"/>
            <w:right w:val="none" w:sz="0" w:space="0" w:color="auto"/>
          </w:divBdr>
          <w:divsChild>
            <w:div w:id="233667652">
              <w:marLeft w:val="0"/>
              <w:marRight w:val="0"/>
              <w:marTop w:val="0"/>
              <w:marBottom w:val="0"/>
              <w:divBdr>
                <w:top w:val="none" w:sz="0" w:space="0" w:color="auto"/>
                <w:left w:val="none" w:sz="0" w:space="0" w:color="auto"/>
                <w:bottom w:val="none" w:sz="0" w:space="0" w:color="auto"/>
                <w:right w:val="none" w:sz="0" w:space="0" w:color="auto"/>
              </w:divBdr>
              <w:divsChild>
                <w:div w:id="277103868">
                  <w:marLeft w:val="0"/>
                  <w:marRight w:val="0"/>
                  <w:marTop w:val="0"/>
                  <w:marBottom w:val="0"/>
                  <w:divBdr>
                    <w:top w:val="none" w:sz="0" w:space="0" w:color="auto"/>
                    <w:left w:val="none" w:sz="0" w:space="0" w:color="auto"/>
                    <w:bottom w:val="none" w:sz="0" w:space="0" w:color="auto"/>
                    <w:right w:val="none" w:sz="0" w:space="0" w:color="auto"/>
                  </w:divBdr>
                  <w:divsChild>
                    <w:div w:id="1942563556">
                      <w:marLeft w:val="0"/>
                      <w:marRight w:val="0"/>
                      <w:marTop w:val="0"/>
                      <w:marBottom w:val="0"/>
                      <w:divBdr>
                        <w:top w:val="none" w:sz="0" w:space="0" w:color="auto"/>
                        <w:left w:val="none" w:sz="0" w:space="0" w:color="auto"/>
                        <w:bottom w:val="none" w:sz="0" w:space="0" w:color="auto"/>
                        <w:right w:val="none" w:sz="0" w:space="0" w:color="auto"/>
                      </w:divBdr>
                      <w:divsChild>
                        <w:div w:id="528418706">
                          <w:marLeft w:val="0"/>
                          <w:marRight w:val="0"/>
                          <w:marTop w:val="0"/>
                          <w:marBottom w:val="0"/>
                          <w:divBdr>
                            <w:top w:val="none" w:sz="0" w:space="0" w:color="auto"/>
                            <w:left w:val="none" w:sz="0" w:space="0" w:color="auto"/>
                            <w:bottom w:val="none" w:sz="0" w:space="0" w:color="auto"/>
                            <w:right w:val="none" w:sz="0" w:space="0" w:color="auto"/>
                          </w:divBdr>
                          <w:divsChild>
                            <w:div w:id="965083891">
                              <w:marLeft w:val="0"/>
                              <w:marRight w:val="0"/>
                              <w:marTop w:val="0"/>
                              <w:marBottom w:val="0"/>
                              <w:divBdr>
                                <w:top w:val="none" w:sz="0" w:space="0" w:color="auto"/>
                                <w:left w:val="none" w:sz="0" w:space="0" w:color="auto"/>
                                <w:bottom w:val="none" w:sz="0" w:space="0" w:color="auto"/>
                                <w:right w:val="none" w:sz="0" w:space="0" w:color="auto"/>
                              </w:divBdr>
                              <w:divsChild>
                                <w:div w:id="1839223789">
                                  <w:marLeft w:val="0"/>
                                  <w:marRight w:val="0"/>
                                  <w:marTop w:val="0"/>
                                  <w:marBottom w:val="0"/>
                                  <w:divBdr>
                                    <w:top w:val="none" w:sz="0" w:space="0" w:color="auto"/>
                                    <w:left w:val="none" w:sz="0" w:space="0" w:color="auto"/>
                                    <w:bottom w:val="none" w:sz="0" w:space="0" w:color="auto"/>
                                    <w:right w:val="none" w:sz="0" w:space="0" w:color="auto"/>
                                  </w:divBdr>
                                  <w:divsChild>
                                    <w:div w:id="335885842">
                                      <w:marLeft w:val="0"/>
                                      <w:marRight w:val="0"/>
                                      <w:marTop w:val="0"/>
                                      <w:marBottom w:val="0"/>
                                      <w:divBdr>
                                        <w:top w:val="none" w:sz="0" w:space="0" w:color="auto"/>
                                        <w:left w:val="none" w:sz="0" w:space="0" w:color="auto"/>
                                        <w:bottom w:val="none" w:sz="0" w:space="0" w:color="auto"/>
                                        <w:right w:val="none" w:sz="0" w:space="0" w:color="auto"/>
                                      </w:divBdr>
                                      <w:divsChild>
                                        <w:div w:id="1969968812">
                                          <w:marLeft w:val="0"/>
                                          <w:marRight w:val="0"/>
                                          <w:marTop w:val="0"/>
                                          <w:marBottom w:val="0"/>
                                          <w:divBdr>
                                            <w:top w:val="none" w:sz="0" w:space="0" w:color="auto"/>
                                            <w:left w:val="none" w:sz="0" w:space="0" w:color="auto"/>
                                            <w:bottom w:val="none" w:sz="0" w:space="0" w:color="auto"/>
                                            <w:right w:val="none" w:sz="0" w:space="0" w:color="auto"/>
                                          </w:divBdr>
                                          <w:divsChild>
                                            <w:div w:id="1579360551">
                                              <w:marLeft w:val="0"/>
                                              <w:marRight w:val="0"/>
                                              <w:marTop w:val="0"/>
                                              <w:marBottom w:val="0"/>
                                              <w:divBdr>
                                                <w:top w:val="none" w:sz="0" w:space="0" w:color="auto"/>
                                                <w:left w:val="none" w:sz="0" w:space="0" w:color="auto"/>
                                                <w:bottom w:val="none" w:sz="0" w:space="0" w:color="auto"/>
                                                <w:right w:val="none" w:sz="0" w:space="0" w:color="auto"/>
                                              </w:divBdr>
                                              <w:divsChild>
                                                <w:div w:id="1442412808">
                                                  <w:marLeft w:val="0"/>
                                                  <w:marRight w:val="0"/>
                                                  <w:marTop w:val="0"/>
                                                  <w:marBottom w:val="0"/>
                                                  <w:divBdr>
                                                    <w:top w:val="none" w:sz="0" w:space="0" w:color="auto"/>
                                                    <w:left w:val="none" w:sz="0" w:space="0" w:color="auto"/>
                                                    <w:bottom w:val="none" w:sz="0" w:space="0" w:color="auto"/>
                                                    <w:right w:val="none" w:sz="0" w:space="0" w:color="auto"/>
                                                  </w:divBdr>
                                                  <w:divsChild>
                                                    <w:div w:id="929778292">
                                                      <w:marLeft w:val="0"/>
                                                      <w:marRight w:val="0"/>
                                                      <w:marTop w:val="0"/>
                                                      <w:marBottom w:val="0"/>
                                                      <w:divBdr>
                                                        <w:top w:val="none" w:sz="0" w:space="0" w:color="auto"/>
                                                        <w:left w:val="none" w:sz="0" w:space="0" w:color="auto"/>
                                                        <w:bottom w:val="none" w:sz="0" w:space="0" w:color="auto"/>
                                                        <w:right w:val="none" w:sz="0" w:space="0" w:color="auto"/>
                                                      </w:divBdr>
                                                      <w:divsChild>
                                                        <w:div w:id="2141261019">
                                                          <w:marLeft w:val="0"/>
                                                          <w:marRight w:val="0"/>
                                                          <w:marTop w:val="0"/>
                                                          <w:marBottom w:val="0"/>
                                                          <w:divBdr>
                                                            <w:top w:val="none" w:sz="0" w:space="0" w:color="auto"/>
                                                            <w:left w:val="none" w:sz="0" w:space="0" w:color="auto"/>
                                                            <w:bottom w:val="none" w:sz="0" w:space="0" w:color="auto"/>
                                                            <w:right w:val="none" w:sz="0" w:space="0" w:color="auto"/>
                                                          </w:divBdr>
                                                          <w:divsChild>
                                                            <w:div w:id="4717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8050298">
      <w:bodyDiv w:val="1"/>
      <w:marLeft w:val="0"/>
      <w:marRight w:val="0"/>
      <w:marTop w:val="0"/>
      <w:marBottom w:val="0"/>
      <w:divBdr>
        <w:top w:val="none" w:sz="0" w:space="0" w:color="auto"/>
        <w:left w:val="none" w:sz="0" w:space="0" w:color="auto"/>
        <w:bottom w:val="none" w:sz="0" w:space="0" w:color="auto"/>
        <w:right w:val="none" w:sz="0" w:space="0" w:color="auto"/>
      </w:divBdr>
    </w:div>
    <w:div w:id="1788694461">
      <w:bodyDiv w:val="1"/>
      <w:marLeft w:val="0"/>
      <w:marRight w:val="0"/>
      <w:marTop w:val="0"/>
      <w:marBottom w:val="0"/>
      <w:divBdr>
        <w:top w:val="none" w:sz="0" w:space="0" w:color="auto"/>
        <w:left w:val="none" w:sz="0" w:space="0" w:color="auto"/>
        <w:bottom w:val="none" w:sz="0" w:space="0" w:color="auto"/>
        <w:right w:val="none" w:sz="0" w:space="0" w:color="auto"/>
      </w:divBdr>
      <w:divsChild>
        <w:div w:id="7876938">
          <w:marLeft w:val="0"/>
          <w:marRight w:val="0"/>
          <w:marTop w:val="0"/>
          <w:marBottom w:val="0"/>
          <w:divBdr>
            <w:top w:val="none" w:sz="0" w:space="0" w:color="auto"/>
            <w:left w:val="none" w:sz="0" w:space="0" w:color="auto"/>
            <w:bottom w:val="none" w:sz="0" w:space="0" w:color="auto"/>
            <w:right w:val="none" w:sz="0" w:space="0" w:color="auto"/>
          </w:divBdr>
          <w:divsChild>
            <w:div w:id="1795824582">
              <w:marLeft w:val="0"/>
              <w:marRight w:val="0"/>
              <w:marTop w:val="0"/>
              <w:marBottom w:val="0"/>
              <w:divBdr>
                <w:top w:val="none" w:sz="0" w:space="0" w:color="auto"/>
                <w:left w:val="none" w:sz="0" w:space="0" w:color="auto"/>
                <w:bottom w:val="none" w:sz="0" w:space="0" w:color="auto"/>
                <w:right w:val="none" w:sz="0" w:space="0" w:color="auto"/>
              </w:divBdr>
              <w:divsChild>
                <w:div w:id="692457626">
                  <w:marLeft w:val="0"/>
                  <w:marRight w:val="0"/>
                  <w:marTop w:val="0"/>
                  <w:marBottom w:val="0"/>
                  <w:divBdr>
                    <w:top w:val="none" w:sz="0" w:space="0" w:color="auto"/>
                    <w:left w:val="none" w:sz="0" w:space="0" w:color="auto"/>
                    <w:bottom w:val="none" w:sz="0" w:space="0" w:color="auto"/>
                    <w:right w:val="none" w:sz="0" w:space="0" w:color="auto"/>
                  </w:divBdr>
                  <w:divsChild>
                    <w:div w:id="1537501359">
                      <w:marLeft w:val="0"/>
                      <w:marRight w:val="0"/>
                      <w:marTop w:val="0"/>
                      <w:marBottom w:val="0"/>
                      <w:divBdr>
                        <w:top w:val="none" w:sz="0" w:space="0" w:color="auto"/>
                        <w:left w:val="none" w:sz="0" w:space="0" w:color="auto"/>
                        <w:bottom w:val="none" w:sz="0" w:space="0" w:color="auto"/>
                        <w:right w:val="none" w:sz="0" w:space="0" w:color="auto"/>
                      </w:divBdr>
                      <w:divsChild>
                        <w:div w:id="569462748">
                          <w:marLeft w:val="0"/>
                          <w:marRight w:val="0"/>
                          <w:marTop w:val="0"/>
                          <w:marBottom w:val="0"/>
                          <w:divBdr>
                            <w:top w:val="none" w:sz="0" w:space="0" w:color="auto"/>
                            <w:left w:val="none" w:sz="0" w:space="0" w:color="auto"/>
                            <w:bottom w:val="none" w:sz="0" w:space="0" w:color="auto"/>
                            <w:right w:val="none" w:sz="0" w:space="0" w:color="auto"/>
                          </w:divBdr>
                          <w:divsChild>
                            <w:div w:id="1748569834">
                              <w:marLeft w:val="0"/>
                              <w:marRight w:val="0"/>
                              <w:marTop w:val="0"/>
                              <w:marBottom w:val="0"/>
                              <w:divBdr>
                                <w:top w:val="none" w:sz="0" w:space="0" w:color="auto"/>
                                <w:left w:val="none" w:sz="0" w:space="0" w:color="auto"/>
                                <w:bottom w:val="none" w:sz="0" w:space="0" w:color="auto"/>
                                <w:right w:val="none" w:sz="0" w:space="0" w:color="auto"/>
                              </w:divBdr>
                              <w:divsChild>
                                <w:div w:id="1836649078">
                                  <w:marLeft w:val="0"/>
                                  <w:marRight w:val="0"/>
                                  <w:marTop w:val="0"/>
                                  <w:marBottom w:val="0"/>
                                  <w:divBdr>
                                    <w:top w:val="none" w:sz="0" w:space="0" w:color="auto"/>
                                    <w:left w:val="none" w:sz="0" w:space="0" w:color="auto"/>
                                    <w:bottom w:val="none" w:sz="0" w:space="0" w:color="auto"/>
                                    <w:right w:val="none" w:sz="0" w:space="0" w:color="auto"/>
                                  </w:divBdr>
                                  <w:divsChild>
                                    <w:div w:id="1297107466">
                                      <w:marLeft w:val="0"/>
                                      <w:marRight w:val="0"/>
                                      <w:marTop w:val="0"/>
                                      <w:marBottom w:val="0"/>
                                      <w:divBdr>
                                        <w:top w:val="none" w:sz="0" w:space="0" w:color="auto"/>
                                        <w:left w:val="none" w:sz="0" w:space="0" w:color="auto"/>
                                        <w:bottom w:val="none" w:sz="0" w:space="0" w:color="auto"/>
                                        <w:right w:val="none" w:sz="0" w:space="0" w:color="auto"/>
                                      </w:divBdr>
                                      <w:divsChild>
                                        <w:div w:id="2068412159">
                                          <w:marLeft w:val="0"/>
                                          <w:marRight w:val="0"/>
                                          <w:marTop w:val="0"/>
                                          <w:marBottom w:val="0"/>
                                          <w:divBdr>
                                            <w:top w:val="none" w:sz="0" w:space="0" w:color="auto"/>
                                            <w:left w:val="none" w:sz="0" w:space="0" w:color="auto"/>
                                            <w:bottom w:val="none" w:sz="0" w:space="0" w:color="auto"/>
                                            <w:right w:val="none" w:sz="0" w:space="0" w:color="auto"/>
                                          </w:divBdr>
                                          <w:divsChild>
                                            <w:div w:id="1863661091">
                                              <w:marLeft w:val="0"/>
                                              <w:marRight w:val="0"/>
                                              <w:marTop w:val="0"/>
                                              <w:marBottom w:val="0"/>
                                              <w:divBdr>
                                                <w:top w:val="none" w:sz="0" w:space="0" w:color="auto"/>
                                                <w:left w:val="none" w:sz="0" w:space="0" w:color="auto"/>
                                                <w:bottom w:val="none" w:sz="0" w:space="0" w:color="auto"/>
                                                <w:right w:val="none" w:sz="0" w:space="0" w:color="auto"/>
                                              </w:divBdr>
                                              <w:divsChild>
                                                <w:div w:id="1165975028">
                                                  <w:marLeft w:val="0"/>
                                                  <w:marRight w:val="0"/>
                                                  <w:marTop w:val="0"/>
                                                  <w:marBottom w:val="0"/>
                                                  <w:divBdr>
                                                    <w:top w:val="none" w:sz="0" w:space="0" w:color="auto"/>
                                                    <w:left w:val="none" w:sz="0" w:space="0" w:color="auto"/>
                                                    <w:bottom w:val="none" w:sz="0" w:space="0" w:color="auto"/>
                                                    <w:right w:val="none" w:sz="0" w:space="0" w:color="auto"/>
                                                  </w:divBdr>
                                                  <w:divsChild>
                                                    <w:div w:id="1670210919">
                                                      <w:marLeft w:val="0"/>
                                                      <w:marRight w:val="0"/>
                                                      <w:marTop w:val="0"/>
                                                      <w:marBottom w:val="0"/>
                                                      <w:divBdr>
                                                        <w:top w:val="none" w:sz="0" w:space="0" w:color="auto"/>
                                                        <w:left w:val="none" w:sz="0" w:space="0" w:color="auto"/>
                                                        <w:bottom w:val="none" w:sz="0" w:space="0" w:color="auto"/>
                                                        <w:right w:val="none" w:sz="0" w:space="0" w:color="auto"/>
                                                      </w:divBdr>
                                                      <w:divsChild>
                                                        <w:div w:id="877201114">
                                                          <w:marLeft w:val="0"/>
                                                          <w:marRight w:val="0"/>
                                                          <w:marTop w:val="0"/>
                                                          <w:marBottom w:val="0"/>
                                                          <w:divBdr>
                                                            <w:top w:val="none" w:sz="0" w:space="0" w:color="auto"/>
                                                            <w:left w:val="none" w:sz="0" w:space="0" w:color="auto"/>
                                                            <w:bottom w:val="none" w:sz="0" w:space="0" w:color="auto"/>
                                                            <w:right w:val="none" w:sz="0" w:space="0" w:color="auto"/>
                                                          </w:divBdr>
                                                          <w:divsChild>
                                                            <w:div w:id="2154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0397036">
      <w:bodyDiv w:val="1"/>
      <w:marLeft w:val="0"/>
      <w:marRight w:val="0"/>
      <w:marTop w:val="0"/>
      <w:marBottom w:val="0"/>
      <w:divBdr>
        <w:top w:val="none" w:sz="0" w:space="0" w:color="auto"/>
        <w:left w:val="none" w:sz="0" w:space="0" w:color="auto"/>
        <w:bottom w:val="none" w:sz="0" w:space="0" w:color="auto"/>
        <w:right w:val="none" w:sz="0" w:space="0" w:color="auto"/>
      </w:divBdr>
    </w:div>
    <w:div w:id="2041125170">
      <w:bodyDiv w:val="1"/>
      <w:marLeft w:val="0"/>
      <w:marRight w:val="0"/>
      <w:marTop w:val="0"/>
      <w:marBottom w:val="0"/>
      <w:divBdr>
        <w:top w:val="none" w:sz="0" w:space="0" w:color="auto"/>
        <w:left w:val="none" w:sz="0" w:space="0" w:color="auto"/>
        <w:bottom w:val="none" w:sz="0" w:space="0" w:color="auto"/>
        <w:right w:val="none" w:sz="0" w:space="0" w:color="auto"/>
      </w:divBdr>
    </w:div>
    <w:div w:id="2077052205">
      <w:bodyDiv w:val="1"/>
      <w:marLeft w:val="0"/>
      <w:marRight w:val="0"/>
      <w:marTop w:val="0"/>
      <w:marBottom w:val="0"/>
      <w:divBdr>
        <w:top w:val="none" w:sz="0" w:space="0" w:color="auto"/>
        <w:left w:val="none" w:sz="0" w:space="0" w:color="auto"/>
        <w:bottom w:val="none" w:sz="0" w:space="0" w:color="auto"/>
        <w:right w:val="none" w:sz="0" w:space="0" w:color="auto"/>
      </w:divBdr>
    </w:div>
    <w:div w:id="2078236160">
      <w:bodyDiv w:val="1"/>
      <w:marLeft w:val="0"/>
      <w:marRight w:val="0"/>
      <w:marTop w:val="0"/>
      <w:marBottom w:val="0"/>
      <w:divBdr>
        <w:top w:val="none" w:sz="0" w:space="0" w:color="auto"/>
        <w:left w:val="none" w:sz="0" w:space="0" w:color="auto"/>
        <w:bottom w:val="none" w:sz="0" w:space="0" w:color="auto"/>
        <w:right w:val="none" w:sz="0" w:space="0" w:color="auto"/>
      </w:divBdr>
      <w:divsChild>
        <w:div w:id="774443349">
          <w:marLeft w:val="0"/>
          <w:marRight w:val="0"/>
          <w:marTop w:val="0"/>
          <w:marBottom w:val="0"/>
          <w:divBdr>
            <w:top w:val="none" w:sz="0" w:space="0" w:color="auto"/>
            <w:left w:val="none" w:sz="0" w:space="0" w:color="auto"/>
            <w:bottom w:val="none" w:sz="0" w:space="0" w:color="auto"/>
            <w:right w:val="none" w:sz="0" w:space="0" w:color="auto"/>
          </w:divBdr>
          <w:divsChild>
            <w:div w:id="117333780">
              <w:marLeft w:val="0"/>
              <w:marRight w:val="0"/>
              <w:marTop w:val="0"/>
              <w:marBottom w:val="0"/>
              <w:divBdr>
                <w:top w:val="none" w:sz="0" w:space="0" w:color="auto"/>
                <w:left w:val="none" w:sz="0" w:space="0" w:color="auto"/>
                <w:bottom w:val="none" w:sz="0" w:space="0" w:color="auto"/>
                <w:right w:val="none" w:sz="0" w:space="0" w:color="auto"/>
              </w:divBdr>
              <w:divsChild>
                <w:div w:id="1106314601">
                  <w:marLeft w:val="0"/>
                  <w:marRight w:val="0"/>
                  <w:marTop w:val="0"/>
                  <w:marBottom w:val="0"/>
                  <w:divBdr>
                    <w:top w:val="none" w:sz="0" w:space="0" w:color="auto"/>
                    <w:left w:val="none" w:sz="0" w:space="0" w:color="auto"/>
                    <w:bottom w:val="none" w:sz="0" w:space="0" w:color="auto"/>
                    <w:right w:val="none" w:sz="0" w:space="0" w:color="auto"/>
                  </w:divBdr>
                  <w:divsChild>
                    <w:div w:id="1695887595">
                      <w:marLeft w:val="0"/>
                      <w:marRight w:val="0"/>
                      <w:marTop w:val="0"/>
                      <w:marBottom w:val="0"/>
                      <w:divBdr>
                        <w:top w:val="none" w:sz="0" w:space="0" w:color="auto"/>
                        <w:left w:val="none" w:sz="0" w:space="0" w:color="auto"/>
                        <w:bottom w:val="none" w:sz="0" w:space="0" w:color="auto"/>
                        <w:right w:val="none" w:sz="0" w:space="0" w:color="auto"/>
                      </w:divBdr>
                      <w:divsChild>
                        <w:div w:id="666250362">
                          <w:marLeft w:val="0"/>
                          <w:marRight w:val="0"/>
                          <w:marTop w:val="0"/>
                          <w:marBottom w:val="0"/>
                          <w:divBdr>
                            <w:top w:val="none" w:sz="0" w:space="0" w:color="auto"/>
                            <w:left w:val="none" w:sz="0" w:space="0" w:color="auto"/>
                            <w:bottom w:val="none" w:sz="0" w:space="0" w:color="auto"/>
                            <w:right w:val="none" w:sz="0" w:space="0" w:color="auto"/>
                          </w:divBdr>
                          <w:divsChild>
                            <w:div w:id="443773240">
                              <w:marLeft w:val="0"/>
                              <w:marRight w:val="0"/>
                              <w:marTop w:val="0"/>
                              <w:marBottom w:val="0"/>
                              <w:divBdr>
                                <w:top w:val="none" w:sz="0" w:space="0" w:color="auto"/>
                                <w:left w:val="none" w:sz="0" w:space="0" w:color="auto"/>
                                <w:bottom w:val="none" w:sz="0" w:space="0" w:color="auto"/>
                                <w:right w:val="none" w:sz="0" w:space="0" w:color="auto"/>
                              </w:divBdr>
                              <w:divsChild>
                                <w:div w:id="1794666234">
                                  <w:marLeft w:val="0"/>
                                  <w:marRight w:val="0"/>
                                  <w:marTop w:val="0"/>
                                  <w:marBottom w:val="0"/>
                                  <w:divBdr>
                                    <w:top w:val="none" w:sz="0" w:space="0" w:color="auto"/>
                                    <w:left w:val="none" w:sz="0" w:space="0" w:color="auto"/>
                                    <w:bottom w:val="none" w:sz="0" w:space="0" w:color="auto"/>
                                    <w:right w:val="none" w:sz="0" w:space="0" w:color="auto"/>
                                  </w:divBdr>
                                  <w:divsChild>
                                    <w:div w:id="931278494">
                                      <w:marLeft w:val="0"/>
                                      <w:marRight w:val="0"/>
                                      <w:marTop w:val="0"/>
                                      <w:marBottom w:val="0"/>
                                      <w:divBdr>
                                        <w:top w:val="none" w:sz="0" w:space="0" w:color="auto"/>
                                        <w:left w:val="none" w:sz="0" w:space="0" w:color="auto"/>
                                        <w:bottom w:val="none" w:sz="0" w:space="0" w:color="auto"/>
                                        <w:right w:val="none" w:sz="0" w:space="0" w:color="auto"/>
                                      </w:divBdr>
                                      <w:divsChild>
                                        <w:div w:id="467432010">
                                          <w:marLeft w:val="0"/>
                                          <w:marRight w:val="0"/>
                                          <w:marTop w:val="0"/>
                                          <w:marBottom w:val="0"/>
                                          <w:divBdr>
                                            <w:top w:val="none" w:sz="0" w:space="0" w:color="auto"/>
                                            <w:left w:val="none" w:sz="0" w:space="0" w:color="auto"/>
                                            <w:bottom w:val="none" w:sz="0" w:space="0" w:color="auto"/>
                                            <w:right w:val="none" w:sz="0" w:space="0" w:color="auto"/>
                                          </w:divBdr>
                                          <w:divsChild>
                                            <w:div w:id="1080375007">
                                              <w:marLeft w:val="0"/>
                                              <w:marRight w:val="0"/>
                                              <w:marTop w:val="0"/>
                                              <w:marBottom w:val="0"/>
                                              <w:divBdr>
                                                <w:top w:val="none" w:sz="0" w:space="0" w:color="auto"/>
                                                <w:left w:val="none" w:sz="0" w:space="0" w:color="auto"/>
                                                <w:bottom w:val="none" w:sz="0" w:space="0" w:color="auto"/>
                                                <w:right w:val="none" w:sz="0" w:space="0" w:color="auto"/>
                                              </w:divBdr>
                                              <w:divsChild>
                                                <w:div w:id="1454515324">
                                                  <w:marLeft w:val="0"/>
                                                  <w:marRight w:val="0"/>
                                                  <w:marTop w:val="0"/>
                                                  <w:marBottom w:val="0"/>
                                                  <w:divBdr>
                                                    <w:top w:val="none" w:sz="0" w:space="0" w:color="auto"/>
                                                    <w:left w:val="none" w:sz="0" w:space="0" w:color="auto"/>
                                                    <w:bottom w:val="none" w:sz="0" w:space="0" w:color="auto"/>
                                                    <w:right w:val="none" w:sz="0" w:space="0" w:color="auto"/>
                                                  </w:divBdr>
                                                  <w:divsChild>
                                                    <w:div w:id="906306641">
                                                      <w:marLeft w:val="0"/>
                                                      <w:marRight w:val="0"/>
                                                      <w:marTop w:val="0"/>
                                                      <w:marBottom w:val="0"/>
                                                      <w:divBdr>
                                                        <w:top w:val="none" w:sz="0" w:space="0" w:color="auto"/>
                                                        <w:left w:val="none" w:sz="0" w:space="0" w:color="auto"/>
                                                        <w:bottom w:val="none" w:sz="0" w:space="0" w:color="auto"/>
                                                        <w:right w:val="none" w:sz="0" w:space="0" w:color="auto"/>
                                                      </w:divBdr>
                                                      <w:divsChild>
                                                        <w:div w:id="1650014597">
                                                          <w:marLeft w:val="0"/>
                                                          <w:marRight w:val="0"/>
                                                          <w:marTop w:val="0"/>
                                                          <w:marBottom w:val="0"/>
                                                          <w:divBdr>
                                                            <w:top w:val="none" w:sz="0" w:space="0" w:color="auto"/>
                                                            <w:left w:val="none" w:sz="0" w:space="0" w:color="auto"/>
                                                            <w:bottom w:val="none" w:sz="0" w:space="0" w:color="auto"/>
                                                            <w:right w:val="none" w:sz="0" w:space="0" w:color="auto"/>
                                                          </w:divBdr>
                                                          <w:divsChild>
                                                            <w:div w:id="4364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432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acq.osd.mil/dpap/dars/dfars/html/current/252204.htm" TargetMode="External"/><Relationship Id="rId299" Type="http://schemas.openxmlformats.org/officeDocument/2006/relationships/hyperlink" Target="https://www.acquisition.gov/content/52222-42-statement-equivalent-rates-federal-hires" TargetMode="External"/><Relationship Id="rId671" Type="http://schemas.openxmlformats.org/officeDocument/2006/relationships/hyperlink" Target="https://www.acquisition.gov/content/221003-4-administrative-limitations-variations-tolerances-and-exemptions" TargetMode="External"/><Relationship Id="rId21" Type="http://schemas.openxmlformats.org/officeDocument/2006/relationships/hyperlink" Target="http://www.acq.osd.mil/dpap/dars/dfars/html/current/252232.htm" TargetMode="External"/><Relationship Id="rId63" Type="http://schemas.openxmlformats.org/officeDocument/2006/relationships/hyperlink" Target="https://www.acq.osd.mil/dpap/dars/dfars/html/current/252225.htm" TargetMode="External"/><Relationship Id="rId159" Type="http://schemas.openxmlformats.org/officeDocument/2006/relationships/hyperlink" Target="https://www.acquisition.gov/content/52204-23-prohibition-contracting-hardware-software-and-services-developed-or-provided-kaspersky-lab-and-other-covered-entities" TargetMode="External"/><Relationship Id="rId324" Type="http://schemas.openxmlformats.org/officeDocument/2006/relationships/hyperlink" Target="https://www.acquisition.gov/content/52219-8-utilization-small-business-concerns" TargetMode="External"/><Relationship Id="rId366" Type="http://schemas.openxmlformats.org/officeDocument/2006/relationships/hyperlink" Target="http://www.acq.osd.mil/dpap/dars/dfars/html/current/252203.htm" TargetMode="External"/><Relationship Id="rId531" Type="http://schemas.openxmlformats.org/officeDocument/2006/relationships/hyperlink" Target="https://www.acq.osd.mil/dpap/dars/dfars/html/current/252232.htm" TargetMode="External"/><Relationship Id="rId573" Type="http://schemas.openxmlformats.org/officeDocument/2006/relationships/hyperlink" Target="https://www.acq.osd.mil/dpap/dars/dfars/html/current/247_5.htm" TargetMode="External"/><Relationship Id="rId629" Type="http://schemas.openxmlformats.org/officeDocument/2006/relationships/hyperlink" Target="https://www.acquisition.gov/far/current/html/FormsStandard68.html" TargetMode="External"/><Relationship Id="rId170" Type="http://schemas.openxmlformats.org/officeDocument/2006/relationships/hyperlink" Target="https://www.acquisition.gov/content/52204-10-reporting-executive-compensation-and-first-tier-subcontract-awards" TargetMode="External"/><Relationship Id="rId226" Type="http://schemas.openxmlformats.org/officeDocument/2006/relationships/hyperlink" Target="https://www.acquisition.gov/content/52222-36-equal-opportunity-workers-disabilities" TargetMode="External"/><Relationship Id="rId433" Type="http://schemas.openxmlformats.org/officeDocument/2006/relationships/hyperlink" Target="https://www.acq.osd.mil/dpap/dars/dfars/html/current/223_73.htm" TargetMode="External"/><Relationship Id="rId268" Type="http://schemas.openxmlformats.org/officeDocument/2006/relationships/hyperlink" Target="https://www.acquisition.gov/content/52225-13-restrictions-certain-foreign-purchases" TargetMode="External"/><Relationship Id="rId475" Type="http://schemas.openxmlformats.org/officeDocument/2006/relationships/hyperlink" Target="https://www.acq.osd.mil/dpap/dars/dfars/html/current/225_73.htm" TargetMode="External"/><Relationship Id="rId640" Type="http://schemas.openxmlformats.org/officeDocument/2006/relationships/hyperlink" Target="https://www.acquisition.gov/content/52212-2-evaluation-commercial-items" TargetMode="External"/><Relationship Id="rId682" Type="http://schemas.openxmlformats.org/officeDocument/2006/relationships/hyperlink" Target="https://www.treasury.gov/resource-center/sanctions/SDN-List/Pages/default.aspx" TargetMode="External"/><Relationship Id="rId32" Type="http://schemas.openxmlformats.org/officeDocument/2006/relationships/hyperlink" Target="https://www.acq.osd.mil/dpap/dars/dfars/html/current/252204.htm" TargetMode="External"/><Relationship Id="rId74" Type="http://schemas.openxmlformats.org/officeDocument/2006/relationships/hyperlink" Target="https://www.acq.osd.mil/dpap/dars/dfars/html/current/252225.htm" TargetMode="External"/><Relationship Id="rId128" Type="http://schemas.openxmlformats.org/officeDocument/2006/relationships/hyperlink" Target="https://www.acq.osd.mil/dpap/dars/dfars/html/current/252245.htm" TargetMode="External"/><Relationship Id="rId335" Type="http://schemas.openxmlformats.org/officeDocument/2006/relationships/hyperlink" Target="http://uscode.house.gov/browse.xhtml;jsessionid=114A3287C7B3359E597506A31FC855B3" TargetMode="External"/><Relationship Id="rId377" Type="http://schemas.openxmlformats.org/officeDocument/2006/relationships/hyperlink" Target="http://www.acq.osd.mil/dpap/dars/dfars/html/current/252247.htm" TargetMode="External"/><Relationship Id="rId500" Type="http://schemas.openxmlformats.org/officeDocument/2006/relationships/hyperlink" Target="https://www.acq.osd.mil/dpap/dars/dfars/html/current/252225.htm" TargetMode="External"/><Relationship Id="rId542" Type="http://schemas.openxmlformats.org/officeDocument/2006/relationships/hyperlink" Target="https://www.acq.osd.mil/dpap/dars/dfars/html/current/237_1.htm" TargetMode="External"/><Relationship Id="rId584" Type="http://schemas.openxmlformats.org/officeDocument/2006/relationships/hyperlink" Target="https://www.acquisition.gov/dfars/clauses" TargetMode="External"/><Relationship Id="rId5" Type="http://schemas.openxmlformats.org/officeDocument/2006/relationships/webSettings" Target="webSettings.xml"/><Relationship Id="rId181" Type="http://schemas.openxmlformats.org/officeDocument/2006/relationships/hyperlink" Target="http://uscode.house.gov/browse.xhtml;jsessionid=114A3287C7B3359E597506A31FC855B3" TargetMode="External"/><Relationship Id="rId237" Type="http://schemas.openxmlformats.org/officeDocument/2006/relationships/hyperlink" Target="https://www.acquisition.gov/content/52223-9-estimate-percentage-recovered-material-content-epa-designated-items" TargetMode="External"/><Relationship Id="rId402" Type="http://schemas.openxmlformats.org/officeDocument/2006/relationships/hyperlink" Target="https://www.acq.osd.mil/dpap/dars/dfars/html/current/211_2.htm" TargetMode="External"/><Relationship Id="rId279" Type="http://schemas.openxmlformats.org/officeDocument/2006/relationships/hyperlink" Target="https://www.acquisition.gov/content/52232-30-installment-payments-commercial-items" TargetMode="External"/><Relationship Id="rId444" Type="http://schemas.openxmlformats.org/officeDocument/2006/relationships/hyperlink" Target="https://www.acq.osd.mil/dpap/dars/dfars/html/current/252225.htm" TargetMode="External"/><Relationship Id="rId486" Type="http://schemas.openxmlformats.org/officeDocument/2006/relationships/hyperlink" Target="https://www.acq.osd.mil/dpap/dars/dfars/html/current/225_11.htm" TargetMode="External"/><Relationship Id="rId651" Type="http://schemas.openxmlformats.org/officeDocument/2006/relationships/hyperlink" Target="http://uscode.house.gov/view.xhtml?req=granuleid:USC-prelim-title6-section395&amp;num=0&amp;edition=prelim" TargetMode="External"/><Relationship Id="rId693" Type="http://schemas.openxmlformats.org/officeDocument/2006/relationships/theme" Target="theme/theme1.xml"/><Relationship Id="rId43" Type="http://schemas.openxmlformats.org/officeDocument/2006/relationships/hyperlink" Target="https://www.acq.osd.mil/dpap/dars/dfars/html/current/252219.htm" TargetMode="External"/><Relationship Id="rId139" Type="http://schemas.openxmlformats.org/officeDocument/2006/relationships/hyperlink" Target="https://www.acquisition.gov/content/52204-16-commercial-and-government-entity-code-reporting" TargetMode="External"/><Relationship Id="rId290" Type="http://schemas.openxmlformats.org/officeDocument/2006/relationships/hyperlink" Target="https://www.acquisition.gov/content/52242-5-payments-small-business-subcontractors" TargetMode="External"/><Relationship Id="rId304" Type="http://schemas.openxmlformats.org/officeDocument/2006/relationships/hyperlink" Target="http://uscode.house.gov/browse.xhtml;jsessionid=114A3287C7B3359E597506A31FC855B3" TargetMode="External"/><Relationship Id="rId346" Type="http://schemas.openxmlformats.org/officeDocument/2006/relationships/hyperlink" Target="https://www.acquisition.gov/content/52222-53-exemption-application-service-contract-labor-standards-contracts-certain-services-requirements" TargetMode="External"/><Relationship Id="rId388" Type="http://schemas.openxmlformats.org/officeDocument/2006/relationships/hyperlink" Target="https://www.acq.osd.mil/dpap/dars/dfars/html/current/204_73.htm" TargetMode="External"/><Relationship Id="rId511" Type="http://schemas.openxmlformats.org/officeDocument/2006/relationships/hyperlink" Target="https://www.acq.osd.mil/dpap/dars/dfars/html/current/225_70.htm" TargetMode="External"/><Relationship Id="rId553" Type="http://schemas.openxmlformats.org/officeDocument/2006/relationships/hyperlink" Target="https://www.acq.osd.mil/dpap/dars/dfars/html/current/252244.htm" TargetMode="External"/><Relationship Id="rId609" Type="http://schemas.openxmlformats.org/officeDocument/2006/relationships/hyperlink" Target="https://www.acquisition.gov/content/52204-16-commercial-and-government-entity-code-reporting" TargetMode="External"/><Relationship Id="rId85" Type="http://schemas.openxmlformats.org/officeDocument/2006/relationships/hyperlink" Target="https://www.acq.osd.mil/dpap/dars/dfars/html/current/252229.htm" TargetMode="External"/><Relationship Id="rId150" Type="http://schemas.openxmlformats.org/officeDocument/2006/relationships/hyperlink" Target="mailto:timothy.c.vickers@navy.mil" TargetMode="External"/><Relationship Id="rId192" Type="http://schemas.openxmlformats.org/officeDocument/2006/relationships/hyperlink" Target="https://www.acquisition.gov/content/52219-9-small-business-subcontracting-plan" TargetMode="External"/><Relationship Id="rId206" Type="http://schemas.openxmlformats.org/officeDocument/2006/relationships/hyperlink" Target="http://uscode.house.gov/browse.xhtml;jsessionid=114A3287C7B3359E597506A31FC855B3" TargetMode="External"/><Relationship Id="rId413" Type="http://schemas.openxmlformats.org/officeDocument/2006/relationships/hyperlink" Target="https://www.acq.osd.mil/dpap/dars/dfars/html/current/252215.htm" TargetMode="External"/><Relationship Id="rId595" Type="http://schemas.openxmlformats.org/officeDocument/2006/relationships/hyperlink" Target="https://www.acq.osd.mil/dpap/dars/dfars/html/current/252245.htm" TargetMode="External"/><Relationship Id="rId248" Type="http://schemas.openxmlformats.org/officeDocument/2006/relationships/hyperlink" Target="https://www.acquisition.gov/content/52223-16-acquisition-epeat&#174;-registered-personal-computer-products" TargetMode="External"/><Relationship Id="rId455" Type="http://schemas.openxmlformats.org/officeDocument/2006/relationships/hyperlink" Target="https://www.acq.osd.mil/dpap/dars/dfars/html/current/225_70.htm" TargetMode="External"/><Relationship Id="rId497" Type="http://schemas.openxmlformats.org/officeDocument/2006/relationships/hyperlink" Target="https://www.acq.osd.mil/dpap/dars/dfars/html/current/225_70.htm" TargetMode="External"/><Relationship Id="rId620" Type="http://schemas.openxmlformats.org/officeDocument/2006/relationships/hyperlink" Target="https://www.acq.osd.mil/dpap/dars/dfars/html/current/252232.htm" TargetMode="External"/><Relationship Id="rId662" Type="http://schemas.openxmlformats.org/officeDocument/2006/relationships/hyperlink" Target="https://www.acquisition.gov/content/part-25-foreign-acquisition" TargetMode="External"/><Relationship Id="rId12" Type="http://schemas.openxmlformats.org/officeDocument/2006/relationships/hyperlink" Target="http://www.acq.osd.mil/dpap/dars/dfars/html/current/252203.htm" TargetMode="External"/><Relationship Id="rId108" Type="http://schemas.openxmlformats.org/officeDocument/2006/relationships/hyperlink" Target="https://www.acq.osd.mil/dpap/dars/dfars/html/current/252247.htm" TargetMode="External"/><Relationship Id="rId315" Type="http://schemas.openxmlformats.org/officeDocument/2006/relationships/hyperlink" Target="http://uscode.house.gov/browse.xhtml;jsessionid=114A3287C7B3359E597506A31FC855B3" TargetMode="External"/><Relationship Id="rId357" Type="http://schemas.openxmlformats.org/officeDocument/2006/relationships/hyperlink" Target="http://uscode.house.gov/browse.xhtml;jsessionid=114A3287C7B3359E597506A31FC855B3" TargetMode="External"/><Relationship Id="rId522" Type="http://schemas.openxmlformats.org/officeDocument/2006/relationships/hyperlink" Target="https://www.acq.osd.mil/dpap/dars/dfars/html/current/227_71.htm" TargetMode="External"/><Relationship Id="rId54" Type="http://schemas.openxmlformats.org/officeDocument/2006/relationships/hyperlink" Target="https://www.acq.osd.mil/dpap/dars/dfars/html/current/252225.htm" TargetMode="External"/><Relationship Id="rId96" Type="http://schemas.openxmlformats.org/officeDocument/2006/relationships/hyperlink" Target="https://www.acq.osd.mil/dpap/dars/dfars/html/current/252239.htm" TargetMode="External"/><Relationship Id="rId161" Type="http://schemas.openxmlformats.org/officeDocument/2006/relationships/hyperlink" Target="https://www.acquisition.gov/content/52209-10-prohibition-contracting-inverted-domestic-corporations" TargetMode="External"/><Relationship Id="rId217" Type="http://schemas.openxmlformats.org/officeDocument/2006/relationships/hyperlink" Target="https://www.acquisition.gov/content/52222-19-child-labor-cooperation-authorities-and-remedies" TargetMode="External"/><Relationship Id="rId399" Type="http://schemas.openxmlformats.org/officeDocument/2006/relationships/hyperlink" Target="https://www.acq.osd.mil/dpap/dars/dfars/html/current/252205.htm" TargetMode="External"/><Relationship Id="rId564" Type="http://schemas.openxmlformats.org/officeDocument/2006/relationships/hyperlink" Target="https://www.acq.osd.mil/dpap/dars/dfars/html/current/247_5.htm" TargetMode="External"/><Relationship Id="rId259" Type="http://schemas.openxmlformats.org/officeDocument/2006/relationships/hyperlink" Target="http://uscode.house.gov/browse.xhtml;jsessionid=114A3287C7B3359E597506A31FC855B3" TargetMode="External"/><Relationship Id="rId424" Type="http://schemas.openxmlformats.org/officeDocument/2006/relationships/hyperlink" Target="https://www.acq.osd.mil/dpap/dars/dfars/html/current/219_7.htm" TargetMode="External"/><Relationship Id="rId466" Type="http://schemas.openxmlformats.org/officeDocument/2006/relationships/hyperlink" Target="https://www.acq.osd.mil/dpap/dars/dfars/html/current/252225.htm" TargetMode="External"/><Relationship Id="rId631" Type="http://schemas.openxmlformats.org/officeDocument/2006/relationships/hyperlink" Target="https://www.acquisition.gov/far/current/html/FormsStandard68.html" TargetMode="External"/><Relationship Id="rId673" Type="http://schemas.openxmlformats.org/officeDocument/2006/relationships/hyperlink" Target="http://uscode.house.gov/browse.xhtml;jsessionid=114A3287C7B3359E597506A31FC855B3" TargetMode="External"/><Relationship Id="rId23" Type="http://schemas.openxmlformats.org/officeDocument/2006/relationships/hyperlink" Target="http://www.acq.osd.mil/dpap/dars/dfars/html/current/252247.htm" TargetMode="External"/><Relationship Id="rId119" Type="http://schemas.openxmlformats.org/officeDocument/2006/relationships/hyperlink" Target="https://www.acq.osd.mil/dpap/dars/dfars/html/current/252211.htm" TargetMode="External"/><Relationship Id="rId270" Type="http://schemas.openxmlformats.org/officeDocument/2006/relationships/hyperlink" Target="http://uscode.house.gov/browse.xhtml;jsessionid=114A3287C7B3359E597506A31FC855B3" TargetMode="External"/><Relationship Id="rId326" Type="http://schemas.openxmlformats.org/officeDocument/2006/relationships/hyperlink" Target="https://www.acquisition.gov/content/19702-statutory-requirements" TargetMode="External"/><Relationship Id="rId533" Type="http://schemas.openxmlformats.org/officeDocument/2006/relationships/hyperlink" Target="https://www.acq.osd.mil/dpap/dars/dfars/html/current/252232.htm" TargetMode="External"/><Relationship Id="rId65" Type="http://schemas.openxmlformats.org/officeDocument/2006/relationships/hyperlink" Target="https://www.acq.osd.mil/dpap/dars/dfars/html/current/252225.htm" TargetMode="External"/><Relationship Id="rId130" Type="http://schemas.openxmlformats.org/officeDocument/2006/relationships/hyperlink" Target="https://www.acquisition.gov/content/52228-3-workers&#8217;-compensation-insurance-defense-base-act" TargetMode="External"/><Relationship Id="rId368" Type="http://schemas.openxmlformats.org/officeDocument/2006/relationships/hyperlink" Target="http://www.acq.osd.mil/dpap/dars/dfars/html/current/252227.htm" TargetMode="External"/><Relationship Id="rId575" Type="http://schemas.openxmlformats.org/officeDocument/2006/relationships/hyperlink" Target="https://www.acq.osd.mil/dpap/dars/dfars/html/current/247_5.htm" TargetMode="External"/><Relationship Id="rId172" Type="http://schemas.openxmlformats.org/officeDocument/2006/relationships/hyperlink" Target="https://www.acquisition.gov/content/52204-15-service-contract-reporting-requirements-indefinite-delivery-contracts" TargetMode="External"/><Relationship Id="rId228" Type="http://schemas.openxmlformats.org/officeDocument/2006/relationships/hyperlink" Target="http://uscode.house.gov/view.xhtml?req=granuleid:USC-prelim-title38-section4212&amp;num=0&amp;edition=prelim" TargetMode="External"/><Relationship Id="rId435" Type="http://schemas.openxmlformats.org/officeDocument/2006/relationships/hyperlink" Target="https://www.acq.osd.mil/dpap/dars/dfars/html/current/225_11.htm" TargetMode="External"/><Relationship Id="rId477" Type="http://schemas.openxmlformats.org/officeDocument/2006/relationships/hyperlink" Target="https://www.acq.osd.mil/dpap/dars/dfars/html/current/225_77.htm" TargetMode="External"/><Relationship Id="rId600" Type="http://schemas.openxmlformats.org/officeDocument/2006/relationships/hyperlink" Target="https://www.acquisition.gov/content/52228-3-workers&#8217;-compensation-insurance-defense-base-act" TargetMode="External"/><Relationship Id="rId642" Type="http://schemas.openxmlformats.org/officeDocument/2006/relationships/footer" Target="footer13.xml"/><Relationship Id="rId684" Type="http://schemas.openxmlformats.org/officeDocument/2006/relationships/hyperlink" Target="https://www.acquisition.gov/content/52204-16-commercial-and-government-entity-code-reporting" TargetMode="External"/><Relationship Id="rId281" Type="http://schemas.openxmlformats.org/officeDocument/2006/relationships/hyperlink" Target="http://uscode.house.gov/browse.xhtml;jsessionid=114A3287C7B3359E597506A31FC855B3" TargetMode="External"/><Relationship Id="rId337" Type="http://schemas.openxmlformats.org/officeDocument/2006/relationships/hyperlink" Target="https://www.acquisition.gov/content/52222-40-notification-employee-rights-under-national-labor-relations-act" TargetMode="External"/><Relationship Id="rId502" Type="http://schemas.openxmlformats.org/officeDocument/2006/relationships/hyperlink" Target="https://www.acq.osd.mil/dpap/dars/dfars/html/current/252225.htm" TargetMode="External"/><Relationship Id="rId34" Type="http://schemas.openxmlformats.org/officeDocument/2006/relationships/hyperlink" Target="https://www.acq.osd.mil/dpap/dars/dfars/html/current/252211.htm" TargetMode="External"/><Relationship Id="rId76" Type="http://schemas.openxmlformats.org/officeDocument/2006/relationships/hyperlink" Target="https://www.acq.osd.mil/dpap/dars/dfars/html/current/252225.htm" TargetMode="External"/><Relationship Id="rId141" Type="http://schemas.openxmlformats.org/officeDocument/2006/relationships/hyperlink" Target="https://www.acquisition.gov/content/52204-18-commercial-and-government-entity-code-maintenance" TargetMode="External"/><Relationship Id="rId379" Type="http://schemas.openxmlformats.org/officeDocument/2006/relationships/hyperlink" Target="https://www.acq.osd.mil/dpap/dars/dfars/html/current/252203.htm" TargetMode="External"/><Relationship Id="rId544" Type="http://schemas.openxmlformats.org/officeDocument/2006/relationships/hyperlink" Target="https://www.acq.osd.mil/dpap/dars/dfars/html/current/239_76.htm" TargetMode="External"/><Relationship Id="rId586" Type="http://schemas.openxmlformats.org/officeDocument/2006/relationships/hyperlink" Target="https://www.acq.osd.mil/dpap/dars/dfars/html/current/252204.htm" TargetMode="External"/><Relationship Id="rId7" Type="http://schemas.openxmlformats.org/officeDocument/2006/relationships/endnotes" Target="endnotes.xml"/><Relationship Id="rId183" Type="http://schemas.openxmlformats.org/officeDocument/2006/relationships/hyperlink" Target="https://www.acquisition.gov/content/52219-6-notice-total-small-business-set-aside" TargetMode="External"/><Relationship Id="rId239" Type="http://schemas.openxmlformats.org/officeDocument/2006/relationships/hyperlink" Target="https://www.acquisition.gov/content/52223-11-ozone-depleting-substances-and-high-global-warming-potential-hydrofluorocarbons" TargetMode="External"/><Relationship Id="rId390" Type="http://schemas.openxmlformats.org/officeDocument/2006/relationships/hyperlink" Target="https://www.acq.osd.mil/dpap/dars/dfars/html/current/204_73.htm" TargetMode="External"/><Relationship Id="rId404" Type="http://schemas.openxmlformats.org/officeDocument/2006/relationships/hyperlink" Target="https://www.acq.osd.mil/dpap/dars/dfars/html/current/211_2.htm" TargetMode="External"/><Relationship Id="rId446" Type="http://schemas.openxmlformats.org/officeDocument/2006/relationships/hyperlink" Target="https://www.acq.osd.mil/dpap/dars/dfars/html/current/252225.htm" TargetMode="External"/><Relationship Id="rId611" Type="http://schemas.openxmlformats.org/officeDocument/2006/relationships/hyperlink" Target="https://www.acquisition.gov/content/52204-18-commercial-and-government-entity-code-maintenance" TargetMode="External"/><Relationship Id="rId653" Type="http://schemas.openxmlformats.org/officeDocument/2006/relationships/hyperlink" Target="http://uscode.house.gov/view.xhtml?req=granuleid:USC-prelim-title38-section101&amp;num=0&amp;edition=prelim" TargetMode="External"/><Relationship Id="rId250" Type="http://schemas.openxmlformats.org/officeDocument/2006/relationships/hyperlink" Target="https://www.acquisition.gov/content/52223-20-aerosols" TargetMode="External"/><Relationship Id="rId292" Type="http://schemas.openxmlformats.org/officeDocument/2006/relationships/hyperlink" Target="https://www.acquisition.gov/content/52247-64-preference-privately-owned-us-flag-commercial-vessels" TargetMode="External"/><Relationship Id="rId306" Type="http://schemas.openxmlformats.org/officeDocument/2006/relationships/hyperlink" Target="http://uscode.house.gov/browse.xhtml;jsessionid=114A3287C7B3359E597506A31FC855B3" TargetMode="External"/><Relationship Id="rId488" Type="http://schemas.openxmlformats.org/officeDocument/2006/relationships/hyperlink" Target="https://www.acq.osd.mil/dpap/dars/dfars/html/current/225_11.htm" TargetMode="External"/><Relationship Id="rId45" Type="http://schemas.openxmlformats.org/officeDocument/2006/relationships/hyperlink" Target="https://www.acq.osd.mil/dpap/dars/dfars/html/current/252219.htm" TargetMode="External"/><Relationship Id="rId87" Type="http://schemas.openxmlformats.org/officeDocument/2006/relationships/hyperlink" Target="https://www.acq.osd.mil/dpap/dars/dfars/html/current/252232.htm" TargetMode="External"/><Relationship Id="rId110" Type="http://schemas.openxmlformats.org/officeDocument/2006/relationships/hyperlink" Target="https://www.acq.osd.mil/dpap/dars/dfars/html/current/252247.htm" TargetMode="External"/><Relationship Id="rId348" Type="http://schemas.openxmlformats.org/officeDocument/2006/relationships/hyperlink" Target="https://www.acquisition.gov/content/52222-54-employment-eligibility-verification" TargetMode="External"/><Relationship Id="rId513" Type="http://schemas.openxmlformats.org/officeDocument/2006/relationships/hyperlink" Target="https://www.acq.osd.mil/dpap/dars/dfars/html/current/226_1.htm" TargetMode="External"/><Relationship Id="rId555" Type="http://schemas.openxmlformats.org/officeDocument/2006/relationships/hyperlink" Target="https://www.acq.osd.mil/dpap/dars/dfars/html/current/252246.htm" TargetMode="External"/><Relationship Id="rId597" Type="http://schemas.openxmlformats.org/officeDocument/2006/relationships/hyperlink" Target="https://www.acq.osd.mil/dpap/dars/dfars/html/current/252245.htm" TargetMode="External"/><Relationship Id="rId152" Type="http://schemas.openxmlformats.org/officeDocument/2006/relationships/hyperlink" Target="mailto:msc.cop.fct@navy.mil" TargetMode="External"/><Relationship Id="rId194" Type="http://schemas.openxmlformats.org/officeDocument/2006/relationships/hyperlink" Target="https://www.acquisition.gov/content/52219-9-small-business-subcontracting-plan" TargetMode="External"/><Relationship Id="rId208" Type="http://schemas.openxmlformats.org/officeDocument/2006/relationships/hyperlink" Target="http://uscode.house.gov/browse.xhtml;jsessionid=114A3287C7B3359E597506A31FC855B3" TargetMode="External"/><Relationship Id="rId415" Type="http://schemas.openxmlformats.org/officeDocument/2006/relationships/hyperlink" Target="https://www.acq.osd.mil/dpap/dars/dfars/html/current/252215.htm" TargetMode="External"/><Relationship Id="rId457" Type="http://schemas.openxmlformats.org/officeDocument/2006/relationships/hyperlink" Target="https://www.acq.osd.mil/dpap/dars/dfars/html/current/225_70.htm" TargetMode="External"/><Relationship Id="rId622" Type="http://schemas.openxmlformats.org/officeDocument/2006/relationships/hyperlink" Target="https://www.sam.gov/" TargetMode="External"/><Relationship Id="rId261" Type="http://schemas.openxmlformats.org/officeDocument/2006/relationships/hyperlink" Target="http://uscode.house.gov/browse.xhtml;jsessionid=114A3287C7B3359E597506A31FC855B3" TargetMode="External"/><Relationship Id="rId499" Type="http://schemas.openxmlformats.org/officeDocument/2006/relationships/hyperlink" Target="https://www.acq.osd.mil/dpap/dars/dfars/html/current/225_3.htm" TargetMode="External"/><Relationship Id="rId664" Type="http://schemas.openxmlformats.org/officeDocument/2006/relationships/hyperlink" Target="https://www.acquisition.gov/content/52225-3-buy-american-free-trade-agreements-israeli-trade-act" TargetMode="External"/><Relationship Id="rId14" Type="http://schemas.openxmlformats.org/officeDocument/2006/relationships/hyperlink" Target="http://www.acq.osd.mil/dpap/dars/dfars/html/current/252227.htm" TargetMode="External"/><Relationship Id="rId56" Type="http://schemas.openxmlformats.org/officeDocument/2006/relationships/hyperlink" Target="https://www.acq.osd.mil/dpap/dars/dfars/html/current/252225.htm" TargetMode="External"/><Relationship Id="rId317" Type="http://schemas.openxmlformats.org/officeDocument/2006/relationships/hyperlink" Target="https://www.acquisition.gov/content/52215-2-audit-and-records-negotiation" TargetMode="External"/><Relationship Id="rId359" Type="http://schemas.openxmlformats.org/officeDocument/2006/relationships/hyperlink" Target="https://www.acquisition.gov/content/52247-64-preference-privately-owned-us-flag-commercial-vessels" TargetMode="External"/><Relationship Id="rId524" Type="http://schemas.openxmlformats.org/officeDocument/2006/relationships/hyperlink" Target="https://www.acq.osd.mil/dpap/dars/dfars/html/current/229_4.htm" TargetMode="External"/><Relationship Id="rId566" Type="http://schemas.openxmlformats.org/officeDocument/2006/relationships/hyperlink" Target="https://www.acq.osd.mil/dpap/dars/dfars/html/current/247_5.hmt" TargetMode="External"/><Relationship Id="rId98" Type="http://schemas.openxmlformats.org/officeDocument/2006/relationships/hyperlink" Target="https://www.acq.osd.mil/dpap/dars/dfars/html/current/252239.htm" TargetMode="External"/><Relationship Id="rId121" Type="http://schemas.openxmlformats.org/officeDocument/2006/relationships/hyperlink" Target="https://www.acq.osd.mil/dpap/dars/dfars/html/current/252215.htm" TargetMode="External"/><Relationship Id="rId163" Type="http://schemas.openxmlformats.org/officeDocument/2006/relationships/hyperlink" Target="http://uscode.house.gov/browse.xhtml;jsessionid=114A3287C7B3359E597506A31FC855B3" TargetMode="External"/><Relationship Id="rId219" Type="http://schemas.openxmlformats.org/officeDocument/2006/relationships/hyperlink" Target="https://www.acquisition.gov/content/52222-26-equal-opportunity" TargetMode="External"/><Relationship Id="rId370" Type="http://schemas.openxmlformats.org/officeDocument/2006/relationships/hyperlink" Target="http://www.acq.osd.mil/dpap/dars/dfars/html/current/252237.htm" TargetMode="External"/><Relationship Id="rId426" Type="http://schemas.openxmlformats.org/officeDocument/2006/relationships/hyperlink" Target="https://www.acq.osd.mil/dpap/dars/dfars/html/current/252219.htm" TargetMode="External"/><Relationship Id="rId633" Type="http://schemas.openxmlformats.org/officeDocument/2006/relationships/hyperlink" Target="http://assist.daps.dla.mil/quicksearch" TargetMode="External"/><Relationship Id="rId230" Type="http://schemas.openxmlformats.org/officeDocument/2006/relationships/hyperlink" Target="https://www.acquisition.gov/content/52222-50-combating-trafficking-persons" TargetMode="External"/><Relationship Id="rId468" Type="http://schemas.openxmlformats.org/officeDocument/2006/relationships/hyperlink" Target="https://www.acq.osd.mil/dpap/dars/dfars/html/current/252225.htm" TargetMode="External"/><Relationship Id="rId675" Type="http://schemas.openxmlformats.org/officeDocument/2006/relationships/hyperlink" Target="http://uscode.house.gov/browse.xhtml;jsessionid=114A3287C7B3359E597506A31FC855B3" TargetMode="External"/><Relationship Id="rId25" Type="http://schemas.openxmlformats.org/officeDocument/2006/relationships/hyperlink" Target="https://www.acq.osd.mil/dpap/dars/dfars/html/current/252203.htm" TargetMode="External"/><Relationship Id="rId67" Type="http://schemas.openxmlformats.org/officeDocument/2006/relationships/hyperlink" Target="https://www.acq.osd.mil/dpap/dars/dfars/html/current/252225.htm" TargetMode="External"/><Relationship Id="rId272" Type="http://schemas.openxmlformats.org/officeDocument/2006/relationships/hyperlink" Target="http://uscode.house.gov/browse.xhtml;jsessionid=114A3287C7B3359E597506A31FC855B3" TargetMode="External"/><Relationship Id="rId328" Type="http://schemas.openxmlformats.org/officeDocument/2006/relationships/hyperlink" Target="https://www.acquisition.gov/content/52222-21-prohibition-segregated-facilities" TargetMode="External"/><Relationship Id="rId535" Type="http://schemas.openxmlformats.org/officeDocument/2006/relationships/hyperlink" Target="https://www.acq.osd.mil/dpap/dars/dfars/html/current/252232.htm" TargetMode="External"/><Relationship Id="rId577" Type="http://schemas.openxmlformats.org/officeDocument/2006/relationships/hyperlink" Target="https://www.acq.osd.mil/dpap/dars/dfars/html/current/247_2.htm" TargetMode="External"/><Relationship Id="rId132" Type="http://schemas.openxmlformats.org/officeDocument/2006/relationships/hyperlink" Target="https://www.acquisition.gov/content/52232-39-unenforceability-unauthorized-obligations" TargetMode="External"/><Relationship Id="rId174" Type="http://schemas.openxmlformats.org/officeDocument/2006/relationships/hyperlink" Target="http://uscode.house.gov/view.xhtml?req=granuleid:USC-prelim-title31-section6101&amp;num=0&amp;edition=prelim" TargetMode="External"/><Relationship Id="rId381" Type="http://schemas.openxmlformats.org/officeDocument/2006/relationships/hyperlink" Target="https://www.acq.osd.mil/dpap/dars/dfars/html/current/252203.htm" TargetMode="External"/><Relationship Id="rId602" Type="http://schemas.openxmlformats.org/officeDocument/2006/relationships/hyperlink" Target="https://www.acquisition.gov/content/52232-39-unenforceability-unauthorized-obligations" TargetMode="External"/><Relationship Id="rId241" Type="http://schemas.openxmlformats.org/officeDocument/2006/relationships/hyperlink" Target="https://www.acquisition.gov/content/52223-13-acquisition-epeat&#174;&#8211;registered-imaging-equipment" TargetMode="External"/><Relationship Id="rId437" Type="http://schemas.openxmlformats.org/officeDocument/2006/relationships/hyperlink" Target="https://www.acq.osd.mil/dpap/dars/dfars/html/current/252225.htm" TargetMode="External"/><Relationship Id="rId479" Type="http://schemas.openxmlformats.org/officeDocument/2006/relationships/hyperlink" Target="https://www.acq.osd.mil/dpap/dars/dfars/html/current/225_76.htm" TargetMode="External"/><Relationship Id="rId644" Type="http://schemas.openxmlformats.org/officeDocument/2006/relationships/hyperlink" Target="http://www.acq.osd.mil/dpap/dars/dfarspgi/current/index.html" TargetMode="External"/><Relationship Id="rId686" Type="http://schemas.openxmlformats.org/officeDocument/2006/relationships/hyperlink" Target="https://www.sam.gov/" TargetMode="External"/><Relationship Id="rId36" Type="http://schemas.openxmlformats.org/officeDocument/2006/relationships/hyperlink" Target="https://www.acq.osd.mil/dpap/dars/dfars/html/current/252211.htm" TargetMode="External"/><Relationship Id="rId283" Type="http://schemas.openxmlformats.org/officeDocument/2006/relationships/hyperlink" Target="http://uscode.house.gov/view.xhtml?req=granuleid:USC-prelim-title31-section3332&amp;num=0&amp;edition=prelim" TargetMode="External"/><Relationship Id="rId339" Type="http://schemas.openxmlformats.org/officeDocument/2006/relationships/hyperlink" Target="http://uscode.house.gov/view.xhtml?req=granuleid:USC-prelim-title41-chapter67-front&amp;num=0&amp;edition=prelim" TargetMode="External"/><Relationship Id="rId490" Type="http://schemas.openxmlformats.org/officeDocument/2006/relationships/hyperlink" Target="https://www.acq.osd.mil/dpap/dars/dfars/html/current/225_11.htm" TargetMode="External"/><Relationship Id="rId504" Type="http://schemas.openxmlformats.org/officeDocument/2006/relationships/hyperlink" Target="https://www.acq.osd.mil/dpap/dars/dfars/html/current/252225.htm" TargetMode="External"/><Relationship Id="rId546" Type="http://schemas.openxmlformats.org/officeDocument/2006/relationships/hyperlink" Target="https://www.acq.osd.mil/dpap/dars/dfars/html/current/239_76.htm" TargetMode="External"/><Relationship Id="rId78" Type="http://schemas.openxmlformats.org/officeDocument/2006/relationships/hyperlink" Target="https://www.acq.osd.mil/dpap/dars/dfars/html/current/252225.htm" TargetMode="External"/><Relationship Id="rId101" Type="http://schemas.openxmlformats.org/officeDocument/2006/relationships/hyperlink" Target="https://www.acq.osd.mil/dpap/dars/dfars/html/current/252246.htm" TargetMode="External"/><Relationship Id="rId143" Type="http://schemas.openxmlformats.org/officeDocument/2006/relationships/hyperlink" Target="https://www.acquisition.gov/dfars/clauses" TargetMode="External"/><Relationship Id="rId185" Type="http://schemas.openxmlformats.org/officeDocument/2006/relationships/hyperlink" Target="http://uscode.house.gov/browse.xhtml;jsessionid=114A3287C7B3359E597506A31FC855B3" TargetMode="External"/><Relationship Id="rId350" Type="http://schemas.openxmlformats.org/officeDocument/2006/relationships/hyperlink" Target="https://www.acquisition.gov/content/52222-62-paid-sick-leave-under-executive-order-13706" TargetMode="External"/><Relationship Id="rId406" Type="http://schemas.openxmlformats.org/officeDocument/2006/relationships/hyperlink" Target="https://www.acq.osd.mil/dpap/dars/dfars/html/current/211_2.htm" TargetMode="External"/><Relationship Id="rId588" Type="http://schemas.openxmlformats.org/officeDocument/2006/relationships/hyperlink" Target="https://www.acq.osd.mil/dpap/dars/dfars/html/current/252209.htm" TargetMode="External"/><Relationship Id="rId9" Type="http://schemas.openxmlformats.org/officeDocument/2006/relationships/footer" Target="footer2.xml"/><Relationship Id="rId210" Type="http://schemas.openxmlformats.org/officeDocument/2006/relationships/hyperlink" Target="https://www.acquisition.gov/content/52219-29-notice-set-aside-or-sole-source-award-economically-disadvantaged-women-owned-small-business-concerns" TargetMode="External"/><Relationship Id="rId392" Type="http://schemas.openxmlformats.org/officeDocument/2006/relationships/hyperlink" Target="https://www.acq.osd.mil/dpap/dars/dfars/html/current/204_73.htm" TargetMode="External"/><Relationship Id="rId448" Type="http://schemas.openxmlformats.org/officeDocument/2006/relationships/hyperlink" Target="https://www.acq.osd.mil/dpap/dars/dfars/html/current/252225.htm" TargetMode="External"/><Relationship Id="rId613" Type="http://schemas.openxmlformats.org/officeDocument/2006/relationships/hyperlink" Target="https://www.acq.osd.mil/dpap/dars/class_deviations.html" TargetMode="External"/><Relationship Id="rId655" Type="http://schemas.openxmlformats.org/officeDocument/2006/relationships/hyperlink" Target="http://www.sam.gov/" TargetMode="External"/><Relationship Id="rId252" Type="http://schemas.openxmlformats.org/officeDocument/2006/relationships/hyperlink" Target="https://www.acquisition.gov/content/52224-3-privacy-training" TargetMode="External"/><Relationship Id="rId294" Type="http://schemas.openxmlformats.org/officeDocument/2006/relationships/hyperlink" Target="http://uscode.house.gov/browse.xhtml;jsessionid=114A3287C7B3359E597506A31FC855B3" TargetMode="External"/><Relationship Id="rId308" Type="http://schemas.openxmlformats.org/officeDocument/2006/relationships/hyperlink" Target="https://www.acquisition.gov/content/52222-51-exemption-application-service-contract-labor-standards-contracts-maintenance-calibration-or-repair-certain-equipment-requirements" TargetMode="External"/><Relationship Id="rId515" Type="http://schemas.openxmlformats.org/officeDocument/2006/relationships/hyperlink" Target="https://www.acq.osd.mil/dpap/dars/dfars/html/current/227_71.htm" TargetMode="External"/><Relationship Id="rId47" Type="http://schemas.openxmlformats.org/officeDocument/2006/relationships/hyperlink" Target="https://www.acq.osd.mil/dpap/dars/dfars/html/current/252223.htm" TargetMode="External"/><Relationship Id="rId89" Type="http://schemas.openxmlformats.org/officeDocument/2006/relationships/hyperlink" Target="https://www.acq.osd.mil/dpap/dars/dfars/html/current/252232.htm" TargetMode="External"/><Relationship Id="rId112" Type="http://schemas.openxmlformats.org/officeDocument/2006/relationships/hyperlink" Target="https://www.acquisition.gov/content/52232-18-availability-funds" TargetMode="External"/><Relationship Id="rId154" Type="http://schemas.openxmlformats.org/officeDocument/2006/relationships/hyperlink" Target="mailto:timothy.c.vickers@navy.mil" TargetMode="External"/><Relationship Id="rId361" Type="http://schemas.openxmlformats.org/officeDocument/2006/relationships/hyperlink" Target="http://uscode.house.gov/browse.xhtml;jsessionid=114A3287C7B3359E597506A31FC855B3" TargetMode="External"/><Relationship Id="rId557" Type="http://schemas.openxmlformats.org/officeDocument/2006/relationships/hyperlink" Target="https://www.acq.osd.mil/dpap/dars/dfars/html/current/252246.htm" TargetMode="External"/><Relationship Id="rId599" Type="http://schemas.openxmlformats.org/officeDocument/2006/relationships/hyperlink" Target="https://www.acq.osd.mil/dpap/dars/dfars/html/current/252247.htm" TargetMode="External"/><Relationship Id="rId196" Type="http://schemas.openxmlformats.org/officeDocument/2006/relationships/hyperlink" Target="https://www.acquisition.gov/content/52219-9-small-business-subcontracting-plan" TargetMode="External"/><Relationship Id="rId417" Type="http://schemas.openxmlformats.org/officeDocument/2006/relationships/hyperlink" Target="https://www.acq.osd.mil/dpap/dars/dfars/html/current/252215.htm" TargetMode="External"/><Relationship Id="rId459" Type="http://schemas.openxmlformats.org/officeDocument/2006/relationships/hyperlink" Target="https://www.acq.osd.mil/dpap/dars/dfars/html/current/225_70.htm" TargetMode="External"/><Relationship Id="rId624" Type="http://schemas.openxmlformats.org/officeDocument/2006/relationships/hyperlink" Target="https://wawf.eb.mil/" TargetMode="External"/><Relationship Id="rId666" Type="http://schemas.openxmlformats.org/officeDocument/2006/relationships/hyperlink" Target="https://www.acquisition.gov/content/52225-5-trade-agreements" TargetMode="External"/><Relationship Id="rId16" Type="http://schemas.openxmlformats.org/officeDocument/2006/relationships/hyperlink" Target="http://www.acq.osd.mil/dpap/dars/dfars/html/current/252205.htm" TargetMode="External"/><Relationship Id="rId221" Type="http://schemas.openxmlformats.org/officeDocument/2006/relationships/hyperlink" Target="https://www.acquisition.gov/content/52222-35-equal-opportunity-veterans" TargetMode="External"/><Relationship Id="rId263" Type="http://schemas.openxmlformats.org/officeDocument/2006/relationships/hyperlink" Target="https://www.acquisition.gov/content/52225-3-buy-american-free-trade-agreements-israeli-trade-act" TargetMode="External"/><Relationship Id="rId319" Type="http://schemas.openxmlformats.org/officeDocument/2006/relationships/hyperlink" Target="https://www.acquisition.gov/content/52203-13-contractor-code-business-ethics-and-conduct" TargetMode="External"/><Relationship Id="rId470" Type="http://schemas.openxmlformats.org/officeDocument/2006/relationships/hyperlink" Target="https://www.acq.osd.mil/dpap/dars/dfars/html/current/252225.htm" TargetMode="External"/><Relationship Id="rId526" Type="http://schemas.openxmlformats.org/officeDocument/2006/relationships/hyperlink" Target="https://www.acq.osd.mil/dpap/dars/dfars/html/current/229_4.htm" TargetMode="External"/><Relationship Id="rId58" Type="http://schemas.openxmlformats.org/officeDocument/2006/relationships/hyperlink" Target="https://www.acq.osd.mil/dpap/dars/dfars/html/current/252225.htm" TargetMode="External"/><Relationship Id="rId123" Type="http://schemas.openxmlformats.org/officeDocument/2006/relationships/hyperlink" Target="https://www.acq.osd.mil/dpap/dars/dfars/html/current/252225.htm" TargetMode="External"/><Relationship Id="rId330" Type="http://schemas.openxmlformats.org/officeDocument/2006/relationships/hyperlink" Target="https://www.acquisition.gov/content/52222-35-equal-opportunity-veterans" TargetMode="External"/><Relationship Id="rId568" Type="http://schemas.openxmlformats.org/officeDocument/2006/relationships/hyperlink" Target="https://www.acq.osd.mil/dpap/dars/dfars/html/current/247_5.htm" TargetMode="External"/><Relationship Id="rId165" Type="http://schemas.openxmlformats.org/officeDocument/2006/relationships/hyperlink" Target="https://www.acquisition.gov/content/52203-6-restrictions-subcontractor-sales-government" TargetMode="External"/><Relationship Id="rId372" Type="http://schemas.openxmlformats.org/officeDocument/2006/relationships/hyperlink" Target="http://www.acq.osd.mil/dpap/dars/dfars/html/current/252226.htm" TargetMode="External"/><Relationship Id="rId428" Type="http://schemas.openxmlformats.org/officeDocument/2006/relationships/hyperlink" Target="https://www.acq.osd.mil/dpap/dars/dfars/html/current/252219.htm" TargetMode="External"/><Relationship Id="rId635" Type="http://schemas.openxmlformats.org/officeDocument/2006/relationships/hyperlink" Target="http://assist.daps.dla.mil/wizard" TargetMode="External"/><Relationship Id="rId677" Type="http://schemas.openxmlformats.org/officeDocument/2006/relationships/hyperlink" Target="https://www.acquisition.gov/content/4904-reporting-payment-information-irs" TargetMode="External"/><Relationship Id="rId232" Type="http://schemas.openxmlformats.org/officeDocument/2006/relationships/hyperlink" Target="https://www.acquisition.gov/content/52222-50-combating-trafficking-persons" TargetMode="External"/><Relationship Id="rId274" Type="http://schemas.openxmlformats.org/officeDocument/2006/relationships/hyperlink" Target="http://uscode.house.gov/browse.xhtml;jsessionid=114A3287C7B3359E597506A31FC855B3" TargetMode="External"/><Relationship Id="rId481" Type="http://schemas.openxmlformats.org/officeDocument/2006/relationships/hyperlink" Target="https://www.acq.osd.mil/dpap/dars/dfars/html/current/225_11.htm" TargetMode="External"/><Relationship Id="rId27" Type="http://schemas.openxmlformats.org/officeDocument/2006/relationships/hyperlink" Target="https://www.acq.osd.mil/dpap/dars/dfars/html/current/252204.htm" TargetMode="External"/><Relationship Id="rId69" Type="http://schemas.openxmlformats.org/officeDocument/2006/relationships/hyperlink" Target="https://www.acq.osd.mil/dpap/dars/dfars/html/current/252225.htm" TargetMode="External"/><Relationship Id="rId134" Type="http://schemas.openxmlformats.org/officeDocument/2006/relationships/hyperlink" Target="https://www.acq.osd.mil/dpap/dars/dfars/html/current/252204.htm" TargetMode="External"/><Relationship Id="rId537" Type="http://schemas.openxmlformats.org/officeDocument/2006/relationships/hyperlink" Target="https://www.acq.osd.mil/dpap/dars/dfars/html/current/252232.htm" TargetMode="External"/><Relationship Id="rId579" Type="http://schemas.openxmlformats.org/officeDocument/2006/relationships/hyperlink" Target="http://www.acquisition.gov/far/index.html" TargetMode="External"/><Relationship Id="rId80" Type="http://schemas.openxmlformats.org/officeDocument/2006/relationships/hyperlink" Target="https://www.acq.osd.mil/dpap/dars/dfars/html/current/225_70.htm" TargetMode="External"/><Relationship Id="rId176" Type="http://schemas.openxmlformats.org/officeDocument/2006/relationships/hyperlink" Target="http://uscode.house.gov/view.xhtml?req=granuleid:USC-prelim-title41-section2313&amp;num=0&amp;edition=prelim" TargetMode="External"/><Relationship Id="rId341" Type="http://schemas.openxmlformats.org/officeDocument/2006/relationships/hyperlink" Target="http://uscode.house.gov/browse.xhtml;jsessionid=114A3287C7B3359E597506A31FC855B3" TargetMode="External"/><Relationship Id="rId383" Type="http://schemas.openxmlformats.org/officeDocument/2006/relationships/hyperlink" Target="https://www.acq.osd.mil/dpap/dars/dfars/html/current/252203.htm" TargetMode="External"/><Relationship Id="rId439" Type="http://schemas.openxmlformats.org/officeDocument/2006/relationships/hyperlink" Target="https://www.acq.osd.mil/dpap/dars/dfars/html/current/225_11.htm" TargetMode="External"/><Relationship Id="rId590" Type="http://schemas.openxmlformats.org/officeDocument/2006/relationships/hyperlink" Target="https://www.acq.osd.mil/dpap/dars/dfars/html/current/252215.htm" TargetMode="External"/><Relationship Id="rId604" Type="http://schemas.openxmlformats.org/officeDocument/2006/relationships/hyperlink" Target="https://www.acq.osd.mil/dpap/dars/dfars/html/current/252204.htm" TargetMode="External"/><Relationship Id="rId646" Type="http://schemas.openxmlformats.org/officeDocument/2006/relationships/hyperlink" Target="https://www.acquisition.gov/content/52204-19-incorporation-reference-representations-and-certifications" TargetMode="External"/><Relationship Id="rId201" Type="http://schemas.openxmlformats.org/officeDocument/2006/relationships/hyperlink" Target="https://www.acquisition.gov/content/52219-14-limitations-subcontracting" TargetMode="External"/><Relationship Id="rId243" Type="http://schemas.openxmlformats.org/officeDocument/2006/relationships/hyperlink" Target="https://www.acquisition.gov/content/52223-14-acquisition-epeat&#174;-registered-televisions" TargetMode="External"/><Relationship Id="rId285" Type="http://schemas.openxmlformats.org/officeDocument/2006/relationships/hyperlink" Target="http://uscode.house.gov/browse.xhtml;jsessionid=114A3287C7B3359E597506A31FC855B3" TargetMode="External"/><Relationship Id="rId450" Type="http://schemas.openxmlformats.org/officeDocument/2006/relationships/hyperlink" Target="https://www.acq.osd.mil/dpap/dars/dfars/html/current/252225.htm" TargetMode="External"/><Relationship Id="rId506" Type="http://schemas.openxmlformats.org/officeDocument/2006/relationships/hyperlink" Target="https://www.acq.osd.mil/dpap/dars/dfars/html/current/252225.htm" TargetMode="External"/><Relationship Id="rId688" Type="http://schemas.openxmlformats.org/officeDocument/2006/relationships/header" Target="header2.xml"/><Relationship Id="rId38" Type="http://schemas.openxmlformats.org/officeDocument/2006/relationships/hyperlink" Target="https://www.acq.osd.mil/dpap/dars/dfars/html/current/252213.htm" TargetMode="External"/><Relationship Id="rId103" Type="http://schemas.openxmlformats.org/officeDocument/2006/relationships/hyperlink" Target="https://www.acq.osd.mil/dpap/dars/dfars/html/current/252246.htm" TargetMode="External"/><Relationship Id="rId310" Type="http://schemas.openxmlformats.org/officeDocument/2006/relationships/hyperlink" Target="https://www.acquisition.gov/content/52222-53-exemption-application-service-contract-labor-standards-contracts-certain-services-requirements" TargetMode="External"/><Relationship Id="rId492" Type="http://schemas.openxmlformats.org/officeDocument/2006/relationships/hyperlink" Target="https://www.acq.osd.mil/dpap/dars/dfars/html/current/225_11.htm" TargetMode="External"/><Relationship Id="rId548" Type="http://schemas.openxmlformats.org/officeDocument/2006/relationships/hyperlink" Target="https://www.acq.osd.mil/dpap/dars/dfars/html/current/239_73.htm" TargetMode="External"/><Relationship Id="rId91" Type="http://schemas.openxmlformats.org/officeDocument/2006/relationships/hyperlink" Target="https://www.acq.osd.mil/dpap/dars/dfars/html/current/252232.htm" TargetMode="External"/><Relationship Id="rId145" Type="http://schemas.openxmlformats.org/officeDocument/2006/relationships/footer" Target="footer4.xml"/><Relationship Id="rId187" Type="http://schemas.openxmlformats.org/officeDocument/2006/relationships/hyperlink" Target="https://www.acquisition.gov/content/52219-7-notice-partial-small-business-set-aside" TargetMode="External"/><Relationship Id="rId352" Type="http://schemas.openxmlformats.org/officeDocument/2006/relationships/hyperlink" Target="http://uscode.house.gov/browse.xhtml;jsessionid=114A3287C7B3359E597506A31FC855B3" TargetMode="External"/><Relationship Id="rId394" Type="http://schemas.openxmlformats.org/officeDocument/2006/relationships/hyperlink" Target="https://www.acq.osd.mil/dpap/dars/dfars/html/current/204_74.htm" TargetMode="External"/><Relationship Id="rId408" Type="http://schemas.openxmlformats.org/officeDocument/2006/relationships/hyperlink" Target="https://www.acq.osd.mil/dpap/dars/dfars/html/current/211_2.htm" TargetMode="External"/><Relationship Id="rId615" Type="http://schemas.openxmlformats.org/officeDocument/2006/relationships/hyperlink" Target="https://www.acquisition.gov/content/part-32-contract-financing" TargetMode="External"/><Relationship Id="rId212" Type="http://schemas.openxmlformats.org/officeDocument/2006/relationships/hyperlink" Target="https://www.acquisition.gov/content/52219-30-notice-set-aside-or-sole-source-award-women-owned-small-business-concerns-eligible-under-women-owned-small-business-program" TargetMode="External"/><Relationship Id="rId254" Type="http://schemas.openxmlformats.org/officeDocument/2006/relationships/hyperlink" Target="https://www.acquisition.gov/content/52225-1-buy-american-supplies" TargetMode="External"/><Relationship Id="rId657" Type="http://schemas.openxmlformats.org/officeDocument/2006/relationships/hyperlink" Target="https://www.acquisition.gov/content/41201-policy" TargetMode="External"/><Relationship Id="rId49" Type="http://schemas.openxmlformats.org/officeDocument/2006/relationships/hyperlink" Target="https://www.acq.osd.mil/dpap/dars/dfars/html/current/252225.htm" TargetMode="External"/><Relationship Id="rId114" Type="http://schemas.openxmlformats.org/officeDocument/2006/relationships/hyperlink" Target="https://www.acquisition.gov/dfars/clauses" TargetMode="External"/><Relationship Id="rId296" Type="http://schemas.openxmlformats.org/officeDocument/2006/relationships/hyperlink" Target="https://www.acquisition.gov/content/52247-64-preference-privately-owned-us-flag-commercial-vessels" TargetMode="External"/><Relationship Id="rId461" Type="http://schemas.openxmlformats.org/officeDocument/2006/relationships/hyperlink" Target="https://www.acq.osd.mil/dpap/dars/dfars/html/current/225_11.htm" TargetMode="External"/><Relationship Id="rId517" Type="http://schemas.openxmlformats.org/officeDocument/2006/relationships/hyperlink" Target="https://www.acq.osd.mil/dpap/dars/dfars/html/current/227_71.htm" TargetMode="External"/><Relationship Id="rId559" Type="http://schemas.openxmlformats.org/officeDocument/2006/relationships/hyperlink" Target="https://www.acq.osd.mil/dpap/dars/dfars/html/current/252246.htm" TargetMode="External"/><Relationship Id="rId60" Type="http://schemas.openxmlformats.org/officeDocument/2006/relationships/hyperlink" Target="https://www.acq.osd.mil/dpap/dars/dfars/html/current/252225.htm" TargetMode="External"/><Relationship Id="rId156" Type="http://schemas.openxmlformats.org/officeDocument/2006/relationships/hyperlink" Target="mailto:bob.gregory@navy.mil" TargetMode="External"/><Relationship Id="rId198" Type="http://schemas.openxmlformats.org/officeDocument/2006/relationships/hyperlink" Target="https://www.acquisition.gov/content/52219-13-notice-set-aside-orders" TargetMode="External"/><Relationship Id="rId321" Type="http://schemas.openxmlformats.org/officeDocument/2006/relationships/hyperlink" Target="https://www.acquisition.gov/content/52203-19-prohibition-requiring-certain-internal-confidentiality-agreements-or-statements" TargetMode="External"/><Relationship Id="rId363" Type="http://schemas.openxmlformats.org/officeDocument/2006/relationships/hyperlink" Target="http://www.acquisition.gov/far/current/html/52_212_213.html" TargetMode="External"/><Relationship Id="rId419" Type="http://schemas.openxmlformats.org/officeDocument/2006/relationships/hyperlink" Target="https://www.acq.osd.mil/dpap/dars/dfars/html/current/252215.htm" TargetMode="External"/><Relationship Id="rId570" Type="http://schemas.openxmlformats.org/officeDocument/2006/relationships/hyperlink" Target="https://www.acq.osd.mil/dpap/dars/dfars/html/current/252247.htm" TargetMode="External"/><Relationship Id="rId626" Type="http://schemas.openxmlformats.org/officeDocument/2006/relationships/footer" Target="footer10.xml"/><Relationship Id="rId223" Type="http://schemas.openxmlformats.org/officeDocument/2006/relationships/hyperlink" Target="https://www.acquisition.gov/content/52222-35-equal-opportunity-veterans" TargetMode="External"/><Relationship Id="rId430" Type="http://schemas.openxmlformats.org/officeDocument/2006/relationships/hyperlink" Target="https://www.acq.osd.mil/dpap/dars/dfars/html/current/252219.htm" TargetMode="External"/><Relationship Id="rId668" Type="http://schemas.openxmlformats.org/officeDocument/2006/relationships/hyperlink" Target="https://www.acquisition.gov/content/221503-procedures-acquiring-end-products-list-products-requiring-contractor-certification-forced-or-indentured-child-labor" TargetMode="External"/><Relationship Id="rId18" Type="http://schemas.openxmlformats.org/officeDocument/2006/relationships/hyperlink" Target="http://www.acq.osd.mil/dpap/dars/dfars/html/current/252225.htm" TargetMode="External"/><Relationship Id="rId265" Type="http://schemas.openxmlformats.org/officeDocument/2006/relationships/hyperlink" Target="https://www.acquisition.gov/content/52225-5-trade-agreements" TargetMode="External"/><Relationship Id="rId472" Type="http://schemas.openxmlformats.org/officeDocument/2006/relationships/hyperlink" Target="https://www.acq.osd.mil/dpap/dars/dfars/html/current/252225.htm" TargetMode="External"/><Relationship Id="rId528" Type="http://schemas.openxmlformats.org/officeDocument/2006/relationships/hyperlink" Target="https://www.acq.osd.mil/dpap/dars/dfars/html/current/232_70.htm" TargetMode="External"/><Relationship Id="rId125" Type="http://schemas.openxmlformats.org/officeDocument/2006/relationships/hyperlink" Target="https://www.acq.osd.mil/dpap/dars/dfars/html/current/252245.htm" TargetMode="External"/><Relationship Id="rId167" Type="http://schemas.openxmlformats.org/officeDocument/2006/relationships/hyperlink" Target="https://www.acquisition.gov/content/52203-13-contractor-code-business-ethics-and-conduct" TargetMode="External"/><Relationship Id="rId332" Type="http://schemas.openxmlformats.org/officeDocument/2006/relationships/hyperlink" Target="https://www.acquisition.gov/content/52222-36-equal-opportunity-workers-disabilities" TargetMode="External"/><Relationship Id="rId374" Type="http://schemas.openxmlformats.org/officeDocument/2006/relationships/image" Target="media/image2.png"/><Relationship Id="rId581" Type="http://schemas.openxmlformats.org/officeDocument/2006/relationships/hyperlink" Target="https://www.acquisition.gov/content/part-52-solicitation-provisions-and-contract-clauses" TargetMode="External"/><Relationship Id="rId71" Type="http://schemas.openxmlformats.org/officeDocument/2006/relationships/hyperlink" Target="https://www.acq.osd.mil/dpap/dars/dfars/html/current/252225.htm" TargetMode="External"/><Relationship Id="rId234" Type="http://schemas.openxmlformats.org/officeDocument/2006/relationships/hyperlink" Target="https://www.acquisition.gov/content/52222-54-employment-eligibility-verification" TargetMode="External"/><Relationship Id="rId637" Type="http://schemas.openxmlformats.org/officeDocument/2006/relationships/hyperlink" Target="http://www.sam.gov/" TargetMode="External"/><Relationship Id="rId679" Type="http://schemas.openxmlformats.org/officeDocument/2006/relationships/hyperlink" Target="https://www.acquisition.gov/content/9108-4-waiver" TargetMode="External"/><Relationship Id="rId2" Type="http://schemas.openxmlformats.org/officeDocument/2006/relationships/numbering" Target="numbering.xml"/><Relationship Id="rId29" Type="http://schemas.openxmlformats.org/officeDocument/2006/relationships/hyperlink" Target="https://www.acq.osd.mil/dpap/dars/dfars/html/current/252204.htm" TargetMode="External"/><Relationship Id="rId276" Type="http://schemas.openxmlformats.org/officeDocument/2006/relationships/hyperlink" Target="https://www.acquisition.gov/content/52232-29-terms-financing-purchases-commercial-items" TargetMode="External"/><Relationship Id="rId441" Type="http://schemas.openxmlformats.org/officeDocument/2006/relationships/hyperlink" Target="https://www.acq.osd.mil/dpap/dars/dfars/html/current/225_70.htm" TargetMode="External"/><Relationship Id="rId483" Type="http://schemas.openxmlformats.org/officeDocument/2006/relationships/hyperlink" Target="https://www.acq.osd.mil/dpap/dars/dfars/html/current/225_11.htm" TargetMode="External"/><Relationship Id="rId539" Type="http://schemas.openxmlformats.org/officeDocument/2006/relationships/hyperlink" Target="https://www.acq.osd.mil/dpap/dars/dfars/html/current/252237.htm" TargetMode="External"/><Relationship Id="rId690" Type="http://schemas.openxmlformats.org/officeDocument/2006/relationships/hyperlink" Target="https://www.acq.osd.mil/dpap/dars/dfars/html/current/252203.htm" TargetMode="External"/><Relationship Id="rId40" Type="http://schemas.openxmlformats.org/officeDocument/2006/relationships/hyperlink" Target="https://www.acq.osd.mil/dpap/dars/dfars/html/current/252215.htm" TargetMode="External"/><Relationship Id="rId115" Type="http://schemas.openxmlformats.org/officeDocument/2006/relationships/hyperlink" Target="https://www.acq.osd.mil/dpap/dars/dfars/html/current/252203.htm" TargetMode="External"/><Relationship Id="rId136" Type="http://schemas.openxmlformats.org/officeDocument/2006/relationships/hyperlink" Target="https://www.acq.osd.mil/dpap/dars/dfars/html/current/252247.htm" TargetMode="External"/><Relationship Id="rId157" Type="http://schemas.openxmlformats.org/officeDocument/2006/relationships/footer" Target="footer7.xml"/><Relationship Id="rId178" Type="http://schemas.openxmlformats.org/officeDocument/2006/relationships/hyperlink" Target="http://uscode.house.gov/view.xhtml?req=granuleid:USC-prelim-title15-section637a&amp;num=0&amp;edition=prelim" TargetMode="External"/><Relationship Id="rId301" Type="http://schemas.openxmlformats.org/officeDocument/2006/relationships/hyperlink" Target="http://uscode.house.gov/browse.xhtml;jsessionid=114A3287C7B3359E597506A31FC855B3" TargetMode="External"/><Relationship Id="rId322" Type="http://schemas.openxmlformats.org/officeDocument/2006/relationships/hyperlink" Target="https://www.acquisition.gov/content/52204-23-prohibition-contracting-hardware-software-and-services-developed-or-provided-kaspersky-lab-and-other-covered-entities" TargetMode="External"/><Relationship Id="rId343" Type="http://schemas.openxmlformats.org/officeDocument/2006/relationships/hyperlink" Target="http://uscode.house.gov/browse.xhtml;jsessionid=114A3287C7B3359E597506A31FC855B3" TargetMode="External"/><Relationship Id="rId364" Type="http://schemas.openxmlformats.org/officeDocument/2006/relationships/footer" Target="footer8.xml"/><Relationship Id="rId550" Type="http://schemas.openxmlformats.org/officeDocument/2006/relationships/hyperlink" Target="https://www.acq.osd.mil/dpap/dars/dfars/html/current/239_73.htm" TargetMode="External"/><Relationship Id="rId61" Type="http://schemas.openxmlformats.org/officeDocument/2006/relationships/hyperlink" Target="https://www.acq.osd.mil/dpap/dars/dfars/html/current/252225.htm" TargetMode="External"/><Relationship Id="rId82" Type="http://schemas.openxmlformats.org/officeDocument/2006/relationships/hyperlink" Target="https://www.acq.osd.mil/dpap/dars/dfars/html/current/252227.htm" TargetMode="External"/><Relationship Id="rId199" Type="http://schemas.openxmlformats.org/officeDocument/2006/relationships/hyperlink" Target="http://uscode.house.gov/browse.xhtml;jsessionid=114A3287C7B3359E597506A31FC855B3" TargetMode="External"/><Relationship Id="rId203" Type="http://schemas.openxmlformats.org/officeDocument/2006/relationships/hyperlink" Target="https://www.acquisition.gov/content/52219-16-liquidated-damages-subcontracting-plan" TargetMode="External"/><Relationship Id="rId385" Type="http://schemas.openxmlformats.org/officeDocument/2006/relationships/hyperlink" Target="https://www.acq.osd.mil/dpap/dars/dfars/html/current/252204.htm" TargetMode="External"/><Relationship Id="rId571" Type="http://schemas.openxmlformats.org/officeDocument/2006/relationships/hyperlink" Target="https://www.acq.osd.mil/dpap/dars/dfars/html/current/247_5.htm" TargetMode="External"/><Relationship Id="rId592" Type="http://schemas.openxmlformats.org/officeDocument/2006/relationships/hyperlink" Target="https://www.acq.osd.mil/dpap/dars/dfars/html/current/252223.htm" TargetMode="External"/><Relationship Id="rId606" Type="http://schemas.openxmlformats.org/officeDocument/2006/relationships/hyperlink" Target="https://www.acq.osd.mil/dpap/dars/dfars/html/current/252247.htm" TargetMode="External"/><Relationship Id="rId627" Type="http://schemas.openxmlformats.org/officeDocument/2006/relationships/footer" Target="footer11.xml"/><Relationship Id="rId648" Type="http://schemas.openxmlformats.org/officeDocument/2006/relationships/hyperlink" Target="https://www.acquisition.gov/content/52204-7-system-award-management" TargetMode="External"/><Relationship Id="rId669" Type="http://schemas.openxmlformats.org/officeDocument/2006/relationships/hyperlink" Target="https://www.acquisition.gov/content/221003-4-administrative-limitations-variations-tolerances-and-exemptions" TargetMode="External"/><Relationship Id="rId19" Type="http://schemas.openxmlformats.org/officeDocument/2006/relationships/image" Target="media/image1.gif"/><Relationship Id="rId224" Type="http://schemas.openxmlformats.org/officeDocument/2006/relationships/hyperlink" Target="https://www.acquisition.gov/content/52222-36-equal-opportunity-workers-disabilities" TargetMode="External"/><Relationship Id="rId245" Type="http://schemas.openxmlformats.org/officeDocument/2006/relationships/hyperlink" Target="https://www.acquisition.gov/content/52223-15-energy-efficiency-energy-consuming-products" TargetMode="External"/><Relationship Id="rId266" Type="http://schemas.openxmlformats.org/officeDocument/2006/relationships/hyperlink" Target="http://uscode.house.gov/view.xhtml?req=granuleid:USC-prelim-title19-section2501&amp;num=0&amp;edition=prelim" TargetMode="External"/><Relationship Id="rId287" Type="http://schemas.openxmlformats.org/officeDocument/2006/relationships/hyperlink" Target="http://uscode.house.gov/browse.xhtml;jsessionid=114A3287C7B3359E597506A31FC855B3" TargetMode="External"/><Relationship Id="rId410" Type="http://schemas.openxmlformats.org/officeDocument/2006/relationships/hyperlink" Target="https://www.acq.osd.mil/dpap/dars/dfars/html/current/213_1.htm" TargetMode="External"/><Relationship Id="rId431" Type="http://schemas.openxmlformats.org/officeDocument/2006/relationships/hyperlink" Target="https://www.acq.osd.mil/dpap/dars/dfars/html/current/219_2.htm" TargetMode="External"/><Relationship Id="rId452" Type="http://schemas.openxmlformats.org/officeDocument/2006/relationships/hyperlink" Target="https://www.acq.osd.mil/dpap/dars/dfars/html/current/252225.htm" TargetMode="External"/><Relationship Id="rId473" Type="http://schemas.openxmlformats.org/officeDocument/2006/relationships/hyperlink" Target="https://www.acq.osd.mil/dpap/dars/dfars/html/current/225_73.htm" TargetMode="External"/><Relationship Id="rId494" Type="http://schemas.openxmlformats.org/officeDocument/2006/relationships/hyperlink" Target="https://www.acq.osd.mil/dpap/dars/dfars/html/current/252225.htm" TargetMode="External"/><Relationship Id="rId508" Type="http://schemas.openxmlformats.org/officeDocument/2006/relationships/hyperlink" Target="https://www.acq.osd.mil/dpap/dars/dfars/html/current/252225.htm" TargetMode="External"/><Relationship Id="rId529" Type="http://schemas.openxmlformats.org/officeDocument/2006/relationships/hyperlink" Target="https://www.acq.osd.mil/dpap/dars/dfars/html/current/252232.htm" TargetMode="External"/><Relationship Id="rId680" Type="http://schemas.openxmlformats.org/officeDocument/2006/relationships/hyperlink" Target="https://www.acquisition.gov/content/9108-4-waiver" TargetMode="External"/><Relationship Id="rId30" Type="http://schemas.openxmlformats.org/officeDocument/2006/relationships/hyperlink" Target="https://www.acq.osd.mil/dpap/dars/dfars/html/current/252204.htm" TargetMode="External"/><Relationship Id="rId105" Type="http://schemas.openxmlformats.org/officeDocument/2006/relationships/hyperlink" Target="https://www.acq.osd.mil/dpap/dars/dfars/html/current/252247.htm" TargetMode="External"/><Relationship Id="rId126" Type="http://schemas.openxmlformats.org/officeDocument/2006/relationships/hyperlink" Target="https://www.acq.osd.mil/dpap/dars/dfars/html/current/252245.htm" TargetMode="External"/><Relationship Id="rId147" Type="http://schemas.openxmlformats.org/officeDocument/2006/relationships/hyperlink" Target="https://www.acquisition.gov" TargetMode="External"/><Relationship Id="rId168" Type="http://schemas.openxmlformats.org/officeDocument/2006/relationships/hyperlink" Target="http://uscode.house.gov/browse.xhtml;jsessionid=114A3287C7B3359E597506A31FC855B3" TargetMode="External"/><Relationship Id="rId312" Type="http://schemas.openxmlformats.org/officeDocument/2006/relationships/hyperlink" Target="https://www.acquisition.gov/content/52222-55-minimum-wages-under-executive-order-13658" TargetMode="External"/><Relationship Id="rId333" Type="http://schemas.openxmlformats.org/officeDocument/2006/relationships/hyperlink" Target="http://uscode.house.gov/browse.xhtml;jsessionid=114A3287C7B3359E597506A31FC855B3" TargetMode="External"/><Relationship Id="rId354" Type="http://schemas.openxmlformats.org/officeDocument/2006/relationships/hyperlink" Target="https://www.acquisition.gov/content/52225-26-contractors-performing-private-security-functions-outside-united-states" TargetMode="External"/><Relationship Id="rId540" Type="http://schemas.openxmlformats.org/officeDocument/2006/relationships/hyperlink" Target="https://www.acq.osd.mil/dpap/dars/dfars/html/current/237_1.htm" TargetMode="External"/><Relationship Id="rId51" Type="http://schemas.openxmlformats.org/officeDocument/2006/relationships/hyperlink" Target="https://www.acq.osd.mil/dpap/dars/dfars/html/current/252225.htm" TargetMode="External"/><Relationship Id="rId72" Type="http://schemas.openxmlformats.org/officeDocument/2006/relationships/hyperlink" Target="https://www.acq.osd.mil/dpap/dars/dfars/html/current/252225.htm" TargetMode="External"/><Relationship Id="rId93" Type="http://schemas.openxmlformats.org/officeDocument/2006/relationships/hyperlink" Target="https://www.acq.osd.mil/dpap/dars/dfars/html/current/252237.htm" TargetMode="External"/><Relationship Id="rId189" Type="http://schemas.openxmlformats.org/officeDocument/2006/relationships/hyperlink" Target="https://www.acquisition.gov/content/52219-7-notice-partial-small-business-set-aside" TargetMode="External"/><Relationship Id="rId375" Type="http://schemas.openxmlformats.org/officeDocument/2006/relationships/hyperlink" Target="http://www.acq.osd.mil/dpap/dars/dfars/html/current/252243.htm" TargetMode="External"/><Relationship Id="rId396" Type="http://schemas.openxmlformats.org/officeDocument/2006/relationships/hyperlink" Target="https://www.acq.osd.mil/dpap/dars/dfars/html/current/204_74.htm" TargetMode="External"/><Relationship Id="rId561" Type="http://schemas.openxmlformats.org/officeDocument/2006/relationships/hyperlink" Target="https://www.acq.osd.mil/dpap/dars/dfars/html/current/252247.htm" TargetMode="External"/><Relationship Id="rId582" Type="http://schemas.openxmlformats.org/officeDocument/2006/relationships/hyperlink" Target="https://www.acquisition.gov/content/52232-18-availability-funds" TargetMode="External"/><Relationship Id="rId617" Type="http://schemas.openxmlformats.org/officeDocument/2006/relationships/hyperlink" Target="http://www.sam.gov/" TargetMode="External"/><Relationship Id="rId638" Type="http://schemas.openxmlformats.org/officeDocument/2006/relationships/hyperlink" Target="http://www.sam.gov/" TargetMode="External"/><Relationship Id="rId659" Type="http://schemas.openxmlformats.org/officeDocument/2006/relationships/hyperlink" Target="https://www.acquisition.gov/content/52225-1-buy-american-supplies" TargetMode="External"/><Relationship Id="rId3" Type="http://schemas.openxmlformats.org/officeDocument/2006/relationships/styles" Target="styles.xml"/><Relationship Id="rId214" Type="http://schemas.openxmlformats.org/officeDocument/2006/relationships/hyperlink" Target="https://www.govinfo.gov/content/pkg/USCODE-2018-title15/html/USCODE-2018-title15-chap14A-sec644.htm" TargetMode="External"/><Relationship Id="rId235" Type="http://schemas.openxmlformats.org/officeDocument/2006/relationships/hyperlink" Target="https://www.acquisition.gov/content/221803-contract-clause" TargetMode="External"/><Relationship Id="rId256" Type="http://schemas.openxmlformats.org/officeDocument/2006/relationships/hyperlink" Target="https://www.acquisition.gov/content/52225-3-buy-american-free-trade-agreements-israeli-trade-act" TargetMode="External"/><Relationship Id="rId277" Type="http://schemas.openxmlformats.org/officeDocument/2006/relationships/hyperlink" Target="http://uscode.house.gov/browse.xhtml;jsessionid=114A3287C7B3359E597506A31FC855B3" TargetMode="External"/><Relationship Id="rId298" Type="http://schemas.openxmlformats.org/officeDocument/2006/relationships/hyperlink" Target="http://uscode.house.gov/browse.xhtml;jsessionid=114A3287C7B3359E597506A31FC855B3" TargetMode="External"/><Relationship Id="rId400" Type="http://schemas.openxmlformats.org/officeDocument/2006/relationships/hyperlink" Target="https://www.acq.osd.mil/dpap/dars/dfars/html/current/205_4.htm" TargetMode="External"/><Relationship Id="rId421" Type="http://schemas.openxmlformats.org/officeDocument/2006/relationships/hyperlink" Target="https://www.acq.osd.mil/dpap/dars/dfars/html/current/215_4.htm" TargetMode="External"/><Relationship Id="rId442" Type="http://schemas.openxmlformats.org/officeDocument/2006/relationships/hyperlink" Target="https://www.acq.osd.mil/dpap/dars/dfars/html/current/252225.htm" TargetMode="External"/><Relationship Id="rId463" Type="http://schemas.openxmlformats.org/officeDocument/2006/relationships/hyperlink" Target="https://www.acq.osd.mil/dpap/dars/dfars/html/current/252225.htm" TargetMode="External"/><Relationship Id="rId484" Type="http://schemas.openxmlformats.org/officeDocument/2006/relationships/hyperlink" Target="https://www.acq.osd.mil/dpap/dars/dfars/html/current/225_11.htm" TargetMode="External"/><Relationship Id="rId519" Type="http://schemas.openxmlformats.org/officeDocument/2006/relationships/hyperlink" Target="https://www.acq.osd.mil/dpap/dars/dfars/html/current/227_71.htm" TargetMode="External"/><Relationship Id="rId670" Type="http://schemas.openxmlformats.org/officeDocument/2006/relationships/hyperlink" Target="https://www.acquisition.gov/content/221003-4-administrative-limitations-variations-tolerances-and-exemptions" TargetMode="External"/><Relationship Id="rId116" Type="http://schemas.openxmlformats.org/officeDocument/2006/relationships/hyperlink" Target="https://www.acq.osd.mil/dpap/dars/dfars/html/current/252204.htm" TargetMode="External"/><Relationship Id="rId137" Type="http://schemas.openxmlformats.org/officeDocument/2006/relationships/hyperlink" Target="https://www.acq.osd.mil/dpap/dars/dfars/html/current/252247.htm" TargetMode="External"/><Relationship Id="rId158" Type="http://schemas.openxmlformats.org/officeDocument/2006/relationships/hyperlink" Target="https://www.acquisition.gov/content/52203-19-prohibition-requiring-certain-internal-confidentiality-agreements-or-statements" TargetMode="External"/><Relationship Id="rId302" Type="http://schemas.openxmlformats.org/officeDocument/2006/relationships/hyperlink" Target="https://www.acquisition.gov/content/52222-43-fair-labor-standards-act-and-service-contract-labor-standards-price-adjustment-multiple-year-and-option-contracts" TargetMode="External"/><Relationship Id="rId323" Type="http://schemas.openxmlformats.org/officeDocument/2006/relationships/hyperlink" Target="https://www.acquisition.gov/content/52204-25-prohibition-contracting-certain-telecommunications-and-video-surveillance-services-or-equipment" TargetMode="External"/><Relationship Id="rId344" Type="http://schemas.openxmlformats.org/officeDocument/2006/relationships/hyperlink" Target="https://www.acquisition.gov/content/52222-51-exemption-application-service-contract-labor-standards-contracts-maintenance-calibration-or-repair-certain-equipment-requirements" TargetMode="External"/><Relationship Id="rId530" Type="http://schemas.openxmlformats.org/officeDocument/2006/relationships/hyperlink" Target="https://www.acq.osd.mil/dpap/dars/dfars/html/current/232_70.htm" TargetMode="External"/><Relationship Id="rId691" Type="http://schemas.openxmlformats.org/officeDocument/2006/relationships/footer" Target="footer15.xml"/><Relationship Id="rId20" Type="http://schemas.openxmlformats.org/officeDocument/2006/relationships/hyperlink" Target="http://www.acq.osd.mil/dpap/dars/dfars/html/current/252243.htm" TargetMode="External"/><Relationship Id="rId41" Type="http://schemas.openxmlformats.org/officeDocument/2006/relationships/hyperlink" Target="https://www.acq.osd.mil/dpap/dars/dfars/html/current/252215.htm" TargetMode="External"/><Relationship Id="rId62" Type="http://schemas.openxmlformats.org/officeDocument/2006/relationships/hyperlink" Target="https://www.acq.osd.mil/dpap/dars/dfars/html/current/252225.htm" TargetMode="External"/><Relationship Id="rId83" Type="http://schemas.openxmlformats.org/officeDocument/2006/relationships/hyperlink" Target="https://www.acq.osd.mil/dpap/dars/dfars/html/current/252227.htm" TargetMode="External"/><Relationship Id="rId179" Type="http://schemas.openxmlformats.org/officeDocument/2006/relationships/hyperlink" Target="https://www.acquisition.gov/content/52219-3-notice-hubzone-set-aside-or-sole-source-award" TargetMode="External"/><Relationship Id="rId365" Type="http://schemas.openxmlformats.org/officeDocument/2006/relationships/hyperlink" Target="https://www.acquisition.gov/content/part-52-solicitation-provisions-and-contract-clauses" TargetMode="External"/><Relationship Id="rId386" Type="http://schemas.openxmlformats.org/officeDocument/2006/relationships/hyperlink" Target="https://www.acq.osd.mil/dpap/dars/dfars/html/current/204_73.htm" TargetMode="External"/><Relationship Id="rId551" Type="http://schemas.openxmlformats.org/officeDocument/2006/relationships/hyperlink" Target="https://www.acq.osd.mil/dpap/dars/dfars/html/current/252243.htm" TargetMode="External"/><Relationship Id="rId572" Type="http://schemas.openxmlformats.org/officeDocument/2006/relationships/hyperlink" Target="https://www.acq.osd.mil/dpap/dars/dfars/html/current/252247.htm" TargetMode="External"/><Relationship Id="rId593" Type="http://schemas.openxmlformats.org/officeDocument/2006/relationships/hyperlink" Target="https://www.acq.osd.mil/dpap/dars/dfars/html/current/252225.htm" TargetMode="External"/><Relationship Id="rId607" Type="http://schemas.openxmlformats.org/officeDocument/2006/relationships/hyperlink" Target="https://www.acq.osd.mil/dpap/dars/dfars/html/current/252247.htm" TargetMode="External"/><Relationship Id="rId628" Type="http://schemas.openxmlformats.org/officeDocument/2006/relationships/hyperlink" Target="https://www.acquisition.gov/far/current/html/FormsStandard68.html" TargetMode="External"/><Relationship Id="rId649" Type="http://schemas.openxmlformats.org/officeDocument/2006/relationships/hyperlink" Target="https://www.sam.gov/" TargetMode="External"/><Relationship Id="rId190" Type="http://schemas.openxmlformats.org/officeDocument/2006/relationships/hyperlink" Target="https://www.acquisition.gov/content/52219-8-utilization-small-business-concerns" TargetMode="External"/><Relationship Id="rId204" Type="http://schemas.openxmlformats.org/officeDocument/2006/relationships/hyperlink" Target="http://uscode.house.gov/browse.xhtml;jsessionid=114A3287C7B3359E597506A31FC855B3" TargetMode="External"/><Relationship Id="rId225" Type="http://schemas.openxmlformats.org/officeDocument/2006/relationships/hyperlink" Target="http://uscode.house.gov/view.xhtml?req=granuleid:USC-prelim-title29-section793&amp;num=0&amp;edition=prelim" TargetMode="External"/><Relationship Id="rId246" Type="http://schemas.openxmlformats.org/officeDocument/2006/relationships/hyperlink" Target="http://uscode.house.gov/browse.xhtml;jsessionid=114A3287C7B3359E597506A31FC855B3" TargetMode="External"/><Relationship Id="rId267" Type="http://schemas.openxmlformats.org/officeDocument/2006/relationships/hyperlink" Target="http://uscode.house.gov/view.xhtml?req=granuleid:USC-prelim-title19-section3301&amp;num=0&amp;edition=prelim" TargetMode="External"/><Relationship Id="rId288" Type="http://schemas.openxmlformats.org/officeDocument/2006/relationships/hyperlink" Target="https://www.acquisition.gov/content/52239-1-privacy-or-security-safeguards" TargetMode="External"/><Relationship Id="rId411" Type="http://schemas.openxmlformats.org/officeDocument/2006/relationships/hyperlink" Target="https://www.acq.osd.mil/dpap/dars/dfars/html/current/252215.htm" TargetMode="External"/><Relationship Id="rId432" Type="http://schemas.openxmlformats.org/officeDocument/2006/relationships/hyperlink" Target="https://www.acq.osd.mil/dpap/dars/dfars/html/current/252223.htm" TargetMode="External"/><Relationship Id="rId453" Type="http://schemas.openxmlformats.org/officeDocument/2006/relationships/hyperlink" Target="https://www.acq.osd.mil/dpap/dars/dfars/html/current/225_70.htm" TargetMode="External"/><Relationship Id="rId474" Type="http://schemas.openxmlformats.org/officeDocument/2006/relationships/hyperlink" Target="https://www.acq.osd.mil/dpap/dars/dfars/html/current/252225.htm" TargetMode="External"/><Relationship Id="rId509" Type="http://schemas.openxmlformats.org/officeDocument/2006/relationships/hyperlink" Target="https://www.acq.osd.mil/dpap/dars/dfars/html/current/225_7.htm" TargetMode="External"/><Relationship Id="rId660" Type="http://schemas.openxmlformats.org/officeDocument/2006/relationships/hyperlink" Target="https://www.acquisition.gov/content/part-25-foreign-acquisition" TargetMode="External"/><Relationship Id="rId106" Type="http://schemas.openxmlformats.org/officeDocument/2006/relationships/hyperlink" Target="https://www.acq.osd.mil/dpap/dars/dfars/html/current/252247.htm" TargetMode="External"/><Relationship Id="rId127" Type="http://schemas.openxmlformats.org/officeDocument/2006/relationships/hyperlink" Target="https://www.acq.osd.mil/dpap/dars/dfars/html/current/252245.htm" TargetMode="External"/><Relationship Id="rId313" Type="http://schemas.openxmlformats.org/officeDocument/2006/relationships/hyperlink" Target="https://www.acquisition.gov/content/52222-62-paid-sick-leave-under-executive-order-13706" TargetMode="External"/><Relationship Id="rId495" Type="http://schemas.openxmlformats.org/officeDocument/2006/relationships/hyperlink" Target="https://www.acq.osd.mil/dpap/dars/dfars/html/current/225_70.htm" TargetMode="External"/><Relationship Id="rId681" Type="http://schemas.openxmlformats.org/officeDocument/2006/relationships/hyperlink" Target="https://www.acquisition.gov/content/25703-2-iran-sanctions-act" TargetMode="External"/><Relationship Id="rId10" Type="http://schemas.openxmlformats.org/officeDocument/2006/relationships/footer" Target="footer3.xml"/><Relationship Id="rId31" Type="http://schemas.openxmlformats.org/officeDocument/2006/relationships/hyperlink" Target="https://www.acq.osd.mil/dpap/dars/dfars/html/current/252204.htm" TargetMode="External"/><Relationship Id="rId52" Type="http://schemas.openxmlformats.org/officeDocument/2006/relationships/hyperlink" Target="https://www.acq.osd.mil/dpap/dars/dfars/html/current/252225.htm" TargetMode="External"/><Relationship Id="rId73" Type="http://schemas.openxmlformats.org/officeDocument/2006/relationships/hyperlink" Target="https://www.acq.osd.mil/dpap/dars/dfars/html/current/252225.htm" TargetMode="External"/><Relationship Id="rId94" Type="http://schemas.openxmlformats.org/officeDocument/2006/relationships/hyperlink" Target="https://www.acq.osd.mil/dpap/dars/dfars/html/current/252237.htm" TargetMode="External"/><Relationship Id="rId148" Type="http://schemas.openxmlformats.org/officeDocument/2006/relationships/footer" Target="footer6.xml"/><Relationship Id="rId169" Type="http://schemas.openxmlformats.org/officeDocument/2006/relationships/hyperlink" Target="https://www.acquisition.gov/content/52203-15-whistleblower-protections-under-american-recovery-and-reinvestment-act-2009" TargetMode="External"/><Relationship Id="rId334" Type="http://schemas.openxmlformats.org/officeDocument/2006/relationships/hyperlink" Target="https://www.acquisition.gov/content/52222-37-employment-reports-veterans" TargetMode="External"/><Relationship Id="rId355" Type="http://schemas.openxmlformats.org/officeDocument/2006/relationships/hyperlink" Target="http://uscode.house.gov/browse.xhtml;jsessionid=114A3287C7B3359E597506A31FC855B3" TargetMode="External"/><Relationship Id="rId376" Type="http://schemas.openxmlformats.org/officeDocument/2006/relationships/hyperlink" Target="http://www.acq.osd.mil/dpap/dars/dfars/html/current/252232.htm" TargetMode="External"/><Relationship Id="rId397" Type="http://schemas.openxmlformats.org/officeDocument/2006/relationships/hyperlink" Target="https://www.acq.osd.mil/dpap/dars/dfars/html/current/252204.htm" TargetMode="External"/><Relationship Id="rId520" Type="http://schemas.openxmlformats.org/officeDocument/2006/relationships/hyperlink" Target="https://www.acq.osd.mil/dpap/dars/dfars/html/current/227_71.htm" TargetMode="External"/><Relationship Id="rId541" Type="http://schemas.openxmlformats.org/officeDocument/2006/relationships/hyperlink" Target="https://www.acq.osd.mil/dpap/dars/dfars/html/current/252237.htm" TargetMode="External"/><Relationship Id="rId562" Type="http://schemas.openxmlformats.org/officeDocument/2006/relationships/hyperlink" Target="https://www.acq.osd.mil/dpap/dars/dfars/html/current/247_2.htm" TargetMode="External"/><Relationship Id="rId583" Type="http://schemas.openxmlformats.org/officeDocument/2006/relationships/hyperlink" Target="https://www.acquisition.gov/content/52245-1-government-property" TargetMode="External"/><Relationship Id="rId618" Type="http://schemas.openxmlformats.org/officeDocument/2006/relationships/hyperlink" Target="http://www.sam.gov/" TargetMode="External"/><Relationship Id="rId639" Type="http://schemas.openxmlformats.org/officeDocument/2006/relationships/footer" Target="footer12.xml"/><Relationship Id="rId4" Type="http://schemas.openxmlformats.org/officeDocument/2006/relationships/settings" Target="settings.xml"/><Relationship Id="rId180" Type="http://schemas.openxmlformats.org/officeDocument/2006/relationships/hyperlink" Target="https://www.acquisition.gov/content/52219-4-notice-price-evaluation-preference-hubzone-small-business-concerns" TargetMode="External"/><Relationship Id="rId215" Type="http://schemas.openxmlformats.org/officeDocument/2006/relationships/hyperlink" Target="https://www.govinfo.gov/content/pkg/USCODE-2018-title15/html/USCODE-2018-title15-chap14A-sec637.htm" TargetMode="External"/><Relationship Id="rId236" Type="http://schemas.openxmlformats.org/officeDocument/2006/relationships/hyperlink" Target="https://www.acquisition.gov/content/52223-9-estimate-percentage-recovered-material-content-epa-designated-items" TargetMode="External"/><Relationship Id="rId257" Type="http://schemas.openxmlformats.org/officeDocument/2006/relationships/hyperlink" Target="http://uscode.house.gov/browse.xhtml;jsessionid=114A3287C7B3359E597506A31FC855B3" TargetMode="External"/><Relationship Id="rId278" Type="http://schemas.openxmlformats.org/officeDocument/2006/relationships/hyperlink" Target="http://uscode.house.gov/browse.xhtml;jsessionid=114A3287C7B3359E597506A31FC855B3" TargetMode="External"/><Relationship Id="rId401" Type="http://schemas.openxmlformats.org/officeDocument/2006/relationships/hyperlink" Target="https://www.acq.osd.mil/dpap/dars/dfars/html/current/252211.htm" TargetMode="External"/><Relationship Id="rId422" Type="http://schemas.openxmlformats.org/officeDocument/2006/relationships/hyperlink" Target="https://www.acq.osd.mil/dpap/dars/dfars/html/current/215_4.htm" TargetMode="External"/><Relationship Id="rId443" Type="http://schemas.openxmlformats.org/officeDocument/2006/relationships/hyperlink" Target="https://www.acq.osd.mil/dpap/dars/dfars/html/current/225_11.htm" TargetMode="External"/><Relationship Id="rId464" Type="http://schemas.openxmlformats.org/officeDocument/2006/relationships/hyperlink" Target="https://www.acq.osd.mil/dpap/dars/dfars/html/current/225_11.htm" TargetMode="External"/><Relationship Id="rId650" Type="http://schemas.openxmlformats.org/officeDocument/2006/relationships/hyperlink" Target="https://www.acquisition.gov/content/52204-25-prohibition-contracting-certain-telecommunications-and-video-surveillance-services-or-equipment" TargetMode="External"/><Relationship Id="rId303" Type="http://schemas.openxmlformats.org/officeDocument/2006/relationships/hyperlink" Target="http://uscode.house.gov/browse.xhtml;jsessionid=114A3287C7B3359E597506A31FC855B3" TargetMode="External"/><Relationship Id="rId485" Type="http://schemas.openxmlformats.org/officeDocument/2006/relationships/hyperlink" Target="https://www.acq.osd.mil/dpap/dars/dfars/html/current/225_11.htm" TargetMode="External"/><Relationship Id="rId692" Type="http://schemas.openxmlformats.org/officeDocument/2006/relationships/fontTable" Target="fontTable.xml"/><Relationship Id="rId42" Type="http://schemas.openxmlformats.org/officeDocument/2006/relationships/hyperlink" Target="https://www.acq.osd.mil/dpap/dars/dfars/html/current/252215.htm" TargetMode="External"/><Relationship Id="rId84" Type="http://schemas.openxmlformats.org/officeDocument/2006/relationships/hyperlink" Target="https://www.acq.osd.mil/dpap/dars/dfars/html/current/252227.htm" TargetMode="External"/><Relationship Id="rId138" Type="http://schemas.openxmlformats.org/officeDocument/2006/relationships/hyperlink" Target="https://www.acq.osd.mil/dpap/dars/dfars/html/current/252247.htm" TargetMode="External"/><Relationship Id="rId345" Type="http://schemas.openxmlformats.org/officeDocument/2006/relationships/hyperlink" Target="http://uscode.house.gov/browse.xhtml;jsessionid=114A3287C7B3359E597506A31FC855B3" TargetMode="External"/><Relationship Id="rId387" Type="http://schemas.openxmlformats.org/officeDocument/2006/relationships/hyperlink" Target="https://www.acq.osd.mil/dpap/dars/dfars/html/current/252204.htm" TargetMode="External"/><Relationship Id="rId510" Type="http://schemas.openxmlformats.org/officeDocument/2006/relationships/hyperlink" Target="https://www.acq.osd.mil/dpap/dars/dfars/html/current/252225.htm" TargetMode="External"/><Relationship Id="rId552" Type="http://schemas.openxmlformats.org/officeDocument/2006/relationships/hyperlink" Target="https://www.acq.osd.mil/dpap/dars/dfars/html/current/243_2.htm" TargetMode="External"/><Relationship Id="rId594" Type="http://schemas.openxmlformats.org/officeDocument/2006/relationships/hyperlink" Target="https://www.acq.osd.mil/dpap/dars/dfars/html/current/252225.htm" TargetMode="External"/><Relationship Id="rId608" Type="http://schemas.openxmlformats.org/officeDocument/2006/relationships/hyperlink" Target="https://www.acq.osd.mil/dpap/dars/dfars/html/current/252247.htm" TargetMode="External"/><Relationship Id="rId191" Type="http://schemas.openxmlformats.org/officeDocument/2006/relationships/hyperlink" Target="http://uscode.house.gov/browse.xhtml;jsessionid=114A3287C7B3359E597506A31FC855B3" TargetMode="External"/><Relationship Id="rId205" Type="http://schemas.openxmlformats.org/officeDocument/2006/relationships/hyperlink" Target="https://www.acquisition.gov/content/52219-27-notice-service-disabled-veteran-owned-small-business-set-aside" TargetMode="External"/><Relationship Id="rId247" Type="http://schemas.openxmlformats.org/officeDocument/2006/relationships/hyperlink" Target="https://www.acquisition.gov/content/52223-16-acquisition-epeat&#174;-registered-personal-computer-products" TargetMode="External"/><Relationship Id="rId412" Type="http://schemas.openxmlformats.org/officeDocument/2006/relationships/hyperlink" Target="https://www.acq.osd.mil/dpap/dars/dfars/html/current/215_4.htm" TargetMode="External"/><Relationship Id="rId107" Type="http://schemas.openxmlformats.org/officeDocument/2006/relationships/hyperlink" Target="https://www.acq.osd.mil/dpap/dars/dfars/html/current/252247.htm" TargetMode="External"/><Relationship Id="rId289" Type="http://schemas.openxmlformats.org/officeDocument/2006/relationships/hyperlink" Target="http://uscode.house.gov/view.xhtml?req=granuleid:USC-prelim-title5-section552a&amp;num=0&amp;edition=prelim" TargetMode="External"/><Relationship Id="rId454" Type="http://schemas.openxmlformats.org/officeDocument/2006/relationships/hyperlink" Target="https://www.acq.osd.mil/dpap/dars/dfars/html/current/252225.htm" TargetMode="External"/><Relationship Id="rId496" Type="http://schemas.openxmlformats.org/officeDocument/2006/relationships/hyperlink" Target="https://www.acq.osd.mil/dpap/dars/dfars/html/current/252225.htm" TargetMode="External"/><Relationship Id="rId661" Type="http://schemas.openxmlformats.org/officeDocument/2006/relationships/hyperlink" Target="https://www.acquisition.gov/content/52225-3-buy-american-free-trade-agreements-israeli-trade-act" TargetMode="External"/><Relationship Id="rId11" Type="http://schemas.openxmlformats.org/officeDocument/2006/relationships/hyperlink" Target="https://www.acquisition.gov/content/part-52-solicitation-provisions-and-contract-clauses" TargetMode="External"/><Relationship Id="rId53" Type="http://schemas.openxmlformats.org/officeDocument/2006/relationships/hyperlink" Target="https://www.acq.osd.mil/dpap/dars/dfars/html/current/252225.htm" TargetMode="External"/><Relationship Id="rId149" Type="http://schemas.openxmlformats.org/officeDocument/2006/relationships/hyperlink" Target="mailto:iben.gantt@navy.mil" TargetMode="External"/><Relationship Id="rId314" Type="http://schemas.openxmlformats.org/officeDocument/2006/relationships/hyperlink" Target="https://www.acquisition.gov/content/52226-6promoting-excess-food-donation-nonprofit-organizations" TargetMode="External"/><Relationship Id="rId356" Type="http://schemas.openxmlformats.org/officeDocument/2006/relationships/hyperlink" Target="https://www.acquisition.gov/content/52226-6promoting-excess-food-donation-nonprofit-organizations" TargetMode="External"/><Relationship Id="rId398" Type="http://schemas.openxmlformats.org/officeDocument/2006/relationships/hyperlink" Target="https://www.acq.osd.mil/dpap/dars/dfars/html/current/204_74.htm" TargetMode="External"/><Relationship Id="rId521" Type="http://schemas.openxmlformats.org/officeDocument/2006/relationships/hyperlink" Target="https://www.acq.osd.mil/dpap/dars/dfars/html/current/252227.htm" TargetMode="External"/><Relationship Id="rId563" Type="http://schemas.openxmlformats.org/officeDocument/2006/relationships/hyperlink" Target="https://www.acq.osd.mil/dpap/dars/dfars/html/current/252247.htm" TargetMode="External"/><Relationship Id="rId619" Type="http://schemas.openxmlformats.org/officeDocument/2006/relationships/hyperlink" Target="http://www.sam.gov/" TargetMode="External"/><Relationship Id="rId95" Type="http://schemas.openxmlformats.org/officeDocument/2006/relationships/hyperlink" Target="https://www.acq.osd.mil/dpap/dars/dfars/html/current/252239.htm" TargetMode="External"/><Relationship Id="rId160" Type="http://schemas.openxmlformats.org/officeDocument/2006/relationships/hyperlink" Target="https://www.acquisition.gov/content/52204-25-prohibition-contracting-certain-telecommunications-and-video-surveillance-services-or-equipment" TargetMode="External"/><Relationship Id="rId216" Type="http://schemas.openxmlformats.org/officeDocument/2006/relationships/hyperlink" Target="https://www.acquisition.gov/content/52222-3-convict-labor" TargetMode="External"/><Relationship Id="rId423" Type="http://schemas.openxmlformats.org/officeDocument/2006/relationships/hyperlink" Target="https://www.acq.osd.mil/dpap/dars/dfars/html/current/252219.htm" TargetMode="External"/><Relationship Id="rId258" Type="http://schemas.openxmlformats.org/officeDocument/2006/relationships/hyperlink" Target="http://uscode.house.gov/browse.xhtml;jsessionid=114A3287C7B3359E597506A31FC855B3" TargetMode="External"/><Relationship Id="rId465" Type="http://schemas.openxmlformats.org/officeDocument/2006/relationships/hyperlink" Target="https://www.acq.osd.mil/dpap/dars/dfars/html/current/225_11.htm" TargetMode="External"/><Relationship Id="rId630" Type="http://schemas.openxmlformats.org/officeDocument/2006/relationships/hyperlink" Target="https://www.acquisition.gov/content/52212-3-offeror-representations-and-certifications-commercial-items" TargetMode="External"/><Relationship Id="rId672" Type="http://schemas.openxmlformats.org/officeDocument/2006/relationships/hyperlink" Target="https://www.acquisition.gov/content/221003-4-administrative-limitations-variations-tolerances-and-exemptions" TargetMode="External"/><Relationship Id="rId22" Type="http://schemas.openxmlformats.org/officeDocument/2006/relationships/hyperlink" Target="http://www.acq.osd.mil/dpap/dars/dfars/html/current/252247.htm" TargetMode="External"/><Relationship Id="rId64" Type="http://schemas.openxmlformats.org/officeDocument/2006/relationships/hyperlink" Target="https://www.acq.osd.mil/dpap/dars/dfars/html/current/252225.htm" TargetMode="External"/><Relationship Id="rId118" Type="http://schemas.openxmlformats.org/officeDocument/2006/relationships/hyperlink" Target="https://www.acq.osd.mil/dpap/dars/dfars/html/current/252209.htm" TargetMode="External"/><Relationship Id="rId325" Type="http://schemas.openxmlformats.org/officeDocument/2006/relationships/hyperlink" Target="http://uscode.house.gov/view.xhtml?req=granuleid:USC-prelim-title15-section637&amp;num=0&amp;edition=prelim" TargetMode="External"/><Relationship Id="rId367" Type="http://schemas.openxmlformats.org/officeDocument/2006/relationships/hyperlink" Target="http://www.acq.osd.mil/dpap/dars/dfars/html/current/252227.htm" TargetMode="External"/><Relationship Id="rId532" Type="http://schemas.openxmlformats.org/officeDocument/2006/relationships/hyperlink" Target="https://www.acq.osd.mil/dpap/dars/dfars/html/current/232_11.htm" TargetMode="External"/><Relationship Id="rId574" Type="http://schemas.openxmlformats.org/officeDocument/2006/relationships/hyperlink" Target="https://www.acq.osd.mil/dpap/dars/dfars/html/current/252247.htm" TargetMode="External"/><Relationship Id="rId171" Type="http://schemas.openxmlformats.org/officeDocument/2006/relationships/hyperlink" Target="https://www.acquisition.gov/content/52204-14-service-contract-reporting-requirements" TargetMode="External"/><Relationship Id="rId227" Type="http://schemas.openxmlformats.org/officeDocument/2006/relationships/hyperlink" Target="https://www.acquisition.gov/content/52222-37-employment-reports-veterans" TargetMode="External"/><Relationship Id="rId269" Type="http://schemas.openxmlformats.org/officeDocument/2006/relationships/hyperlink" Target="https://www.acquisition.gov/content/52225-26-contractors-performing-private-security-functions-outside-united-states" TargetMode="External"/><Relationship Id="rId434" Type="http://schemas.openxmlformats.org/officeDocument/2006/relationships/hyperlink" Target="https://www.acq.osd.mil/dpap/dars/dfars/html/current/252225.htm" TargetMode="External"/><Relationship Id="rId476" Type="http://schemas.openxmlformats.org/officeDocument/2006/relationships/hyperlink" Target="https://www.acq.osd.mil/dpap/dars/dfars/html/current/252225.htm" TargetMode="External"/><Relationship Id="rId641" Type="http://schemas.openxmlformats.org/officeDocument/2006/relationships/hyperlink" Target="https://www.acquisition.gov/content/part-12-acquisition-commercial-items" TargetMode="External"/><Relationship Id="rId683" Type="http://schemas.openxmlformats.org/officeDocument/2006/relationships/hyperlink" Target="https://www.acquisition.gov/content/52212-3-offeror-representations-and-certifications-commercial-items" TargetMode="External"/><Relationship Id="rId33" Type="http://schemas.openxmlformats.org/officeDocument/2006/relationships/hyperlink" Target="https://www.acq.osd.mil/dpap/dars/dfars/html/current/252205.htm" TargetMode="External"/><Relationship Id="rId129" Type="http://schemas.openxmlformats.org/officeDocument/2006/relationships/hyperlink" Target="https://www.acq.osd.mil/dpap/dars/dfars/html/current/252247.htm" TargetMode="External"/><Relationship Id="rId280" Type="http://schemas.openxmlformats.org/officeDocument/2006/relationships/hyperlink" Target="http://uscode.house.gov/browse.xhtml;jsessionid=114A3287C7B3359E597506A31FC855B3" TargetMode="External"/><Relationship Id="rId336" Type="http://schemas.openxmlformats.org/officeDocument/2006/relationships/hyperlink" Target="https://www.acquisition.gov/content/52222-40-notification-employee-rights-under-national-labor-relations-act" TargetMode="External"/><Relationship Id="rId501" Type="http://schemas.openxmlformats.org/officeDocument/2006/relationships/hyperlink" Target="https://www.acq.osd.mil/dpap/dars/dfars/html/current/225_3.htm" TargetMode="External"/><Relationship Id="rId543" Type="http://schemas.openxmlformats.org/officeDocument/2006/relationships/hyperlink" Target="https://www.acq.osd.mil/dpap/dars/dfars/html/current/252239.htm" TargetMode="External"/><Relationship Id="rId75" Type="http://schemas.openxmlformats.org/officeDocument/2006/relationships/hyperlink" Target="https://www.acq.osd.mil/dpap/dars/dfars/html/current/252225.htm" TargetMode="External"/><Relationship Id="rId140" Type="http://schemas.openxmlformats.org/officeDocument/2006/relationships/hyperlink" Target="https://www.acquisition.gov/content/52204-17-ownership-or-control-offeror" TargetMode="External"/><Relationship Id="rId182" Type="http://schemas.openxmlformats.org/officeDocument/2006/relationships/hyperlink" Target="https://www.acquisition.gov/content/52219-4-notice-price-evaluation-preference-hubzone-small-business-concerns" TargetMode="External"/><Relationship Id="rId378" Type="http://schemas.openxmlformats.org/officeDocument/2006/relationships/hyperlink" Target="http://www.acq.osd.mil/dpap/dars/dfars/html/current/252247.htm" TargetMode="External"/><Relationship Id="rId403" Type="http://schemas.openxmlformats.org/officeDocument/2006/relationships/hyperlink" Target="https://www.acq.osd.mil/dpap/dars/dfars/html/current/252211.htm" TargetMode="External"/><Relationship Id="rId585" Type="http://schemas.openxmlformats.org/officeDocument/2006/relationships/hyperlink" Target="https://www.acq.osd.mil/dpap/dars/dfars/html/current/252203.htm" TargetMode="External"/><Relationship Id="rId6" Type="http://schemas.openxmlformats.org/officeDocument/2006/relationships/footnotes" Target="footnotes.xml"/><Relationship Id="rId238" Type="http://schemas.openxmlformats.org/officeDocument/2006/relationships/hyperlink" Target="http://uscode.house.gov/browse.xhtml;jsessionid=114A3287C7B3359E597506A31FC855B3" TargetMode="External"/><Relationship Id="rId445" Type="http://schemas.openxmlformats.org/officeDocument/2006/relationships/hyperlink" Target="https://www.acq.osd.mil/dpap/dars/dfars/html/current/225_70.htm" TargetMode="External"/><Relationship Id="rId487" Type="http://schemas.openxmlformats.org/officeDocument/2006/relationships/hyperlink" Target="https://www.acq.osd.mil/dpap/dars/dfars/html/current/252225.htm" TargetMode="External"/><Relationship Id="rId610" Type="http://schemas.openxmlformats.org/officeDocument/2006/relationships/hyperlink" Target="https://www.acquisition.gov/content/52204-17-ownership-or-control-offeror" TargetMode="External"/><Relationship Id="rId652" Type="http://schemas.openxmlformats.org/officeDocument/2006/relationships/hyperlink" Target="http://uscode.house.gov/view.xhtml?req=granuleid:USC-prelim-title6-section395&amp;num=0&amp;edition=prelim" TargetMode="External"/><Relationship Id="rId291" Type="http://schemas.openxmlformats.org/officeDocument/2006/relationships/hyperlink" Target="http://uscode.house.gov/browse.xhtml;jsessionid=114A3287C7B3359E597506A31FC855B3" TargetMode="External"/><Relationship Id="rId305" Type="http://schemas.openxmlformats.org/officeDocument/2006/relationships/hyperlink" Target="https://www.acquisition.gov/content/52222-44-fair-labor-standards-act-and-service-contract-labor-standards-price-adjustment" TargetMode="External"/><Relationship Id="rId347" Type="http://schemas.openxmlformats.org/officeDocument/2006/relationships/hyperlink" Target="http://uscode.house.gov/browse.xhtml;jsessionid=114A3287C7B3359E597506A31FC855B3" TargetMode="External"/><Relationship Id="rId512" Type="http://schemas.openxmlformats.org/officeDocument/2006/relationships/hyperlink" Target="https://www.acq.osd.mil/dpap/dars/dfars/html/current/252226.htm" TargetMode="External"/><Relationship Id="rId44" Type="http://schemas.openxmlformats.org/officeDocument/2006/relationships/hyperlink" Target="https://www.acq.osd.mil/dpap/dars/dfars/html/current/252219.htm" TargetMode="External"/><Relationship Id="rId86" Type="http://schemas.openxmlformats.org/officeDocument/2006/relationships/hyperlink" Target="https://www.acq.osd.mil/dpap/dars/dfars/html/current/252229.htm" TargetMode="External"/><Relationship Id="rId151" Type="http://schemas.openxmlformats.org/officeDocument/2006/relationships/hyperlink" Target="mailto:mschq.bwc.fct@navy.mil" TargetMode="External"/><Relationship Id="rId389" Type="http://schemas.openxmlformats.org/officeDocument/2006/relationships/hyperlink" Target="https://www.acq.osd.mil/dpap/dars/dfars/html/current/252204.htm" TargetMode="External"/><Relationship Id="rId554" Type="http://schemas.openxmlformats.org/officeDocument/2006/relationships/hyperlink" Target="https://www.acq.osd.mil/dpap/dars/dfars/html/current/244_4.htm" TargetMode="External"/><Relationship Id="rId596" Type="http://schemas.openxmlformats.org/officeDocument/2006/relationships/hyperlink" Target="https://www.acq.osd.mil/dpap/dars/dfars/html/current/252245.htm" TargetMode="External"/><Relationship Id="rId193" Type="http://schemas.openxmlformats.org/officeDocument/2006/relationships/hyperlink" Target="http://uscode.house.gov/browse.xhtml;jsessionid=114A3287C7B3359E597506A31FC855B3" TargetMode="External"/><Relationship Id="rId207" Type="http://schemas.openxmlformats.org/officeDocument/2006/relationships/hyperlink" Target="https://www.acquisition.gov/content/52219-28-post-award-small-business-program-rerepresentation" TargetMode="External"/><Relationship Id="rId249" Type="http://schemas.openxmlformats.org/officeDocument/2006/relationships/hyperlink" Target="https://www.acquisition.gov/content/52223-18-encouraging-contractor-policies-ban-text-messaging-while-driving" TargetMode="External"/><Relationship Id="rId414" Type="http://schemas.openxmlformats.org/officeDocument/2006/relationships/hyperlink" Target="https://www.acq.osd.mil/dpap/dars/dfars/html/current/215_4.htm" TargetMode="External"/><Relationship Id="rId456" Type="http://schemas.openxmlformats.org/officeDocument/2006/relationships/hyperlink" Target="https://www.acq.osd.mil/dpap/dars/dfars/html/current/252225.htm" TargetMode="External"/><Relationship Id="rId498" Type="http://schemas.openxmlformats.org/officeDocument/2006/relationships/hyperlink" Target="https://www.acq.osd.mil/dpap/dars/dfars/html/current/252225.htm" TargetMode="External"/><Relationship Id="rId621" Type="http://schemas.openxmlformats.org/officeDocument/2006/relationships/hyperlink" Target="https://www.acq.osd.mil/dpap/dars/dfars/html/current/252232.htm" TargetMode="External"/><Relationship Id="rId663" Type="http://schemas.openxmlformats.org/officeDocument/2006/relationships/hyperlink" Target="https://www.acquisition.gov/content/52225-3-buy-american-free-trade-agreements-israeli-trade-act" TargetMode="External"/><Relationship Id="rId13" Type="http://schemas.openxmlformats.org/officeDocument/2006/relationships/hyperlink" Target="http://www.acq.osd.mil/dpap/dars/dfars/html/current/252227.htm" TargetMode="External"/><Relationship Id="rId109" Type="http://schemas.openxmlformats.org/officeDocument/2006/relationships/hyperlink" Target="https://www.acq.osd.mil/dpap/dars/dfars/html/current/252247.htm" TargetMode="External"/><Relationship Id="rId260" Type="http://schemas.openxmlformats.org/officeDocument/2006/relationships/hyperlink" Target="http://uscode.house.gov/browse.xhtml;jsessionid=114A3287C7B3359E597506A31FC855B3" TargetMode="External"/><Relationship Id="rId316" Type="http://schemas.openxmlformats.org/officeDocument/2006/relationships/hyperlink" Target="https://www.acquisition.gov/content/2101-definitions" TargetMode="External"/><Relationship Id="rId523" Type="http://schemas.openxmlformats.org/officeDocument/2006/relationships/hyperlink" Target="https://www.acq.osd.mil/dpap/dars/dfars/html/current/252229.htm" TargetMode="External"/><Relationship Id="rId55" Type="http://schemas.openxmlformats.org/officeDocument/2006/relationships/hyperlink" Target="https://www.acq.osd.mil/dpap/dars/dfars/html/current/252225.htm" TargetMode="External"/><Relationship Id="rId97" Type="http://schemas.openxmlformats.org/officeDocument/2006/relationships/hyperlink" Target="https://www.acq.osd.mil/dpap/dars/dfars/html/current/252239.htm" TargetMode="External"/><Relationship Id="rId120" Type="http://schemas.openxmlformats.org/officeDocument/2006/relationships/hyperlink" Target="https://www.acq.osd.mil/dpap/dars/dfars/html/current/252215.htm" TargetMode="External"/><Relationship Id="rId358" Type="http://schemas.openxmlformats.org/officeDocument/2006/relationships/hyperlink" Target="https://www.acquisition.gov/content/52226-6promoting-excess-food-donation-nonprofit-organizations" TargetMode="External"/><Relationship Id="rId565" Type="http://schemas.openxmlformats.org/officeDocument/2006/relationships/hyperlink" Target="https://www.acq.osd.mil/dpap/dars/dfars/html/current/252247.htm" TargetMode="External"/><Relationship Id="rId162" Type="http://schemas.openxmlformats.org/officeDocument/2006/relationships/hyperlink" Target="https://www.acquisition.gov/content/52233-3-protest-after-award" TargetMode="External"/><Relationship Id="rId218" Type="http://schemas.openxmlformats.org/officeDocument/2006/relationships/hyperlink" Target="https://www.acquisition.gov/content/52222-21-prohibition-segregated-facilities" TargetMode="External"/><Relationship Id="rId425" Type="http://schemas.openxmlformats.org/officeDocument/2006/relationships/hyperlink" Target="https://www.acq.osd.mil/dpap/dars/dfars/html/current/219_7.htm" TargetMode="External"/><Relationship Id="rId467" Type="http://schemas.openxmlformats.org/officeDocument/2006/relationships/hyperlink" Target="https://www.acq.osd.mil/dpap/dars/dfars/html/current/225_77.htm" TargetMode="External"/><Relationship Id="rId632" Type="http://schemas.openxmlformats.org/officeDocument/2006/relationships/hyperlink" Target="http://assist.daps.dla.mil" TargetMode="External"/><Relationship Id="rId271" Type="http://schemas.openxmlformats.org/officeDocument/2006/relationships/hyperlink" Target="https://www.acquisition.gov/content/52226-4-notice-disaster-or-emergency-area-set-aside" TargetMode="External"/><Relationship Id="rId674" Type="http://schemas.openxmlformats.org/officeDocument/2006/relationships/hyperlink" Target="http://uscode.house.gov/browse.xhtml;jsessionid=114A3287C7B3359E597506A31FC855B3" TargetMode="External"/><Relationship Id="rId24" Type="http://schemas.openxmlformats.org/officeDocument/2006/relationships/hyperlink" Target="https://www.acq.osd.mil/dpap/dars/dfars/html/current/252203.htm" TargetMode="External"/><Relationship Id="rId66" Type="http://schemas.openxmlformats.org/officeDocument/2006/relationships/hyperlink" Target="https://www.acq.osd.mil/dpap/dars/dfars/html/current/252225.htm" TargetMode="External"/><Relationship Id="rId131" Type="http://schemas.openxmlformats.org/officeDocument/2006/relationships/hyperlink" Target="https://www.acq.osd.mil/dpap/dars/dfars/html/current/252232.htm" TargetMode="External"/><Relationship Id="rId327" Type="http://schemas.openxmlformats.org/officeDocument/2006/relationships/hyperlink" Target="https://www.acquisition.gov/content/52219-8-utilization-small-business-concerns" TargetMode="External"/><Relationship Id="rId369" Type="http://schemas.openxmlformats.org/officeDocument/2006/relationships/hyperlink" Target="http://www.acq.osd.mil/dpap/dars/dfars/html/current/227_71.htm" TargetMode="External"/><Relationship Id="rId534" Type="http://schemas.openxmlformats.org/officeDocument/2006/relationships/hyperlink" Target="https://www.acq.osd.mil/dpap/dars/dfars/html/current/232_71.htm" TargetMode="External"/><Relationship Id="rId576" Type="http://schemas.openxmlformats.org/officeDocument/2006/relationships/hyperlink" Target="https://www.acq.osd.mil/dpap/dars/dfars/html/current/252247.htm" TargetMode="External"/><Relationship Id="rId173" Type="http://schemas.openxmlformats.org/officeDocument/2006/relationships/hyperlink" Target="https://www.acquisition.gov/content/52209-6-protecting-government&#8217;s-interest-when-subcontracting-contractors-debarred-suspended-or-proposed-debarment" TargetMode="External"/><Relationship Id="rId229" Type="http://schemas.openxmlformats.org/officeDocument/2006/relationships/hyperlink" Target="https://www.acquisition.gov/content/52222-40-notification-employee-rights-under-national-labor-relations-act" TargetMode="External"/><Relationship Id="rId380" Type="http://schemas.openxmlformats.org/officeDocument/2006/relationships/hyperlink" Target="https://www.acq.osd.mil/dpap/dars/dfars/html/current/203_1.htm" TargetMode="External"/><Relationship Id="rId436" Type="http://schemas.openxmlformats.org/officeDocument/2006/relationships/hyperlink" Target="https://www.acq.osd.mil/dpap/dars/dfars/html/current/225_11.htm" TargetMode="External"/><Relationship Id="rId601" Type="http://schemas.openxmlformats.org/officeDocument/2006/relationships/hyperlink" Target="https://www.acq.osd.mil/dpap/dars/dfars/html/current/252232.htm" TargetMode="External"/><Relationship Id="rId643" Type="http://schemas.openxmlformats.org/officeDocument/2006/relationships/hyperlink" Target="http://www.acquisition.gov/far/index.html" TargetMode="External"/><Relationship Id="rId240" Type="http://schemas.openxmlformats.org/officeDocument/2006/relationships/hyperlink" Target="https://www.acquisition.gov/content/52223-12-maintenance-service-repair-or-disposal-refrigeration-equipment-and-air-conditioners" TargetMode="External"/><Relationship Id="rId478" Type="http://schemas.openxmlformats.org/officeDocument/2006/relationships/hyperlink" Target="https://www.acq.osd.mil/dpap/dars/dfars/html/current/252225.htm" TargetMode="External"/><Relationship Id="rId685" Type="http://schemas.openxmlformats.org/officeDocument/2006/relationships/hyperlink" Target="https://www.acquisition.gov/content/12301-solicitation-provisions-and-contract-clauses-acquisition-commercial-items" TargetMode="External"/><Relationship Id="rId35" Type="http://schemas.openxmlformats.org/officeDocument/2006/relationships/hyperlink" Target="https://www.acq.osd.mil/dpap/dars/dfars/html/current/252211.htm" TargetMode="External"/><Relationship Id="rId77" Type="http://schemas.openxmlformats.org/officeDocument/2006/relationships/hyperlink" Target="https://www.acq.osd.mil/dpap/dars/dfars/html/current/252225.htm" TargetMode="External"/><Relationship Id="rId100" Type="http://schemas.openxmlformats.org/officeDocument/2006/relationships/hyperlink" Target="https://www.acq.osd.mil/dpap/dars/dfars/html/current/252244.htm" TargetMode="External"/><Relationship Id="rId282" Type="http://schemas.openxmlformats.org/officeDocument/2006/relationships/hyperlink" Target="https://www.acquisition.gov/content/52232-33-payment-electronic-funds-transfer-system-award-management" TargetMode="External"/><Relationship Id="rId338" Type="http://schemas.openxmlformats.org/officeDocument/2006/relationships/hyperlink" Target="https://www.acquisition.gov/content/52222-41-service-contract-labor-standards" TargetMode="External"/><Relationship Id="rId503" Type="http://schemas.openxmlformats.org/officeDocument/2006/relationships/hyperlink" Target="https://www.acq.osd.mil/dpap/dars/dfars/html/current/225_3.htm" TargetMode="External"/><Relationship Id="rId545" Type="http://schemas.openxmlformats.org/officeDocument/2006/relationships/hyperlink" Target="https://www.acq.osd.mil/dpap/dars/dfars/html/current/252239.htm" TargetMode="External"/><Relationship Id="rId587" Type="http://schemas.openxmlformats.org/officeDocument/2006/relationships/hyperlink" Target="https://www.acq.osd.mil/dpap/dars/dfars/html/current/252204.htm" TargetMode="External"/><Relationship Id="rId8" Type="http://schemas.openxmlformats.org/officeDocument/2006/relationships/footer" Target="footer1.xml"/><Relationship Id="rId142" Type="http://schemas.openxmlformats.org/officeDocument/2006/relationships/hyperlink" Target="https://www.acquisition.gov/content/52204-21-basic-safeguarding-covered-contractor-information-systems" TargetMode="External"/><Relationship Id="rId184" Type="http://schemas.openxmlformats.org/officeDocument/2006/relationships/hyperlink" Target="https://www.acquisition.gov/content/52219-6-notice-total-small-business-set-aside" TargetMode="External"/><Relationship Id="rId391" Type="http://schemas.openxmlformats.org/officeDocument/2006/relationships/hyperlink" Target="https://www.acq.osd.mil/dpap/dars/dfars/html/current/252204.htm" TargetMode="External"/><Relationship Id="rId405" Type="http://schemas.openxmlformats.org/officeDocument/2006/relationships/hyperlink" Target="https://www.acq.osd.mil/dpap/dars/dfars/html/current/252211.htm" TargetMode="External"/><Relationship Id="rId447" Type="http://schemas.openxmlformats.org/officeDocument/2006/relationships/hyperlink" Target="https://www.acq.osd.mil/dpap/dars/dfars/html/current/225_70.htm" TargetMode="External"/><Relationship Id="rId612" Type="http://schemas.openxmlformats.org/officeDocument/2006/relationships/hyperlink" Target="https://www.acquisition.gov/content/52204-21-basic-safeguarding-covered-contractor-information-systems" TargetMode="External"/><Relationship Id="rId251" Type="http://schemas.openxmlformats.org/officeDocument/2006/relationships/hyperlink" Target="https://www.acquisition.gov/content/52223-21-foams" TargetMode="External"/><Relationship Id="rId489" Type="http://schemas.openxmlformats.org/officeDocument/2006/relationships/hyperlink" Target="https://www.acq.osd.mil/dpap/dars/dfars/html/current/225_11.htm" TargetMode="External"/><Relationship Id="rId654" Type="http://schemas.openxmlformats.org/officeDocument/2006/relationships/hyperlink" Target="http://uscode.house.gov/view.xhtml?req=granuleid:USC-prelim-title38-section101&amp;num=0&amp;edition=prelim" TargetMode="External"/><Relationship Id="rId46" Type="http://schemas.openxmlformats.org/officeDocument/2006/relationships/hyperlink" Target="https://www.acq.osd.mil/dpap/dars/dfars/html/current/252219.htm" TargetMode="External"/><Relationship Id="rId293" Type="http://schemas.openxmlformats.org/officeDocument/2006/relationships/hyperlink" Target="http://uscode.house.gov/browse.xhtml;jsessionid=114A3287C7B3359E597506A31FC855B3" TargetMode="External"/><Relationship Id="rId307" Type="http://schemas.openxmlformats.org/officeDocument/2006/relationships/hyperlink" Target="http://uscode.house.gov/browse.xhtml;jsessionid=114A3287C7B3359E597506A31FC855B3" TargetMode="External"/><Relationship Id="rId349" Type="http://schemas.openxmlformats.org/officeDocument/2006/relationships/hyperlink" Target="https://www.acquisition.gov/content/52222-55-minimum-wages-under-executive-order-13658" TargetMode="External"/><Relationship Id="rId514" Type="http://schemas.openxmlformats.org/officeDocument/2006/relationships/hyperlink" Target="https://www.acq.osd.mil/dpap/dars/dfars/html/current/252227.htm" TargetMode="External"/><Relationship Id="rId556" Type="http://schemas.openxmlformats.org/officeDocument/2006/relationships/hyperlink" Target="https://www.acq.osd.mil/dpap/dars/dfars/html/current/246_3.htm" TargetMode="External"/><Relationship Id="rId88" Type="http://schemas.openxmlformats.org/officeDocument/2006/relationships/hyperlink" Target="https://www.acq.osd.mil/dpap/dars/dfars/html/current/252232.htm" TargetMode="External"/><Relationship Id="rId111" Type="http://schemas.openxmlformats.org/officeDocument/2006/relationships/hyperlink" Target="https://www.acquisition.gov/content/part-52-solicitation-provisions-and-contract-clauses" TargetMode="External"/><Relationship Id="rId153" Type="http://schemas.openxmlformats.org/officeDocument/2006/relationships/hyperlink" Target="mailto:iben.gantt@navy.mil" TargetMode="External"/><Relationship Id="rId195" Type="http://schemas.openxmlformats.org/officeDocument/2006/relationships/hyperlink" Target="https://www.acquisition.gov/content/52219-9-small-business-subcontracting-plan" TargetMode="External"/><Relationship Id="rId209" Type="http://schemas.openxmlformats.org/officeDocument/2006/relationships/hyperlink" Target="https://www.acquisition.gov/content/52219-28-post-award-small-business-program-rerepresentation" TargetMode="External"/><Relationship Id="rId360" Type="http://schemas.openxmlformats.org/officeDocument/2006/relationships/hyperlink" Target="http://uscode.house.gov/browse.xhtml;jsessionid=114A3287C7B3359E597506A31FC855B3" TargetMode="External"/><Relationship Id="rId416" Type="http://schemas.openxmlformats.org/officeDocument/2006/relationships/hyperlink" Target="https://www.acq.osd.mil/dpap/dars/dfars/html/current/215_3.htm" TargetMode="External"/><Relationship Id="rId598" Type="http://schemas.openxmlformats.org/officeDocument/2006/relationships/hyperlink" Target="https://www.acq.osd.mil/dpap/dars/dfars/html/current/252245.htm" TargetMode="External"/><Relationship Id="rId220" Type="http://schemas.openxmlformats.org/officeDocument/2006/relationships/hyperlink" Target="https://www.acquisition.gov/content/52222-26-equal-opportunity" TargetMode="External"/><Relationship Id="rId458" Type="http://schemas.openxmlformats.org/officeDocument/2006/relationships/hyperlink" Target="https://www.acq.osd.mil/dpap/dars/dfars/html/current/252225.htm" TargetMode="External"/><Relationship Id="rId623" Type="http://schemas.openxmlformats.org/officeDocument/2006/relationships/hyperlink" Target="https://wawf.eb.mil/" TargetMode="External"/><Relationship Id="rId665" Type="http://schemas.openxmlformats.org/officeDocument/2006/relationships/hyperlink" Target="https://www.acquisition.gov/content/52225-3-buy-american-free-trade-agreements-israeli-trade-act" TargetMode="External"/><Relationship Id="rId15" Type="http://schemas.openxmlformats.org/officeDocument/2006/relationships/hyperlink" Target="http://www.acq.osd.mil/dpap/dars/dfars/html/current/252237.htm" TargetMode="External"/><Relationship Id="rId57" Type="http://schemas.openxmlformats.org/officeDocument/2006/relationships/hyperlink" Target="https://www.acq.osd.mil/dpap/dars/dfars/html/current/252225.htm" TargetMode="External"/><Relationship Id="rId262" Type="http://schemas.openxmlformats.org/officeDocument/2006/relationships/hyperlink" Target="https://www.acquisition.gov/content/52225-3-buy-american-free-trade-agreements-israeli-trade-act" TargetMode="External"/><Relationship Id="rId318" Type="http://schemas.openxmlformats.org/officeDocument/2006/relationships/hyperlink" Target="https://www.acquisition.gov/content/subpart-47-contractor-records-retention" TargetMode="External"/><Relationship Id="rId525" Type="http://schemas.openxmlformats.org/officeDocument/2006/relationships/hyperlink" Target="https://www.acq.osd.mil/dpap/dars/dfars/html/current/252229.htm" TargetMode="External"/><Relationship Id="rId567" Type="http://schemas.openxmlformats.org/officeDocument/2006/relationships/hyperlink" Target="https://www.acq.osd.mil/dpap/dars/dfars/html/current/247_5.htm" TargetMode="External"/><Relationship Id="rId99" Type="http://schemas.openxmlformats.org/officeDocument/2006/relationships/hyperlink" Target="https://www.acq.osd.mil/dpap/dars/dfars/html/current/252243.htm" TargetMode="External"/><Relationship Id="rId122" Type="http://schemas.openxmlformats.org/officeDocument/2006/relationships/hyperlink" Target="https://www.acq.osd.mil/dpap/dars/dfars/html/current/252223.htm" TargetMode="External"/><Relationship Id="rId164" Type="http://schemas.openxmlformats.org/officeDocument/2006/relationships/hyperlink" Target="https://www.acquisition.gov/content/52233-4-applicable-law-breach-contract-claim" TargetMode="External"/><Relationship Id="rId371" Type="http://schemas.openxmlformats.org/officeDocument/2006/relationships/hyperlink" Target="http://www.acq.osd.mil/dpap/dars/dfars/html/current/252205.htm" TargetMode="External"/><Relationship Id="rId427" Type="http://schemas.openxmlformats.org/officeDocument/2006/relationships/hyperlink" Target="https://www.acq.osd.mil/dpap/dars/dfars/html/current/219_7.htm" TargetMode="External"/><Relationship Id="rId469" Type="http://schemas.openxmlformats.org/officeDocument/2006/relationships/hyperlink" Target="https://www.acq.osd.mil/dpap/dars/dfars/html/current/225_77.htm" TargetMode="External"/><Relationship Id="rId634" Type="http://schemas.openxmlformats.org/officeDocument/2006/relationships/hyperlink" Target="http://assistdocs.com" TargetMode="External"/><Relationship Id="rId676" Type="http://schemas.openxmlformats.org/officeDocument/2006/relationships/hyperlink" Target="http://uscode.house.gov/browse.xhtml;jsessionid=114A3287C7B3359E597506A31FC855B3" TargetMode="External"/><Relationship Id="rId26" Type="http://schemas.openxmlformats.org/officeDocument/2006/relationships/hyperlink" Target="https://www.acq.osd.mil/dpap/dars/dfars/html/current/252204.htm" TargetMode="External"/><Relationship Id="rId231" Type="http://schemas.openxmlformats.org/officeDocument/2006/relationships/hyperlink" Target="http://uscode.house.gov/browse.xhtml;jsessionid=114A3287C7B3359E597506A31FC855B3" TargetMode="External"/><Relationship Id="rId273" Type="http://schemas.openxmlformats.org/officeDocument/2006/relationships/hyperlink" Target="https://www.acquisition.gov/content/52226-5-restrictions-subcontracting-outside-disaster-or-emergency-area" TargetMode="External"/><Relationship Id="rId329" Type="http://schemas.openxmlformats.org/officeDocument/2006/relationships/hyperlink" Target="https://www.acquisition.gov/content/52222-26-equal-opportunity" TargetMode="External"/><Relationship Id="rId480" Type="http://schemas.openxmlformats.org/officeDocument/2006/relationships/hyperlink" Target="https://www.acq.osd.mil/dpap/dars/dfars/html/current/252225.htm" TargetMode="External"/><Relationship Id="rId536" Type="http://schemas.openxmlformats.org/officeDocument/2006/relationships/hyperlink" Target="https://www.acq.osd.mil/dpap/dars/dfars/html/current/232_9.htm" TargetMode="External"/><Relationship Id="rId68" Type="http://schemas.openxmlformats.org/officeDocument/2006/relationships/hyperlink" Target="https://www.acq.osd.mil/dpap/dars/dfars/html/current/252225.htm" TargetMode="External"/><Relationship Id="rId133" Type="http://schemas.openxmlformats.org/officeDocument/2006/relationships/hyperlink" Target="https://www.acquisition.gov/content/52232-40-providing-accelerated-payments-small-business-subcontractors" TargetMode="External"/><Relationship Id="rId175" Type="http://schemas.openxmlformats.org/officeDocument/2006/relationships/hyperlink" Target="https://www.acquisition.gov/content/52209-9-updates-publicly-available-information-regarding-responsibility-matters" TargetMode="External"/><Relationship Id="rId340" Type="http://schemas.openxmlformats.org/officeDocument/2006/relationships/hyperlink" Target="https://www.acquisition.gov/content/52222-50-combating-trafficking-persons" TargetMode="External"/><Relationship Id="rId578" Type="http://schemas.openxmlformats.org/officeDocument/2006/relationships/footer" Target="footer9.xml"/><Relationship Id="rId200" Type="http://schemas.openxmlformats.org/officeDocument/2006/relationships/hyperlink" Target="https://www.acquisition.gov/content/52219-13-notice-set-aside-orders" TargetMode="External"/><Relationship Id="rId382" Type="http://schemas.openxmlformats.org/officeDocument/2006/relationships/hyperlink" Target="https://www.acq.osd.mil/dpap/dars/dfars/html/current/203_10.htm" TargetMode="External"/><Relationship Id="rId438" Type="http://schemas.openxmlformats.org/officeDocument/2006/relationships/hyperlink" Target="https://www.acq.osd.mil/dpap/dars/dfars/html/current/225_11.htm" TargetMode="External"/><Relationship Id="rId603" Type="http://schemas.openxmlformats.org/officeDocument/2006/relationships/hyperlink" Target="https://www.acquisition.gov/content/52232-40-providing-accelerated-payments-small-business-subcontractors" TargetMode="External"/><Relationship Id="rId645" Type="http://schemas.openxmlformats.org/officeDocument/2006/relationships/hyperlink" Target="https://www.acquisition.gov/content/52225-25-prohibition-contracting-entities-engaging-certain-activities-or-transactions-relating-iran-representation-and-certifications" TargetMode="External"/><Relationship Id="rId687" Type="http://schemas.openxmlformats.org/officeDocument/2006/relationships/hyperlink" Target="https://www.acquisition.gov/sites/default/files/current/far/html/Subpart%2012_3.html" TargetMode="External"/><Relationship Id="rId242" Type="http://schemas.openxmlformats.org/officeDocument/2006/relationships/hyperlink" Target="https://www.acquisition.gov/content/52223-13-acquisition-epeat&#174;&#8211;registered-imaging-equipment" TargetMode="External"/><Relationship Id="rId284" Type="http://schemas.openxmlformats.org/officeDocument/2006/relationships/hyperlink" Target="https://www.acquisition.gov/content/52232-34-payment-electronic-funds-transfer-other-system-award-management" TargetMode="External"/><Relationship Id="rId491" Type="http://schemas.openxmlformats.org/officeDocument/2006/relationships/hyperlink" Target="https://www.acq.osd.mil/dpap/dars/dfars/html/current/225_11.htm" TargetMode="External"/><Relationship Id="rId505" Type="http://schemas.openxmlformats.org/officeDocument/2006/relationships/hyperlink" Target="https://www.acq.osd.mil/dpap/dars/dfars/html/current/225_7.htm" TargetMode="External"/><Relationship Id="rId37" Type="http://schemas.openxmlformats.org/officeDocument/2006/relationships/hyperlink" Target="https://www.acq.osd.mil/dpap/dars/dfars/html/current/252211.htm" TargetMode="External"/><Relationship Id="rId79" Type="http://schemas.openxmlformats.org/officeDocument/2006/relationships/hyperlink" Target="https://www.acq.osd.mil/dpap/dars/dfars/html/current/252225.htm" TargetMode="External"/><Relationship Id="rId102" Type="http://schemas.openxmlformats.org/officeDocument/2006/relationships/hyperlink" Target="https://www.acq.osd.mil/dpap/dars/dfars/html/current/252246.htm" TargetMode="External"/><Relationship Id="rId144" Type="http://schemas.openxmlformats.org/officeDocument/2006/relationships/header" Target="header1.xml"/><Relationship Id="rId547" Type="http://schemas.openxmlformats.org/officeDocument/2006/relationships/hyperlink" Target="https://www.acq.osd.mil/dpap/dars/dfars/html/current/252239.htm" TargetMode="External"/><Relationship Id="rId589" Type="http://schemas.openxmlformats.org/officeDocument/2006/relationships/hyperlink" Target="https://www.acq.osd.mil/dpap/dars/dfars/html/current/252211.htm" TargetMode="External"/><Relationship Id="rId90" Type="http://schemas.openxmlformats.org/officeDocument/2006/relationships/hyperlink" Target="https://www.acq.osd.mil/dpap/dars/dfars/html/current/252232.htm" TargetMode="External"/><Relationship Id="rId186" Type="http://schemas.openxmlformats.org/officeDocument/2006/relationships/hyperlink" Target="https://www.acquisition.gov/content/52219-6-notice-total-small-business-set-aside" TargetMode="External"/><Relationship Id="rId351" Type="http://schemas.openxmlformats.org/officeDocument/2006/relationships/hyperlink" Target="https://www.acquisition.gov/content/52224-3-privacy-training" TargetMode="External"/><Relationship Id="rId393" Type="http://schemas.openxmlformats.org/officeDocument/2006/relationships/hyperlink" Target="https://www.acq.osd.mil/dpap/dars/dfars/html/current/252204.htm" TargetMode="External"/><Relationship Id="rId407" Type="http://schemas.openxmlformats.org/officeDocument/2006/relationships/hyperlink" Target="https://www.acq.osd.mil/dpap/dars/dfars/html/current/252211.htm" TargetMode="External"/><Relationship Id="rId449" Type="http://schemas.openxmlformats.org/officeDocument/2006/relationships/hyperlink" Target="https://www.acq.osd.mil/dpap/dars/dfars/html/current/225_70.htm" TargetMode="External"/><Relationship Id="rId614" Type="http://schemas.openxmlformats.org/officeDocument/2006/relationships/hyperlink" Target="https://www.acq.osd.mil/dpap/dars/class_deviations.html" TargetMode="External"/><Relationship Id="rId656" Type="http://schemas.openxmlformats.org/officeDocument/2006/relationships/hyperlink" Target="https://www.acquisition.gov/content/52212-3-offeror-representations-and-certifications-commercial-items" TargetMode="External"/><Relationship Id="rId211" Type="http://schemas.openxmlformats.org/officeDocument/2006/relationships/hyperlink" Target="http://uscode.house.gov/browse.xhtml;jsessionid=114A3287C7B3359E597506A31FC855B3" TargetMode="External"/><Relationship Id="rId253" Type="http://schemas.openxmlformats.org/officeDocument/2006/relationships/hyperlink" Target="https://www.acquisition.gov/content/52224-3-privacy-training" TargetMode="External"/><Relationship Id="rId295" Type="http://schemas.openxmlformats.org/officeDocument/2006/relationships/hyperlink" Target="https://www.acquisition.gov/content/52247-64-preference-privately-owned-us-flag-commercial-vessels" TargetMode="External"/><Relationship Id="rId309" Type="http://schemas.openxmlformats.org/officeDocument/2006/relationships/hyperlink" Target="http://uscode.house.gov/browse.xhtml;jsessionid=114A3287C7B3359E597506A31FC855B3" TargetMode="External"/><Relationship Id="rId460" Type="http://schemas.openxmlformats.org/officeDocument/2006/relationships/hyperlink" Target="https://www.acq.osd.mil/dpap/dars/dfars/html/current/252225.htm" TargetMode="External"/><Relationship Id="rId516" Type="http://schemas.openxmlformats.org/officeDocument/2006/relationships/hyperlink" Target="https://www.acq.osd.mil/dpap/dars/dfars/html/current/227_71.htm" TargetMode="External"/><Relationship Id="rId48" Type="http://schemas.openxmlformats.org/officeDocument/2006/relationships/hyperlink" Target="https://www.acq.osd.mil/dpap/dars/dfars/html/current/252225.htm" TargetMode="External"/><Relationship Id="rId113" Type="http://schemas.openxmlformats.org/officeDocument/2006/relationships/hyperlink" Target="https://www.acquisition.gov/content/52245-1-government-property" TargetMode="External"/><Relationship Id="rId320" Type="http://schemas.openxmlformats.org/officeDocument/2006/relationships/hyperlink" Target="http://uscode.house.gov/browse.xhtml;jsessionid=114A3287C7B3359E597506A31FC855B3" TargetMode="External"/><Relationship Id="rId558" Type="http://schemas.openxmlformats.org/officeDocument/2006/relationships/hyperlink" Target="https://www.acq.osd.mil/dpap/dars/dfars/html/current/246_2.htm" TargetMode="External"/><Relationship Id="rId155" Type="http://schemas.openxmlformats.org/officeDocument/2006/relationships/hyperlink" Target="mailto:richard.appling@navy.mil,bernie.donathan@navy.mil" TargetMode="External"/><Relationship Id="rId197" Type="http://schemas.openxmlformats.org/officeDocument/2006/relationships/hyperlink" Target="https://www.acquisition.gov/content/52219-9-small-business-subcontracting-plan" TargetMode="External"/><Relationship Id="rId362" Type="http://schemas.openxmlformats.org/officeDocument/2006/relationships/hyperlink" Target="https://www.acquisition.gov/content/52247-64-preference-privately-owned-us-flag-commercial-vessels" TargetMode="External"/><Relationship Id="rId418" Type="http://schemas.openxmlformats.org/officeDocument/2006/relationships/hyperlink" Target="https://www.acq.osd.mil/dpap/dars/dfars/html/current/215_4.htm" TargetMode="External"/><Relationship Id="rId625" Type="http://schemas.openxmlformats.org/officeDocument/2006/relationships/hyperlink" Target="mailto:MSCHQ_WAWF@navy.mil" TargetMode="External"/><Relationship Id="rId222" Type="http://schemas.openxmlformats.org/officeDocument/2006/relationships/hyperlink" Target="http://uscode.house.gov/view.xhtml?req=granuleid:USC-prelim-title38-section4212&amp;num=0&amp;edition=prelim" TargetMode="External"/><Relationship Id="rId264" Type="http://schemas.openxmlformats.org/officeDocument/2006/relationships/hyperlink" Target="https://www.acquisition.gov/content/52225-3-buy-american-free-trade-agreements-israeli-trade-act" TargetMode="External"/><Relationship Id="rId471" Type="http://schemas.openxmlformats.org/officeDocument/2006/relationships/hyperlink" Target="https://www.acq.osd.mil/dpap/dars/dfars/html/current/225_77.htm" TargetMode="External"/><Relationship Id="rId667" Type="http://schemas.openxmlformats.org/officeDocument/2006/relationships/hyperlink" Target="https://www.acquisition.gov/content/part-25-foreign-acquisition" TargetMode="External"/><Relationship Id="rId17" Type="http://schemas.openxmlformats.org/officeDocument/2006/relationships/hyperlink" Target="http://www.acq.osd.mil/dpap/dars/dfars/html/current/252226.htm" TargetMode="External"/><Relationship Id="rId59" Type="http://schemas.openxmlformats.org/officeDocument/2006/relationships/hyperlink" Target="https://www.acq.osd.mil/dpap/dars/dfars/html/current/252225.htm" TargetMode="External"/><Relationship Id="rId124" Type="http://schemas.openxmlformats.org/officeDocument/2006/relationships/hyperlink" Target="https://www.acq.osd.mil/dpap/dars/dfars/html/current/252225.htm" TargetMode="External"/><Relationship Id="rId527" Type="http://schemas.openxmlformats.org/officeDocument/2006/relationships/hyperlink" Target="https://www.acq.osd.mil/dpap/dars/dfars/html/current/252232.htm" TargetMode="External"/><Relationship Id="rId569" Type="http://schemas.openxmlformats.org/officeDocument/2006/relationships/hyperlink" Target="https://www.acq.osd.mil/dpap/dars/dfars/html/current/247_5.htm" TargetMode="External"/><Relationship Id="rId70" Type="http://schemas.openxmlformats.org/officeDocument/2006/relationships/hyperlink" Target="https://www.acq.osd.mil/dpap/dars/dfars/html/current/252225.htm" TargetMode="External"/><Relationship Id="rId166" Type="http://schemas.openxmlformats.org/officeDocument/2006/relationships/hyperlink" Target="http://uscode.house.gov/browse.xhtml;jsessionid=114A3287C7B3359E597506A31FC855B3" TargetMode="External"/><Relationship Id="rId331" Type="http://schemas.openxmlformats.org/officeDocument/2006/relationships/hyperlink" Target="http://uscode.house.gov/browse.xhtml;jsessionid=114A3287C7B3359E597506A31FC855B3" TargetMode="External"/><Relationship Id="rId373" Type="http://schemas.openxmlformats.org/officeDocument/2006/relationships/hyperlink" Target="http://www.acq.osd.mil/dpap/dars/dfars/html/current/252225.htm" TargetMode="External"/><Relationship Id="rId429" Type="http://schemas.openxmlformats.org/officeDocument/2006/relationships/hyperlink" Target="https://www.acq.osd.mil/dpap/dars/dfars/html/current/219_3.htm" TargetMode="External"/><Relationship Id="rId580" Type="http://schemas.openxmlformats.org/officeDocument/2006/relationships/hyperlink" Target="http://www.acq.osd.mil/dpap/dars/dfarspgi/current/index.html" TargetMode="External"/><Relationship Id="rId636" Type="http://schemas.openxmlformats.org/officeDocument/2006/relationships/hyperlink" Target="https://www.acquisition.gov/content/part-32-contract-financing" TargetMode="External"/><Relationship Id="rId1" Type="http://schemas.openxmlformats.org/officeDocument/2006/relationships/customXml" Target="../customXml/item1.xml"/><Relationship Id="rId233" Type="http://schemas.openxmlformats.org/officeDocument/2006/relationships/hyperlink" Target="http://uscode.house.gov/browse.xhtml;jsessionid=114A3287C7B3359E597506A31FC855B3" TargetMode="External"/><Relationship Id="rId440" Type="http://schemas.openxmlformats.org/officeDocument/2006/relationships/hyperlink" Target="https://www.acq.osd.mil/dpap/dars/dfars/html/current/252225.htm" TargetMode="External"/><Relationship Id="rId678" Type="http://schemas.openxmlformats.org/officeDocument/2006/relationships/hyperlink" Target="https://www.acquisition.gov/content/9108-2-prohibition" TargetMode="External"/><Relationship Id="rId28" Type="http://schemas.openxmlformats.org/officeDocument/2006/relationships/hyperlink" Target="https://www.acq.osd.mil/dpap/dars/dfars/html/current/252204.htm" TargetMode="External"/><Relationship Id="rId275" Type="http://schemas.openxmlformats.org/officeDocument/2006/relationships/hyperlink" Target="https://www.acquisition.gov/content/52229-12tax-certain-foreign-procurements" TargetMode="External"/><Relationship Id="rId300" Type="http://schemas.openxmlformats.org/officeDocument/2006/relationships/hyperlink" Target="http://uscode.house.gov/browse.xhtml;jsessionid=114A3287C7B3359E597506A31FC855B3" TargetMode="External"/><Relationship Id="rId482" Type="http://schemas.openxmlformats.org/officeDocument/2006/relationships/hyperlink" Target="https://www.acq.osd.mil/dpap/dars/dfars/html/current/225_11.htm" TargetMode="External"/><Relationship Id="rId538" Type="http://schemas.openxmlformats.org/officeDocument/2006/relationships/hyperlink" Target="https://www.acq.osd.mil/dpap/dars/dfars/html/current/232_72.htm" TargetMode="External"/><Relationship Id="rId81" Type="http://schemas.openxmlformats.org/officeDocument/2006/relationships/hyperlink" Target="https://www.acq.osd.mil/dpap/dars/dfars/html/current/252226.htm" TargetMode="External"/><Relationship Id="rId135" Type="http://schemas.openxmlformats.org/officeDocument/2006/relationships/hyperlink" Target="https://www.acq.osd.mil/dpap/dars/dfars/html/current/252204.htm" TargetMode="External"/><Relationship Id="rId177" Type="http://schemas.openxmlformats.org/officeDocument/2006/relationships/hyperlink" Target="https://www.acquisition.gov/content/52219-3-notice-hubzone-set-aside-or-sole-source-award" TargetMode="External"/><Relationship Id="rId342" Type="http://schemas.openxmlformats.org/officeDocument/2006/relationships/hyperlink" Target="https://www.acquisition.gov/content/52222-50-combating-trafficking-persons" TargetMode="External"/><Relationship Id="rId384" Type="http://schemas.openxmlformats.org/officeDocument/2006/relationships/hyperlink" Target="https://www.acq.osd.mil/dpap/dars/dfars/html/current/203_1.htm" TargetMode="External"/><Relationship Id="rId591" Type="http://schemas.openxmlformats.org/officeDocument/2006/relationships/hyperlink" Target="https://www.acq.osd.mil/dpap/dars/dfars/html/current/252215.htm" TargetMode="External"/><Relationship Id="rId605" Type="http://schemas.openxmlformats.org/officeDocument/2006/relationships/hyperlink" Target="https://www.acq.osd.mil/dpap/dars/dfars/html/current/252204.htm" TargetMode="External"/><Relationship Id="rId202" Type="http://schemas.openxmlformats.org/officeDocument/2006/relationships/hyperlink" Target="http://uscode.house.gov/browse.xhtml;jsessionid=114A3287C7B3359E597506A31FC855B3" TargetMode="External"/><Relationship Id="rId244" Type="http://schemas.openxmlformats.org/officeDocument/2006/relationships/hyperlink" Target="https://www.acquisition.gov/content/52223-14-acquisition-epeat&#174;-registered-televisions" TargetMode="External"/><Relationship Id="rId647" Type="http://schemas.openxmlformats.org/officeDocument/2006/relationships/hyperlink" Target="https://www.sam.gov/" TargetMode="External"/><Relationship Id="rId689" Type="http://schemas.openxmlformats.org/officeDocument/2006/relationships/footer" Target="footer14.xml"/><Relationship Id="rId39" Type="http://schemas.openxmlformats.org/officeDocument/2006/relationships/hyperlink" Target="https://www.acq.osd.mil/dpap/dars/dfars/html/current/252215.htm" TargetMode="External"/><Relationship Id="rId286" Type="http://schemas.openxmlformats.org/officeDocument/2006/relationships/hyperlink" Target="https://www.acquisition.gov/content/52232-36-payment-third-party" TargetMode="External"/><Relationship Id="rId451" Type="http://schemas.openxmlformats.org/officeDocument/2006/relationships/hyperlink" Target="https://www.acq.osd.mil/dpap/dars/dfars/html/current/225_70.htm" TargetMode="External"/><Relationship Id="rId493" Type="http://schemas.openxmlformats.org/officeDocument/2006/relationships/hyperlink" Target="https://www.acq.osd.mil/dpap/dars/dfars/html/current/225_11.htm" TargetMode="External"/><Relationship Id="rId507" Type="http://schemas.openxmlformats.org/officeDocument/2006/relationships/hyperlink" Target="https://www.acq.osd.mil/dpap/dars/dfars/html/current/225_7.htm" TargetMode="External"/><Relationship Id="rId549" Type="http://schemas.openxmlformats.org/officeDocument/2006/relationships/hyperlink" Target="https://www.acq.osd.mil/dpap/dars/dfars/html/current/252239.htm" TargetMode="External"/><Relationship Id="rId50" Type="http://schemas.openxmlformats.org/officeDocument/2006/relationships/hyperlink" Target="https://www.acq.osd.mil/dpap/dars/dfars/html/current/252225.htm" TargetMode="External"/><Relationship Id="rId104" Type="http://schemas.openxmlformats.org/officeDocument/2006/relationships/hyperlink" Target="https://www.acq.osd.mil/dpap/dars/dfars/html/current/252247.htm" TargetMode="External"/><Relationship Id="rId146" Type="http://schemas.openxmlformats.org/officeDocument/2006/relationships/footer" Target="footer5.xml"/><Relationship Id="rId188" Type="http://schemas.openxmlformats.org/officeDocument/2006/relationships/hyperlink" Target="http://uscode.house.gov/browse.xhtml;jsessionid=114A3287C7B3359E597506A31FC855B3" TargetMode="External"/><Relationship Id="rId311" Type="http://schemas.openxmlformats.org/officeDocument/2006/relationships/hyperlink" Target="http://uscode.house.gov/browse.xhtml;jsessionid=114A3287C7B3359E597506A31FC855B3" TargetMode="External"/><Relationship Id="rId353" Type="http://schemas.openxmlformats.org/officeDocument/2006/relationships/hyperlink" Target="https://www.acquisition.gov/content/52224-3-privacy-training" TargetMode="External"/><Relationship Id="rId395" Type="http://schemas.openxmlformats.org/officeDocument/2006/relationships/hyperlink" Target="https://www.acq.osd.mil/dpap/dars/dfars/html/current/252204.htm" TargetMode="External"/><Relationship Id="rId409" Type="http://schemas.openxmlformats.org/officeDocument/2006/relationships/hyperlink" Target="https://www.acq.osd.mil/dpap/dars/dfars/html/current/252213.htm" TargetMode="External"/><Relationship Id="rId560" Type="http://schemas.openxmlformats.org/officeDocument/2006/relationships/hyperlink" Target="https://www.acq.osd.mil/dpap/dars/dfars/html/current/246_8.htm" TargetMode="External"/><Relationship Id="rId92" Type="http://schemas.openxmlformats.org/officeDocument/2006/relationships/hyperlink" Target="https://www.acq.osd.mil/dpap/dars/dfars/html/current/252232.htm" TargetMode="External"/><Relationship Id="rId213" Type="http://schemas.openxmlformats.org/officeDocument/2006/relationships/hyperlink" Target="http://uscode.house.gov/browse.xhtml;jsessionid=114A3287C7B3359E597506A31FC855B3" TargetMode="External"/><Relationship Id="rId420" Type="http://schemas.openxmlformats.org/officeDocument/2006/relationships/hyperlink" Target="https://www.acq.osd.mil/dpap/dars/dfars/html/current/215_4.htm" TargetMode="External"/><Relationship Id="rId616" Type="http://schemas.openxmlformats.org/officeDocument/2006/relationships/hyperlink" Target="https://www.acquisition.gov/content/part-4-administrative-and-information-matters" TargetMode="External"/><Relationship Id="rId658" Type="http://schemas.openxmlformats.org/officeDocument/2006/relationships/hyperlink" Target="http://uscode.house.gov/browse.xhtml;jsessionid=114A3287C7B3359E597506A31FC855B3" TargetMode="External"/><Relationship Id="rId255" Type="http://schemas.openxmlformats.org/officeDocument/2006/relationships/hyperlink" Target="http://uscode.house.gov/browse.xhtml;jsessionid=114A3287C7B3359E597506A31FC855B3" TargetMode="External"/><Relationship Id="rId297" Type="http://schemas.openxmlformats.org/officeDocument/2006/relationships/hyperlink" Target="https://www.acquisition.gov/content/52222-41-service-contract-labor-standards" TargetMode="External"/><Relationship Id="rId462" Type="http://schemas.openxmlformats.org/officeDocument/2006/relationships/hyperlink" Target="https://www.acq.osd.mil/dpap/dars/dfars/html/current/225_11.htm" TargetMode="External"/><Relationship Id="rId518" Type="http://schemas.openxmlformats.org/officeDocument/2006/relationships/hyperlink" Target="https://www.acq.osd.mil/dpap/dars/dfars/html/current/25222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9C4E2-565B-48B5-9C49-A5CCB959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106</Pages>
  <Words>36513</Words>
  <Characters>283293</Characters>
  <Application>Microsoft Office Word</Application>
  <DocSecurity>0</DocSecurity>
  <Lines>2360</Lines>
  <Paragraphs>638</Paragraphs>
  <ScaleCrop>false</ScaleCrop>
  <HeadingPairs>
    <vt:vector size="2" baseType="variant">
      <vt:variant>
        <vt:lpstr>Title</vt:lpstr>
      </vt:variant>
      <vt:variant>
        <vt:i4>1</vt:i4>
      </vt:variant>
    </vt:vector>
  </HeadingPairs>
  <TitlesOfParts>
    <vt:vector size="1" baseType="lpstr">
      <vt:lpstr>partii</vt:lpstr>
    </vt:vector>
  </TitlesOfParts>
  <Company>MSC</Company>
  <LinksUpToDate>false</LinksUpToDate>
  <CharactersWithSpaces>319168</CharactersWithSpaces>
  <SharedDoc>false</SharedDoc>
  <HLinks>
    <vt:vector size="354" baseType="variant">
      <vt:variant>
        <vt:i4>7209027</vt:i4>
      </vt:variant>
      <vt:variant>
        <vt:i4>345</vt:i4>
      </vt:variant>
      <vt:variant>
        <vt:i4>0</vt:i4>
      </vt:variant>
      <vt:variant>
        <vt:i4>5</vt:i4>
      </vt:variant>
      <vt:variant>
        <vt:lpwstr>http://farsite.hill.af.mil/reghtml/regs/far2afmcfars/fardfars/far/12.htm</vt:lpwstr>
      </vt:variant>
      <vt:variant>
        <vt:lpwstr>P120_20016</vt:lpwstr>
      </vt:variant>
      <vt:variant>
        <vt:i4>2359408</vt:i4>
      </vt:variant>
      <vt:variant>
        <vt:i4>342</vt:i4>
      </vt:variant>
      <vt:variant>
        <vt:i4>0</vt:i4>
      </vt:variant>
      <vt:variant>
        <vt:i4>5</vt:i4>
      </vt:variant>
      <vt:variant>
        <vt:lpwstr>http://www.sam.gov/</vt:lpwstr>
      </vt:variant>
      <vt:variant>
        <vt:lpwstr/>
      </vt:variant>
      <vt:variant>
        <vt:i4>5636102</vt:i4>
      </vt:variant>
      <vt:variant>
        <vt:i4>339</vt:i4>
      </vt:variant>
      <vt:variant>
        <vt:i4>0</vt:i4>
      </vt:variant>
      <vt:variant>
        <vt:i4>5</vt:i4>
      </vt:variant>
      <vt:variant>
        <vt:lpwstr>http://www.treasury.gov/ofac/downloads/t11sdn.pdf</vt:lpwstr>
      </vt:variant>
      <vt:variant>
        <vt:lpwstr/>
      </vt:variant>
      <vt:variant>
        <vt:i4>7798802</vt:i4>
      </vt:variant>
      <vt:variant>
        <vt:i4>336</vt:i4>
      </vt:variant>
      <vt:variant>
        <vt:i4>0</vt:i4>
      </vt:variant>
      <vt:variant>
        <vt:i4>5</vt:i4>
      </vt:variant>
      <vt:variant>
        <vt:lpwstr>mailto:CISADA106@state.gov</vt:lpwstr>
      </vt:variant>
      <vt:variant>
        <vt:lpwstr/>
      </vt:variant>
      <vt:variant>
        <vt:i4>5767238</vt:i4>
      </vt:variant>
      <vt:variant>
        <vt:i4>333</vt:i4>
      </vt:variant>
      <vt:variant>
        <vt:i4>0</vt:i4>
      </vt:variant>
      <vt:variant>
        <vt:i4>5</vt:i4>
      </vt:variant>
      <vt:variant>
        <vt:lpwstr>https://www.acquisition.gov/</vt:lpwstr>
      </vt:variant>
      <vt:variant>
        <vt:lpwstr/>
      </vt:variant>
      <vt:variant>
        <vt:i4>6357047</vt:i4>
      </vt:variant>
      <vt:variant>
        <vt:i4>330</vt:i4>
      </vt:variant>
      <vt:variant>
        <vt:i4>0</vt:i4>
      </vt:variant>
      <vt:variant>
        <vt:i4>5</vt:i4>
      </vt:variant>
      <vt:variant>
        <vt:lpwstr>http://www.osha.gov/dcsp/osp/approved_state_plans.html</vt:lpwstr>
      </vt:variant>
      <vt:variant>
        <vt:lpwstr/>
      </vt:variant>
      <vt:variant>
        <vt:i4>4063273</vt:i4>
      </vt:variant>
      <vt:variant>
        <vt:i4>327</vt:i4>
      </vt:variant>
      <vt:variant>
        <vt:i4>0</vt:i4>
      </vt:variant>
      <vt:variant>
        <vt:i4>5</vt:i4>
      </vt:variant>
      <vt:variant>
        <vt:lpwstr>http://www.dol.gov/fairpayandsafeworkplaces</vt:lpwstr>
      </vt:variant>
      <vt:variant>
        <vt:lpwstr/>
      </vt:variant>
      <vt:variant>
        <vt:i4>4653124</vt:i4>
      </vt:variant>
      <vt:variant>
        <vt:i4>324</vt:i4>
      </vt:variant>
      <vt:variant>
        <vt:i4>0</vt:i4>
      </vt:variant>
      <vt:variant>
        <vt:i4>5</vt:i4>
      </vt:variant>
      <vt:variant>
        <vt:lpwstr>http://www.sam.gov/portal</vt:lpwstr>
      </vt:variant>
      <vt:variant>
        <vt:lpwstr/>
      </vt:variant>
      <vt:variant>
        <vt:i4>5767238</vt:i4>
      </vt:variant>
      <vt:variant>
        <vt:i4>321</vt:i4>
      </vt:variant>
      <vt:variant>
        <vt:i4>0</vt:i4>
      </vt:variant>
      <vt:variant>
        <vt:i4>5</vt:i4>
      </vt:variant>
      <vt:variant>
        <vt:lpwstr>https://www.acquisition.gov/</vt:lpwstr>
      </vt:variant>
      <vt:variant>
        <vt:lpwstr/>
      </vt:variant>
      <vt:variant>
        <vt:i4>2359408</vt:i4>
      </vt:variant>
      <vt:variant>
        <vt:i4>318</vt:i4>
      </vt:variant>
      <vt:variant>
        <vt:i4>0</vt:i4>
      </vt:variant>
      <vt:variant>
        <vt:i4>5</vt:i4>
      </vt:variant>
      <vt:variant>
        <vt:lpwstr>http://www.sam.gov/</vt:lpwstr>
      </vt:variant>
      <vt:variant>
        <vt:lpwstr/>
      </vt:variant>
      <vt:variant>
        <vt:i4>2359408</vt:i4>
      </vt:variant>
      <vt:variant>
        <vt:i4>315</vt:i4>
      </vt:variant>
      <vt:variant>
        <vt:i4>0</vt:i4>
      </vt:variant>
      <vt:variant>
        <vt:i4>5</vt:i4>
      </vt:variant>
      <vt:variant>
        <vt:lpwstr>http://www.sam.gov/</vt:lpwstr>
      </vt:variant>
      <vt:variant>
        <vt:lpwstr/>
      </vt:variant>
      <vt:variant>
        <vt:i4>6815857</vt:i4>
      </vt:variant>
      <vt:variant>
        <vt:i4>312</vt:i4>
      </vt:variant>
      <vt:variant>
        <vt:i4>0</vt:i4>
      </vt:variant>
      <vt:variant>
        <vt:i4>5</vt:i4>
      </vt:variant>
      <vt:variant>
        <vt:lpwstr>https://assist.dla.mil/wizard/index.cfm</vt:lpwstr>
      </vt:variant>
      <vt:variant>
        <vt:lpwstr/>
      </vt:variant>
      <vt:variant>
        <vt:i4>2293877</vt:i4>
      </vt:variant>
      <vt:variant>
        <vt:i4>309</vt:i4>
      </vt:variant>
      <vt:variant>
        <vt:i4>0</vt:i4>
      </vt:variant>
      <vt:variant>
        <vt:i4>5</vt:i4>
      </vt:variant>
      <vt:variant>
        <vt:lpwstr>http://assistdocs.com/</vt:lpwstr>
      </vt:variant>
      <vt:variant>
        <vt:lpwstr/>
      </vt:variant>
      <vt:variant>
        <vt:i4>2293867</vt:i4>
      </vt:variant>
      <vt:variant>
        <vt:i4>306</vt:i4>
      </vt:variant>
      <vt:variant>
        <vt:i4>0</vt:i4>
      </vt:variant>
      <vt:variant>
        <vt:i4>5</vt:i4>
      </vt:variant>
      <vt:variant>
        <vt:lpwstr>http://quicksearch.dla.mil/</vt:lpwstr>
      </vt:variant>
      <vt:variant>
        <vt:lpwstr/>
      </vt:variant>
      <vt:variant>
        <vt:i4>1048591</vt:i4>
      </vt:variant>
      <vt:variant>
        <vt:i4>303</vt:i4>
      </vt:variant>
      <vt:variant>
        <vt:i4>0</vt:i4>
      </vt:variant>
      <vt:variant>
        <vt:i4>5</vt:i4>
      </vt:variant>
      <vt:variant>
        <vt:lpwstr>https://assist.dla.mil/online/start/</vt:lpwstr>
      </vt:variant>
      <vt:variant>
        <vt:lpwstr/>
      </vt:variant>
      <vt:variant>
        <vt:i4>1769485</vt:i4>
      </vt:variant>
      <vt:variant>
        <vt:i4>294</vt:i4>
      </vt:variant>
      <vt:variant>
        <vt:i4>0</vt:i4>
      </vt:variant>
      <vt:variant>
        <vt:i4>5</vt:i4>
      </vt:variant>
      <vt:variant>
        <vt:lpwstr>https://wawf.eb.mil/</vt:lpwstr>
      </vt:variant>
      <vt:variant>
        <vt:lpwstr/>
      </vt:variant>
      <vt:variant>
        <vt:i4>1769485</vt:i4>
      </vt:variant>
      <vt:variant>
        <vt:i4>291</vt:i4>
      </vt:variant>
      <vt:variant>
        <vt:i4>0</vt:i4>
      </vt:variant>
      <vt:variant>
        <vt:i4>5</vt:i4>
      </vt:variant>
      <vt:variant>
        <vt:lpwstr>https://wawf.eb.mil/</vt:lpwstr>
      </vt:variant>
      <vt:variant>
        <vt:lpwstr/>
      </vt:variant>
      <vt:variant>
        <vt:i4>5767238</vt:i4>
      </vt:variant>
      <vt:variant>
        <vt:i4>288</vt:i4>
      </vt:variant>
      <vt:variant>
        <vt:i4>0</vt:i4>
      </vt:variant>
      <vt:variant>
        <vt:i4>5</vt:i4>
      </vt:variant>
      <vt:variant>
        <vt:lpwstr>https://www.acquisition.gov/</vt:lpwstr>
      </vt:variant>
      <vt:variant>
        <vt:lpwstr/>
      </vt:variant>
      <vt:variant>
        <vt:i4>2293877</vt:i4>
      </vt:variant>
      <vt:variant>
        <vt:i4>285</vt:i4>
      </vt:variant>
      <vt:variant>
        <vt:i4>0</vt:i4>
      </vt:variant>
      <vt:variant>
        <vt:i4>5</vt:i4>
      </vt:variant>
      <vt:variant>
        <vt:lpwstr>http://www.acq.osd.mil/dpap/dars/dfars/html/current/252232.htm</vt:lpwstr>
      </vt:variant>
      <vt:variant>
        <vt:lpwstr/>
      </vt:variant>
      <vt:variant>
        <vt:i4>6357115</vt:i4>
      </vt:variant>
      <vt:variant>
        <vt:i4>279</vt:i4>
      </vt:variant>
      <vt:variant>
        <vt:i4>0</vt:i4>
      </vt:variant>
      <vt:variant>
        <vt:i4>5</vt:i4>
      </vt:variant>
      <vt:variant>
        <vt:lpwstr>http://dibnet.dod.mil/</vt:lpwstr>
      </vt:variant>
      <vt:variant>
        <vt:lpwstr/>
      </vt:variant>
      <vt:variant>
        <vt:i4>6946927</vt:i4>
      </vt:variant>
      <vt:variant>
        <vt:i4>276</vt:i4>
      </vt:variant>
      <vt:variant>
        <vt:i4>0</vt:i4>
      </vt:variant>
      <vt:variant>
        <vt:i4>5</vt:i4>
      </vt:variant>
      <vt:variant>
        <vt:lpwstr>http://csrc.nist.gov/publications/PubsSPs.html</vt:lpwstr>
      </vt:variant>
      <vt:variant>
        <vt:lpwstr/>
      </vt:variant>
      <vt:variant>
        <vt:i4>2490484</vt:i4>
      </vt:variant>
      <vt:variant>
        <vt:i4>273</vt:i4>
      </vt:variant>
      <vt:variant>
        <vt:i4>0</vt:i4>
      </vt:variant>
      <vt:variant>
        <vt:i4>5</vt:i4>
      </vt:variant>
      <vt:variant>
        <vt:lpwstr>http://www.acq.osd.mil/dpap/dars/dfars/html/current/252227.htm</vt:lpwstr>
      </vt:variant>
      <vt:variant>
        <vt:lpwstr/>
      </vt:variant>
      <vt:variant>
        <vt:i4>5767238</vt:i4>
      </vt:variant>
      <vt:variant>
        <vt:i4>264</vt:i4>
      </vt:variant>
      <vt:variant>
        <vt:i4>0</vt:i4>
      </vt:variant>
      <vt:variant>
        <vt:i4>5</vt:i4>
      </vt:variant>
      <vt:variant>
        <vt:lpwstr>https://www.acquisition.gov/</vt:lpwstr>
      </vt:variant>
      <vt:variant>
        <vt:lpwstr/>
      </vt:variant>
      <vt:variant>
        <vt:i4>1638415</vt:i4>
      </vt:variant>
      <vt:variant>
        <vt:i4>261</vt:i4>
      </vt:variant>
      <vt:variant>
        <vt:i4>0</vt:i4>
      </vt:variant>
      <vt:variant>
        <vt:i4>5</vt:i4>
      </vt:variant>
      <vt:variant>
        <vt:lpwstr>http://fedgov.dnb.com/webform</vt:lpwstr>
      </vt:variant>
      <vt:variant>
        <vt:lpwstr/>
      </vt:variant>
      <vt:variant>
        <vt:i4>2490482</vt:i4>
      </vt:variant>
      <vt:variant>
        <vt:i4>192</vt:i4>
      </vt:variant>
      <vt:variant>
        <vt:i4>0</vt:i4>
      </vt:variant>
      <vt:variant>
        <vt:i4>5</vt:i4>
      </vt:variant>
      <vt:variant>
        <vt:lpwstr>http://www.acq.osd.mil/dpap/dars/dfars/html/current/252247.htm</vt:lpwstr>
      </vt:variant>
      <vt:variant>
        <vt:lpwstr/>
      </vt:variant>
      <vt:variant>
        <vt:i4>2490482</vt:i4>
      </vt:variant>
      <vt:variant>
        <vt:i4>186</vt:i4>
      </vt:variant>
      <vt:variant>
        <vt:i4>0</vt:i4>
      </vt:variant>
      <vt:variant>
        <vt:i4>5</vt:i4>
      </vt:variant>
      <vt:variant>
        <vt:lpwstr>http://www.acq.osd.mil/dpap/dars/dfars/html/current/252247.htm</vt:lpwstr>
      </vt:variant>
      <vt:variant>
        <vt:lpwstr/>
      </vt:variant>
      <vt:variant>
        <vt:i4>2490482</vt:i4>
      </vt:variant>
      <vt:variant>
        <vt:i4>180</vt:i4>
      </vt:variant>
      <vt:variant>
        <vt:i4>0</vt:i4>
      </vt:variant>
      <vt:variant>
        <vt:i4>5</vt:i4>
      </vt:variant>
      <vt:variant>
        <vt:lpwstr>http://www.acq.osd.mil/dpap/dars/dfars/html/current/252247.htm</vt:lpwstr>
      </vt:variant>
      <vt:variant>
        <vt:lpwstr/>
      </vt:variant>
      <vt:variant>
        <vt:i4>2490482</vt:i4>
      </vt:variant>
      <vt:variant>
        <vt:i4>174</vt:i4>
      </vt:variant>
      <vt:variant>
        <vt:i4>0</vt:i4>
      </vt:variant>
      <vt:variant>
        <vt:i4>5</vt:i4>
      </vt:variant>
      <vt:variant>
        <vt:lpwstr>http://www.acq.osd.mil/dpap/dars/dfars/html/current/252247.htm</vt:lpwstr>
      </vt:variant>
      <vt:variant>
        <vt:lpwstr/>
      </vt:variant>
      <vt:variant>
        <vt:i4>2556018</vt:i4>
      </vt:variant>
      <vt:variant>
        <vt:i4>168</vt:i4>
      </vt:variant>
      <vt:variant>
        <vt:i4>0</vt:i4>
      </vt:variant>
      <vt:variant>
        <vt:i4>5</vt:i4>
      </vt:variant>
      <vt:variant>
        <vt:lpwstr>http://www.acq.osd.mil/dpap/dars/dfars/html/current/252246.htm</vt:lpwstr>
      </vt:variant>
      <vt:variant>
        <vt:lpwstr/>
      </vt:variant>
      <vt:variant>
        <vt:i4>2490485</vt:i4>
      </vt:variant>
      <vt:variant>
        <vt:i4>162</vt:i4>
      </vt:variant>
      <vt:variant>
        <vt:i4>0</vt:i4>
      </vt:variant>
      <vt:variant>
        <vt:i4>5</vt:i4>
      </vt:variant>
      <vt:variant>
        <vt:lpwstr>http://www.acq.osd.mil/dpap/dars/dfars/html/current/252237.htm</vt:lpwstr>
      </vt:variant>
      <vt:variant>
        <vt:lpwstr/>
      </vt:variant>
      <vt:variant>
        <vt:i4>4849780</vt:i4>
      </vt:variant>
      <vt:variant>
        <vt:i4>156</vt:i4>
      </vt:variant>
      <vt:variant>
        <vt:i4>0</vt:i4>
      </vt:variant>
      <vt:variant>
        <vt:i4>5</vt:i4>
      </vt:variant>
      <vt:variant>
        <vt:lpwstr>http://www.acq.osd.mil/dpap/dars/dfars/html/current/227_71.htm</vt:lpwstr>
      </vt:variant>
      <vt:variant>
        <vt:lpwstr/>
      </vt:variant>
      <vt:variant>
        <vt:i4>2490484</vt:i4>
      </vt:variant>
      <vt:variant>
        <vt:i4>153</vt:i4>
      </vt:variant>
      <vt:variant>
        <vt:i4>0</vt:i4>
      </vt:variant>
      <vt:variant>
        <vt:i4>5</vt:i4>
      </vt:variant>
      <vt:variant>
        <vt:lpwstr>http://www.acq.osd.mil/dpap/dars/dfars/html/current/252227.htm</vt:lpwstr>
      </vt:variant>
      <vt:variant>
        <vt:lpwstr/>
      </vt:variant>
      <vt:variant>
        <vt:i4>2359412</vt:i4>
      </vt:variant>
      <vt:variant>
        <vt:i4>147</vt:i4>
      </vt:variant>
      <vt:variant>
        <vt:i4>0</vt:i4>
      </vt:variant>
      <vt:variant>
        <vt:i4>5</vt:i4>
      </vt:variant>
      <vt:variant>
        <vt:lpwstr>http://www.acq.osd.mil/dpap/dars/dfars/html/current/252225.htm</vt:lpwstr>
      </vt:variant>
      <vt:variant>
        <vt:lpwstr/>
      </vt:variant>
      <vt:variant>
        <vt:i4>2359412</vt:i4>
      </vt:variant>
      <vt:variant>
        <vt:i4>141</vt:i4>
      </vt:variant>
      <vt:variant>
        <vt:i4>0</vt:i4>
      </vt:variant>
      <vt:variant>
        <vt:i4>5</vt:i4>
      </vt:variant>
      <vt:variant>
        <vt:lpwstr>http://www.acq.osd.mil/dpap/dars/dfars/html/current/252225.htm</vt:lpwstr>
      </vt:variant>
      <vt:variant>
        <vt:lpwstr/>
      </vt:variant>
      <vt:variant>
        <vt:i4>2359412</vt:i4>
      </vt:variant>
      <vt:variant>
        <vt:i4>135</vt:i4>
      </vt:variant>
      <vt:variant>
        <vt:i4>0</vt:i4>
      </vt:variant>
      <vt:variant>
        <vt:i4>5</vt:i4>
      </vt:variant>
      <vt:variant>
        <vt:lpwstr>http://www.acq.osd.mil/dpap/dars/dfars/html/current/252225.htm</vt:lpwstr>
      </vt:variant>
      <vt:variant>
        <vt:lpwstr/>
      </vt:variant>
      <vt:variant>
        <vt:i4>2359412</vt:i4>
      </vt:variant>
      <vt:variant>
        <vt:i4>129</vt:i4>
      </vt:variant>
      <vt:variant>
        <vt:i4>0</vt:i4>
      </vt:variant>
      <vt:variant>
        <vt:i4>5</vt:i4>
      </vt:variant>
      <vt:variant>
        <vt:lpwstr>http://www.acq.osd.mil/dpap/dars/dfars/html/current/252225.htm</vt:lpwstr>
      </vt:variant>
      <vt:variant>
        <vt:lpwstr/>
      </vt:variant>
      <vt:variant>
        <vt:i4>2359412</vt:i4>
      </vt:variant>
      <vt:variant>
        <vt:i4>123</vt:i4>
      </vt:variant>
      <vt:variant>
        <vt:i4>0</vt:i4>
      </vt:variant>
      <vt:variant>
        <vt:i4>5</vt:i4>
      </vt:variant>
      <vt:variant>
        <vt:lpwstr>http://www.acq.osd.mil/dpap/dars/dfars/html/current/252225.htm</vt:lpwstr>
      </vt:variant>
      <vt:variant>
        <vt:lpwstr/>
      </vt:variant>
      <vt:variant>
        <vt:i4>2359412</vt:i4>
      </vt:variant>
      <vt:variant>
        <vt:i4>117</vt:i4>
      </vt:variant>
      <vt:variant>
        <vt:i4>0</vt:i4>
      </vt:variant>
      <vt:variant>
        <vt:i4>5</vt:i4>
      </vt:variant>
      <vt:variant>
        <vt:lpwstr>http://www.acq.osd.mil/dpap/dars/dfars/html/current/252225.htm</vt:lpwstr>
      </vt:variant>
      <vt:variant>
        <vt:lpwstr/>
      </vt:variant>
      <vt:variant>
        <vt:i4>2359412</vt:i4>
      </vt:variant>
      <vt:variant>
        <vt:i4>111</vt:i4>
      </vt:variant>
      <vt:variant>
        <vt:i4>0</vt:i4>
      </vt:variant>
      <vt:variant>
        <vt:i4>5</vt:i4>
      </vt:variant>
      <vt:variant>
        <vt:lpwstr>http://www.acq.osd.mil/dpap/dars/dfars/html/current/252225.htm</vt:lpwstr>
      </vt:variant>
      <vt:variant>
        <vt:lpwstr/>
      </vt:variant>
      <vt:variant>
        <vt:i4>2359412</vt:i4>
      </vt:variant>
      <vt:variant>
        <vt:i4>105</vt:i4>
      </vt:variant>
      <vt:variant>
        <vt:i4>0</vt:i4>
      </vt:variant>
      <vt:variant>
        <vt:i4>5</vt:i4>
      </vt:variant>
      <vt:variant>
        <vt:lpwstr>http://www.acq.osd.mil/dpap/dars/dfars/html/current/252225.htm</vt:lpwstr>
      </vt:variant>
      <vt:variant>
        <vt:lpwstr/>
      </vt:variant>
      <vt:variant>
        <vt:i4>2359412</vt:i4>
      </vt:variant>
      <vt:variant>
        <vt:i4>99</vt:i4>
      </vt:variant>
      <vt:variant>
        <vt:i4>0</vt:i4>
      </vt:variant>
      <vt:variant>
        <vt:i4>5</vt:i4>
      </vt:variant>
      <vt:variant>
        <vt:lpwstr>http://www.acq.osd.mil/dpap/dars/dfars/html/current/252225.htm</vt:lpwstr>
      </vt:variant>
      <vt:variant>
        <vt:lpwstr/>
      </vt:variant>
      <vt:variant>
        <vt:i4>2359412</vt:i4>
      </vt:variant>
      <vt:variant>
        <vt:i4>93</vt:i4>
      </vt:variant>
      <vt:variant>
        <vt:i4>0</vt:i4>
      </vt:variant>
      <vt:variant>
        <vt:i4>5</vt:i4>
      </vt:variant>
      <vt:variant>
        <vt:lpwstr>http://www.acq.osd.mil/dpap/dars/dfars/html/current/252225.htm</vt:lpwstr>
      </vt:variant>
      <vt:variant>
        <vt:lpwstr/>
      </vt:variant>
      <vt:variant>
        <vt:i4>2359412</vt:i4>
      </vt:variant>
      <vt:variant>
        <vt:i4>87</vt:i4>
      </vt:variant>
      <vt:variant>
        <vt:i4>0</vt:i4>
      </vt:variant>
      <vt:variant>
        <vt:i4>5</vt:i4>
      </vt:variant>
      <vt:variant>
        <vt:lpwstr>http://www.acq.osd.mil/dpap/dars/dfars/html/current/252225.htm</vt:lpwstr>
      </vt:variant>
      <vt:variant>
        <vt:lpwstr/>
      </vt:variant>
      <vt:variant>
        <vt:i4>2359412</vt:i4>
      </vt:variant>
      <vt:variant>
        <vt:i4>78</vt:i4>
      </vt:variant>
      <vt:variant>
        <vt:i4>0</vt:i4>
      </vt:variant>
      <vt:variant>
        <vt:i4>5</vt:i4>
      </vt:variant>
      <vt:variant>
        <vt:lpwstr>http://www.acq.osd.mil/dpap/dars/dfars/html/current/252225.htm</vt:lpwstr>
      </vt:variant>
      <vt:variant>
        <vt:lpwstr/>
      </vt:variant>
      <vt:variant>
        <vt:i4>2359412</vt:i4>
      </vt:variant>
      <vt:variant>
        <vt:i4>72</vt:i4>
      </vt:variant>
      <vt:variant>
        <vt:i4>0</vt:i4>
      </vt:variant>
      <vt:variant>
        <vt:i4>5</vt:i4>
      </vt:variant>
      <vt:variant>
        <vt:lpwstr>http://www.acq.osd.mil/dpap/dars/dfars/html/current/252225.htm</vt:lpwstr>
      </vt:variant>
      <vt:variant>
        <vt:lpwstr/>
      </vt:variant>
      <vt:variant>
        <vt:i4>2359412</vt:i4>
      </vt:variant>
      <vt:variant>
        <vt:i4>66</vt:i4>
      </vt:variant>
      <vt:variant>
        <vt:i4>0</vt:i4>
      </vt:variant>
      <vt:variant>
        <vt:i4>5</vt:i4>
      </vt:variant>
      <vt:variant>
        <vt:lpwstr>http://www.acq.osd.mil/dpap/dars/dfars/html/current/252225.htm</vt:lpwstr>
      </vt:variant>
      <vt:variant>
        <vt:lpwstr/>
      </vt:variant>
      <vt:variant>
        <vt:i4>2359412</vt:i4>
      </vt:variant>
      <vt:variant>
        <vt:i4>60</vt:i4>
      </vt:variant>
      <vt:variant>
        <vt:i4>0</vt:i4>
      </vt:variant>
      <vt:variant>
        <vt:i4>5</vt:i4>
      </vt:variant>
      <vt:variant>
        <vt:lpwstr>http://www.acq.osd.mil/dpap/dars/dfars/html/current/252225.htm</vt:lpwstr>
      </vt:variant>
      <vt:variant>
        <vt:lpwstr/>
      </vt:variant>
      <vt:variant>
        <vt:i4>2359412</vt:i4>
      </vt:variant>
      <vt:variant>
        <vt:i4>54</vt:i4>
      </vt:variant>
      <vt:variant>
        <vt:i4>0</vt:i4>
      </vt:variant>
      <vt:variant>
        <vt:i4>5</vt:i4>
      </vt:variant>
      <vt:variant>
        <vt:lpwstr>http://www.acq.osd.mil/dpap/dars/dfars/html/current/252225.htm</vt:lpwstr>
      </vt:variant>
      <vt:variant>
        <vt:lpwstr/>
      </vt:variant>
      <vt:variant>
        <vt:i4>2359412</vt:i4>
      </vt:variant>
      <vt:variant>
        <vt:i4>48</vt:i4>
      </vt:variant>
      <vt:variant>
        <vt:i4>0</vt:i4>
      </vt:variant>
      <vt:variant>
        <vt:i4>5</vt:i4>
      </vt:variant>
      <vt:variant>
        <vt:lpwstr>http://www.acq.osd.mil/dpap/dars/dfars/html/current/252225.htm</vt:lpwstr>
      </vt:variant>
      <vt:variant>
        <vt:lpwstr/>
      </vt:variant>
      <vt:variant>
        <vt:i4>7012453</vt:i4>
      </vt:variant>
      <vt:variant>
        <vt:i4>42</vt:i4>
      </vt:variant>
      <vt:variant>
        <vt:i4>0</vt:i4>
      </vt:variant>
      <vt:variant>
        <vt:i4>5</vt:i4>
      </vt:variant>
      <vt:variant>
        <vt:lpwstr>http://creation/dpap/dars/dfars/html/current/252225.htm</vt:lpwstr>
      </vt:variant>
      <vt:variant>
        <vt:lpwstr/>
      </vt:variant>
      <vt:variant>
        <vt:i4>2359412</vt:i4>
      </vt:variant>
      <vt:variant>
        <vt:i4>36</vt:i4>
      </vt:variant>
      <vt:variant>
        <vt:i4>0</vt:i4>
      </vt:variant>
      <vt:variant>
        <vt:i4>5</vt:i4>
      </vt:variant>
      <vt:variant>
        <vt:lpwstr>http://www.acq.osd.mil/dpap/dars/dfars/html/current/252225.htm</vt:lpwstr>
      </vt:variant>
      <vt:variant>
        <vt:lpwstr/>
      </vt:variant>
      <vt:variant>
        <vt:i4>2621559</vt:i4>
      </vt:variant>
      <vt:variant>
        <vt:i4>30</vt:i4>
      </vt:variant>
      <vt:variant>
        <vt:i4>0</vt:i4>
      </vt:variant>
      <vt:variant>
        <vt:i4>5</vt:i4>
      </vt:variant>
      <vt:variant>
        <vt:lpwstr>http://www.acq.osd.mil/dpap/dars/dfars/html/current/252219.htm</vt:lpwstr>
      </vt:variant>
      <vt:variant>
        <vt:lpwstr/>
      </vt:variant>
      <vt:variant>
        <vt:i4>2621559</vt:i4>
      </vt:variant>
      <vt:variant>
        <vt:i4>24</vt:i4>
      </vt:variant>
      <vt:variant>
        <vt:i4>0</vt:i4>
      </vt:variant>
      <vt:variant>
        <vt:i4>5</vt:i4>
      </vt:variant>
      <vt:variant>
        <vt:lpwstr>http://www.acq.osd.mil/dpap/dars/dfars/html/current/252219.htm</vt:lpwstr>
      </vt:variant>
      <vt:variant>
        <vt:lpwstr/>
      </vt:variant>
      <vt:variant>
        <vt:i4>2228342</vt:i4>
      </vt:variant>
      <vt:variant>
        <vt:i4>18</vt:i4>
      </vt:variant>
      <vt:variant>
        <vt:i4>0</vt:i4>
      </vt:variant>
      <vt:variant>
        <vt:i4>5</vt:i4>
      </vt:variant>
      <vt:variant>
        <vt:lpwstr>http://www.acq.osd.mil/dpap/dars/dfars/html/current/252203.htm</vt:lpwstr>
      </vt:variant>
      <vt:variant>
        <vt:lpwstr/>
      </vt:variant>
      <vt:variant>
        <vt:i4>2490482</vt:i4>
      </vt:variant>
      <vt:variant>
        <vt:i4>12</vt:i4>
      </vt:variant>
      <vt:variant>
        <vt:i4>0</vt:i4>
      </vt:variant>
      <vt:variant>
        <vt:i4>5</vt:i4>
      </vt:variant>
      <vt:variant>
        <vt:lpwstr>http://www.acq.osd.mil/dpap/dars/dfars/html/current/252247.htm</vt:lpwstr>
      </vt:variant>
      <vt:variant>
        <vt:lpwstr/>
      </vt:variant>
      <vt:variant>
        <vt:i4>2490482</vt:i4>
      </vt:variant>
      <vt:variant>
        <vt:i4>9</vt:i4>
      </vt:variant>
      <vt:variant>
        <vt:i4>0</vt:i4>
      </vt:variant>
      <vt:variant>
        <vt:i4>5</vt:i4>
      </vt:variant>
      <vt:variant>
        <vt:lpwstr>http://www.acq.osd.mil/dpap/dars/dfars/html/current/252247.htm</vt:lpwstr>
      </vt:variant>
      <vt:variant>
        <vt:lpwstr/>
      </vt:variant>
      <vt:variant>
        <vt:i4>2293877</vt:i4>
      </vt:variant>
      <vt:variant>
        <vt:i4>6</vt:i4>
      </vt:variant>
      <vt:variant>
        <vt:i4>0</vt:i4>
      </vt:variant>
      <vt:variant>
        <vt:i4>5</vt:i4>
      </vt:variant>
      <vt:variant>
        <vt:lpwstr>http://www.acq.osd.mil/dpap/dars/dfars/html/current/252232.htm</vt:lpwstr>
      </vt:variant>
      <vt:variant>
        <vt:lpwstr/>
      </vt:variant>
      <vt:variant>
        <vt:i4>2228338</vt:i4>
      </vt:variant>
      <vt:variant>
        <vt:i4>3</vt:i4>
      </vt:variant>
      <vt:variant>
        <vt:i4>0</vt:i4>
      </vt:variant>
      <vt:variant>
        <vt:i4>5</vt:i4>
      </vt:variant>
      <vt:variant>
        <vt:lpwstr>http://www.acq.osd.mil/dpap/dars/dfars/html/current/252243.htm</vt:lpwstr>
      </vt:variant>
      <vt:variant>
        <vt:lpwstr/>
      </vt:variant>
      <vt:variant>
        <vt:i4>5767238</vt:i4>
      </vt:variant>
      <vt:variant>
        <vt:i4>0</vt:i4>
      </vt:variant>
      <vt:variant>
        <vt:i4>0</vt:i4>
      </vt:variant>
      <vt:variant>
        <vt:i4>5</vt:i4>
      </vt:variant>
      <vt:variant>
        <vt:lpwstr>https://www.acquisition.gov/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partii</dc:title>
  <dc:subject/>
  <dc:creator>comsc lan user</dc:creator>
  <cp:keywords/>
  <cp:lastModifiedBy>Jefferson, Robbin A CIV USN (USA)</cp:lastModifiedBy>
  <cp:revision>4</cp:revision>
  <cp:lastPrinted>2017-07-05T18:40:00Z</cp:lastPrinted>
  <dcterms:created xsi:type="dcterms:W3CDTF">2020-08-10T00:47:00Z</dcterms:created>
  <dcterms:modified xsi:type="dcterms:W3CDTF">2020-08-10T03:31:00Z</dcterms:modified>
</cp:coreProperties>
</file>